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02" w:rsidRDefault="001E66AD">
      <w:pPr>
        <w:ind w:firstLineChars="200" w:firstLine="720"/>
        <w:jc w:val="center"/>
        <w:rPr>
          <w:rFonts w:ascii="宋体" w:eastAsia="宋体" w:hAnsi="宋体" w:cs="宋体"/>
          <w:sz w:val="36"/>
          <w:szCs w:val="36"/>
        </w:rPr>
      </w:pPr>
      <w:r>
        <w:rPr>
          <w:rFonts w:ascii="宋体" w:eastAsia="宋体" w:hAnsi="宋体" w:cs="宋体" w:hint="eastAsia"/>
          <w:sz w:val="36"/>
          <w:szCs w:val="36"/>
        </w:rPr>
        <w:t>专科医师规范化培训制度试点</w:t>
      </w:r>
    </w:p>
    <w:p w:rsidR="00B3020E" w:rsidRDefault="001E66AD">
      <w:pPr>
        <w:ind w:firstLine="720"/>
        <w:jc w:val="center"/>
        <w:rPr>
          <w:rFonts w:ascii="Arial" w:eastAsia="宋体" w:hAnsi="Arial" w:cs="Arial"/>
          <w:sz w:val="36"/>
          <w:szCs w:val="36"/>
        </w:rPr>
      </w:pPr>
      <w:r>
        <w:rPr>
          <w:rFonts w:ascii="宋体" w:eastAsia="宋体" w:hAnsi="宋体" w:cs="宋体" w:hint="eastAsia"/>
          <w:sz w:val="36"/>
          <w:szCs w:val="36"/>
        </w:rPr>
        <w:t>上海交通大学医学院附属</w:t>
      </w:r>
      <w:r>
        <w:rPr>
          <w:rFonts w:ascii="Arial" w:eastAsia="宋体" w:hAnsi="Arial" w:cs="Arial" w:hint="eastAsia"/>
          <w:sz w:val="36"/>
          <w:szCs w:val="36"/>
        </w:rPr>
        <w:t>新华医院</w:t>
      </w:r>
    </w:p>
    <w:p w:rsidR="00677E02" w:rsidRDefault="001E66AD">
      <w:pPr>
        <w:ind w:firstLine="720"/>
        <w:jc w:val="center"/>
        <w:rPr>
          <w:rFonts w:ascii="宋体" w:eastAsia="宋体" w:hAnsi="宋体" w:cs="宋体"/>
          <w:sz w:val="36"/>
          <w:szCs w:val="36"/>
        </w:rPr>
      </w:pPr>
      <w:r>
        <w:rPr>
          <w:rFonts w:ascii="Arial" w:eastAsia="宋体" w:hAnsi="Arial" w:cs="Arial" w:hint="eastAsia"/>
          <w:sz w:val="36"/>
          <w:szCs w:val="36"/>
        </w:rPr>
        <w:t>新生儿</w:t>
      </w:r>
      <w:r w:rsidR="00B3020E">
        <w:rPr>
          <w:rFonts w:ascii="Arial" w:eastAsia="宋体" w:hAnsi="Arial" w:cs="Arial" w:hint="eastAsia"/>
          <w:sz w:val="36"/>
          <w:szCs w:val="36"/>
        </w:rPr>
        <w:t>围产期医学专</w:t>
      </w:r>
      <w:r>
        <w:rPr>
          <w:rFonts w:ascii="Arial" w:eastAsia="宋体" w:hAnsi="Arial" w:cs="Arial" w:hint="eastAsia"/>
          <w:sz w:val="36"/>
          <w:szCs w:val="36"/>
        </w:rPr>
        <w:t>科</w:t>
      </w:r>
      <w:r>
        <w:rPr>
          <w:rFonts w:ascii="宋体" w:eastAsia="宋体" w:hAnsi="宋体" w:cs="宋体" w:hint="eastAsia"/>
          <w:sz w:val="36"/>
          <w:szCs w:val="36"/>
        </w:rPr>
        <w:t>招收简章</w:t>
      </w:r>
    </w:p>
    <w:p w:rsidR="00677E02" w:rsidRDefault="001E66AD">
      <w:pPr>
        <w:ind w:firstLineChars="200" w:firstLine="880"/>
        <w:rPr>
          <w:rFonts w:ascii="宋体" w:eastAsia="宋体" w:hAnsi="宋体" w:cs="宋体"/>
          <w:sz w:val="44"/>
          <w:szCs w:val="44"/>
        </w:rPr>
      </w:pPr>
      <w:r>
        <w:rPr>
          <w:rFonts w:ascii="宋体" w:eastAsia="宋体" w:hAnsi="宋体" w:cs="宋体" w:hint="eastAsia"/>
          <w:sz w:val="44"/>
          <w:szCs w:val="44"/>
        </w:rPr>
        <w:t xml:space="preserve">           </w:t>
      </w:r>
    </w:p>
    <w:p w:rsidR="00677E02" w:rsidRDefault="001E66AD">
      <w:pPr>
        <w:ind w:firstLineChars="200" w:firstLine="640"/>
        <w:rPr>
          <w:rFonts w:ascii="仿宋" w:eastAsia="仿宋" w:hAnsi="仿宋" w:cs="仿宋"/>
          <w:sz w:val="32"/>
          <w:szCs w:val="32"/>
        </w:rPr>
      </w:pPr>
      <w:r>
        <w:rPr>
          <w:rFonts w:ascii="仿宋" w:eastAsia="仿宋" w:hAnsi="仿宋" w:cs="仿宋" w:hint="eastAsia"/>
          <w:sz w:val="32"/>
          <w:szCs w:val="32"/>
        </w:rPr>
        <w:t>按照国家专科医师规范化培训（以下简称“专培”）制度试点总体安排和招收工作通知要求，现将我院</w:t>
      </w:r>
      <w:proofErr w:type="gramStart"/>
      <w:r>
        <w:rPr>
          <w:rFonts w:ascii="仿宋" w:eastAsia="仿宋" w:hAnsi="仿宋" w:cs="仿宋" w:hint="eastAsia"/>
          <w:sz w:val="32"/>
          <w:szCs w:val="32"/>
        </w:rPr>
        <w:t>2018年专培招收</w:t>
      </w:r>
      <w:proofErr w:type="gramEnd"/>
      <w:r>
        <w:rPr>
          <w:rFonts w:ascii="仿宋" w:eastAsia="仿宋" w:hAnsi="仿宋" w:cs="仿宋" w:hint="eastAsia"/>
          <w:sz w:val="32"/>
          <w:szCs w:val="32"/>
        </w:rPr>
        <w:t>简章介绍如下：</w:t>
      </w:r>
    </w:p>
    <w:p w:rsidR="00677E02" w:rsidRDefault="001E66AD">
      <w:pPr>
        <w:ind w:firstLineChars="200" w:firstLine="640"/>
        <w:rPr>
          <w:rFonts w:ascii="黑体" w:eastAsia="黑体" w:hAnsi="黑体" w:cs="黑体"/>
          <w:sz w:val="32"/>
          <w:szCs w:val="32"/>
        </w:rPr>
      </w:pPr>
      <w:r>
        <w:rPr>
          <w:rFonts w:ascii="黑体" w:eastAsia="黑体" w:hAnsi="黑体" w:cs="黑体" w:hint="eastAsia"/>
          <w:sz w:val="32"/>
          <w:szCs w:val="32"/>
        </w:rPr>
        <w:t>一、招收原则</w:t>
      </w:r>
    </w:p>
    <w:p w:rsidR="00677E02" w:rsidRDefault="001E66AD">
      <w:pPr>
        <w:rPr>
          <w:rFonts w:ascii="仿宋" w:eastAsia="仿宋" w:hAnsi="仿宋" w:cs="仿宋"/>
          <w:sz w:val="32"/>
          <w:szCs w:val="32"/>
        </w:rPr>
      </w:pPr>
      <w:r>
        <w:rPr>
          <w:rFonts w:ascii="仿宋" w:eastAsia="仿宋" w:hAnsi="仿宋" w:cs="仿宋" w:hint="eastAsia"/>
          <w:sz w:val="32"/>
          <w:szCs w:val="32"/>
        </w:rPr>
        <w:t xml:space="preserve">    公开公平、自愿参加、双向选择、择优录取</w:t>
      </w:r>
    </w:p>
    <w:p w:rsidR="00677E02" w:rsidRDefault="001E66AD">
      <w:pPr>
        <w:ind w:firstLineChars="200" w:firstLine="640"/>
        <w:rPr>
          <w:rFonts w:ascii="黑体" w:eastAsia="黑体" w:hAnsi="黑体" w:cs="黑体"/>
          <w:sz w:val="32"/>
          <w:szCs w:val="32"/>
        </w:rPr>
      </w:pPr>
      <w:r>
        <w:rPr>
          <w:rFonts w:ascii="黑体" w:eastAsia="黑体" w:hAnsi="黑体" w:cs="黑体" w:hint="eastAsia"/>
          <w:sz w:val="32"/>
          <w:szCs w:val="32"/>
        </w:rPr>
        <w:t>二、招收专科及名额</w:t>
      </w:r>
    </w:p>
    <w:p w:rsidR="00677E02" w:rsidRDefault="001E66AD">
      <w:pPr>
        <w:ind w:firstLineChars="300" w:firstLine="630"/>
        <w:rPr>
          <w:rFonts w:ascii="仿宋" w:eastAsia="仿宋" w:hAnsi="仿宋" w:cs="仿宋"/>
          <w:sz w:val="32"/>
          <w:szCs w:val="32"/>
        </w:rPr>
      </w:pPr>
      <w:r>
        <w:rPr>
          <w:rFonts w:hint="eastAsia"/>
        </w:rPr>
        <w:t xml:space="preserve"> </w:t>
      </w:r>
      <w:r>
        <w:rPr>
          <w:rFonts w:ascii="Arial" w:eastAsia="仿宋" w:hAnsi="Arial" w:cs="Arial" w:hint="eastAsia"/>
          <w:sz w:val="32"/>
          <w:szCs w:val="32"/>
        </w:rPr>
        <w:t>新生儿围产期医学</w:t>
      </w:r>
      <w:r>
        <w:rPr>
          <w:rFonts w:ascii="仿宋" w:eastAsia="仿宋" w:hAnsi="仿宋" w:cs="仿宋" w:hint="eastAsia"/>
          <w:sz w:val="32"/>
          <w:szCs w:val="32"/>
        </w:rPr>
        <w:t>专科</w:t>
      </w:r>
      <w:bookmarkStart w:id="0" w:name="_GoBack"/>
      <w:r w:rsidR="00B3020E">
        <w:rPr>
          <w:rFonts w:ascii="仿宋" w:eastAsia="仿宋" w:hAnsi="仿宋" w:cs="仿宋" w:hint="eastAsia"/>
          <w:sz w:val="32"/>
          <w:szCs w:val="32"/>
        </w:rPr>
        <w:t>：3</w:t>
      </w:r>
      <w:bookmarkEnd w:id="0"/>
      <w:r>
        <w:rPr>
          <w:rFonts w:ascii="仿宋" w:eastAsia="仿宋" w:hAnsi="仿宋" w:cs="仿宋" w:hint="eastAsia"/>
          <w:sz w:val="32"/>
          <w:szCs w:val="32"/>
        </w:rPr>
        <w:t>人。</w:t>
      </w:r>
    </w:p>
    <w:p w:rsidR="00677E02" w:rsidRDefault="001E66AD">
      <w:pPr>
        <w:ind w:firstLineChars="200" w:firstLine="640"/>
        <w:rPr>
          <w:rFonts w:ascii="黑体" w:eastAsia="黑体" w:hAnsi="黑体" w:cs="黑体"/>
          <w:sz w:val="32"/>
          <w:szCs w:val="32"/>
        </w:rPr>
      </w:pPr>
      <w:r>
        <w:rPr>
          <w:rFonts w:ascii="黑体" w:eastAsia="黑体" w:hAnsi="黑体" w:cs="黑体" w:hint="eastAsia"/>
          <w:sz w:val="32"/>
          <w:szCs w:val="32"/>
        </w:rPr>
        <w:t>三、招收对象</w:t>
      </w:r>
    </w:p>
    <w:p w:rsidR="00677E02" w:rsidRDefault="001E66AD">
      <w:pPr>
        <w:ind w:firstLineChars="200" w:firstLine="640"/>
        <w:rPr>
          <w:rFonts w:ascii="仿宋" w:eastAsia="仿宋" w:hAnsi="仿宋" w:cs="仿宋"/>
          <w:sz w:val="32"/>
          <w:szCs w:val="32"/>
        </w:rPr>
      </w:pPr>
      <w:r>
        <w:rPr>
          <w:rFonts w:ascii="仿宋" w:eastAsia="仿宋" w:hAnsi="仿宋" w:cs="仿宋" w:hint="eastAsia"/>
          <w:sz w:val="32"/>
          <w:szCs w:val="32"/>
        </w:rPr>
        <w:t>1.完成住院医师规范化培训（以下简称住培）、取得合格证书并自愿</w:t>
      </w:r>
      <w:proofErr w:type="gramStart"/>
      <w:r>
        <w:rPr>
          <w:rFonts w:ascii="仿宋" w:eastAsia="仿宋" w:hAnsi="仿宋" w:cs="仿宋" w:hint="eastAsia"/>
          <w:sz w:val="32"/>
          <w:szCs w:val="32"/>
        </w:rPr>
        <w:t>参加专培的</w:t>
      </w:r>
      <w:proofErr w:type="gramEnd"/>
      <w:r>
        <w:rPr>
          <w:rFonts w:ascii="仿宋" w:eastAsia="仿宋" w:hAnsi="仿宋" w:cs="仿宋" w:hint="eastAsia"/>
          <w:sz w:val="32"/>
          <w:szCs w:val="32"/>
        </w:rPr>
        <w:t>在职医师，申报专科应与</w:t>
      </w:r>
      <w:proofErr w:type="gramStart"/>
      <w:r>
        <w:rPr>
          <w:rFonts w:ascii="仿宋" w:eastAsia="仿宋" w:hAnsi="仿宋" w:cs="仿宋" w:hint="eastAsia"/>
          <w:sz w:val="32"/>
          <w:szCs w:val="32"/>
        </w:rPr>
        <w:t>住培专业</w:t>
      </w:r>
      <w:proofErr w:type="gramEnd"/>
      <w:r>
        <w:rPr>
          <w:rFonts w:ascii="仿宋" w:eastAsia="仿宋" w:hAnsi="仿宋" w:cs="仿宋" w:hint="eastAsia"/>
          <w:sz w:val="32"/>
          <w:szCs w:val="32"/>
        </w:rPr>
        <w:t>来源一致。</w:t>
      </w:r>
      <w:r>
        <w:rPr>
          <w:rFonts w:ascii="仿宋_GB2312" w:eastAsia="仿宋_GB2312" w:hAnsi="仿宋" w:hint="eastAsia"/>
          <w:sz w:val="32"/>
          <w:szCs w:val="32"/>
        </w:rPr>
        <w:t>申报的培训专科与</w:t>
      </w:r>
      <w:proofErr w:type="gramStart"/>
      <w:r>
        <w:rPr>
          <w:rFonts w:ascii="仿宋_GB2312" w:eastAsia="仿宋_GB2312" w:hAnsi="仿宋" w:hint="eastAsia"/>
          <w:sz w:val="32"/>
          <w:szCs w:val="32"/>
        </w:rPr>
        <w:t>住培专业</w:t>
      </w:r>
      <w:proofErr w:type="gramEnd"/>
      <w:r>
        <w:rPr>
          <w:rFonts w:ascii="仿宋_GB2312" w:eastAsia="仿宋_GB2312" w:hAnsi="仿宋" w:hint="eastAsia"/>
          <w:sz w:val="32"/>
          <w:szCs w:val="32"/>
        </w:rPr>
        <w:t>来源的对应要求见附表</w:t>
      </w:r>
      <w:r>
        <w:rPr>
          <w:rFonts w:ascii="仿宋" w:eastAsia="仿宋" w:hAnsi="仿宋" w:cs="仿宋" w:hint="eastAsia"/>
          <w:sz w:val="32"/>
          <w:szCs w:val="32"/>
        </w:rPr>
        <w:t>。</w:t>
      </w:r>
    </w:p>
    <w:p w:rsidR="00677E02" w:rsidRDefault="001E66AD">
      <w:pPr>
        <w:ind w:firstLineChars="200" w:firstLine="640"/>
        <w:rPr>
          <w:rFonts w:ascii="仿宋" w:eastAsia="仿宋" w:hAnsi="仿宋" w:cs="仿宋"/>
          <w:sz w:val="32"/>
          <w:szCs w:val="32"/>
        </w:rPr>
      </w:pPr>
      <w:r>
        <w:rPr>
          <w:rFonts w:ascii="仿宋" w:eastAsia="仿宋" w:hAnsi="仿宋" w:cs="仿宋" w:hint="eastAsia"/>
          <w:sz w:val="32"/>
          <w:szCs w:val="32"/>
        </w:rPr>
        <w:t>2.已经具备中级及以上专业技术职称的在职医师，根据单位工作需要可申请参加培训，申报专科应与所在临床工作岗位相符合。</w:t>
      </w:r>
    </w:p>
    <w:p w:rsidR="00677E02" w:rsidRDefault="00677E02">
      <w:pPr>
        <w:ind w:firstLineChars="200" w:firstLine="640"/>
        <w:rPr>
          <w:rFonts w:ascii="仿宋" w:eastAsia="仿宋" w:hAnsi="仿宋" w:cs="仿宋"/>
          <w:sz w:val="32"/>
          <w:szCs w:val="32"/>
        </w:rPr>
      </w:pPr>
    </w:p>
    <w:p w:rsidR="00677E02" w:rsidRDefault="00677E02">
      <w:pPr>
        <w:ind w:firstLineChars="200" w:firstLine="640"/>
        <w:rPr>
          <w:rFonts w:ascii="仿宋" w:eastAsia="仿宋" w:hAnsi="仿宋" w:cs="仿宋"/>
          <w:sz w:val="32"/>
          <w:szCs w:val="32"/>
        </w:rPr>
      </w:pPr>
    </w:p>
    <w:p w:rsidR="00677E02" w:rsidRDefault="001E66AD">
      <w:pPr>
        <w:ind w:firstLineChars="200" w:firstLine="420"/>
        <w:rPr>
          <w:rFonts w:ascii="楷体_GB2312" w:eastAsia="楷体_GB2312" w:hAnsi="宋体"/>
          <w:sz w:val="24"/>
        </w:rPr>
      </w:pPr>
      <w:r>
        <w:rPr>
          <w:rFonts w:ascii="楷体" w:eastAsia="楷体" w:hAnsi="楷体" w:hint="eastAsia"/>
          <w:szCs w:val="32"/>
        </w:rPr>
        <w:t xml:space="preserve">          </w:t>
      </w:r>
      <w:r>
        <w:rPr>
          <w:rFonts w:ascii="楷体_GB2312" w:eastAsia="楷体_GB2312" w:hAnsi="宋体" w:hint="eastAsia"/>
          <w:sz w:val="24"/>
        </w:rPr>
        <w:t xml:space="preserve">  </w:t>
      </w:r>
    </w:p>
    <w:p w:rsidR="00677E02" w:rsidRDefault="001E66AD">
      <w:pPr>
        <w:snapToGrid w:val="0"/>
        <w:spacing w:line="572" w:lineRule="exact"/>
        <w:ind w:firstLineChars="300" w:firstLine="960"/>
        <w:rPr>
          <w:rFonts w:ascii="楷体_GB2312" w:eastAsia="楷体_GB2312" w:hAnsi="宋体"/>
          <w:sz w:val="32"/>
          <w:szCs w:val="32"/>
        </w:rPr>
      </w:pPr>
      <w:r>
        <w:rPr>
          <w:rFonts w:ascii="楷体_GB2312" w:eastAsia="楷体_GB2312" w:hAnsi="宋体" w:hint="eastAsia"/>
          <w:sz w:val="32"/>
          <w:szCs w:val="32"/>
        </w:rPr>
        <w:lastRenderedPageBreak/>
        <w:t xml:space="preserve"> 附表   专科</w:t>
      </w:r>
      <w:proofErr w:type="gramStart"/>
      <w:r>
        <w:rPr>
          <w:rFonts w:ascii="楷体_GB2312" w:eastAsia="楷体_GB2312" w:hAnsi="宋体" w:hint="eastAsia"/>
          <w:sz w:val="32"/>
          <w:szCs w:val="32"/>
        </w:rPr>
        <w:t>招收住培专业</w:t>
      </w:r>
      <w:proofErr w:type="gramEnd"/>
      <w:r>
        <w:rPr>
          <w:rFonts w:ascii="楷体_GB2312" w:eastAsia="楷体_GB2312" w:hAnsi="宋体" w:hint="eastAsia"/>
          <w:sz w:val="32"/>
          <w:szCs w:val="32"/>
        </w:rPr>
        <w:t>来源及培训年限</w:t>
      </w:r>
    </w:p>
    <w:tbl>
      <w:tblPr>
        <w:tblW w:w="8540" w:type="dxa"/>
        <w:tblInd w:w="93" w:type="dxa"/>
        <w:tblLayout w:type="fixed"/>
        <w:tblLook w:val="04A0"/>
      </w:tblPr>
      <w:tblGrid>
        <w:gridCol w:w="2248"/>
        <w:gridCol w:w="4755"/>
        <w:gridCol w:w="1537"/>
      </w:tblGrid>
      <w:tr w:rsidR="00677E02">
        <w:trPr>
          <w:trHeight w:val="805"/>
        </w:trPr>
        <w:tc>
          <w:tcPr>
            <w:tcW w:w="2248" w:type="dxa"/>
            <w:tcBorders>
              <w:top w:val="single" w:sz="4" w:space="0" w:color="auto"/>
              <w:bottom w:val="single" w:sz="4" w:space="0" w:color="auto"/>
            </w:tcBorders>
            <w:vAlign w:val="center"/>
          </w:tcPr>
          <w:p w:rsidR="00677E02" w:rsidRDefault="001E66AD">
            <w:pPr>
              <w:widowControl/>
              <w:rPr>
                <w:rFonts w:ascii="楷体_GB2312" w:eastAsia="楷体_GB2312" w:hAnsi="宋体"/>
                <w:sz w:val="24"/>
              </w:rPr>
            </w:pPr>
            <w:r>
              <w:rPr>
                <w:rFonts w:ascii="楷体_GB2312" w:eastAsia="楷体_GB2312" w:hAnsi="宋体" w:hint="eastAsia"/>
                <w:sz w:val="24"/>
              </w:rPr>
              <w:t>专 科</w:t>
            </w:r>
          </w:p>
        </w:tc>
        <w:tc>
          <w:tcPr>
            <w:tcW w:w="4755" w:type="dxa"/>
            <w:tcBorders>
              <w:top w:val="single" w:sz="4" w:space="0" w:color="auto"/>
              <w:bottom w:val="single" w:sz="4" w:space="0" w:color="auto"/>
            </w:tcBorders>
            <w:vAlign w:val="center"/>
          </w:tcPr>
          <w:p w:rsidR="00677E02" w:rsidRDefault="001E66AD">
            <w:pPr>
              <w:widowControl/>
              <w:rPr>
                <w:rFonts w:ascii="楷体_GB2312" w:eastAsia="楷体_GB2312" w:hAnsi="宋体"/>
                <w:sz w:val="24"/>
              </w:rPr>
            </w:pPr>
            <w:proofErr w:type="gramStart"/>
            <w:r>
              <w:rPr>
                <w:rFonts w:ascii="楷体_GB2312" w:eastAsia="楷体_GB2312" w:hAnsi="宋体" w:hint="eastAsia"/>
                <w:sz w:val="24"/>
              </w:rPr>
              <w:t>住培专业</w:t>
            </w:r>
            <w:proofErr w:type="gramEnd"/>
            <w:r>
              <w:rPr>
                <w:rFonts w:ascii="楷体_GB2312" w:eastAsia="楷体_GB2312" w:hAnsi="宋体" w:hint="eastAsia"/>
                <w:sz w:val="24"/>
              </w:rPr>
              <w:t>来源</w:t>
            </w:r>
          </w:p>
        </w:tc>
        <w:tc>
          <w:tcPr>
            <w:tcW w:w="1537" w:type="dxa"/>
            <w:tcBorders>
              <w:top w:val="single" w:sz="4" w:space="0" w:color="auto"/>
              <w:bottom w:val="single" w:sz="4" w:space="0" w:color="auto"/>
            </w:tcBorders>
            <w:vAlign w:val="center"/>
          </w:tcPr>
          <w:p w:rsidR="00677E02" w:rsidRDefault="001E66AD">
            <w:pPr>
              <w:widowControl/>
              <w:ind w:firstLineChars="100" w:firstLine="240"/>
              <w:rPr>
                <w:rFonts w:ascii="楷体_GB2312" w:eastAsia="楷体_GB2312" w:hAnsi="宋体"/>
                <w:sz w:val="24"/>
              </w:rPr>
            </w:pPr>
            <w:r>
              <w:rPr>
                <w:rFonts w:ascii="楷体_GB2312" w:eastAsia="楷体_GB2312" w:hAnsi="宋体" w:hint="eastAsia"/>
                <w:sz w:val="24"/>
              </w:rPr>
              <w:t>培训年限</w:t>
            </w:r>
          </w:p>
        </w:tc>
      </w:tr>
      <w:tr w:rsidR="00677E02">
        <w:trPr>
          <w:trHeight w:val="661"/>
        </w:trPr>
        <w:tc>
          <w:tcPr>
            <w:tcW w:w="2248" w:type="dxa"/>
            <w:tcBorders>
              <w:top w:val="single" w:sz="4" w:space="0" w:color="auto"/>
              <w:bottom w:val="single" w:sz="4" w:space="0" w:color="auto"/>
            </w:tcBorders>
            <w:vAlign w:val="center"/>
          </w:tcPr>
          <w:p w:rsidR="00677E02" w:rsidRDefault="001E66AD">
            <w:pPr>
              <w:widowControl/>
              <w:jc w:val="left"/>
              <w:rPr>
                <w:rFonts w:ascii="仿宋_GB2312" w:eastAsia="仿宋_GB2312" w:hAnsi="宋体"/>
                <w:sz w:val="24"/>
              </w:rPr>
            </w:pPr>
            <w:r>
              <w:rPr>
                <w:rFonts w:ascii="仿宋_GB2312" w:eastAsia="仿宋_GB2312" w:hAnsi="宋体" w:hint="eastAsia"/>
                <w:sz w:val="24"/>
              </w:rPr>
              <w:t>新生儿围产期医学</w:t>
            </w:r>
          </w:p>
        </w:tc>
        <w:tc>
          <w:tcPr>
            <w:tcW w:w="4755" w:type="dxa"/>
            <w:tcBorders>
              <w:top w:val="single" w:sz="4" w:space="0" w:color="auto"/>
              <w:bottom w:val="single" w:sz="4" w:space="0" w:color="auto"/>
            </w:tcBorders>
            <w:vAlign w:val="center"/>
          </w:tcPr>
          <w:p w:rsidR="00677E02" w:rsidRDefault="001E66AD">
            <w:pPr>
              <w:rPr>
                <w:rFonts w:ascii="仿宋_GB2312" w:eastAsia="仿宋_GB2312" w:hAnsi="宋体"/>
                <w:sz w:val="24"/>
              </w:rPr>
            </w:pPr>
            <w:r>
              <w:rPr>
                <w:rFonts w:ascii="仿宋_GB2312" w:eastAsia="仿宋_GB2312" w:hAnsi="宋体" w:hint="eastAsia"/>
                <w:sz w:val="24"/>
              </w:rPr>
              <w:t>儿科，</w:t>
            </w:r>
          </w:p>
          <w:p w:rsidR="00677E02" w:rsidRDefault="001E66AD">
            <w:pPr>
              <w:rPr>
                <w:rFonts w:ascii="仿宋_GB2312" w:eastAsia="仿宋_GB2312" w:hAnsi="宋体"/>
                <w:sz w:val="24"/>
              </w:rPr>
            </w:pPr>
            <w:r>
              <w:rPr>
                <w:rFonts w:ascii="仿宋_GB2312" w:eastAsia="仿宋_GB2312" w:hAnsi="宋体" w:hint="eastAsia"/>
                <w:sz w:val="24"/>
              </w:rPr>
              <w:t>学历要求：（1）硕士以上</w:t>
            </w:r>
          </w:p>
          <w:p w:rsidR="00677E02" w:rsidRDefault="001E66AD">
            <w:pPr>
              <w:ind w:firstLineChars="550" w:firstLine="1320"/>
              <w:rPr>
                <w:rFonts w:ascii="楷体_GB2312" w:eastAsia="楷体_GB2312" w:hAnsi="宋体"/>
                <w:sz w:val="24"/>
              </w:rPr>
            </w:pPr>
            <w:r>
              <w:rPr>
                <w:rFonts w:ascii="仿宋_GB2312" w:eastAsia="仿宋_GB2312" w:hAnsi="宋体" w:hint="eastAsia"/>
                <w:sz w:val="24"/>
              </w:rPr>
              <w:t xml:space="preserve">或（2）985高校或以儿科见长的首都医科大学、重庆医科大学、南京医科大学毕业的本科生       </w:t>
            </w:r>
            <w:r>
              <w:rPr>
                <w:rFonts w:ascii="楷体" w:eastAsia="楷体" w:hAnsi="楷体" w:hint="eastAsia"/>
                <w:szCs w:val="32"/>
              </w:rPr>
              <w:t xml:space="preserve">     </w:t>
            </w:r>
            <w:r>
              <w:rPr>
                <w:rFonts w:ascii="楷体_GB2312" w:eastAsia="楷体_GB2312" w:hAnsi="宋体" w:hint="eastAsia"/>
                <w:sz w:val="24"/>
              </w:rPr>
              <w:t xml:space="preserve">  </w:t>
            </w:r>
          </w:p>
          <w:p w:rsidR="00677E02" w:rsidRDefault="00677E02">
            <w:pPr>
              <w:widowControl/>
              <w:jc w:val="left"/>
              <w:rPr>
                <w:rFonts w:ascii="仿宋_GB2312" w:eastAsia="仿宋_GB2312" w:hAnsi="宋体"/>
                <w:sz w:val="24"/>
              </w:rPr>
            </w:pPr>
          </w:p>
        </w:tc>
        <w:tc>
          <w:tcPr>
            <w:tcW w:w="1537" w:type="dxa"/>
            <w:tcBorders>
              <w:top w:val="single" w:sz="4" w:space="0" w:color="auto"/>
              <w:bottom w:val="single" w:sz="4" w:space="0" w:color="auto"/>
            </w:tcBorders>
            <w:vAlign w:val="center"/>
          </w:tcPr>
          <w:p w:rsidR="00677E02" w:rsidRDefault="001E66AD">
            <w:pPr>
              <w:widowControl/>
              <w:jc w:val="center"/>
              <w:rPr>
                <w:rFonts w:ascii="仿宋_GB2312" w:eastAsia="仿宋_GB2312" w:hAnsi="宋体"/>
                <w:sz w:val="24"/>
              </w:rPr>
            </w:pPr>
            <w:r>
              <w:rPr>
                <w:rFonts w:ascii="仿宋_GB2312" w:eastAsia="仿宋_GB2312" w:hAnsi="宋体" w:hint="eastAsia"/>
                <w:sz w:val="24"/>
              </w:rPr>
              <w:t>3年</w:t>
            </w:r>
          </w:p>
        </w:tc>
      </w:tr>
    </w:tbl>
    <w:p w:rsidR="00677E02" w:rsidRDefault="00677E02">
      <w:pPr>
        <w:snapToGrid w:val="0"/>
        <w:spacing w:line="572" w:lineRule="exact"/>
        <w:ind w:firstLine="630"/>
        <w:rPr>
          <w:rFonts w:ascii="仿宋_GB2312" w:eastAsia="仿宋_GB2312" w:hAnsi="黑体"/>
          <w:szCs w:val="32"/>
        </w:rPr>
      </w:pPr>
    </w:p>
    <w:p w:rsidR="00677E02" w:rsidRDefault="001E66AD">
      <w:pPr>
        <w:ind w:firstLineChars="200" w:firstLine="640"/>
        <w:rPr>
          <w:rFonts w:ascii="黑体" w:eastAsia="黑体" w:hAnsi="黑体" w:cs="黑体"/>
          <w:sz w:val="32"/>
          <w:szCs w:val="32"/>
        </w:rPr>
      </w:pPr>
      <w:r>
        <w:rPr>
          <w:rFonts w:ascii="黑体" w:eastAsia="黑体" w:hAnsi="黑体" w:cs="黑体" w:hint="eastAsia"/>
          <w:sz w:val="32"/>
          <w:szCs w:val="32"/>
        </w:rPr>
        <w:t>四、报名</w:t>
      </w:r>
    </w:p>
    <w:p w:rsidR="00677E02" w:rsidRDefault="001E66AD">
      <w:pPr>
        <w:ind w:firstLineChars="200" w:firstLine="640"/>
        <w:rPr>
          <w:rFonts w:ascii="仿宋" w:eastAsia="仿宋" w:hAnsi="仿宋" w:cs="仿宋"/>
          <w:sz w:val="32"/>
          <w:szCs w:val="32"/>
        </w:rPr>
      </w:pPr>
      <w:r>
        <w:rPr>
          <w:rFonts w:ascii="仿宋" w:eastAsia="仿宋" w:hAnsi="仿宋" w:cs="仿宋" w:hint="eastAsia"/>
          <w:sz w:val="32"/>
          <w:szCs w:val="32"/>
        </w:rPr>
        <w:t>登陆中国医师协会“专科医师规范化培训管理平台”（网址https://st.ccgme-cmda.cn/login.html）进行注册。请认真阅读《填报需知》，如实填写个人信息和志愿，提交报名信息。</w:t>
      </w:r>
    </w:p>
    <w:p w:rsidR="00677E02" w:rsidRDefault="001E66AD">
      <w:pPr>
        <w:ind w:left="640"/>
        <w:rPr>
          <w:rFonts w:ascii="黑体" w:eastAsia="黑体" w:hAnsi="黑体" w:cs="黑体"/>
          <w:sz w:val="32"/>
          <w:szCs w:val="32"/>
        </w:rPr>
      </w:pPr>
      <w:r>
        <w:rPr>
          <w:rFonts w:ascii="黑体" w:eastAsia="黑体" w:hAnsi="黑体" w:cs="黑体" w:hint="eastAsia"/>
          <w:sz w:val="32"/>
          <w:szCs w:val="32"/>
        </w:rPr>
        <w:t>五、材料审核</w:t>
      </w:r>
    </w:p>
    <w:p w:rsidR="00677E02" w:rsidRDefault="001E66AD">
      <w:pPr>
        <w:ind w:firstLineChars="200" w:firstLine="640"/>
        <w:rPr>
          <w:rFonts w:ascii="仿宋" w:eastAsia="仿宋" w:hAnsi="仿宋" w:cs="仿宋"/>
          <w:sz w:val="32"/>
          <w:szCs w:val="32"/>
        </w:rPr>
      </w:pPr>
      <w:r>
        <w:rPr>
          <w:rFonts w:ascii="仿宋" w:eastAsia="仿宋" w:hAnsi="仿宋" w:cs="仿宋" w:hint="eastAsia"/>
          <w:sz w:val="32"/>
          <w:szCs w:val="32"/>
        </w:rPr>
        <w:t>材料审核通过者参加考核面试。审核材料包括：</w:t>
      </w:r>
    </w:p>
    <w:p w:rsidR="00677E02" w:rsidRDefault="001E66AD">
      <w:pPr>
        <w:ind w:left="640"/>
        <w:rPr>
          <w:rFonts w:ascii="仿宋" w:eastAsia="仿宋" w:hAnsi="仿宋" w:cs="仿宋"/>
          <w:sz w:val="32"/>
          <w:szCs w:val="32"/>
        </w:rPr>
      </w:pPr>
      <w:r>
        <w:rPr>
          <w:rFonts w:ascii="仿宋" w:eastAsia="仿宋" w:hAnsi="仿宋" w:cs="仿宋" w:hint="eastAsia"/>
          <w:sz w:val="32"/>
          <w:szCs w:val="32"/>
        </w:rPr>
        <w:t>1.本人签名的报名表。</w:t>
      </w:r>
    </w:p>
    <w:p w:rsidR="00677E02" w:rsidRDefault="001E66AD">
      <w:pPr>
        <w:ind w:left="640"/>
        <w:rPr>
          <w:rFonts w:ascii="仿宋" w:eastAsia="仿宋" w:hAnsi="仿宋" w:cs="仿宋"/>
          <w:sz w:val="32"/>
          <w:szCs w:val="32"/>
        </w:rPr>
      </w:pPr>
      <w:r>
        <w:rPr>
          <w:rFonts w:ascii="仿宋" w:eastAsia="仿宋" w:hAnsi="仿宋" w:cs="仿宋" w:hint="eastAsia"/>
          <w:sz w:val="32"/>
          <w:szCs w:val="32"/>
        </w:rPr>
        <w:t>2.委托培训人员提交由委派单位签字盖章的同意书。</w:t>
      </w:r>
    </w:p>
    <w:p w:rsidR="00677E02" w:rsidRDefault="001E66AD">
      <w:pPr>
        <w:ind w:left="640"/>
        <w:rPr>
          <w:rFonts w:ascii="仿宋" w:eastAsia="仿宋" w:hAnsi="仿宋" w:cs="仿宋"/>
          <w:sz w:val="32"/>
          <w:szCs w:val="32"/>
        </w:rPr>
      </w:pPr>
      <w:r>
        <w:rPr>
          <w:rFonts w:ascii="仿宋" w:eastAsia="仿宋" w:hAnsi="仿宋" w:cs="仿宋" w:hint="eastAsia"/>
          <w:sz w:val="32"/>
          <w:szCs w:val="32"/>
        </w:rPr>
        <w:t>3.身份证原件及复印件。</w:t>
      </w:r>
    </w:p>
    <w:p w:rsidR="00677E02" w:rsidRDefault="001E66AD">
      <w:pPr>
        <w:ind w:left="640"/>
        <w:rPr>
          <w:rFonts w:ascii="仿宋" w:eastAsia="仿宋" w:hAnsi="仿宋" w:cs="仿宋"/>
          <w:sz w:val="32"/>
          <w:szCs w:val="32"/>
        </w:rPr>
      </w:pPr>
      <w:r>
        <w:rPr>
          <w:rFonts w:ascii="仿宋" w:eastAsia="仿宋" w:hAnsi="仿宋" w:cs="仿宋" w:hint="eastAsia"/>
          <w:sz w:val="32"/>
          <w:szCs w:val="32"/>
        </w:rPr>
        <w:t>4.住院医师规范化培训合格证书原件及复印件。</w:t>
      </w:r>
    </w:p>
    <w:p w:rsidR="00677E02" w:rsidRDefault="001E66AD">
      <w:pPr>
        <w:ind w:left="640"/>
        <w:rPr>
          <w:rFonts w:ascii="仿宋" w:eastAsia="仿宋" w:hAnsi="仿宋" w:cs="仿宋"/>
          <w:sz w:val="32"/>
          <w:szCs w:val="32"/>
        </w:rPr>
      </w:pPr>
      <w:r>
        <w:rPr>
          <w:rFonts w:ascii="仿宋" w:eastAsia="仿宋" w:hAnsi="仿宋" w:cs="仿宋" w:hint="eastAsia"/>
          <w:sz w:val="32"/>
          <w:szCs w:val="32"/>
        </w:rPr>
        <w:t>5.本科及以上学历（学位）证书原件及复印件。</w:t>
      </w:r>
    </w:p>
    <w:p w:rsidR="00677E02" w:rsidRDefault="001E66AD">
      <w:pPr>
        <w:ind w:left="640"/>
        <w:rPr>
          <w:rFonts w:ascii="仿宋" w:eastAsia="仿宋" w:hAnsi="仿宋" w:cs="仿宋"/>
          <w:sz w:val="32"/>
          <w:szCs w:val="32"/>
        </w:rPr>
      </w:pPr>
      <w:r>
        <w:rPr>
          <w:rFonts w:ascii="仿宋" w:eastAsia="仿宋" w:hAnsi="仿宋" w:cs="仿宋" w:hint="eastAsia"/>
          <w:sz w:val="32"/>
          <w:szCs w:val="32"/>
        </w:rPr>
        <w:t>6.《医师资格证书》原件及复印件。</w:t>
      </w:r>
    </w:p>
    <w:p w:rsidR="00677E02" w:rsidRDefault="001E66AD">
      <w:pPr>
        <w:ind w:firstLineChars="200" w:firstLine="640"/>
        <w:rPr>
          <w:rFonts w:ascii="黑体" w:eastAsia="黑体" w:hAnsi="黑体" w:cs="黑体"/>
          <w:sz w:val="32"/>
          <w:szCs w:val="32"/>
        </w:rPr>
      </w:pPr>
      <w:r>
        <w:rPr>
          <w:rFonts w:ascii="黑体" w:eastAsia="黑体" w:hAnsi="黑体" w:cs="黑体" w:hint="eastAsia"/>
          <w:sz w:val="32"/>
          <w:szCs w:val="32"/>
        </w:rPr>
        <w:t>六、时间安排</w:t>
      </w:r>
    </w:p>
    <w:p w:rsidR="00677E02" w:rsidRDefault="001E66AD">
      <w:pPr>
        <w:ind w:firstLine="640"/>
        <w:rPr>
          <w:rFonts w:ascii="仿宋" w:eastAsia="仿宋" w:hAnsi="仿宋" w:cs="仿宋"/>
          <w:sz w:val="32"/>
          <w:szCs w:val="32"/>
        </w:rPr>
      </w:pPr>
      <w:r>
        <w:rPr>
          <w:rFonts w:ascii="仿宋" w:eastAsia="仿宋" w:hAnsi="仿宋" w:cs="仿宋" w:hint="eastAsia"/>
          <w:sz w:val="32"/>
          <w:szCs w:val="32"/>
        </w:rPr>
        <w:t>1.填写志愿时间：2019 年 1 月15日-1 月2</w:t>
      </w:r>
      <w:r w:rsidR="00FC0ADF">
        <w:rPr>
          <w:rFonts w:ascii="仿宋" w:eastAsia="仿宋" w:hAnsi="仿宋" w:cs="仿宋" w:hint="eastAsia"/>
          <w:sz w:val="32"/>
          <w:szCs w:val="32"/>
        </w:rPr>
        <w:t>2</w:t>
      </w:r>
      <w:r>
        <w:rPr>
          <w:rFonts w:ascii="仿宋" w:eastAsia="仿宋" w:hAnsi="仿宋" w:cs="仿宋" w:hint="eastAsia"/>
          <w:sz w:val="32"/>
          <w:szCs w:val="32"/>
        </w:rPr>
        <w:t xml:space="preserve"> 日</w:t>
      </w:r>
    </w:p>
    <w:p w:rsidR="00677E02" w:rsidRDefault="001E66AD">
      <w:pPr>
        <w:ind w:firstLine="640"/>
        <w:rPr>
          <w:rFonts w:ascii="仿宋" w:eastAsia="仿宋" w:hAnsi="仿宋" w:cs="仿宋"/>
          <w:sz w:val="32"/>
          <w:szCs w:val="32"/>
        </w:rPr>
      </w:pPr>
      <w:r>
        <w:rPr>
          <w:rFonts w:ascii="仿宋" w:eastAsia="仿宋" w:hAnsi="仿宋" w:cs="仿宋" w:hint="eastAsia"/>
          <w:sz w:val="32"/>
          <w:szCs w:val="32"/>
        </w:rPr>
        <w:t>2.招收录取时间：2019 年 1 月2</w:t>
      </w:r>
      <w:r w:rsidR="00FC0ADF">
        <w:rPr>
          <w:rFonts w:ascii="仿宋" w:eastAsia="仿宋" w:hAnsi="仿宋" w:cs="仿宋" w:hint="eastAsia"/>
          <w:sz w:val="32"/>
          <w:szCs w:val="32"/>
        </w:rPr>
        <w:t>3</w:t>
      </w:r>
      <w:r>
        <w:rPr>
          <w:rFonts w:ascii="仿宋" w:eastAsia="仿宋" w:hAnsi="仿宋" w:cs="仿宋" w:hint="eastAsia"/>
          <w:sz w:val="32"/>
          <w:szCs w:val="32"/>
        </w:rPr>
        <w:t>日-1 月31 日</w:t>
      </w:r>
    </w:p>
    <w:p w:rsidR="00677E02" w:rsidRDefault="001E66AD">
      <w:pPr>
        <w:ind w:firstLine="640"/>
        <w:rPr>
          <w:rFonts w:ascii="仿宋" w:eastAsia="仿宋" w:hAnsi="仿宋" w:cs="仿宋"/>
          <w:color w:val="0000FF"/>
          <w:sz w:val="32"/>
          <w:szCs w:val="32"/>
        </w:rPr>
      </w:pPr>
      <w:r>
        <w:rPr>
          <w:rFonts w:ascii="仿宋" w:eastAsia="仿宋" w:hAnsi="仿宋" w:cs="仿宋" w:hint="eastAsia"/>
          <w:sz w:val="32"/>
          <w:szCs w:val="32"/>
        </w:rPr>
        <w:lastRenderedPageBreak/>
        <w:t>3.报到时间：2019 年 2 月25日-2 月28 日</w:t>
      </w:r>
    </w:p>
    <w:p w:rsidR="00677E02" w:rsidRDefault="001E66AD">
      <w:pPr>
        <w:ind w:firstLineChars="200" w:firstLine="640"/>
        <w:rPr>
          <w:rFonts w:ascii="黑体" w:eastAsia="黑体" w:hAnsi="黑体" w:cs="黑体"/>
          <w:sz w:val="32"/>
          <w:szCs w:val="32"/>
        </w:rPr>
      </w:pPr>
      <w:r>
        <w:rPr>
          <w:rFonts w:ascii="黑体" w:eastAsia="黑体" w:hAnsi="黑体" w:cs="黑体" w:hint="eastAsia"/>
          <w:sz w:val="32"/>
          <w:szCs w:val="32"/>
        </w:rPr>
        <w:t>七、待遇保障</w:t>
      </w:r>
    </w:p>
    <w:p w:rsidR="00677E02" w:rsidRDefault="001E66AD">
      <w:pPr>
        <w:ind w:firstLineChars="200" w:firstLine="640"/>
        <w:rPr>
          <w:rFonts w:ascii="仿宋" w:eastAsia="仿宋" w:hAnsi="仿宋" w:cs="仿宋"/>
          <w:sz w:val="32"/>
          <w:szCs w:val="32"/>
        </w:rPr>
      </w:pPr>
      <w:r>
        <w:rPr>
          <w:rFonts w:ascii="仿宋" w:eastAsia="仿宋" w:hAnsi="仿宋" w:cs="仿宋" w:hint="eastAsia"/>
          <w:sz w:val="32"/>
          <w:szCs w:val="32"/>
        </w:rPr>
        <w:t>按照中国医师协会要求</w:t>
      </w:r>
      <w:proofErr w:type="gramStart"/>
      <w:r>
        <w:rPr>
          <w:rFonts w:ascii="仿宋" w:eastAsia="仿宋" w:hAnsi="仿宋" w:cs="仿宋" w:hint="eastAsia"/>
          <w:sz w:val="32"/>
          <w:szCs w:val="32"/>
        </w:rPr>
        <w:t>发放专培补助</w:t>
      </w:r>
      <w:proofErr w:type="gramEnd"/>
    </w:p>
    <w:p w:rsidR="00677E02" w:rsidRDefault="001E66AD">
      <w:pPr>
        <w:ind w:firstLineChars="200" w:firstLine="640"/>
        <w:rPr>
          <w:rFonts w:ascii="黑体" w:eastAsia="黑体" w:hAnsi="黑体" w:cs="黑体"/>
          <w:sz w:val="32"/>
          <w:szCs w:val="32"/>
        </w:rPr>
      </w:pPr>
      <w:r>
        <w:rPr>
          <w:rFonts w:ascii="黑体" w:eastAsia="黑体" w:hAnsi="黑体" w:cs="黑体" w:hint="eastAsia"/>
          <w:sz w:val="32"/>
          <w:szCs w:val="32"/>
        </w:rPr>
        <w:t>八、专科优势</w:t>
      </w:r>
    </w:p>
    <w:p w:rsidR="00677E02" w:rsidRDefault="001E66AD">
      <w:pPr>
        <w:ind w:leftChars="200" w:left="420"/>
        <w:rPr>
          <w:rFonts w:ascii="仿宋" w:eastAsia="仿宋" w:hAnsi="仿宋" w:cs="仿宋"/>
          <w:sz w:val="32"/>
          <w:szCs w:val="32"/>
        </w:rPr>
      </w:pPr>
      <w:r>
        <w:rPr>
          <w:rFonts w:ascii="仿宋" w:eastAsia="仿宋" w:hAnsi="仿宋" w:cs="仿宋" w:hint="eastAsia"/>
          <w:sz w:val="32"/>
          <w:szCs w:val="32"/>
        </w:rPr>
        <w:t xml:space="preserve">    新华医院儿科是国内最早创建的四大儿科系之一，是上海交通大学医学院儿科学院牵头单位，是国家重点学科（儿科学）、国家“双一流”建设重点学科、首批国家级儿童早期发展示范基地。拥有15个独立行政建制的儿科亚专业，是上海市儿科医学研究所所在单位，拥有环境和儿童健康教育部重点实验室、小儿消化和营养上海市重点实验室、上海市先心病研究所等研究机构。新华儿科有儿科博士生导师25名，硕士生导师37名。新华儿科是中华医学会围产医学分会主委单位，中华医学会儿科学分会副主委单位，中国医师协会儿科医师分会会长单位、亚太儿科心脏协会主席单位。</w:t>
      </w:r>
    </w:p>
    <w:p w:rsidR="00677E02" w:rsidRDefault="001E66AD">
      <w:pPr>
        <w:ind w:leftChars="200" w:left="420" w:firstLine="636"/>
        <w:rPr>
          <w:rFonts w:ascii="仿宋" w:eastAsia="仿宋" w:hAnsi="仿宋" w:cs="仿宋"/>
          <w:sz w:val="32"/>
          <w:szCs w:val="32"/>
        </w:rPr>
      </w:pPr>
      <w:r>
        <w:rPr>
          <w:rFonts w:ascii="仿宋" w:eastAsia="仿宋" w:hAnsi="仿宋" w:cs="仿宋" w:hint="eastAsia"/>
          <w:sz w:val="32"/>
          <w:szCs w:val="32"/>
        </w:rPr>
        <w:t>目前新华新生儿科依托综合性医院优势，已形成围产研究学科闭环，是国家新生儿和围产专科医生培训基地，是中华医学会围产医学分会主</w:t>
      </w:r>
      <w:proofErr w:type="gramStart"/>
      <w:r>
        <w:rPr>
          <w:rFonts w:ascii="仿宋" w:eastAsia="仿宋" w:hAnsi="仿宋" w:cs="仿宋" w:hint="eastAsia"/>
          <w:sz w:val="32"/>
          <w:szCs w:val="32"/>
        </w:rPr>
        <w:t>委单位</w:t>
      </w:r>
      <w:proofErr w:type="gramEnd"/>
      <w:r>
        <w:rPr>
          <w:rFonts w:ascii="仿宋" w:eastAsia="仿宋" w:hAnsi="仿宋" w:cs="仿宋" w:hint="eastAsia"/>
          <w:sz w:val="32"/>
          <w:szCs w:val="32"/>
        </w:rPr>
        <w:t>和上海市危重新生儿会诊抢救中心。现有博士生导师3名，硕士生导师4名，7名在全国性学术组织兼职。</w:t>
      </w:r>
    </w:p>
    <w:p w:rsidR="00B3020E" w:rsidRDefault="001E66AD" w:rsidP="00B3020E">
      <w:pPr>
        <w:ind w:leftChars="200" w:left="420" w:firstLine="636"/>
        <w:rPr>
          <w:rFonts w:ascii="仿宋" w:eastAsia="仿宋" w:hAnsi="仿宋" w:cs="仿宋"/>
          <w:sz w:val="32"/>
          <w:szCs w:val="32"/>
        </w:rPr>
      </w:pPr>
      <w:r>
        <w:rPr>
          <w:rFonts w:ascii="仿宋" w:eastAsia="仿宋" w:hAnsi="仿宋" w:cs="仿宋" w:hint="eastAsia"/>
          <w:sz w:val="32"/>
          <w:szCs w:val="32"/>
        </w:rPr>
        <w:t>新生儿科拥有国际一流的专业抢救设备，具有应用国内外最先进诊治技术能力，具备新生儿内、外科重症监护</w:t>
      </w:r>
      <w:r>
        <w:rPr>
          <w:rFonts w:ascii="仿宋" w:eastAsia="仿宋" w:hAnsi="仿宋" w:cs="仿宋" w:hint="eastAsia"/>
          <w:sz w:val="32"/>
          <w:szCs w:val="32"/>
        </w:rPr>
        <w:lastRenderedPageBreak/>
        <w:t>病房。每年收治各类新生儿病例4000多例，以危重病例、疑难病例、早产儿和先天性疾病为主。初步形成了重症畸形胎儿宫内转运、遗传代谢性疾病、支气管肺发育不良、婴儿肝炎综合征、新生儿化脓性脑膜炎、新生儿营养管理和早产儿视网膜病为诊治特色的危重新生儿抢救中心，收治新生儿和服务范围辐射上海市、长三角地区，覆盖全国范围。近5年获得国家级课题10项，发表SCI收录论文40余篇，获得上海市科技进步二等奖1项和上海市教学成果奖2项。主编卫生部“十二五”规划教材《儿科学（英语版）》，参编教材4本，主编新生儿营养学等专著2部，参编实用新生儿学等著作5部。培养硕、博士研究生38名。</w:t>
      </w:r>
    </w:p>
    <w:p w:rsidR="00B3020E" w:rsidRDefault="001E66AD" w:rsidP="00B3020E">
      <w:pPr>
        <w:ind w:leftChars="200" w:left="420" w:firstLine="636"/>
        <w:rPr>
          <w:rFonts w:ascii="仿宋" w:eastAsia="仿宋" w:hAnsi="仿宋" w:cs="仿宋"/>
          <w:sz w:val="32"/>
          <w:szCs w:val="32"/>
        </w:rPr>
      </w:pPr>
      <w:r>
        <w:rPr>
          <w:rFonts w:ascii="黑体" w:eastAsia="黑体" w:hAnsi="黑体" w:cs="黑体" w:hint="eastAsia"/>
          <w:sz w:val="32"/>
          <w:szCs w:val="32"/>
        </w:rPr>
        <w:t>九、联系方式</w:t>
      </w:r>
    </w:p>
    <w:p w:rsidR="00B3020E" w:rsidRDefault="001E66AD" w:rsidP="00B3020E">
      <w:pPr>
        <w:ind w:leftChars="200" w:left="420" w:firstLine="636"/>
        <w:rPr>
          <w:rFonts w:ascii="仿宋" w:eastAsia="仿宋" w:hAnsi="仿宋" w:cs="仿宋"/>
          <w:sz w:val="32"/>
          <w:szCs w:val="32"/>
        </w:rPr>
      </w:pPr>
      <w:r>
        <w:rPr>
          <w:rFonts w:ascii="仿宋" w:eastAsia="仿宋" w:hAnsi="仿宋" w:cs="仿宋" w:hint="eastAsia"/>
          <w:sz w:val="32"/>
          <w:szCs w:val="32"/>
        </w:rPr>
        <w:t>（一）临床医学院：邹鹿鸣，021-25076406</w:t>
      </w:r>
    </w:p>
    <w:p w:rsidR="00B3020E" w:rsidRDefault="001E66AD" w:rsidP="00B3020E">
      <w:pPr>
        <w:ind w:leftChars="200" w:left="420" w:firstLine="636"/>
        <w:rPr>
          <w:rFonts w:ascii="仿宋" w:eastAsia="仿宋" w:hAnsi="仿宋" w:cs="仿宋"/>
          <w:sz w:val="32"/>
          <w:szCs w:val="32"/>
        </w:rPr>
      </w:pPr>
      <w:r>
        <w:rPr>
          <w:rFonts w:ascii="仿宋" w:eastAsia="仿宋" w:hAnsi="仿宋" w:cs="仿宋" w:hint="eastAsia"/>
          <w:sz w:val="32"/>
          <w:szCs w:val="32"/>
        </w:rPr>
        <w:t>（二）试点专科</w:t>
      </w:r>
    </w:p>
    <w:p w:rsidR="00B3020E" w:rsidRDefault="001E66AD" w:rsidP="00B3020E">
      <w:pPr>
        <w:ind w:leftChars="200" w:left="420" w:firstLine="636"/>
        <w:rPr>
          <w:rFonts w:ascii="仿宋" w:eastAsia="仿宋" w:hAnsi="仿宋" w:cs="仿宋"/>
          <w:sz w:val="32"/>
          <w:szCs w:val="32"/>
        </w:rPr>
      </w:pPr>
      <w:r>
        <w:rPr>
          <w:rFonts w:ascii="仿宋" w:eastAsia="仿宋" w:hAnsi="仿宋" w:cs="仿宋" w:hint="eastAsia"/>
          <w:sz w:val="32"/>
          <w:szCs w:val="32"/>
        </w:rPr>
        <w:t>新生儿围产期医学专科：</w:t>
      </w:r>
    </w:p>
    <w:p w:rsidR="00B3020E" w:rsidRDefault="001E66AD" w:rsidP="00B3020E">
      <w:pPr>
        <w:ind w:leftChars="200" w:left="420" w:firstLine="636"/>
        <w:rPr>
          <w:rFonts w:ascii="仿宋" w:eastAsia="仿宋" w:hAnsi="仿宋" w:cs="仿宋"/>
          <w:sz w:val="32"/>
          <w:szCs w:val="32"/>
        </w:rPr>
      </w:pPr>
      <w:r>
        <w:rPr>
          <w:rFonts w:ascii="仿宋" w:eastAsia="仿宋" w:hAnsi="仿宋" w:cs="仿宋" w:hint="eastAsia"/>
          <w:sz w:val="32"/>
          <w:szCs w:val="32"/>
        </w:rPr>
        <w:t>陈艺丹，13122378809，</w:t>
      </w:r>
      <w:hyperlink r:id="rId8" w:history="1">
        <w:r w:rsidR="00B3020E" w:rsidRPr="00B3020E">
          <w:rPr>
            <w:rFonts w:ascii="仿宋" w:eastAsia="仿宋" w:hAnsi="仿宋" w:cs="仿宋" w:hint="eastAsia"/>
            <w:sz w:val="32"/>
            <w:szCs w:val="32"/>
          </w:rPr>
          <w:t>danchen1996@163.com</w:t>
        </w:r>
      </w:hyperlink>
    </w:p>
    <w:p w:rsidR="00B3020E" w:rsidRDefault="001E66AD" w:rsidP="00B3020E">
      <w:pPr>
        <w:ind w:leftChars="200" w:left="420" w:firstLine="636"/>
        <w:rPr>
          <w:rFonts w:ascii="仿宋" w:eastAsia="仿宋" w:hAnsi="仿宋" w:cs="仿宋"/>
          <w:sz w:val="32"/>
          <w:szCs w:val="32"/>
        </w:rPr>
      </w:pPr>
      <w:r>
        <w:rPr>
          <w:rFonts w:ascii="仿宋" w:eastAsia="仿宋" w:hAnsi="仿宋" w:cs="仿宋" w:hint="eastAsia"/>
          <w:sz w:val="32"/>
          <w:szCs w:val="32"/>
        </w:rPr>
        <w:t>王依闻，13917214136，</w:t>
      </w:r>
      <w:hyperlink r:id="rId9" w:history="1">
        <w:r w:rsidR="00B3020E" w:rsidRPr="00B3020E">
          <w:rPr>
            <w:rFonts w:ascii="仿宋" w:eastAsia="仿宋" w:hAnsi="仿宋" w:cs="仿宋" w:hint="eastAsia"/>
            <w:sz w:val="32"/>
            <w:szCs w:val="32"/>
          </w:rPr>
          <w:t>wangyiwenwin@163.com</w:t>
        </w:r>
      </w:hyperlink>
    </w:p>
    <w:p w:rsidR="00677E02" w:rsidRDefault="00B3020E" w:rsidP="00B3020E">
      <w:pPr>
        <w:ind w:leftChars="200" w:left="420" w:firstLine="636"/>
        <w:rPr>
          <w:rFonts w:ascii="仿宋" w:eastAsia="仿宋" w:hAnsi="仿宋" w:cs="仿宋"/>
          <w:sz w:val="32"/>
          <w:szCs w:val="32"/>
        </w:rPr>
      </w:pPr>
      <w:r>
        <w:rPr>
          <w:rFonts w:ascii="仿宋" w:eastAsia="仿宋" w:hAnsi="仿宋" w:cs="仿宋" w:hint="eastAsia"/>
          <w:sz w:val="32"/>
          <w:szCs w:val="32"/>
        </w:rPr>
        <w:t>（三）</w:t>
      </w:r>
      <w:r w:rsidR="001E66AD">
        <w:rPr>
          <w:rFonts w:ascii="仿宋" w:eastAsia="仿宋" w:hAnsi="仿宋" w:cs="仿宋" w:hint="eastAsia"/>
          <w:sz w:val="32"/>
          <w:szCs w:val="32"/>
        </w:rPr>
        <w:t xml:space="preserve">网上报名技术咨询：400-001-8080  </w:t>
      </w:r>
    </w:p>
    <w:p w:rsidR="00677E02" w:rsidRDefault="001E66AD">
      <w:pPr>
        <w:ind w:leftChars="277" w:left="6662" w:hangingChars="1900" w:hanging="6080"/>
        <w:jc w:val="right"/>
        <w:rPr>
          <w:rFonts w:ascii="仿宋" w:eastAsia="仿宋" w:hAnsi="仿宋" w:cs="仿宋"/>
          <w:sz w:val="32"/>
          <w:szCs w:val="32"/>
        </w:rPr>
      </w:pPr>
      <w:r>
        <w:rPr>
          <w:rFonts w:ascii="仿宋" w:eastAsia="仿宋" w:hAnsi="仿宋" w:cs="仿宋" w:hint="eastAsia"/>
          <w:sz w:val="32"/>
          <w:szCs w:val="32"/>
        </w:rPr>
        <w:t xml:space="preserve">                  </w:t>
      </w:r>
    </w:p>
    <w:p w:rsidR="00677E02" w:rsidRDefault="001E66AD">
      <w:pPr>
        <w:ind w:leftChars="277" w:left="6662" w:hangingChars="1900" w:hanging="6080"/>
        <w:jc w:val="right"/>
        <w:rPr>
          <w:rFonts w:ascii="仿宋" w:eastAsia="仿宋" w:hAnsi="仿宋" w:cs="仿宋"/>
          <w:sz w:val="32"/>
          <w:szCs w:val="32"/>
        </w:rPr>
      </w:pPr>
      <w:r>
        <w:rPr>
          <w:rFonts w:ascii="仿宋" w:eastAsia="仿宋" w:hAnsi="仿宋" w:cs="仿宋" w:hint="eastAsia"/>
          <w:sz w:val="32"/>
          <w:szCs w:val="32"/>
        </w:rPr>
        <w:t>上海交通大学医学院附属新华医院</w:t>
      </w:r>
    </w:p>
    <w:p w:rsidR="00677E02" w:rsidRDefault="001E66AD">
      <w:pPr>
        <w:ind w:leftChars="304" w:left="6718" w:hangingChars="1900" w:hanging="6080"/>
        <w:jc w:val="left"/>
        <w:rPr>
          <w:rFonts w:ascii="仿宋" w:eastAsia="仿宋" w:hAnsi="仿宋" w:cs="仿宋"/>
          <w:sz w:val="32"/>
          <w:szCs w:val="32"/>
        </w:rPr>
      </w:pPr>
      <w:r>
        <w:rPr>
          <w:rFonts w:ascii="仿宋" w:eastAsia="仿宋" w:hAnsi="仿宋" w:cs="仿宋" w:hint="eastAsia"/>
          <w:sz w:val="32"/>
          <w:szCs w:val="32"/>
        </w:rPr>
        <w:t xml:space="preserve">                                 2019年1月10日</w:t>
      </w:r>
    </w:p>
    <w:sectPr w:rsidR="00677E02" w:rsidSect="00677E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B36" w:rsidRDefault="003F1B36" w:rsidP="001E66AD">
      <w:r>
        <w:separator/>
      </w:r>
    </w:p>
  </w:endnote>
  <w:endnote w:type="continuationSeparator" w:id="0">
    <w:p w:rsidR="003F1B36" w:rsidRDefault="003F1B36" w:rsidP="001E6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B36" w:rsidRDefault="003F1B36" w:rsidP="001E66AD">
      <w:r>
        <w:separator/>
      </w:r>
    </w:p>
  </w:footnote>
  <w:footnote w:type="continuationSeparator" w:id="0">
    <w:p w:rsidR="003F1B36" w:rsidRDefault="003F1B36" w:rsidP="001E6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508B"/>
    <w:multiLevelType w:val="singleLevel"/>
    <w:tmpl w:val="00C0508B"/>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C47FA"/>
    <w:rsid w:val="001E52AC"/>
    <w:rsid w:val="001E66AD"/>
    <w:rsid w:val="002C47FA"/>
    <w:rsid w:val="00347D76"/>
    <w:rsid w:val="00350A8E"/>
    <w:rsid w:val="003732FB"/>
    <w:rsid w:val="003A5B0D"/>
    <w:rsid w:val="003F1B36"/>
    <w:rsid w:val="00506929"/>
    <w:rsid w:val="00600028"/>
    <w:rsid w:val="00655E15"/>
    <w:rsid w:val="0066274D"/>
    <w:rsid w:val="00677E02"/>
    <w:rsid w:val="006905A3"/>
    <w:rsid w:val="0071729E"/>
    <w:rsid w:val="00882CD4"/>
    <w:rsid w:val="008B329B"/>
    <w:rsid w:val="00927EFE"/>
    <w:rsid w:val="009651A1"/>
    <w:rsid w:val="00A70BDA"/>
    <w:rsid w:val="00A77E62"/>
    <w:rsid w:val="00B07C2F"/>
    <w:rsid w:val="00B3020E"/>
    <w:rsid w:val="00B64333"/>
    <w:rsid w:val="00C0514D"/>
    <w:rsid w:val="00C9442E"/>
    <w:rsid w:val="00CA1658"/>
    <w:rsid w:val="00CB0EF7"/>
    <w:rsid w:val="00E42994"/>
    <w:rsid w:val="00E45CFD"/>
    <w:rsid w:val="00E56F62"/>
    <w:rsid w:val="00E91F3F"/>
    <w:rsid w:val="00F00437"/>
    <w:rsid w:val="00FC0ADF"/>
    <w:rsid w:val="00FD3C36"/>
    <w:rsid w:val="012B7B45"/>
    <w:rsid w:val="0163293A"/>
    <w:rsid w:val="0230276E"/>
    <w:rsid w:val="03677ED8"/>
    <w:rsid w:val="03EC6354"/>
    <w:rsid w:val="06171356"/>
    <w:rsid w:val="07857882"/>
    <w:rsid w:val="08EE7B9C"/>
    <w:rsid w:val="09A72AB9"/>
    <w:rsid w:val="0CA7644E"/>
    <w:rsid w:val="0E092821"/>
    <w:rsid w:val="0EA6551C"/>
    <w:rsid w:val="0F232AE5"/>
    <w:rsid w:val="0F26465D"/>
    <w:rsid w:val="11742F5A"/>
    <w:rsid w:val="14265F6A"/>
    <w:rsid w:val="15964AE3"/>
    <w:rsid w:val="168D78DF"/>
    <w:rsid w:val="18E600DC"/>
    <w:rsid w:val="19250F13"/>
    <w:rsid w:val="1AA740A6"/>
    <w:rsid w:val="1B336036"/>
    <w:rsid w:val="1BEC2420"/>
    <w:rsid w:val="1E365D53"/>
    <w:rsid w:val="1EE97AF9"/>
    <w:rsid w:val="22706BFB"/>
    <w:rsid w:val="22AF7388"/>
    <w:rsid w:val="2325204F"/>
    <w:rsid w:val="2330188B"/>
    <w:rsid w:val="25F524B5"/>
    <w:rsid w:val="262F7337"/>
    <w:rsid w:val="2642300E"/>
    <w:rsid w:val="27573888"/>
    <w:rsid w:val="286C7BC6"/>
    <w:rsid w:val="2A9A7A9A"/>
    <w:rsid w:val="2AA231AF"/>
    <w:rsid w:val="2AD703CD"/>
    <w:rsid w:val="2BBA65C5"/>
    <w:rsid w:val="2C1B52D5"/>
    <w:rsid w:val="2D3B2280"/>
    <w:rsid w:val="2D950FCC"/>
    <w:rsid w:val="2E514BF2"/>
    <w:rsid w:val="2FA326B8"/>
    <w:rsid w:val="31EE2EE7"/>
    <w:rsid w:val="333D245E"/>
    <w:rsid w:val="352D199B"/>
    <w:rsid w:val="357743B4"/>
    <w:rsid w:val="36AF3996"/>
    <w:rsid w:val="386A73F8"/>
    <w:rsid w:val="3A076EDD"/>
    <w:rsid w:val="3AB00D2E"/>
    <w:rsid w:val="3BCF66E9"/>
    <w:rsid w:val="3D631359"/>
    <w:rsid w:val="3D747C57"/>
    <w:rsid w:val="3F274267"/>
    <w:rsid w:val="3F4904F6"/>
    <w:rsid w:val="407811FD"/>
    <w:rsid w:val="41D9701D"/>
    <w:rsid w:val="42186B31"/>
    <w:rsid w:val="44F43704"/>
    <w:rsid w:val="4A040CF9"/>
    <w:rsid w:val="4FB66C45"/>
    <w:rsid w:val="508D3199"/>
    <w:rsid w:val="51E84719"/>
    <w:rsid w:val="52B34630"/>
    <w:rsid w:val="53E37C9A"/>
    <w:rsid w:val="552C5AB1"/>
    <w:rsid w:val="55C57AF9"/>
    <w:rsid w:val="57660C85"/>
    <w:rsid w:val="58866255"/>
    <w:rsid w:val="5B4B3A3F"/>
    <w:rsid w:val="63D9317C"/>
    <w:rsid w:val="644A23BF"/>
    <w:rsid w:val="66CA7AD4"/>
    <w:rsid w:val="686359C7"/>
    <w:rsid w:val="6BC95EE5"/>
    <w:rsid w:val="6D05417A"/>
    <w:rsid w:val="6E4612FF"/>
    <w:rsid w:val="6E6B1C29"/>
    <w:rsid w:val="6EE77BFD"/>
    <w:rsid w:val="6EF63C29"/>
    <w:rsid w:val="6F122F96"/>
    <w:rsid w:val="6FDE3D9C"/>
    <w:rsid w:val="72BC4412"/>
    <w:rsid w:val="731C6F1A"/>
    <w:rsid w:val="73372124"/>
    <w:rsid w:val="75280D6E"/>
    <w:rsid w:val="779004F0"/>
    <w:rsid w:val="7A2B6DFB"/>
    <w:rsid w:val="7AAF0C37"/>
    <w:rsid w:val="7B355CB2"/>
    <w:rsid w:val="7C5078E2"/>
    <w:rsid w:val="7D7E587F"/>
    <w:rsid w:val="7DB268D7"/>
    <w:rsid w:val="7DE371C5"/>
    <w:rsid w:val="7E245B34"/>
    <w:rsid w:val="7EF24AE1"/>
    <w:rsid w:val="7F7856E4"/>
    <w:rsid w:val="7FC73FE5"/>
    <w:rsid w:val="7FD749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E02"/>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677E02"/>
    <w:pPr>
      <w:spacing w:beforeAutospacing="1" w:afterAutospacing="1"/>
      <w:jc w:val="left"/>
      <w:outlineLvl w:val="1"/>
    </w:pPr>
    <w:rPr>
      <w:rFonts w:ascii="宋体" w:eastAsia="宋体" w:hAnsi="宋体" w:cs="Times New Roman" w:hint="eastAsia"/>
      <w:b/>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77E02"/>
    <w:pPr>
      <w:jc w:val="left"/>
    </w:pPr>
  </w:style>
  <w:style w:type="paragraph" w:styleId="a4">
    <w:name w:val="Normal (Web)"/>
    <w:basedOn w:val="a"/>
    <w:qFormat/>
    <w:rsid w:val="00677E02"/>
    <w:pPr>
      <w:jc w:val="left"/>
    </w:pPr>
    <w:rPr>
      <w:rFonts w:cs="Times New Roman"/>
      <w:kern w:val="0"/>
      <w:sz w:val="24"/>
    </w:rPr>
  </w:style>
  <w:style w:type="character" w:styleId="a5">
    <w:name w:val="Strong"/>
    <w:basedOn w:val="a0"/>
    <w:qFormat/>
    <w:rsid w:val="00677E02"/>
    <w:rPr>
      <w:b/>
    </w:rPr>
  </w:style>
  <w:style w:type="character" w:styleId="a6">
    <w:name w:val="FollowedHyperlink"/>
    <w:basedOn w:val="a0"/>
    <w:qFormat/>
    <w:rsid w:val="00677E02"/>
    <w:rPr>
      <w:color w:val="338DE6"/>
      <w:u w:val="none"/>
    </w:rPr>
  </w:style>
  <w:style w:type="character" w:styleId="a7">
    <w:name w:val="Emphasis"/>
    <w:basedOn w:val="a0"/>
    <w:qFormat/>
    <w:rsid w:val="00677E02"/>
  </w:style>
  <w:style w:type="character" w:styleId="HTML">
    <w:name w:val="HTML Definition"/>
    <w:basedOn w:val="a0"/>
    <w:qFormat/>
    <w:rsid w:val="00677E02"/>
  </w:style>
  <w:style w:type="character" w:styleId="HTML0">
    <w:name w:val="HTML Acronym"/>
    <w:basedOn w:val="a0"/>
    <w:qFormat/>
    <w:rsid w:val="00677E02"/>
  </w:style>
  <w:style w:type="character" w:styleId="HTML1">
    <w:name w:val="HTML Variable"/>
    <w:basedOn w:val="a0"/>
    <w:qFormat/>
    <w:rsid w:val="00677E02"/>
  </w:style>
  <w:style w:type="character" w:styleId="a8">
    <w:name w:val="Hyperlink"/>
    <w:basedOn w:val="a0"/>
    <w:qFormat/>
    <w:rsid w:val="00677E02"/>
    <w:rPr>
      <w:color w:val="338DE6"/>
      <w:u w:val="none"/>
    </w:rPr>
  </w:style>
  <w:style w:type="character" w:styleId="HTML2">
    <w:name w:val="HTML Code"/>
    <w:basedOn w:val="a0"/>
    <w:qFormat/>
    <w:rsid w:val="00677E02"/>
    <w:rPr>
      <w:rFonts w:ascii="monospace" w:eastAsia="monospace" w:hAnsi="monospace" w:cs="monospace"/>
      <w:sz w:val="21"/>
      <w:szCs w:val="21"/>
    </w:rPr>
  </w:style>
  <w:style w:type="character" w:styleId="a9">
    <w:name w:val="annotation reference"/>
    <w:qFormat/>
    <w:rsid w:val="00677E02"/>
    <w:rPr>
      <w:sz w:val="21"/>
      <w:szCs w:val="21"/>
    </w:rPr>
  </w:style>
  <w:style w:type="character" w:styleId="HTML3">
    <w:name w:val="HTML Cite"/>
    <w:basedOn w:val="a0"/>
    <w:qFormat/>
    <w:rsid w:val="00677E02"/>
  </w:style>
  <w:style w:type="character" w:styleId="HTML4">
    <w:name w:val="HTML Keyboard"/>
    <w:basedOn w:val="a0"/>
    <w:qFormat/>
    <w:rsid w:val="00677E02"/>
    <w:rPr>
      <w:rFonts w:ascii="monospace" w:eastAsia="monospace" w:hAnsi="monospace" w:cs="monospace" w:hint="default"/>
      <w:sz w:val="21"/>
      <w:szCs w:val="21"/>
    </w:rPr>
  </w:style>
  <w:style w:type="character" w:styleId="HTML5">
    <w:name w:val="HTML Sample"/>
    <w:basedOn w:val="a0"/>
    <w:qFormat/>
    <w:rsid w:val="00677E02"/>
    <w:rPr>
      <w:rFonts w:ascii="monospace" w:eastAsia="monospace" w:hAnsi="monospace" w:cs="monospace" w:hint="default"/>
      <w:sz w:val="21"/>
      <w:szCs w:val="21"/>
    </w:rPr>
  </w:style>
  <w:style w:type="table" w:styleId="aa">
    <w:name w:val="Table Grid"/>
    <w:basedOn w:val="a1"/>
    <w:qFormat/>
    <w:rsid w:val="00677E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77E02"/>
    <w:pPr>
      <w:widowControl w:val="0"/>
      <w:autoSpaceDE w:val="0"/>
      <w:autoSpaceDN w:val="0"/>
      <w:adjustRightInd w:val="0"/>
    </w:pPr>
    <w:rPr>
      <w:rFonts w:ascii="宋体" w:hAnsi="宋体" w:cs="宋体"/>
      <w:color w:val="000000"/>
      <w:sz w:val="24"/>
      <w:szCs w:val="24"/>
    </w:rPr>
  </w:style>
  <w:style w:type="character" w:customStyle="1" w:styleId="fontstrikethrough">
    <w:name w:val="fontstrikethrough"/>
    <w:basedOn w:val="a0"/>
    <w:qFormat/>
    <w:rsid w:val="00677E02"/>
    <w:rPr>
      <w:strike/>
    </w:rPr>
  </w:style>
  <w:style w:type="character" w:customStyle="1" w:styleId="fontborder">
    <w:name w:val="fontborder"/>
    <w:basedOn w:val="a0"/>
    <w:qFormat/>
    <w:rsid w:val="00677E02"/>
    <w:rPr>
      <w:bdr w:val="single" w:sz="6" w:space="0" w:color="000000"/>
    </w:rPr>
  </w:style>
  <w:style w:type="paragraph" w:customStyle="1" w:styleId="Ab">
    <w:name w:val="正文 A"/>
    <w:qFormat/>
    <w:rsid w:val="00677E02"/>
    <w:pPr>
      <w:widowControl w:val="0"/>
      <w:jc w:val="both"/>
    </w:pPr>
    <w:rPr>
      <w:rFonts w:ascii="Calibri" w:eastAsia="Calibri" w:hAnsi="Calibri" w:cs="Calibri"/>
      <w:color w:val="000000"/>
      <w:kern w:val="2"/>
      <w:sz w:val="21"/>
      <w:szCs w:val="21"/>
      <w:u w:color="000000"/>
    </w:rPr>
  </w:style>
  <w:style w:type="paragraph" w:styleId="ac">
    <w:name w:val="List Paragraph"/>
    <w:basedOn w:val="a"/>
    <w:uiPriority w:val="34"/>
    <w:qFormat/>
    <w:rsid w:val="00677E02"/>
    <w:pPr>
      <w:ind w:firstLineChars="200" w:firstLine="420"/>
    </w:pPr>
  </w:style>
  <w:style w:type="paragraph" w:styleId="ad">
    <w:name w:val="header"/>
    <w:basedOn w:val="a"/>
    <w:link w:val="Char"/>
    <w:rsid w:val="001E66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d"/>
    <w:rsid w:val="001E66AD"/>
    <w:rPr>
      <w:rFonts w:asciiTheme="minorHAnsi" w:eastAsiaTheme="minorEastAsia" w:hAnsiTheme="minorHAnsi" w:cstheme="minorBidi"/>
      <w:kern w:val="2"/>
      <w:sz w:val="18"/>
      <w:szCs w:val="18"/>
    </w:rPr>
  </w:style>
  <w:style w:type="paragraph" w:styleId="ae">
    <w:name w:val="footer"/>
    <w:basedOn w:val="a"/>
    <w:link w:val="Char0"/>
    <w:rsid w:val="001E66AD"/>
    <w:pPr>
      <w:tabs>
        <w:tab w:val="center" w:pos="4153"/>
        <w:tab w:val="right" w:pos="8306"/>
      </w:tabs>
      <w:snapToGrid w:val="0"/>
      <w:jc w:val="left"/>
    </w:pPr>
    <w:rPr>
      <w:sz w:val="18"/>
      <w:szCs w:val="18"/>
    </w:rPr>
  </w:style>
  <w:style w:type="character" w:customStyle="1" w:styleId="Char0">
    <w:name w:val="页脚 Char"/>
    <w:basedOn w:val="a0"/>
    <w:link w:val="ae"/>
    <w:rsid w:val="001E66A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anchen1996@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angyiwenwin@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277</Words>
  <Characters>1585</Characters>
  <Application>Microsoft Office Word</Application>
  <DocSecurity>0</DocSecurity>
  <Lines>13</Lines>
  <Paragraphs>3</Paragraphs>
  <ScaleCrop>false</ScaleCrop>
  <Company>上海海事大学</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MC SYSTEM</cp:lastModifiedBy>
  <cp:revision>22</cp:revision>
  <cp:lastPrinted>2018-07-31T03:14:00Z</cp:lastPrinted>
  <dcterms:created xsi:type="dcterms:W3CDTF">2018-10-09T02:47:00Z</dcterms:created>
  <dcterms:modified xsi:type="dcterms:W3CDTF">2019-01-18T03:14:00Z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y fmtid="{D5CDD505-2E9C-101B-9397-08002B2CF9AE}" pid="3" name="KSORubyTemplateID" linkTarget="0">
    <vt:lpwstr>6</vt:lpwstr>
  </property>
</Properties>
</file>