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Helvetica"/>
          <w:b/>
          <w:bCs/>
          <w:sz w:val="32"/>
          <w:szCs w:val="32"/>
        </w:rPr>
      </w:pPr>
      <w:r>
        <w:rPr>
          <w:rFonts w:ascii="黑体" w:hAnsi="黑体" w:eastAsia="黑体" w:cs="Helvetica"/>
          <w:b/>
          <w:bCs/>
          <w:sz w:val="32"/>
          <w:szCs w:val="32"/>
        </w:rPr>
        <w:t>上海交通大学</w:t>
      </w:r>
      <w:r>
        <w:rPr>
          <w:rFonts w:hint="eastAsia" w:ascii="黑体" w:hAnsi="黑体" w:eastAsia="黑体" w:cs="Helvetica"/>
          <w:b/>
          <w:bCs/>
          <w:sz w:val="32"/>
          <w:szCs w:val="32"/>
        </w:rPr>
        <w:t>医学院附属新华</w:t>
      </w:r>
      <w:r>
        <w:rPr>
          <w:rFonts w:ascii="黑体" w:hAnsi="黑体" w:eastAsia="黑体" w:cs="Helvetica"/>
          <w:b/>
          <w:bCs/>
          <w:sz w:val="32"/>
          <w:szCs w:val="32"/>
        </w:rPr>
        <w:t>医院</w:t>
      </w:r>
    </w:p>
    <w:p>
      <w:pPr>
        <w:jc w:val="center"/>
        <w:rPr>
          <w:rFonts w:ascii="黑体" w:hAnsi="黑体" w:eastAsia="黑体" w:cs="Helvetica"/>
          <w:b/>
          <w:bCs/>
          <w:sz w:val="32"/>
          <w:szCs w:val="32"/>
        </w:rPr>
      </w:pPr>
      <w:r>
        <w:rPr>
          <w:rFonts w:ascii="黑体" w:hAnsi="黑体" w:eastAsia="黑体" w:cs="Helvetica"/>
          <w:b/>
          <w:bCs/>
          <w:sz w:val="32"/>
          <w:szCs w:val="32"/>
        </w:rPr>
        <w:t>2023年硕士研究生招生复试</w:t>
      </w:r>
      <w:r>
        <w:rPr>
          <w:rFonts w:hint="eastAsia" w:ascii="黑体" w:hAnsi="黑体" w:eastAsia="黑体" w:cs="Helvetica"/>
          <w:b/>
          <w:bCs/>
          <w:sz w:val="32"/>
          <w:szCs w:val="32"/>
        </w:rPr>
        <w:t>办法</w:t>
      </w:r>
    </w:p>
    <w:p>
      <w:pPr>
        <w:jc w:val="center"/>
        <w:rPr>
          <w:rFonts w:ascii="黑体" w:hAnsi="黑体" w:eastAsia="黑体" w:cs="Helvetica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根据教育部和上海市2023年硕士研究生复试组织工作方案，</w:t>
      </w:r>
      <w:r>
        <w:rPr>
          <w:rFonts w:hint="eastAsia" w:ascii="仿宋" w:hAnsi="仿宋" w:eastAsia="仿宋" w:cs="Helvetica"/>
          <w:kern w:val="0"/>
          <w:sz w:val="28"/>
          <w:szCs w:val="28"/>
        </w:rPr>
        <w:t>以及上海交通大学研究生院医学院分院（以下简称“研究生院”）2023年硕士研究生复试工作会议要求，结合我院研究生管理工作实际，制定2023年硕士研究生招生复试办法，具体如下：</w:t>
      </w:r>
    </w:p>
    <w:p>
      <w:pPr>
        <w:widowControl/>
        <w:adjustRightInd w:val="0"/>
        <w:snapToGrid w:val="0"/>
        <w:spacing w:line="360" w:lineRule="auto"/>
        <w:ind w:firstLine="660"/>
        <w:jc w:val="left"/>
        <w:rPr>
          <w:rFonts w:ascii="仿宋" w:hAnsi="仿宋" w:eastAsia="仿宋" w:cs="Helvetica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 xml:space="preserve">    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>一、组织形式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成立复试招生工作小组、巡视检查组、技术支持与咨询组和突发应急组，负责本次各专业研究生复试工作的组织、实施和管理。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复试名单</w:t>
      </w:r>
    </w:p>
    <w:tbl>
      <w:tblPr>
        <w:tblStyle w:val="6"/>
        <w:tblW w:w="868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960"/>
        <w:gridCol w:w="960"/>
        <w:gridCol w:w="1820"/>
        <w:gridCol w:w="108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总分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102483122310674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王雅菲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102483122312780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102483122314680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俞悦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102483122316067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黄俊鑫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102483122319826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马雨萌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102483122320875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102483122321789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王菊萍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102483122311634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孙九阳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102483122314388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陈佳清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102483122314696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102483122315026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章钟鼎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102483122315137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朱津博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102483122316482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102483122315352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鲁程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102483122322089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张进强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100214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少数民族骨干计划-喀什计划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102483122315344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任国涛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1002Z1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临床病理学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102483122311627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雷雪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102483122314823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管炬博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102483122315346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邹心悦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102483122316135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唐欣颖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102483122316708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战威辰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102483122316712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李冠霖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102483122316899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102483122316909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庄稼汉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102483122321561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王志宏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102483122321884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102483122312037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102483122317861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曹功皓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102483122321153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102483122313713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冯智慧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102483122314088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陈昱琦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102483122314346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陈雨洁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102483122314355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管婕凯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102483122315412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苏恒星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102483122316711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102483122317190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裴智慧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102483122317936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覃德龙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102483122318008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102483122319821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邹阳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102483122320397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马聿杰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102483122321360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张宇恒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102483122321885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胡兴旺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102483122316064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苏小婷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102483122302542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陈伊俏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102483122312342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102483122315886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102483122314087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周柳艳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102483122316522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蓝翔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102483122320689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吴思杏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102483122315405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王若冰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105123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放射影像学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102483122315894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王施雅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105123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放射影像学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102483122320516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胡高黎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105123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放射影像学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102483122320785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105124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超声医学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Helvetica"/>
          <w:b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三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>、</w:t>
      </w:r>
      <w:r>
        <w:rPr>
          <w:rFonts w:ascii="仿宋" w:hAnsi="仿宋" w:eastAsia="仿宋" w:cs="Helvetica"/>
          <w:b/>
          <w:kern w:val="0"/>
          <w:sz w:val="28"/>
          <w:szCs w:val="28"/>
        </w:rPr>
        <w:t>复试时间</w:t>
      </w:r>
      <w:r>
        <w:rPr>
          <w:rFonts w:ascii="Calibri" w:hAnsi="Calibri" w:eastAsia="仿宋" w:cs="Calibri"/>
          <w:b/>
          <w:kern w:val="0"/>
          <w:sz w:val="28"/>
          <w:szCs w:val="28"/>
        </w:rPr>
        <w:t> 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根据上海交通大学医学院研究生复试办法要求，复试时间为</w:t>
      </w:r>
      <w:r>
        <w:rPr>
          <w:rFonts w:hint="eastAsia" w:ascii="仿宋" w:hAnsi="仿宋" w:eastAsia="仿宋" w:cs="宋体"/>
          <w:kern w:val="0"/>
          <w:sz w:val="28"/>
          <w:szCs w:val="28"/>
        </w:rPr>
        <w:t>3</w:t>
      </w:r>
      <w:r>
        <w:rPr>
          <w:rFonts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</w:rPr>
        <w:t>20</w:t>
      </w:r>
      <w:r>
        <w:rPr>
          <w:rFonts w:ascii="仿宋" w:hAnsi="仿宋" w:eastAsia="仿宋" w:cs="宋体"/>
          <w:kern w:val="0"/>
          <w:sz w:val="28"/>
          <w:szCs w:val="28"/>
        </w:rPr>
        <w:t>日至</w:t>
      </w:r>
      <w:r>
        <w:rPr>
          <w:rFonts w:hint="eastAsia" w:ascii="仿宋" w:hAnsi="仿宋" w:eastAsia="仿宋" w:cs="宋体"/>
          <w:kern w:val="0"/>
          <w:sz w:val="28"/>
          <w:szCs w:val="28"/>
        </w:rPr>
        <w:t>4月3</w:t>
      </w:r>
      <w:r>
        <w:rPr>
          <w:rFonts w:ascii="仿宋" w:hAnsi="仿宋" w:eastAsia="仿宋" w:cs="宋体"/>
          <w:kern w:val="0"/>
          <w:sz w:val="28"/>
          <w:szCs w:val="28"/>
        </w:rPr>
        <w:t>日。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第一阶段：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>3</w:t>
      </w:r>
      <w:r>
        <w:rPr>
          <w:rFonts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</w:rPr>
        <w:t>20</w:t>
      </w:r>
      <w:r>
        <w:rPr>
          <w:rFonts w:ascii="仿宋" w:hAnsi="仿宋" w:eastAsia="仿宋" w:cs="Helvetica"/>
          <w:kern w:val="0"/>
          <w:sz w:val="28"/>
          <w:szCs w:val="28"/>
        </w:rPr>
        <w:t>日</w:t>
      </w:r>
      <w:r>
        <w:rPr>
          <w:rFonts w:hint="eastAsia" w:ascii="仿宋" w:hAnsi="仿宋" w:eastAsia="仿宋" w:cs="Helvetica"/>
          <w:kern w:val="0"/>
          <w:sz w:val="28"/>
          <w:szCs w:val="28"/>
        </w:rPr>
        <w:t>-3月24</w:t>
      </w:r>
      <w:r>
        <w:rPr>
          <w:rFonts w:ascii="仿宋" w:hAnsi="仿宋" w:eastAsia="仿宋" w:cs="Helvetica"/>
          <w:kern w:val="0"/>
          <w:sz w:val="28"/>
          <w:szCs w:val="28"/>
        </w:rPr>
        <w:t>日（第一志愿复试）；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第二阶段：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>3月28日-4月3日（调剂复试）</w:t>
      </w:r>
      <w:r>
        <w:rPr>
          <w:rFonts w:ascii="仿宋" w:hAnsi="仿宋" w:eastAsia="仿宋" w:cs="Helvetica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具体时间将以邮件或电话形式通知考生，请保持</w:t>
      </w:r>
      <w:r>
        <w:rPr>
          <w:rFonts w:hint="eastAsia" w:ascii="仿宋" w:hAnsi="仿宋" w:eastAsia="仿宋"/>
          <w:sz w:val="28"/>
          <w:szCs w:val="28"/>
        </w:rPr>
        <w:t>电话通畅并及时查看邮件。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四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 xml:space="preserve">、复试内容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复试是研究生招生考试的重要组成部分，为有效考查考生的专业 素养、科研创新能力和综合素养，促进科学选才、提高研究生生源质 量，各研究生培养单位根据学科特点和培养要求，制定具体复试方案， 确定复试内容，确保复试考核的科学有效、公平公正。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复试内容主要包括：专业素质能力、外语听说能力、综合素质能力三个方面。复试满分为100 分，复试成绩低于 60 分者不予录取。具体内容如下：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 1.笔试（满分 35 分）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（1）专业外语（15 分）。要求考生在不借助外语工具书的情形 下，能熟练翻译一般难度以上的医学文献，题型为英译汉和汉译英。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    （2）专业综合知识（20 分）。主要是考核考生专业理论基础与 知识综合运用的能力。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 2.面试（临床医学和口腔医学专业学位满分55 分，其他专业满分 65 分）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（1）外语听、说能力考核（20 分）。主要测试考生听力水平及 运用外语知识进行交流的能力，测试考生的英语表达能力。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（2）综合素质和能力考核（10 分）。主要考核考生的人文素质、 心理素质、表达能力、沟通能力、职业精神。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（3）专业素质和能力考核（临床医学和口腔医学专业学位考生 满分 25 分，其他专业 35 分）。考核内容包括本学科专业理论知识、 创新思维能力和科学潜质等方面。临床医学和口腔医学专业学位考生 还需考查临床病例分析能力。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3.实践技能操作考试（仅临床医学与口腔医学专业学位，满分 10 分）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临床医学和口腔医学专业学位考生还需考核临床实践技能操作 能力。考核要求参照临床医学和口腔医学专业本科阶段实习大纲，考核内容包括读片（X 线片和心电图阅读）、基本技能操作等。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五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 xml:space="preserve">、调剂复试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调剂原则：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（1）初试成绩达到第一志愿报考专业的复试基本分数线。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（2）符合调入专业的复试基本分数线和报考条件要求。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（3）调入专业与第一志愿报考专业相同或相近，并应在同一学科门类范围内。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（4）报考临床医学类专业学位硕士研究生的考生可按相关政策 调剂至其他专业，报考其他专业（含医学学术学位）的考生不可调剂 到临床医学类专业学位。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（5）第一志愿报考公共卫生与预防医学、护理学、药学学术学 位的考生可按要求调剂至相应学科的学术学位或专业学位研究方向；第一志愿报考公共卫生、护理、药学专业学位的考生不可调剂至相应学科的学术学位。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考生可于3月25日根据“上海交通大学医学院研究生招生信息 网”网站上发布的调剂信息和方法填报调剂志愿。 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六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 xml:space="preserve">、复试结果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 xml:space="preserve">考生总成绩(满分为 200 分) = 初试折算分(初试成绩×0.2)+复试成绩。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根据考生总成绩排列名次，从高到低依次录取。复试成绩不合格 （低于 60 分）者不予录取。复试结果由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新华临床医学院在</w:t>
      </w:r>
      <w:r>
        <w:rPr>
          <w:rFonts w:ascii="仿宋" w:hAnsi="仿宋" w:eastAsia="仿宋" w:cs="Helvetica"/>
          <w:kern w:val="0"/>
          <w:sz w:val="28"/>
          <w:szCs w:val="28"/>
        </w:rPr>
        <w:t>复试结束后一周内向考生公布。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七</w:t>
      </w:r>
      <w:r>
        <w:rPr>
          <w:rFonts w:ascii="仿宋" w:hAnsi="仿宋" w:eastAsia="仿宋" w:cs="Helvetica"/>
          <w:b/>
          <w:bCs/>
          <w:kern w:val="0"/>
          <w:sz w:val="28"/>
          <w:szCs w:val="28"/>
        </w:rPr>
        <w:t>、联系方式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>王</w:t>
      </w:r>
      <w:r>
        <w:rPr>
          <w:rFonts w:ascii="仿宋" w:hAnsi="仿宋" w:eastAsia="仿宋" w:cs="Helvetica"/>
          <w:kern w:val="0"/>
          <w:sz w:val="28"/>
          <w:szCs w:val="28"/>
        </w:rPr>
        <w:t>老师（</w:t>
      </w:r>
      <w:r>
        <w:rPr>
          <w:rFonts w:hint="eastAsia" w:ascii="仿宋" w:hAnsi="仿宋" w:eastAsia="仿宋" w:cs="Helvetica"/>
          <w:kern w:val="0"/>
          <w:sz w:val="28"/>
          <w:szCs w:val="28"/>
        </w:rPr>
        <w:t>realgladys</w:t>
      </w:r>
      <w:r>
        <w:rPr>
          <w:rFonts w:ascii="仿宋" w:hAnsi="仿宋" w:eastAsia="仿宋" w:cs="Helvetica"/>
          <w:kern w:val="0"/>
          <w:sz w:val="28"/>
          <w:szCs w:val="28"/>
        </w:rPr>
        <w:t>@163.com,021-25076403）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　　　　</w:t>
      </w:r>
      <w:r>
        <w:rPr>
          <w:rFonts w:hint="eastAsia" w:ascii="仿宋" w:hAnsi="仿宋" w:eastAsia="仿宋" w:cs="Helvetica"/>
          <w:kern w:val="0"/>
          <w:sz w:val="28"/>
          <w:szCs w:val="28"/>
        </w:rPr>
        <w:t xml:space="preserve">    石</w:t>
      </w:r>
      <w:r>
        <w:rPr>
          <w:rFonts w:ascii="仿宋" w:hAnsi="仿宋" w:eastAsia="仿宋" w:cs="Helvetica"/>
          <w:kern w:val="0"/>
          <w:sz w:val="28"/>
          <w:szCs w:val="28"/>
        </w:rPr>
        <w:t>老师（021-2507</w:t>
      </w:r>
      <w:r>
        <w:rPr>
          <w:rFonts w:hint="eastAsia" w:ascii="仿宋" w:hAnsi="仿宋" w:eastAsia="仿宋" w:cs="Helvetica"/>
          <w:kern w:val="0"/>
          <w:sz w:val="28"/>
          <w:szCs w:val="28"/>
        </w:rPr>
        <w:t>6403</w:t>
      </w:r>
      <w:r>
        <w:rPr>
          <w:rFonts w:ascii="仿宋" w:hAnsi="仿宋" w:eastAsia="仿宋" w:cs="Helvetica"/>
          <w:kern w:val="0"/>
          <w:sz w:val="28"/>
          <w:szCs w:val="28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Helvetica" w:hAnsi="Helvetica" w:cs="Helvetica"/>
        </w:rPr>
      </w:pPr>
      <w:r>
        <w:rPr>
          <w:rStyle w:val="8"/>
          <w:rFonts w:hint="eastAsia" w:ascii="仿宋" w:hAnsi="仿宋" w:eastAsia="仿宋" w:cs="Calibri"/>
          <w:sz w:val="28"/>
          <w:szCs w:val="28"/>
        </w:rPr>
        <w:t>八、纪检办公室（监察室）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联系人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：黄老师</w:t>
      </w:r>
      <w:r>
        <w:rPr>
          <w:rFonts w:ascii="仿宋" w:hAnsi="仿宋" w:eastAsia="仿宋" w:cs="Helvetica"/>
          <w:kern w:val="0"/>
          <w:sz w:val="28"/>
          <w:szCs w:val="28"/>
        </w:rPr>
        <w:t>（021-25076091）</w:t>
      </w:r>
    </w:p>
    <w:p>
      <w:pPr>
        <w:widowControl/>
        <w:adjustRightInd w:val="0"/>
        <w:snapToGrid w:val="0"/>
        <w:spacing w:line="360" w:lineRule="auto"/>
        <w:jc w:val="right"/>
        <w:rPr>
          <w:rFonts w:ascii="仿宋" w:hAnsi="仿宋" w:eastAsia="仿宋" w:cs="Helvetica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right="560"/>
        <w:jc w:val="center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 xml:space="preserve">                                      </w:t>
      </w:r>
      <w:r>
        <w:rPr>
          <w:rFonts w:ascii="仿宋" w:hAnsi="仿宋" w:eastAsia="仿宋" w:cs="Helvetica"/>
          <w:kern w:val="0"/>
          <w:sz w:val="28"/>
          <w:szCs w:val="28"/>
        </w:rPr>
        <w:t>新华临床医学院</w:t>
      </w:r>
    </w:p>
    <w:p>
      <w:pPr>
        <w:widowControl/>
        <w:adjustRightInd w:val="0"/>
        <w:snapToGrid w:val="0"/>
        <w:spacing w:line="360" w:lineRule="auto"/>
        <w:ind w:right="560"/>
        <w:jc w:val="righ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ascii="仿宋" w:hAnsi="仿宋" w:eastAsia="仿宋" w:cs="Helvetica"/>
          <w:kern w:val="0"/>
          <w:sz w:val="28"/>
          <w:szCs w:val="28"/>
        </w:rPr>
        <w:t>202</w:t>
      </w:r>
      <w:r>
        <w:rPr>
          <w:rFonts w:hint="eastAsia" w:ascii="仿宋" w:hAnsi="仿宋" w:eastAsia="仿宋" w:cs="Helvetica"/>
          <w:kern w:val="0"/>
          <w:sz w:val="28"/>
          <w:szCs w:val="28"/>
        </w:rPr>
        <w:t>3</w:t>
      </w:r>
      <w:r>
        <w:rPr>
          <w:rFonts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</w:rPr>
        <w:t>3</w:t>
      </w:r>
      <w:r>
        <w:rPr>
          <w:rFonts w:ascii="仿宋" w:hAnsi="仿宋" w:eastAsia="仿宋" w:cs="Helvetica"/>
          <w:kern w:val="0"/>
          <w:sz w:val="28"/>
          <w:szCs w:val="28"/>
        </w:rPr>
        <w:t>月19日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Helvetic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39398"/>
    <w:multiLevelType w:val="singleLevel"/>
    <w:tmpl w:val="303393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jYzYzc0OWFmMGZhZDA3NmYyYmFmNDNmM2U2NWUifQ=="/>
  </w:docVars>
  <w:rsids>
    <w:rsidRoot w:val="00811BD3"/>
    <w:rsid w:val="0001213D"/>
    <w:rsid w:val="0001214C"/>
    <w:rsid w:val="0008433D"/>
    <w:rsid w:val="0008685E"/>
    <w:rsid w:val="000D2988"/>
    <w:rsid w:val="000F2432"/>
    <w:rsid w:val="00106694"/>
    <w:rsid w:val="001161C0"/>
    <w:rsid w:val="001C2334"/>
    <w:rsid w:val="001C2BBB"/>
    <w:rsid w:val="0023041C"/>
    <w:rsid w:val="00232ABA"/>
    <w:rsid w:val="0026277E"/>
    <w:rsid w:val="002A7E54"/>
    <w:rsid w:val="002D1607"/>
    <w:rsid w:val="002F1652"/>
    <w:rsid w:val="00310005"/>
    <w:rsid w:val="00337D35"/>
    <w:rsid w:val="00350D44"/>
    <w:rsid w:val="003717B0"/>
    <w:rsid w:val="003E0A8F"/>
    <w:rsid w:val="00513D54"/>
    <w:rsid w:val="00514704"/>
    <w:rsid w:val="0053033B"/>
    <w:rsid w:val="00570D6C"/>
    <w:rsid w:val="00583D50"/>
    <w:rsid w:val="0059014D"/>
    <w:rsid w:val="00594338"/>
    <w:rsid w:val="005C0878"/>
    <w:rsid w:val="005C196A"/>
    <w:rsid w:val="005F0439"/>
    <w:rsid w:val="006027AE"/>
    <w:rsid w:val="00611431"/>
    <w:rsid w:val="0062562C"/>
    <w:rsid w:val="00625CE4"/>
    <w:rsid w:val="006A1913"/>
    <w:rsid w:val="006E53FC"/>
    <w:rsid w:val="0075611E"/>
    <w:rsid w:val="00783BE8"/>
    <w:rsid w:val="007C213C"/>
    <w:rsid w:val="00811BD3"/>
    <w:rsid w:val="0083164D"/>
    <w:rsid w:val="00840506"/>
    <w:rsid w:val="00861DD4"/>
    <w:rsid w:val="008E78B6"/>
    <w:rsid w:val="008F2EAB"/>
    <w:rsid w:val="008F50DE"/>
    <w:rsid w:val="00932707"/>
    <w:rsid w:val="00970E5D"/>
    <w:rsid w:val="00982AA4"/>
    <w:rsid w:val="0099202E"/>
    <w:rsid w:val="0099550D"/>
    <w:rsid w:val="009C0FE0"/>
    <w:rsid w:val="00A151D8"/>
    <w:rsid w:val="00AE4CA4"/>
    <w:rsid w:val="00B31CA8"/>
    <w:rsid w:val="00B63686"/>
    <w:rsid w:val="00C114FD"/>
    <w:rsid w:val="00C1478E"/>
    <w:rsid w:val="00C678D1"/>
    <w:rsid w:val="00C804A4"/>
    <w:rsid w:val="00C82B97"/>
    <w:rsid w:val="00CF1AE7"/>
    <w:rsid w:val="00CF724A"/>
    <w:rsid w:val="00D0374F"/>
    <w:rsid w:val="00D31ECD"/>
    <w:rsid w:val="00D442D9"/>
    <w:rsid w:val="00D80B1C"/>
    <w:rsid w:val="00E51E2E"/>
    <w:rsid w:val="00E741BF"/>
    <w:rsid w:val="00F052C2"/>
    <w:rsid w:val="00F77D8E"/>
    <w:rsid w:val="00F831B7"/>
    <w:rsid w:val="00F90E6A"/>
    <w:rsid w:val="00FB4E97"/>
    <w:rsid w:val="00FC333C"/>
    <w:rsid w:val="00FF7B0A"/>
    <w:rsid w:val="1DFD35E4"/>
    <w:rsid w:val="39163491"/>
    <w:rsid w:val="3A4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fontstyle01"/>
    <w:basedOn w:val="7"/>
    <w:qFormat/>
    <w:uiPriority w:val="0"/>
    <w:rPr>
      <w:rFonts w:hint="eastAsia" w:ascii="华文中宋" w:hAnsi="华文中宋" w:eastAsia="华文中宋"/>
      <w:color w:val="000000"/>
      <w:sz w:val="24"/>
      <w:szCs w:val="24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1960</Words>
  <Characters>3192</Characters>
  <Lines>26</Lines>
  <Paragraphs>7</Paragraphs>
  <TotalTime>38</TotalTime>
  <ScaleCrop>false</ScaleCrop>
  <LinksUpToDate>false</LinksUpToDate>
  <CharactersWithSpaces>3361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2023-03-18T07:41:00Z</dcterms:created>
  <dc:creator>User</dc:creator>
  <cp:lastModifiedBy>仓璟</cp:lastModifiedBy>
  <dcterms:modified xsi:type="dcterms:W3CDTF">2023-03-19T01:56:26Z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43F9FBE090A24BAFA736CEB9B570AE1C</vt:lpwstr>
  </property>
</Properties>
</file>