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BJGC23</w:t>
      </w:r>
      <w:r w:rsidR="002F47D4">
        <w:rPr>
          <w:rFonts w:ascii="黑体" w:eastAsia="黑体" w:hAnsi="宋体"/>
          <w:b/>
          <w:sz w:val="36"/>
          <w:szCs w:val="36"/>
          <w:u w:val="single"/>
        </w:rPr>
        <w:t>128</w:t>
      </w:r>
      <w:r>
        <w:rPr>
          <w:rFonts w:ascii="黑体" w:eastAsia="黑体" w:hAnsi="宋体" w:hint="eastAsia"/>
          <w:b/>
          <w:sz w:val="36"/>
          <w:szCs w:val="36"/>
          <w:u w:val="single"/>
        </w:rPr>
        <w:t xml:space="preserve">    </w:t>
      </w: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Pr>
          <w:rFonts w:ascii="黑体" w:eastAsia="黑体" w:hAnsi="宋体" w:hint="eastAsia"/>
          <w:b/>
          <w:sz w:val="36"/>
          <w:szCs w:val="36"/>
          <w:u w:val="single"/>
        </w:rPr>
        <w:t xml:space="preserve">  </w:t>
      </w:r>
      <w:r w:rsidR="002F47D4">
        <w:rPr>
          <w:rFonts w:ascii="黑体" w:eastAsia="黑体" w:hAnsi="宋体" w:hint="eastAsia"/>
          <w:b/>
          <w:sz w:val="36"/>
          <w:szCs w:val="36"/>
          <w:u w:val="single"/>
        </w:rPr>
        <w:t>儿科综合楼9层局部改造</w:t>
      </w:r>
      <w:r w:rsidR="00E75523">
        <w:rPr>
          <w:rFonts w:ascii="黑体" w:eastAsia="黑体" w:hAnsi="宋体" w:hint="eastAsia"/>
          <w:b/>
          <w:sz w:val="36"/>
          <w:szCs w:val="36"/>
          <w:u w:val="single"/>
        </w:rPr>
        <w:t>工程</w:t>
      </w:r>
      <w:r>
        <w:rPr>
          <w:rFonts w:ascii="黑体" w:eastAsia="黑体" w:hAnsi="宋体" w:hint="eastAsia"/>
          <w:b/>
          <w:sz w:val="36"/>
          <w:szCs w:val="36"/>
          <w:u w:val="single"/>
        </w:rPr>
        <w:t xml:space="preserve">  </w:t>
      </w:r>
    </w:p>
    <w:p w:rsidR="00356F07" w:rsidRDefault="00356F07" w:rsidP="00356F07">
      <w:pPr>
        <w:spacing w:line="360" w:lineRule="auto"/>
        <w:jc w:val="center"/>
        <w:rPr>
          <w:rFonts w:ascii="黑体" w:eastAsia="黑体" w:hAnsi="宋体"/>
          <w:b/>
          <w:sz w:val="36"/>
          <w:szCs w:val="36"/>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w:t>
      </w:r>
      <w:r w:rsidR="005D2292">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F1498E" w:rsidRPr="00F1498E">
        <w:rPr>
          <w:rFonts w:ascii="宋体" w:hAnsi="宋体" w:hint="eastAsia"/>
          <w:sz w:val="24"/>
          <w:u w:val="single"/>
        </w:rPr>
        <w:t>儿科综合楼9层局部</w:t>
      </w:r>
      <w:r w:rsidR="00E75523">
        <w:rPr>
          <w:rFonts w:ascii="宋体" w:hAnsi="宋体" w:hint="eastAsia"/>
          <w:sz w:val="24"/>
          <w:u w:val="single"/>
        </w:rPr>
        <w:t>改造工程</w:t>
      </w:r>
      <w:r w:rsidRPr="00624C28">
        <w:rPr>
          <w:rFonts w:ascii="宋体" w:hAnsi="宋体" w:hint="eastAsia"/>
          <w:sz w:val="24"/>
          <w:u w:val="single"/>
        </w:rPr>
        <w:t xml:space="preserve"> </w:t>
      </w:r>
      <w:r w:rsidRPr="00624C28">
        <w:rPr>
          <w:rFonts w:ascii="宋体" w:hAnsi="宋体" w:hint="eastAsia"/>
          <w:sz w:val="24"/>
        </w:rPr>
        <w:t>（项目编号：</w:t>
      </w:r>
      <w:r w:rsidR="00E75523">
        <w:rPr>
          <w:rFonts w:ascii="宋体" w:hAnsi="宋体" w:hint="eastAsia"/>
          <w:sz w:val="24"/>
          <w:u w:val="single"/>
        </w:rPr>
        <w:t>BJGC23</w:t>
      </w:r>
      <w:r w:rsidR="00F1498E">
        <w:rPr>
          <w:rFonts w:ascii="宋体" w:hAnsi="宋体"/>
          <w:sz w:val="24"/>
          <w:u w:val="single"/>
        </w:rPr>
        <w:t>128</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F1498E">
        <w:rPr>
          <w:rFonts w:ascii="宋体" w:hAnsi="宋体" w:hint="eastAsia"/>
          <w:bCs/>
          <w:sz w:val="24"/>
          <w:szCs w:val="24"/>
          <w:lang w:eastAsia="zh-CN"/>
        </w:rPr>
        <w:t>儿科综合楼9层局部</w:t>
      </w:r>
      <w:r w:rsidR="00E75523">
        <w:rPr>
          <w:rFonts w:ascii="宋体" w:hAnsi="宋体" w:hint="eastAsia"/>
          <w:bCs/>
          <w:sz w:val="24"/>
          <w:szCs w:val="24"/>
          <w:lang w:eastAsia="zh-CN"/>
        </w:rPr>
        <w:t>改造工程</w:t>
      </w:r>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05B34" w:rsidRPr="00B00C5E">
        <w:rPr>
          <w:rFonts w:ascii="宋体" w:hAnsi="宋体"/>
          <w:bCs/>
          <w:sz w:val="24"/>
          <w:szCs w:val="24"/>
          <w:highlight w:val="yellow"/>
          <w:lang w:eastAsia="zh-CN"/>
        </w:rPr>
        <w:t>3.990</w:t>
      </w:r>
      <w:r w:rsidR="00B41F16" w:rsidRPr="00B00C5E">
        <w:rPr>
          <w:rFonts w:ascii="宋体" w:hAnsi="宋体"/>
          <w:bCs/>
          <w:sz w:val="24"/>
          <w:szCs w:val="24"/>
          <w:highlight w:val="yellow"/>
          <w:lang w:eastAsia="zh-CN"/>
        </w:rPr>
        <w:t>6</w:t>
      </w:r>
      <w:r w:rsidR="003E5086" w:rsidRPr="00560FC8">
        <w:rPr>
          <w:rFonts w:ascii="宋体" w:hAnsi="宋体" w:hint="eastAsia"/>
          <w:bCs/>
          <w:sz w:val="24"/>
          <w:szCs w:val="24"/>
          <w:lang w:eastAsia="zh-CN"/>
        </w:rPr>
        <w:t>万元</w:t>
      </w:r>
    </w:p>
    <w:p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Pr="00624C28">
        <w:rPr>
          <w:rFonts w:ascii="宋体" w:hAnsi="宋体" w:hint="eastAsia"/>
          <w:bCs/>
          <w:sz w:val="24"/>
          <w:szCs w:val="24"/>
          <w:lang w:eastAsia="zh-CN"/>
        </w:rPr>
        <w:t>资金来源：自筹</w:t>
      </w:r>
    </w:p>
    <w:p w:rsidR="00150767" w:rsidRDefault="00150767"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工作内容：包括但不限于以下事项：</w:t>
      </w:r>
      <w:r w:rsidR="00871C2A">
        <w:rPr>
          <w:rFonts w:ascii="宋体" w:hAnsi="宋体" w:hint="eastAsia"/>
          <w:bCs/>
          <w:sz w:val="24"/>
          <w:szCs w:val="24"/>
          <w:lang w:eastAsia="zh-CN"/>
        </w:rPr>
        <w:t>拆除</w:t>
      </w:r>
      <w:r w:rsidR="003F23AC">
        <w:rPr>
          <w:rFonts w:ascii="宋体" w:hAnsi="宋体" w:hint="eastAsia"/>
          <w:bCs/>
          <w:sz w:val="24"/>
          <w:szCs w:val="24"/>
          <w:lang w:eastAsia="zh-CN"/>
        </w:rPr>
        <w:t>PVC地板、立柱盆、淋浴龙头等；新建PVC卷材地板、地插</w:t>
      </w:r>
      <w:r w:rsidR="00871C2A">
        <w:rPr>
          <w:rFonts w:ascii="宋体" w:hAnsi="宋体" w:hint="eastAsia"/>
          <w:bCs/>
          <w:sz w:val="24"/>
          <w:szCs w:val="24"/>
          <w:lang w:eastAsia="zh-CN"/>
        </w:rPr>
        <w:t>、强弱电施工、</w:t>
      </w:r>
      <w:r w:rsidR="003F23AC">
        <w:rPr>
          <w:rFonts w:ascii="宋体" w:hAnsi="宋体" w:hint="eastAsia"/>
          <w:bCs/>
          <w:sz w:val="24"/>
          <w:szCs w:val="24"/>
          <w:lang w:eastAsia="zh-CN"/>
        </w:rPr>
        <w:t>小便斗、蹲便器的安装</w:t>
      </w:r>
      <w:r w:rsidR="00871C2A">
        <w:rPr>
          <w:rFonts w:ascii="宋体" w:hAnsi="宋体" w:hint="eastAsia"/>
          <w:bCs/>
          <w:sz w:val="24"/>
          <w:szCs w:val="24"/>
          <w:lang w:eastAsia="zh-CN"/>
        </w:rPr>
        <w:t>等；施工完毕后的保洁。</w:t>
      </w:r>
    </w:p>
    <w:p w:rsidR="00150767" w:rsidRPr="00624C28" w:rsidRDefault="00150767" w:rsidP="00624C28">
      <w:pPr>
        <w:pStyle w:val="ac"/>
        <w:spacing w:afterLines="0" w:line="360" w:lineRule="auto"/>
        <w:ind w:firstLine="480"/>
        <w:rPr>
          <w:rFonts w:ascii="宋体" w:hAnsi="宋体"/>
          <w:bCs/>
          <w:sz w:val="24"/>
          <w:szCs w:val="24"/>
          <w:lang w:eastAsia="zh-CN"/>
        </w:rPr>
      </w:pP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计划开工时间：2023-</w:t>
      </w:r>
      <w:r w:rsidR="000A756C">
        <w:rPr>
          <w:rFonts w:ascii="宋体" w:hAnsi="宋体"/>
          <w:bCs/>
          <w:sz w:val="24"/>
          <w:szCs w:val="24"/>
          <w:lang w:eastAsia="zh-CN"/>
        </w:rPr>
        <w:t>6</w:t>
      </w:r>
      <w:r w:rsidRPr="00624C28">
        <w:rPr>
          <w:rFonts w:ascii="宋体" w:hAnsi="宋体" w:hint="eastAsia"/>
          <w:bCs/>
          <w:sz w:val="24"/>
          <w:szCs w:val="24"/>
          <w:lang w:eastAsia="zh-CN"/>
        </w:rPr>
        <w:t>-</w:t>
      </w:r>
      <w:r w:rsidR="00576D3A">
        <w:rPr>
          <w:rFonts w:ascii="宋体" w:hAnsi="宋体"/>
          <w:bCs/>
          <w:sz w:val="24"/>
          <w:szCs w:val="24"/>
          <w:lang w:eastAsia="zh-CN"/>
        </w:rPr>
        <w:t>20</w:t>
      </w:r>
      <w:r w:rsidRPr="00624C28">
        <w:rPr>
          <w:rFonts w:ascii="宋体" w:hAnsi="宋体" w:hint="eastAsia"/>
          <w:bCs/>
          <w:sz w:val="24"/>
          <w:szCs w:val="24"/>
          <w:lang w:eastAsia="zh-CN"/>
        </w:rPr>
        <w:t>，计划完工时间：2023-</w:t>
      </w:r>
      <w:r w:rsidR="000A756C">
        <w:rPr>
          <w:rFonts w:ascii="宋体" w:hAnsi="宋体"/>
          <w:bCs/>
          <w:sz w:val="24"/>
          <w:szCs w:val="24"/>
          <w:lang w:eastAsia="zh-CN"/>
        </w:rPr>
        <w:t>7</w:t>
      </w:r>
      <w:r w:rsidRPr="00624C28">
        <w:rPr>
          <w:rFonts w:ascii="宋体" w:hAnsi="宋体" w:hint="eastAsia"/>
          <w:bCs/>
          <w:sz w:val="24"/>
          <w:szCs w:val="24"/>
          <w:lang w:eastAsia="zh-CN"/>
        </w:rPr>
        <w:t>-</w:t>
      </w:r>
      <w:r w:rsidR="000A756C">
        <w:rPr>
          <w:rFonts w:ascii="宋体" w:hAnsi="宋体"/>
          <w:bCs/>
          <w:sz w:val="24"/>
          <w:szCs w:val="24"/>
          <w:lang w:eastAsia="zh-CN"/>
        </w:rPr>
        <w:t>1</w:t>
      </w:r>
      <w:r w:rsidR="00576D3A">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c"/>
        <w:spacing w:afterLines="0" w:line="360" w:lineRule="auto"/>
        <w:ind w:firstLine="480"/>
        <w:rPr>
          <w:rFonts w:ascii="宋体" w:hAnsi="宋体"/>
          <w:bCs/>
          <w:sz w:val="24"/>
          <w:szCs w:val="24"/>
          <w:lang w:eastAsia="zh-CN"/>
        </w:rPr>
      </w:pPr>
    </w:p>
    <w:p w:rsidR="00DE58B1" w:rsidRPr="003B3177" w:rsidRDefault="00DE58B1"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d"/>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c"/>
        <w:spacing w:afterLines="0" w:line="360" w:lineRule="auto"/>
        <w:ind w:firstLineChars="0" w:firstLine="0"/>
        <w:rPr>
          <w:rFonts w:ascii="宋体" w:hAnsi="宋体" w:cs="宋体"/>
          <w:sz w:val="24"/>
          <w:szCs w:val="24"/>
          <w:lang w:eastAsia="zh-CN"/>
        </w:rPr>
      </w:pPr>
    </w:p>
    <w:p w:rsidR="003E5086"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lastRenderedPageBreak/>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c"/>
        <w:spacing w:afterLines="0" w:line="360" w:lineRule="auto"/>
        <w:ind w:firstLine="480"/>
        <w:rPr>
          <w:rFonts w:ascii="宋体" w:hAnsi="宋体"/>
          <w:bCs/>
          <w:sz w:val="24"/>
          <w:szCs w:val="24"/>
          <w:lang w:eastAsia="zh-CN"/>
        </w:rPr>
      </w:pPr>
    </w:p>
    <w:p w:rsidR="00FD42ED" w:rsidRPr="003B3177" w:rsidRDefault="00F664B7"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c"/>
        <w:spacing w:afterLines="0" w:line="360" w:lineRule="auto"/>
        <w:ind w:firstLine="480"/>
        <w:rPr>
          <w:rFonts w:ascii="宋体" w:hAnsi="宋体"/>
          <w:bCs/>
          <w:sz w:val="24"/>
          <w:szCs w:val="24"/>
          <w:lang w:eastAsia="zh-CN"/>
        </w:rPr>
      </w:pPr>
    </w:p>
    <w:p w:rsidR="00795456" w:rsidRPr="003B3177" w:rsidRDefault="0074685D"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795456" w:rsidRPr="003B3177" w:rsidRDefault="00795456"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97%，剩余3%作为质保金，待质保期满，发包人收到发票后60日内支付剩余的质保金。</w:t>
      </w:r>
    </w:p>
    <w:p w:rsidR="00EE23D2" w:rsidRPr="003B3177" w:rsidRDefault="00EE23D2" w:rsidP="00EE23D2">
      <w:pPr>
        <w:pStyle w:val="ac"/>
        <w:spacing w:afterLines="0" w:line="360" w:lineRule="auto"/>
        <w:ind w:firstLine="480"/>
        <w:rPr>
          <w:rFonts w:ascii="宋体" w:hAnsi="宋体"/>
          <w:bCs/>
          <w:sz w:val="24"/>
          <w:szCs w:val="24"/>
          <w:lang w:eastAsia="zh-CN"/>
        </w:rPr>
      </w:pPr>
    </w:p>
    <w:p w:rsidR="00EE23D2"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c"/>
        <w:spacing w:afterLines="0" w:line="360" w:lineRule="auto"/>
        <w:ind w:firstLine="480"/>
        <w:rPr>
          <w:rFonts w:ascii="宋体" w:hAnsi="宋体"/>
          <w:bCs/>
          <w:sz w:val="24"/>
          <w:szCs w:val="24"/>
          <w:lang w:eastAsia="zh-CN"/>
        </w:rPr>
      </w:pPr>
    </w:p>
    <w:p w:rsidR="00D95970"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c"/>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d"/>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Style w:val="af"/>
        <w:tblW w:w="0" w:type="auto"/>
        <w:jc w:val="center"/>
        <w:tblLook w:val="04A0" w:firstRow="1" w:lastRow="0" w:firstColumn="1" w:lastColumn="0" w:noHBand="0" w:noVBand="1"/>
      </w:tblPr>
      <w:tblGrid>
        <w:gridCol w:w="696"/>
        <w:gridCol w:w="2136"/>
        <w:gridCol w:w="936"/>
        <w:gridCol w:w="1176"/>
        <w:gridCol w:w="936"/>
      </w:tblGrid>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序号</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材料名称</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品牌1</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品牌2</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品牌3</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1</w:t>
            </w:r>
          </w:p>
        </w:tc>
        <w:tc>
          <w:tcPr>
            <w:tcW w:w="0" w:type="auto"/>
          </w:tcPr>
          <w:p w:rsidR="00AD2320" w:rsidRPr="00AD2320" w:rsidRDefault="00AD2320" w:rsidP="00C92D81">
            <w:pPr>
              <w:rPr>
                <w:rFonts w:ascii="宋体" w:hAnsi="宋体"/>
                <w:sz w:val="24"/>
              </w:rPr>
            </w:pPr>
            <w:r w:rsidRPr="00AD2320">
              <w:rPr>
                <w:rFonts w:ascii="宋体" w:hAnsi="宋体" w:hint="eastAsia"/>
                <w:sz w:val="24"/>
              </w:rPr>
              <w:t>P</w:t>
            </w:r>
            <w:r w:rsidRPr="00AD2320">
              <w:rPr>
                <w:rFonts w:ascii="宋体" w:hAnsi="宋体"/>
                <w:sz w:val="24"/>
              </w:rPr>
              <w:t>VC</w:t>
            </w:r>
            <w:r w:rsidRPr="00AD2320">
              <w:rPr>
                <w:rFonts w:ascii="宋体" w:hAnsi="宋体" w:hint="eastAsia"/>
                <w:sz w:val="24"/>
              </w:rPr>
              <w:t>地板</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洁福</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阿莫斯壮</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圣象</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2</w:t>
            </w:r>
          </w:p>
        </w:tc>
        <w:tc>
          <w:tcPr>
            <w:tcW w:w="0" w:type="auto"/>
          </w:tcPr>
          <w:p w:rsidR="00AD2320" w:rsidRPr="00AD2320" w:rsidRDefault="00AD2320" w:rsidP="00C92D81">
            <w:pPr>
              <w:rPr>
                <w:rFonts w:ascii="宋体" w:hAnsi="宋体"/>
                <w:sz w:val="24"/>
              </w:rPr>
            </w:pPr>
            <w:r w:rsidRPr="00AD2320">
              <w:rPr>
                <w:rFonts w:ascii="宋体" w:hAnsi="宋体" w:hint="eastAsia"/>
                <w:sz w:val="24"/>
              </w:rPr>
              <w:t>墙地砖</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东鹏</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诺贝尔</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冠军</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3</w:t>
            </w:r>
          </w:p>
        </w:tc>
        <w:tc>
          <w:tcPr>
            <w:tcW w:w="0" w:type="auto"/>
          </w:tcPr>
          <w:p w:rsidR="00AD2320" w:rsidRPr="00AD2320" w:rsidRDefault="00AD2320" w:rsidP="00C92D81">
            <w:pPr>
              <w:rPr>
                <w:rFonts w:ascii="宋体" w:hAnsi="宋体"/>
                <w:sz w:val="24"/>
              </w:rPr>
            </w:pPr>
            <w:r w:rsidRPr="00AD2320">
              <w:rPr>
                <w:rFonts w:ascii="宋体" w:hAnsi="宋体" w:hint="eastAsia"/>
                <w:sz w:val="24"/>
              </w:rPr>
              <w:t>洁具（含感应器）</w:t>
            </w:r>
          </w:p>
        </w:tc>
        <w:tc>
          <w:tcPr>
            <w:tcW w:w="0" w:type="auto"/>
          </w:tcPr>
          <w:p w:rsidR="00AD2320" w:rsidRPr="00AD2320" w:rsidRDefault="00AD2320" w:rsidP="00C92D81">
            <w:pPr>
              <w:jc w:val="center"/>
              <w:rPr>
                <w:rFonts w:ascii="宋体" w:hAnsi="宋体"/>
                <w:sz w:val="24"/>
              </w:rPr>
            </w:pPr>
            <w:r w:rsidRPr="00AD2320">
              <w:rPr>
                <w:rFonts w:ascii="宋体" w:hAnsi="宋体"/>
                <w:sz w:val="24"/>
              </w:rPr>
              <w:t>美标</w:t>
            </w:r>
          </w:p>
        </w:tc>
        <w:tc>
          <w:tcPr>
            <w:tcW w:w="0" w:type="auto"/>
          </w:tcPr>
          <w:p w:rsidR="00AD2320" w:rsidRPr="00AD2320" w:rsidRDefault="00AD2320" w:rsidP="00C92D81">
            <w:pPr>
              <w:jc w:val="center"/>
              <w:rPr>
                <w:rFonts w:ascii="宋体" w:hAnsi="宋体"/>
                <w:sz w:val="24"/>
              </w:rPr>
            </w:pPr>
            <w:r w:rsidRPr="00AD2320">
              <w:rPr>
                <w:rFonts w:ascii="宋体" w:hAnsi="宋体"/>
                <w:sz w:val="24"/>
              </w:rPr>
              <w:t>箭牌</w:t>
            </w:r>
          </w:p>
        </w:tc>
        <w:tc>
          <w:tcPr>
            <w:tcW w:w="0" w:type="auto"/>
          </w:tcPr>
          <w:p w:rsidR="00AD2320" w:rsidRPr="00AD2320" w:rsidRDefault="00AD2320" w:rsidP="00C92D81">
            <w:pPr>
              <w:jc w:val="center"/>
              <w:rPr>
                <w:rFonts w:ascii="宋体" w:hAnsi="宋体"/>
                <w:sz w:val="24"/>
              </w:rPr>
            </w:pPr>
            <w:r w:rsidRPr="00AD2320">
              <w:rPr>
                <w:rFonts w:ascii="宋体" w:hAnsi="宋体"/>
                <w:sz w:val="24"/>
              </w:rPr>
              <w:t>绿太阳</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4</w:t>
            </w:r>
          </w:p>
        </w:tc>
        <w:tc>
          <w:tcPr>
            <w:tcW w:w="0" w:type="auto"/>
          </w:tcPr>
          <w:p w:rsidR="00AD2320" w:rsidRPr="00AD2320" w:rsidRDefault="00AD2320" w:rsidP="00C92D81">
            <w:pPr>
              <w:rPr>
                <w:rFonts w:ascii="宋体" w:hAnsi="宋体"/>
                <w:sz w:val="24"/>
              </w:rPr>
            </w:pPr>
            <w:r w:rsidRPr="00AD2320">
              <w:rPr>
                <w:rFonts w:ascii="宋体" w:hAnsi="宋体" w:hint="eastAsia"/>
                <w:sz w:val="24"/>
              </w:rPr>
              <w:t>插座</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施耐德</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西门子</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公牛</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5</w:t>
            </w:r>
          </w:p>
        </w:tc>
        <w:tc>
          <w:tcPr>
            <w:tcW w:w="0" w:type="auto"/>
          </w:tcPr>
          <w:p w:rsidR="00AD2320" w:rsidRPr="00AD2320" w:rsidRDefault="00AD2320" w:rsidP="00C92D81">
            <w:pPr>
              <w:rPr>
                <w:rFonts w:ascii="宋体" w:hAnsi="宋体"/>
                <w:sz w:val="24"/>
              </w:rPr>
            </w:pPr>
            <w:r w:rsidRPr="00AD2320">
              <w:rPr>
                <w:rFonts w:ascii="宋体" w:hAnsi="宋体" w:hint="eastAsia"/>
                <w:sz w:val="24"/>
              </w:rPr>
              <w:t>网络</w:t>
            </w:r>
          </w:p>
        </w:tc>
        <w:tc>
          <w:tcPr>
            <w:tcW w:w="0" w:type="auto"/>
          </w:tcPr>
          <w:p w:rsidR="00AD2320" w:rsidRPr="00AD2320" w:rsidRDefault="00AD2320" w:rsidP="00C92D81">
            <w:pPr>
              <w:jc w:val="center"/>
              <w:rPr>
                <w:rFonts w:ascii="宋体" w:hAnsi="宋体"/>
                <w:sz w:val="24"/>
              </w:rPr>
            </w:pPr>
            <w:r w:rsidRPr="00AD2320">
              <w:rPr>
                <w:rFonts w:ascii="宋体" w:hAnsi="宋体"/>
                <w:sz w:val="24"/>
              </w:rPr>
              <w:t>山泽</w:t>
            </w:r>
          </w:p>
        </w:tc>
        <w:tc>
          <w:tcPr>
            <w:tcW w:w="0" w:type="auto"/>
          </w:tcPr>
          <w:p w:rsidR="00AD2320" w:rsidRPr="00AD2320" w:rsidRDefault="00AD2320" w:rsidP="00C92D81">
            <w:pPr>
              <w:jc w:val="center"/>
              <w:rPr>
                <w:rFonts w:ascii="宋体" w:hAnsi="宋体"/>
                <w:sz w:val="24"/>
              </w:rPr>
            </w:pPr>
            <w:r w:rsidRPr="00AD2320">
              <w:rPr>
                <w:rFonts w:ascii="宋体" w:hAnsi="宋体"/>
                <w:sz w:val="24"/>
              </w:rPr>
              <w:t>康普</w:t>
            </w:r>
          </w:p>
        </w:tc>
        <w:tc>
          <w:tcPr>
            <w:tcW w:w="0" w:type="auto"/>
          </w:tcPr>
          <w:p w:rsidR="00AD2320" w:rsidRPr="00AD2320" w:rsidRDefault="00AD2320" w:rsidP="00C92D81">
            <w:pPr>
              <w:jc w:val="center"/>
              <w:rPr>
                <w:rFonts w:ascii="宋体" w:hAnsi="宋体"/>
                <w:sz w:val="24"/>
              </w:rPr>
            </w:pPr>
            <w:r w:rsidRPr="00AD2320">
              <w:rPr>
                <w:rFonts w:ascii="宋体" w:hAnsi="宋体"/>
                <w:sz w:val="24"/>
              </w:rPr>
              <w:t>康沫</w:t>
            </w:r>
          </w:p>
        </w:tc>
      </w:tr>
    </w:tbl>
    <w:p w:rsidR="00AD2320" w:rsidRPr="00D95970" w:rsidRDefault="00AD2320" w:rsidP="00AD2320">
      <w:pPr>
        <w:pStyle w:val="ad"/>
        <w:spacing w:line="360" w:lineRule="auto"/>
        <w:ind w:firstLine="480"/>
        <w:outlineLvl w:val="1"/>
        <w:rPr>
          <w:rFonts w:hAnsi="宋体"/>
          <w:sz w:val="24"/>
        </w:rPr>
      </w:pPr>
    </w:p>
    <w:p w:rsidR="006E30BA" w:rsidRPr="00D95970" w:rsidRDefault="00D44643" w:rsidP="006E30BA">
      <w:pPr>
        <w:pStyle w:val="ad"/>
        <w:spacing w:line="360" w:lineRule="auto"/>
        <w:ind w:firstLineChars="200" w:firstLine="482"/>
        <w:outlineLvl w:val="1"/>
        <w:rPr>
          <w:rFonts w:hAnsi="宋体"/>
          <w:b/>
          <w:sz w:val="24"/>
          <w:szCs w:val="24"/>
        </w:rPr>
      </w:pPr>
      <w:r w:rsidRPr="00D95970">
        <w:rPr>
          <w:rFonts w:hAnsi="宋体" w:hint="eastAsia"/>
          <w:b/>
          <w:sz w:val="24"/>
        </w:rPr>
        <w:lastRenderedPageBreak/>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w:t>
      </w:r>
      <w:r w:rsidR="006E30BA" w:rsidRPr="00083065">
        <w:rPr>
          <w:rFonts w:ascii="宋体" w:hAnsi="宋体" w:hint="eastAsia"/>
          <w:sz w:val="24"/>
        </w:rPr>
        <w:lastRenderedPageBreak/>
        <w:t>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c"/>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lastRenderedPageBreak/>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5214B9">
        <w:rPr>
          <w:rFonts w:ascii="宋体" w:hAnsi="宋体" w:cs="宋体"/>
          <w:sz w:val="24"/>
        </w:rPr>
        <w:t>6</w:t>
      </w:r>
      <w:r w:rsidR="00E75523">
        <w:rPr>
          <w:rFonts w:ascii="宋体" w:hAnsi="宋体" w:cs="宋体" w:hint="eastAsia"/>
          <w:sz w:val="24"/>
        </w:rPr>
        <w:t>月</w:t>
      </w:r>
      <w:r w:rsidR="00501A02">
        <w:rPr>
          <w:rFonts w:ascii="宋体" w:hAnsi="宋体" w:cs="宋体"/>
          <w:sz w:val="24"/>
        </w:rPr>
        <w:t>14</w:t>
      </w:r>
      <w:r w:rsidR="00356F07" w:rsidRPr="00624C28">
        <w:rPr>
          <w:rFonts w:ascii="宋体" w:hAnsi="宋体" w:cs="宋体" w:hint="eastAsia"/>
          <w:sz w:val="24"/>
        </w:rPr>
        <w:t xml:space="preserve">日 </w:t>
      </w:r>
      <w:r w:rsidR="00B84A45">
        <w:rPr>
          <w:rFonts w:ascii="宋体" w:hAnsi="宋体" w:cs="宋体"/>
          <w:sz w:val="24"/>
        </w:rPr>
        <w:t>16</w:t>
      </w:r>
      <w:r w:rsidR="00356F07" w:rsidRPr="00624C28">
        <w:rPr>
          <w:rFonts w:ascii="宋体" w:hAnsi="宋体" w:cs="宋体" w:hint="eastAsia"/>
          <w:sz w:val="24"/>
        </w:rPr>
        <w:t xml:space="preserve">:30（北京时间）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0～11:30，下午13:30～16:30（北京时间）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中选单位接到通知后向咨询单位（账号 ，开户行： ）按照按沪建计联[2005]834号、沪价费[2005]056号文相关收费规定支付清单及最高投标限价编制费用</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bookmarkStart w:id="0" w:name="_GoBack"/>
      <w:bookmarkEnd w:id="0"/>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E2031C">
        <w:rPr>
          <w:rFonts w:ascii="宋体" w:hAnsi="宋体"/>
          <w:sz w:val="24"/>
        </w:rPr>
        <w:t>6</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Pr="0032682F" w:rsidRDefault="00724CAA" w:rsidP="00C93455">
      <w:pPr>
        <w:jc w:val="center"/>
        <w:rPr>
          <w:rFonts w:ascii="Calibri" w:hAnsi="Calibri"/>
          <w:b/>
          <w:bCs/>
          <w:sz w:val="30"/>
          <w:szCs w:val="30"/>
        </w:rPr>
      </w:pPr>
      <w:r>
        <w:rPr>
          <w:rFonts w:ascii="宋体" w:hAnsi="宋体" w:cs="宋体"/>
          <w:sz w:val="24"/>
        </w:rPr>
        <w:br w:type="page"/>
      </w:r>
      <w:r w:rsidR="00C93455" w:rsidRPr="0032682F">
        <w:rPr>
          <w:rFonts w:ascii="Calibri" w:hAnsi="Calibri" w:hint="eastAsia"/>
          <w:b/>
          <w:bCs/>
          <w:sz w:val="30"/>
          <w:szCs w:val="30"/>
        </w:rPr>
        <w:lastRenderedPageBreak/>
        <w:t>儿科综合楼</w:t>
      </w:r>
      <w:r w:rsidR="00C93455" w:rsidRPr="0032682F">
        <w:rPr>
          <w:rFonts w:ascii="Calibri" w:hAnsi="Calibri" w:hint="eastAsia"/>
          <w:b/>
          <w:bCs/>
          <w:sz w:val="30"/>
          <w:szCs w:val="30"/>
        </w:rPr>
        <w:t>9</w:t>
      </w:r>
      <w:r w:rsidR="00C93455" w:rsidRPr="0032682F">
        <w:rPr>
          <w:rFonts w:ascii="Calibri" w:hAnsi="Calibri" w:hint="eastAsia"/>
          <w:b/>
          <w:bCs/>
          <w:sz w:val="30"/>
          <w:szCs w:val="30"/>
        </w:rPr>
        <w:t>楼局部改造工程</w:t>
      </w:r>
      <w:r w:rsidR="00C93455" w:rsidRPr="0032682F">
        <w:rPr>
          <w:rFonts w:ascii="Calibri" w:hAnsi="Calibri" w:hint="eastAsia"/>
          <w:b/>
          <w:sz w:val="30"/>
          <w:szCs w:val="30"/>
        </w:rPr>
        <w:t>图纸疑问</w:t>
      </w:r>
      <w:r w:rsidR="00C93455" w:rsidRPr="005438C9">
        <w:rPr>
          <w:rFonts w:ascii="Calibri" w:hAnsi="Calibri" w:hint="eastAsia"/>
          <w:b/>
          <w:color w:val="FF0000"/>
          <w:sz w:val="30"/>
          <w:szCs w:val="30"/>
        </w:rPr>
        <w:t>回复</w:t>
      </w:r>
    </w:p>
    <w:p w:rsidR="00C93455" w:rsidRPr="0032682F" w:rsidRDefault="00C93455" w:rsidP="00C93455">
      <w:pPr>
        <w:tabs>
          <w:tab w:val="left" w:pos="312"/>
        </w:tabs>
        <w:spacing w:line="480" w:lineRule="auto"/>
        <w:rPr>
          <w:rFonts w:ascii="Calibri" w:hAnsi="Calibri"/>
          <w:b/>
          <w:bCs/>
          <w:sz w:val="24"/>
        </w:rPr>
      </w:pPr>
      <w:r w:rsidRPr="0032682F">
        <w:rPr>
          <w:rFonts w:ascii="Calibri" w:hAnsi="Calibri" w:hint="eastAsia"/>
          <w:b/>
          <w:bCs/>
          <w:sz w:val="24"/>
        </w:rPr>
        <w:t>安装：</w:t>
      </w:r>
    </w:p>
    <w:p w:rsidR="00C93455" w:rsidRDefault="00C93455" w:rsidP="00C93455">
      <w:pPr>
        <w:numPr>
          <w:ilvl w:val="0"/>
          <w:numId w:val="10"/>
        </w:numPr>
        <w:tabs>
          <w:tab w:val="left" w:pos="312"/>
        </w:tabs>
        <w:spacing w:line="480" w:lineRule="auto"/>
        <w:rPr>
          <w:rFonts w:ascii="Calibri" w:hAnsi="Calibri"/>
          <w:sz w:val="24"/>
        </w:rPr>
      </w:pPr>
      <w:r w:rsidRPr="0032682F">
        <w:rPr>
          <w:rFonts w:ascii="Calibri" w:hAnsi="Calibri" w:hint="eastAsia"/>
          <w:sz w:val="24"/>
        </w:rPr>
        <w:t>924</w:t>
      </w:r>
      <w:r w:rsidRPr="0032682F">
        <w:rPr>
          <w:rFonts w:ascii="Calibri" w:hAnsi="Calibri" w:hint="eastAsia"/>
          <w:sz w:val="24"/>
        </w:rPr>
        <w:t>办公室改造，室内网线接至弱电机房。请问网线走室外部分敷设方式是埋地吗，室外网线穿什么规格材质管道</w:t>
      </w:r>
    </w:p>
    <w:p w:rsidR="00C93455" w:rsidRPr="00B54F59" w:rsidRDefault="00C93455" w:rsidP="00C93455">
      <w:pPr>
        <w:tabs>
          <w:tab w:val="left" w:pos="312"/>
        </w:tabs>
        <w:spacing w:line="480" w:lineRule="auto"/>
        <w:ind w:left="425"/>
        <w:rPr>
          <w:rFonts w:ascii="Calibri" w:hAnsi="Calibri"/>
          <w:color w:val="FF0000"/>
          <w:sz w:val="24"/>
        </w:rPr>
      </w:pPr>
      <w:r w:rsidRPr="00B54F59">
        <w:rPr>
          <w:rFonts w:ascii="Calibri" w:hAnsi="Calibri" w:hint="eastAsia"/>
          <w:color w:val="FF0000"/>
          <w:sz w:val="24"/>
        </w:rPr>
        <w:t>回复：办公室内网线凿地坪穿</w:t>
      </w:r>
      <w:r w:rsidRPr="00B54F59">
        <w:rPr>
          <w:rFonts w:ascii="Calibri" w:hAnsi="Calibri" w:hint="eastAsia"/>
          <w:color w:val="FF0000"/>
          <w:sz w:val="24"/>
        </w:rPr>
        <w:t>P</w:t>
      </w:r>
      <w:r w:rsidRPr="00B54F59">
        <w:rPr>
          <w:rFonts w:ascii="Calibri" w:hAnsi="Calibri"/>
          <w:color w:val="FF0000"/>
          <w:sz w:val="24"/>
        </w:rPr>
        <w:t>VC-25</w:t>
      </w:r>
      <w:r w:rsidRPr="00B54F59">
        <w:rPr>
          <w:rFonts w:ascii="Calibri" w:hAnsi="Calibri" w:hint="eastAsia"/>
          <w:color w:val="FF0000"/>
          <w:sz w:val="24"/>
        </w:rPr>
        <w:t>管暗敷</w:t>
      </w:r>
      <w:r>
        <w:rPr>
          <w:rFonts w:ascii="Calibri" w:hAnsi="Calibri" w:hint="eastAsia"/>
          <w:color w:val="FF0000"/>
          <w:sz w:val="24"/>
        </w:rPr>
        <w:t>至每个办公桌下面（预留管线）</w:t>
      </w:r>
      <w:r w:rsidRPr="00B54F59">
        <w:rPr>
          <w:rFonts w:ascii="Calibri" w:hAnsi="Calibri" w:hint="eastAsia"/>
          <w:color w:val="FF0000"/>
          <w:sz w:val="24"/>
        </w:rPr>
        <w:t>，至水斗处穿墙进入吊顶，吊顶内走弱电线槽</w:t>
      </w:r>
      <w:r>
        <w:rPr>
          <w:rFonts w:ascii="Calibri" w:hAnsi="Calibri" w:hint="eastAsia"/>
          <w:color w:val="FF0000"/>
          <w:sz w:val="24"/>
        </w:rPr>
        <w:t>至弱电机房。</w:t>
      </w:r>
    </w:p>
    <w:p w:rsidR="00C93455" w:rsidRPr="0032682F" w:rsidRDefault="00C93455" w:rsidP="00C93455">
      <w:pPr>
        <w:rPr>
          <w:rFonts w:ascii="Calibri" w:hAnsi="Calibri"/>
          <w:b/>
          <w:bCs/>
          <w:sz w:val="24"/>
        </w:rPr>
      </w:pPr>
      <w:r w:rsidRPr="0032682F">
        <w:rPr>
          <w:rFonts w:ascii="Calibri" w:hAnsi="Calibri" w:hint="eastAsia"/>
          <w:b/>
          <w:bCs/>
          <w:sz w:val="24"/>
        </w:rPr>
        <w:t>土建：</w:t>
      </w:r>
    </w:p>
    <w:p w:rsidR="00C93455" w:rsidRDefault="00C93455" w:rsidP="00C93455">
      <w:pPr>
        <w:numPr>
          <w:ilvl w:val="0"/>
          <w:numId w:val="11"/>
        </w:numPr>
        <w:tabs>
          <w:tab w:val="left" w:pos="312"/>
        </w:tabs>
        <w:spacing w:line="480" w:lineRule="auto"/>
        <w:rPr>
          <w:rFonts w:ascii="Calibri" w:hAnsi="Calibri"/>
          <w:sz w:val="24"/>
        </w:rPr>
      </w:pPr>
      <w:r w:rsidRPr="0032682F">
        <w:rPr>
          <w:rFonts w:ascii="Calibri" w:hAnsi="Calibri" w:hint="eastAsia"/>
          <w:sz w:val="24"/>
        </w:rPr>
        <w:t>924</w:t>
      </w:r>
      <w:r w:rsidRPr="0032682F">
        <w:rPr>
          <w:rFonts w:ascii="Calibri" w:hAnsi="Calibri" w:hint="eastAsia"/>
          <w:sz w:val="24"/>
        </w:rPr>
        <w:t>办公室，拆除的石膏板，仅修复面板和装饰涂料，不涉及龙骨，石膏板厚度，敷设层数请明确。</w:t>
      </w:r>
    </w:p>
    <w:p w:rsidR="00C93455" w:rsidRPr="00B54F59" w:rsidRDefault="00C93455" w:rsidP="00C93455">
      <w:pPr>
        <w:tabs>
          <w:tab w:val="left" w:pos="312"/>
        </w:tabs>
        <w:spacing w:line="480" w:lineRule="auto"/>
        <w:ind w:left="425"/>
        <w:rPr>
          <w:rFonts w:ascii="Calibri" w:hAnsi="Calibri"/>
          <w:color w:val="FF0000"/>
          <w:sz w:val="24"/>
        </w:rPr>
      </w:pPr>
      <w:r w:rsidRPr="00B54F59">
        <w:rPr>
          <w:rFonts w:ascii="Calibri" w:hAnsi="Calibri" w:hint="eastAsia"/>
          <w:color w:val="FF0000"/>
          <w:sz w:val="24"/>
        </w:rPr>
        <w:t>回复：墙面拆除石膏板不涉及龙骨，仅修复石膏板及涂料，纸面石膏板为</w:t>
      </w:r>
      <w:r w:rsidRPr="00B54F59">
        <w:rPr>
          <w:rFonts w:ascii="Calibri" w:hAnsi="Calibri" w:hint="eastAsia"/>
          <w:color w:val="FF0000"/>
          <w:sz w:val="24"/>
        </w:rPr>
        <w:t>9</w:t>
      </w:r>
      <w:r w:rsidRPr="00B54F59">
        <w:rPr>
          <w:rFonts w:ascii="Calibri" w:hAnsi="Calibri"/>
          <w:color w:val="FF0000"/>
          <w:sz w:val="24"/>
        </w:rPr>
        <w:t>.5</w:t>
      </w:r>
      <w:r w:rsidRPr="00B54F59">
        <w:rPr>
          <w:rFonts w:ascii="Calibri" w:hAnsi="Calibri" w:hint="eastAsia"/>
          <w:color w:val="FF0000"/>
          <w:sz w:val="24"/>
        </w:rPr>
        <w:t>mm</w:t>
      </w:r>
      <w:r w:rsidRPr="00B54F59">
        <w:rPr>
          <w:rFonts w:ascii="Calibri" w:hAnsi="Calibri" w:hint="eastAsia"/>
          <w:color w:val="FF0000"/>
          <w:sz w:val="24"/>
        </w:rPr>
        <w:t>双层</w:t>
      </w:r>
      <w:r>
        <w:rPr>
          <w:rFonts w:ascii="Calibri" w:hAnsi="Calibri" w:hint="eastAsia"/>
          <w:color w:val="FF0000"/>
          <w:sz w:val="24"/>
        </w:rPr>
        <w:t>。</w:t>
      </w:r>
    </w:p>
    <w:p w:rsidR="00C93455" w:rsidRDefault="00C93455" w:rsidP="00C93455">
      <w:pPr>
        <w:numPr>
          <w:ilvl w:val="0"/>
          <w:numId w:val="11"/>
        </w:numPr>
        <w:tabs>
          <w:tab w:val="left" w:pos="312"/>
        </w:tabs>
        <w:spacing w:line="480" w:lineRule="auto"/>
        <w:rPr>
          <w:rFonts w:ascii="Calibri" w:hAnsi="Calibri"/>
          <w:sz w:val="24"/>
        </w:rPr>
      </w:pPr>
      <w:r w:rsidRPr="0032682F">
        <w:rPr>
          <w:rFonts w:ascii="Calibri" w:hAnsi="Calibri" w:hint="eastAsia"/>
          <w:sz w:val="24"/>
        </w:rPr>
        <w:t>批腻子修补涂料的具体要求？</w:t>
      </w:r>
    </w:p>
    <w:p w:rsidR="00C93455" w:rsidRPr="00B54F59" w:rsidRDefault="00C93455" w:rsidP="00C93455">
      <w:pPr>
        <w:tabs>
          <w:tab w:val="left" w:pos="312"/>
        </w:tabs>
        <w:spacing w:line="480" w:lineRule="auto"/>
        <w:ind w:left="425"/>
        <w:rPr>
          <w:rFonts w:ascii="Calibri" w:hAnsi="Calibri"/>
          <w:color w:val="FF0000"/>
          <w:sz w:val="24"/>
        </w:rPr>
      </w:pPr>
      <w:r w:rsidRPr="00B54F59">
        <w:rPr>
          <w:rFonts w:ascii="Calibri" w:hAnsi="Calibri" w:hint="eastAsia"/>
          <w:color w:val="FF0000"/>
          <w:sz w:val="24"/>
        </w:rPr>
        <w:t>回复：</w:t>
      </w:r>
      <w:r>
        <w:rPr>
          <w:rFonts w:ascii="Calibri" w:hAnsi="Calibri" w:hint="eastAsia"/>
          <w:color w:val="FF0000"/>
          <w:sz w:val="24"/>
        </w:rPr>
        <w:t>墙面拆除石膏板处</w:t>
      </w:r>
      <w:r w:rsidRPr="00B54F59">
        <w:rPr>
          <w:rFonts w:ascii="Calibri" w:hAnsi="Calibri" w:hint="eastAsia"/>
          <w:color w:val="FF0000"/>
          <w:sz w:val="24"/>
        </w:rPr>
        <w:t>满批建筑腻子刷乳胶漆</w:t>
      </w:r>
      <w:r w:rsidRPr="00B54F59">
        <w:rPr>
          <w:rFonts w:ascii="Calibri" w:hAnsi="Calibri" w:hint="eastAsia"/>
          <w:color w:val="FF0000"/>
          <w:sz w:val="24"/>
        </w:rPr>
        <w:t>3</w:t>
      </w:r>
      <w:r w:rsidRPr="00B54F59">
        <w:rPr>
          <w:rFonts w:ascii="Calibri" w:hAnsi="Calibri" w:hint="eastAsia"/>
          <w:color w:val="FF0000"/>
          <w:sz w:val="24"/>
        </w:rPr>
        <w:t>遍</w:t>
      </w:r>
      <w:r>
        <w:rPr>
          <w:rFonts w:ascii="Calibri" w:hAnsi="Calibri" w:hint="eastAsia"/>
          <w:color w:val="FF0000"/>
          <w:sz w:val="24"/>
        </w:rPr>
        <w:t>，周边需补刷涂料防止色差，另墙面开槽埋管处也需要补刷涂料。</w:t>
      </w:r>
    </w:p>
    <w:p w:rsidR="00C93455" w:rsidRDefault="00C93455" w:rsidP="00C93455">
      <w:pPr>
        <w:numPr>
          <w:ilvl w:val="0"/>
          <w:numId w:val="11"/>
        </w:numPr>
        <w:tabs>
          <w:tab w:val="left" w:pos="312"/>
        </w:tabs>
        <w:spacing w:line="480" w:lineRule="auto"/>
        <w:rPr>
          <w:rFonts w:ascii="Calibri" w:hAnsi="Calibri"/>
          <w:sz w:val="24"/>
        </w:rPr>
      </w:pPr>
      <w:r w:rsidRPr="0032682F">
        <w:rPr>
          <w:rFonts w:ascii="Calibri" w:hAnsi="Calibri" w:hint="eastAsia"/>
          <w:sz w:val="24"/>
        </w:rPr>
        <w:t>水斗拆除后，安装铝塑板挡水板，材质厚度及构造做法请明确。</w:t>
      </w:r>
    </w:p>
    <w:p w:rsidR="00C93455" w:rsidRPr="00B54F59" w:rsidRDefault="00C93455" w:rsidP="00C93455">
      <w:pPr>
        <w:tabs>
          <w:tab w:val="left" w:pos="312"/>
        </w:tabs>
        <w:spacing w:line="480" w:lineRule="auto"/>
        <w:ind w:left="425"/>
        <w:rPr>
          <w:rFonts w:ascii="Calibri" w:hAnsi="Calibri"/>
          <w:color w:val="FF0000"/>
          <w:sz w:val="24"/>
        </w:rPr>
      </w:pPr>
      <w:r w:rsidRPr="00B54F59">
        <w:rPr>
          <w:rFonts w:ascii="Calibri" w:hAnsi="Calibri" w:hint="eastAsia"/>
          <w:color w:val="FF0000"/>
          <w:sz w:val="24"/>
        </w:rPr>
        <w:t>回复：铝塑板为硅胶</w:t>
      </w:r>
      <w:r w:rsidRPr="00B54F59">
        <w:rPr>
          <w:rFonts w:ascii="Calibri" w:hAnsi="Calibri" w:hint="eastAsia"/>
          <w:color w:val="FF0000"/>
          <w:sz w:val="24"/>
        </w:rPr>
        <w:t>+</w:t>
      </w:r>
      <w:r w:rsidRPr="00B54F59">
        <w:rPr>
          <w:rFonts w:ascii="Calibri" w:hAnsi="Calibri" w:hint="eastAsia"/>
          <w:color w:val="FF0000"/>
          <w:sz w:val="24"/>
        </w:rPr>
        <w:t>双面胶粘贴，周边硅胶收口，铝塑板厚度</w:t>
      </w:r>
      <w:r w:rsidRPr="00B54F59">
        <w:rPr>
          <w:rFonts w:ascii="Calibri" w:hAnsi="Calibri" w:hint="eastAsia"/>
          <w:color w:val="FF0000"/>
          <w:sz w:val="24"/>
        </w:rPr>
        <w:t>4mm</w:t>
      </w:r>
      <w:r>
        <w:rPr>
          <w:rFonts w:ascii="Calibri" w:hAnsi="Calibri" w:hint="eastAsia"/>
          <w:color w:val="FF0000"/>
          <w:sz w:val="24"/>
        </w:rPr>
        <w:t>。</w:t>
      </w:r>
    </w:p>
    <w:p w:rsidR="00C93455" w:rsidRDefault="00C93455" w:rsidP="00C93455">
      <w:pPr>
        <w:numPr>
          <w:ilvl w:val="0"/>
          <w:numId w:val="11"/>
        </w:numPr>
        <w:tabs>
          <w:tab w:val="left" w:pos="312"/>
        </w:tabs>
        <w:spacing w:line="480" w:lineRule="auto"/>
        <w:rPr>
          <w:rFonts w:ascii="Calibri" w:hAnsi="Calibri"/>
          <w:sz w:val="24"/>
        </w:rPr>
      </w:pPr>
      <w:r w:rsidRPr="0032682F">
        <w:rPr>
          <w:rFonts w:ascii="Calibri" w:hAnsi="Calibri" w:hint="eastAsia"/>
          <w:sz w:val="24"/>
        </w:rPr>
        <w:t>地面拆除原卷材及踢脚后，是否需要基层处理，新做自流平材质厚度请明确，踢脚线仅为</w:t>
      </w:r>
      <w:r w:rsidRPr="0032682F">
        <w:rPr>
          <w:rFonts w:ascii="Calibri" w:hAnsi="Calibri" w:hint="eastAsia"/>
          <w:sz w:val="24"/>
        </w:rPr>
        <w:t>2mm</w:t>
      </w:r>
      <w:r w:rsidRPr="0032682F">
        <w:rPr>
          <w:rFonts w:ascii="Calibri" w:hAnsi="Calibri" w:hint="eastAsia"/>
          <w:sz w:val="24"/>
        </w:rPr>
        <w:t>厚卷材地坪上翻？是否需要压条</w:t>
      </w:r>
    </w:p>
    <w:p w:rsidR="00C93455" w:rsidRPr="00F67926" w:rsidRDefault="00C93455" w:rsidP="00C93455">
      <w:pPr>
        <w:tabs>
          <w:tab w:val="left" w:pos="312"/>
        </w:tabs>
        <w:spacing w:line="480" w:lineRule="auto"/>
        <w:ind w:left="425"/>
        <w:rPr>
          <w:rFonts w:ascii="Calibri" w:hAnsi="Calibri"/>
          <w:color w:val="FF0000"/>
          <w:sz w:val="24"/>
        </w:rPr>
      </w:pPr>
      <w:r w:rsidRPr="00F67926">
        <w:rPr>
          <w:rFonts w:ascii="Calibri" w:hAnsi="Calibri" w:hint="eastAsia"/>
          <w:color w:val="FF0000"/>
          <w:sz w:val="24"/>
        </w:rPr>
        <w:t>回复：地面拆除卷材后需对地坪进行打磨处理，做水泥基自流平厚度</w:t>
      </w:r>
      <w:r w:rsidRPr="00F67926">
        <w:rPr>
          <w:rFonts w:ascii="Calibri" w:hAnsi="Calibri" w:hint="eastAsia"/>
          <w:color w:val="FF0000"/>
          <w:sz w:val="24"/>
        </w:rPr>
        <w:t>3</w:t>
      </w:r>
      <w:r w:rsidRPr="00F67926">
        <w:rPr>
          <w:rFonts w:ascii="Calibri" w:hAnsi="Calibri"/>
          <w:color w:val="FF0000"/>
          <w:sz w:val="24"/>
        </w:rPr>
        <w:t>-5</w:t>
      </w:r>
      <w:r w:rsidRPr="00F67926">
        <w:rPr>
          <w:rFonts w:ascii="Calibri" w:hAnsi="Calibri" w:hint="eastAsia"/>
          <w:color w:val="FF0000"/>
          <w:sz w:val="24"/>
        </w:rPr>
        <w:t>mm</w:t>
      </w:r>
      <w:r w:rsidRPr="00F67926">
        <w:rPr>
          <w:rFonts w:ascii="Calibri" w:hAnsi="Calibri" w:hint="eastAsia"/>
          <w:color w:val="FF0000"/>
          <w:sz w:val="24"/>
        </w:rPr>
        <w:t>，</w:t>
      </w:r>
      <w:r>
        <w:rPr>
          <w:rFonts w:ascii="Calibri" w:hAnsi="Calibri" w:hint="eastAsia"/>
          <w:color w:val="FF0000"/>
          <w:sz w:val="24"/>
        </w:rPr>
        <w:t>踢脚线上翻无压条</w:t>
      </w:r>
    </w:p>
    <w:p w:rsidR="00C93455" w:rsidRDefault="00C93455" w:rsidP="00C93455">
      <w:pPr>
        <w:numPr>
          <w:ilvl w:val="0"/>
          <w:numId w:val="11"/>
        </w:numPr>
        <w:tabs>
          <w:tab w:val="left" w:pos="312"/>
        </w:tabs>
        <w:spacing w:line="480" w:lineRule="auto"/>
        <w:rPr>
          <w:rFonts w:ascii="Calibri" w:hAnsi="Calibri"/>
          <w:sz w:val="24"/>
        </w:rPr>
      </w:pPr>
      <w:r w:rsidRPr="0032682F">
        <w:rPr>
          <w:rFonts w:ascii="Calibri" w:hAnsi="Calibri" w:hint="eastAsia"/>
          <w:sz w:val="24"/>
        </w:rPr>
        <w:t>卫生间改造，蹲便器现浇基础高度，砼强度，原来的基层是否需要拆除，改造区域是否仅为下图所示区域，其他均不在本次施工范围内。</w:t>
      </w:r>
    </w:p>
    <w:p w:rsidR="00C93455" w:rsidRPr="00F67926" w:rsidRDefault="00C93455" w:rsidP="00C93455">
      <w:pPr>
        <w:tabs>
          <w:tab w:val="left" w:pos="312"/>
        </w:tabs>
        <w:spacing w:line="480" w:lineRule="auto"/>
        <w:ind w:left="425"/>
        <w:rPr>
          <w:rFonts w:ascii="Calibri" w:hAnsi="Calibri"/>
          <w:color w:val="FF0000"/>
          <w:sz w:val="24"/>
        </w:rPr>
      </w:pPr>
      <w:r w:rsidRPr="00F67926">
        <w:rPr>
          <w:rFonts w:ascii="Calibri" w:hAnsi="Calibri" w:hint="eastAsia"/>
          <w:color w:val="FF0000"/>
          <w:sz w:val="24"/>
        </w:rPr>
        <w:lastRenderedPageBreak/>
        <w:t>回复：蹲便器现浇</w:t>
      </w:r>
      <w:r w:rsidRPr="00F67926">
        <w:rPr>
          <w:rFonts w:ascii="Calibri" w:hAnsi="Calibri" w:hint="eastAsia"/>
          <w:color w:val="FF0000"/>
          <w:sz w:val="24"/>
        </w:rPr>
        <w:t>1</w:t>
      </w:r>
      <w:r w:rsidRPr="00F67926">
        <w:rPr>
          <w:rFonts w:ascii="Calibri" w:hAnsi="Calibri"/>
          <w:color w:val="FF0000"/>
          <w:sz w:val="24"/>
        </w:rPr>
        <w:t>5</w:t>
      </w:r>
      <w:r w:rsidRPr="00F67926">
        <w:rPr>
          <w:rFonts w:ascii="Calibri" w:hAnsi="Calibri" w:hint="eastAsia"/>
          <w:color w:val="FF0000"/>
          <w:sz w:val="24"/>
        </w:rPr>
        <w:t>cm</w:t>
      </w:r>
      <w:r w:rsidRPr="00F67926">
        <w:rPr>
          <w:rFonts w:ascii="Calibri" w:hAnsi="Calibri" w:hint="eastAsia"/>
          <w:color w:val="FF0000"/>
          <w:sz w:val="24"/>
        </w:rPr>
        <w:t>高，砼</w:t>
      </w:r>
      <w:r w:rsidRPr="00F67926">
        <w:rPr>
          <w:rFonts w:ascii="Calibri" w:hAnsi="Calibri" w:hint="eastAsia"/>
          <w:color w:val="FF0000"/>
          <w:sz w:val="24"/>
        </w:rPr>
        <w:t>C</w:t>
      </w:r>
      <w:r w:rsidRPr="00F67926">
        <w:rPr>
          <w:rFonts w:ascii="Calibri" w:hAnsi="Calibri"/>
          <w:color w:val="FF0000"/>
          <w:sz w:val="24"/>
        </w:rPr>
        <w:t>25</w:t>
      </w:r>
      <w:r w:rsidRPr="00F67926">
        <w:rPr>
          <w:rFonts w:ascii="Calibri" w:hAnsi="Calibri" w:hint="eastAsia"/>
          <w:color w:val="FF0000"/>
          <w:sz w:val="24"/>
        </w:rPr>
        <w:t>，需拆除原地坪，改造区域为下图所示区域，卫生间内其他区域不在本次范围内</w:t>
      </w:r>
      <w:r>
        <w:rPr>
          <w:rFonts w:ascii="Calibri" w:hAnsi="Calibri" w:hint="eastAsia"/>
          <w:color w:val="FF0000"/>
          <w:sz w:val="24"/>
        </w:rPr>
        <w:t>。</w:t>
      </w:r>
    </w:p>
    <w:p w:rsidR="00C93455" w:rsidRPr="0032682F" w:rsidRDefault="00C93455" w:rsidP="00C93455">
      <w:pPr>
        <w:rPr>
          <w:rFonts w:ascii="Calibri" w:hAnsi="Calibri"/>
          <w:sz w:val="24"/>
        </w:rPr>
      </w:pPr>
      <w:r w:rsidRPr="0032682F">
        <w:rPr>
          <w:rFonts w:ascii="Calibri" w:hAnsi="Calibri"/>
          <w:noProof/>
          <w:sz w:val="24"/>
        </w:rPr>
        <w:drawing>
          <wp:inline distT="0" distB="0" distL="114300" distR="114300" wp14:anchorId="1A9D94F1" wp14:editId="2A679EC5">
            <wp:extent cx="5268595" cy="3629660"/>
            <wp:effectExtent l="0" t="0" r="4445" b="12700"/>
            <wp:docPr id="12" name="图片 12" descr="168518387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5183871464"/>
                    <pic:cNvPicPr>
                      <a:picLocks noChangeAspect="1"/>
                    </pic:cNvPicPr>
                  </pic:nvPicPr>
                  <pic:blipFill>
                    <a:blip r:embed="rId10"/>
                    <a:stretch>
                      <a:fillRect/>
                    </a:stretch>
                  </pic:blipFill>
                  <pic:spPr>
                    <a:xfrm>
                      <a:off x="0" y="0"/>
                      <a:ext cx="5268595" cy="3629660"/>
                    </a:xfrm>
                    <a:prstGeom prst="rect">
                      <a:avLst/>
                    </a:prstGeom>
                  </pic:spPr>
                </pic:pic>
              </a:graphicData>
            </a:graphic>
          </wp:inline>
        </w:drawing>
      </w:r>
    </w:p>
    <w:p w:rsidR="00C93455" w:rsidRDefault="00C93455" w:rsidP="00C93455">
      <w:pPr>
        <w:numPr>
          <w:ilvl w:val="0"/>
          <w:numId w:val="11"/>
        </w:numPr>
        <w:tabs>
          <w:tab w:val="left" w:pos="312"/>
        </w:tabs>
        <w:spacing w:line="480" w:lineRule="auto"/>
        <w:rPr>
          <w:rFonts w:ascii="Calibri" w:hAnsi="Calibri"/>
          <w:sz w:val="24"/>
        </w:rPr>
      </w:pPr>
      <w:r w:rsidRPr="0032682F">
        <w:rPr>
          <w:rFonts w:ascii="Calibri" w:hAnsi="Calibri" w:hint="eastAsia"/>
          <w:sz w:val="24"/>
        </w:rPr>
        <w:t>卫生间改造，</w:t>
      </w:r>
      <w:r>
        <w:rPr>
          <w:rFonts w:ascii="Calibri" w:hAnsi="Calibri" w:hint="eastAsia"/>
          <w:sz w:val="24"/>
        </w:rPr>
        <w:t>新增小便斗、蹲便器给水管图纸中为紫铜管，该类管线一般不用于公共建筑中，且单价较高，是否改成常用的</w:t>
      </w:r>
      <w:r>
        <w:rPr>
          <w:rFonts w:ascii="Calibri" w:hAnsi="Calibri" w:hint="eastAsia"/>
          <w:sz w:val="24"/>
        </w:rPr>
        <w:t>PPR</w:t>
      </w:r>
      <w:r>
        <w:rPr>
          <w:rFonts w:ascii="Calibri" w:hAnsi="Calibri" w:hint="eastAsia"/>
          <w:sz w:val="24"/>
        </w:rPr>
        <w:t>管</w:t>
      </w:r>
      <w:r w:rsidRPr="0032682F">
        <w:rPr>
          <w:rFonts w:ascii="Calibri" w:hAnsi="Calibri" w:hint="eastAsia"/>
          <w:sz w:val="24"/>
        </w:rPr>
        <w:t>。</w:t>
      </w:r>
    </w:p>
    <w:p w:rsidR="00C93455" w:rsidRPr="00F67926" w:rsidRDefault="00C93455" w:rsidP="00C93455">
      <w:pPr>
        <w:tabs>
          <w:tab w:val="left" w:pos="312"/>
        </w:tabs>
        <w:spacing w:line="480" w:lineRule="auto"/>
        <w:ind w:left="425"/>
        <w:rPr>
          <w:rFonts w:ascii="Calibri" w:hAnsi="Calibri"/>
          <w:color w:val="FF0000"/>
          <w:sz w:val="24"/>
        </w:rPr>
      </w:pPr>
      <w:r w:rsidRPr="00F67926">
        <w:rPr>
          <w:rFonts w:ascii="Calibri" w:hAnsi="Calibri" w:hint="eastAsia"/>
          <w:color w:val="FF0000"/>
          <w:sz w:val="24"/>
        </w:rPr>
        <w:t>回复：</w:t>
      </w:r>
      <w:r>
        <w:rPr>
          <w:rFonts w:ascii="Calibri" w:hAnsi="Calibri" w:hint="eastAsia"/>
          <w:color w:val="FF0000"/>
          <w:sz w:val="24"/>
        </w:rPr>
        <w:t>改为</w:t>
      </w:r>
      <w:r>
        <w:rPr>
          <w:rFonts w:ascii="Calibri" w:hAnsi="Calibri" w:hint="eastAsia"/>
          <w:color w:val="FF0000"/>
          <w:sz w:val="24"/>
        </w:rPr>
        <w:t>PPR</w:t>
      </w:r>
      <w:r>
        <w:rPr>
          <w:rFonts w:ascii="Calibri" w:hAnsi="Calibri" w:hint="eastAsia"/>
          <w:color w:val="FF0000"/>
          <w:sz w:val="24"/>
        </w:rPr>
        <w:t>管。</w:t>
      </w:r>
    </w:p>
    <w:p w:rsidR="00C93455" w:rsidRPr="00232F41" w:rsidRDefault="00C93455" w:rsidP="00C93455"/>
    <w:p w:rsidR="00724CAA" w:rsidRDefault="00724CAA">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C93455">
      <w:pPr>
        <w:widowControl/>
        <w:jc w:val="left"/>
        <w:rPr>
          <w:rFonts w:ascii="宋体" w:hAnsi="宋体" w:cs="宋体"/>
          <w:sz w:val="24"/>
        </w:rPr>
      </w:pPr>
    </w:p>
    <w:p w:rsidR="00C93455" w:rsidRDefault="00724CAA" w:rsidP="00C93455">
      <w:pPr>
        <w:widowControl/>
        <w:jc w:val="left"/>
        <w:rPr>
          <w:rFonts w:ascii="宋体" w:hAnsi="宋体"/>
          <w:b/>
          <w:sz w:val="24"/>
        </w:rPr>
      </w:pPr>
      <w:r>
        <w:rPr>
          <w:rFonts w:ascii="宋体" w:hAnsi="宋体"/>
          <w:b/>
          <w:sz w:val="24"/>
        </w:rPr>
        <w:br w:type="page"/>
      </w:r>
    </w:p>
    <w:p w:rsidR="00C93455" w:rsidRDefault="00C93455" w:rsidP="00C93455">
      <w:pPr>
        <w:widowControl/>
        <w:jc w:val="left"/>
        <w:rPr>
          <w:rFonts w:ascii="宋体" w:hAnsi="宋体"/>
          <w:b/>
          <w:sz w:val="24"/>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5D07A07C" wp14:editId="08A49A0E">
                <wp:simplePos x="0" y="0"/>
                <wp:positionH relativeFrom="column">
                  <wp:posOffset>2983230</wp:posOffset>
                </wp:positionH>
                <wp:positionV relativeFrom="paragraph">
                  <wp:posOffset>24765</wp:posOffset>
                </wp:positionV>
                <wp:extent cx="2693670" cy="723900"/>
                <wp:effectExtent l="9525" t="10160" r="11430" b="889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chemeClr val="tx2">
                              <a:lumMod val="60000"/>
                              <a:lumOff val="40000"/>
                            </a:schemeClr>
                          </a:solidFill>
                          <a:miter lim="800000"/>
                          <a:headEnd/>
                          <a:tailEnd/>
                        </a:ln>
                      </wps:spPr>
                      <wps:txbx>
                        <w:txbxContent>
                          <w:p w:rsidR="00B00C5E" w:rsidRDefault="00B00C5E" w:rsidP="00724CAA">
                            <w:pPr>
                              <w:spacing w:beforeLines="50" w:before="156"/>
                              <w:rPr>
                                <w:color w:val="8496B0" w:themeColor="text2" w:themeTint="99"/>
                                <w:sz w:val="24"/>
                                <w:u w:val="single"/>
                              </w:rPr>
                            </w:pPr>
                            <w:r>
                              <w:rPr>
                                <w:rFonts w:hint="eastAsia"/>
                                <w:color w:val="8496B0" w:themeColor="text2" w:themeTint="99"/>
                                <w:sz w:val="24"/>
                              </w:rPr>
                              <w:t>预算编号：</w:t>
                            </w:r>
                          </w:p>
                          <w:p w:rsidR="00B00C5E" w:rsidRDefault="00B00C5E" w:rsidP="00724CAA">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7A07C" id="文本框 11" o:spid="_x0000_s1030" type="#_x0000_t202" style="position:absolute;margin-left:234.9pt;margin-top:1.9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" strokecolor="#8496b0 [1951]">
                <v:textbox>
                  <w:txbxContent>
                    <w:p w:rsidR="00B00C5E" w:rsidRDefault="00B00C5E" w:rsidP="00724CAA">
                      <w:pPr>
                        <w:spacing w:beforeLines="50" w:before="156"/>
                        <w:rPr>
                          <w:color w:val="8496B0" w:themeColor="text2" w:themeTint="99"/>
                          <w:sz w:val="24"/>
                          <w:u w:val="single"/>
                        </w:rPr>
                      </w:pPr>
                      <w:r>
                        <w:rPr>
                          <w:rFonts w:hint="eastAsia"/>
                          <w:color w:val="8496B0" w:themeColor="text2" w:themeTint="99"/>
                          <w:sz w:val="24"/>
                        </w:rPr>
                        <w:t>预算编号：</w:t>
                      </w:r>
                    </w:p>
                    <w:p w:rsidR="00B00C5E" w:rsidRDefault="00B00C5E" w:rsidP="00724CAA">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C93455" w:rsidRDefault="00C93455" w:rsidP="00C93455">
      <w:pPr>
        <w:widowControl/>
        <w:jc w:val="left"/>
        <w:rPr>
          <w:rFonts w:ascii="宋体" w:hAnsi="宋体"/>
          <w:b/>
          <w:sz w:val="24"/>
        </w:rPr>
      </w:pPr>
    </w:p>
    <w:p w:rsidR="00C93455" w:rsidRDefault="00C93455" w:rsidP="00C93455">
      <w:pPr>
        <w:widowControl/>
        <w:jc w:val="left"/>
        <w:rPr>
          <w:rFonts w:ascii="宋体" w:hAnsi="宋体"/>
          <w:b/>
          <w:sz w:val="24"/>
        </w:rPr>
      </w:pPr>
    </w:p>
    <w:p w:rsidR="00C93455" w:rsidRDefault="00C93455" w:rsidP="00C93455">
      <w:pPr>
        <w:widowControl/>
        <w:jc w:val="left"/>
        <w:rPr>
          <w:rFonts w:ascii="宋体" w:hAnsi="宋体"/>
          <w:b/>
          <w:sz w:val="24"/>
        </w:rPr>
      </w:pPr>
    </w:p>
    <w:p w:rsidR="00724CAA" w:rsidRDefault="00724CAA" w:rsidP="00C93455">
      <w:pPr>
        <w:widowControl/>
        <w:jc w:val="left"/>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724CAA" w:rsidRDefault="00724CAA" w:rsidP="00724CAA">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建设工程施工合同（模版）</w:t>
      </w: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szCs w:val="21"/>
        </w:rPr>
      </w:pPr>
    </w:p>
    <w:p w:rsidR="00724CAA" w:rsidRDefault="00724CAA" w:rsidP="00724CAA">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24CAA" w:rsidTr="00C92D81">
        <w:tc>
          <w:tcPr>
            <w:tcW w:w="9039" w:type="dxa"/>
            <w:gridSpan w:val="4"/>
            <w:shd w:val="clear" w:color="auto" w:fill="auto"/>
          </w:tcPr>
          <w:p w:rsidR="00724CAA" w:rsidRDefault="00724CAA" w:rsidP="00C92D81">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724CAA" w:rsidTr="00C92D81">
        <w:tc>
          <w:tcPr>
            <w:tcW w:w="1242" w:type="dxa"/>
            <w:shd w:val="clear" w:color="auto" w:fill="auto"/>
          </w:tcPr>
          <w:p w:rsidR="00724CAA" w:rsidRDefault="00724CAA" w:rsidP="00C92D81">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724CAA" w:rsidRDefault="00724CAA" w:rsidP="00C92D81">
            <w:pPr>
              <w:autoSpaceDE w:val="0"/>
              <w:autoSpaceDN w:val="0"/>
              <w:adjustRightInd w:val="0"/>
              <w:rPr>
                <w:szCs w:val="21"/>
              </w:rPr>
            </w:pPr>
          </w:p>
        </w:tc>
        <w:tc>
          <w:tcPr>
            <w:tcW w:w="1275" w:type="dxa"/>
            <w:shd w:val="clear" w:color="auto" w:fill="auto"/>
          </w:tcPr>
          <w:p w:rsidR="00724CAA" w:rsidRDefault="00724CAA" w:rsidP="00C92D81">
            <w:pPr>
              <w:autoSpaceDE w:val="0"/>
              <w:autoSpaceDN w:val="0"/>
              <w:adjustRightInd w:val="0"/>
              <w:rPr>
                <w:szCs w:val="21"/>
              </w:rPr>
            </w:pPr>
          </w:p>
        </w:tc>
        <w:tc>
          <w:tcPr>
            <w:tcW w:w="2694" w:type="dxa"/>
            <w:shd w:val="clear" w:color="auto" w:fill="auto"/>
          </w:tcPr>
          <w:p w:rsidR="00724CAA" w:rsidRDefault="00724CAA" w:rsidP="00C92D81">
            <w:pPr>
              <w:autoSpaceDE w:val="0"/>
              <w:autoSpaceDN w:val="0"/>
              <w:adjustRightInd w:val="0"/>
              <w:rPr>
                <w:szCs w:val="21"/>
              </w:rPr>
            </w:pPr>
          </w:p>
        </w:tc>
      </w:tr>
      <w:tr w:rsidR="00724CAA" w:rsidTr="00C92D81">
        <w:tc>
          <w:tcPr>
            <w:tcW w:w="1242" w:type="dxa"/>
            <w:shd w:val="clear" w:color="auto" w:fill="auto"/>
          </w:tcPr>
          <w:p w:rsidR="00724CAA" w:rsidRDefault="00724CAA" w:rsidP="00C92D81">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724CAA" w:rsidRDefault="00724CAA" w:rsidP="00C92D81">
            <w:pPr>
              <w:autoSpaceDE w:val="0"/>
              <w:autoSpaceDN w:val="0"/>
              <w:adjustRightInd w:val="0"/>
              <w:rPr>
                <w:szCs w:val="21"/>
              </w:rPr>
            </w:pPr>
          </w:p>
        </w:tc>
        <w:tc>
          <w:tcPr>
            <w:tcW w:w="1275" w:type="dxa"/>
            <w:shd w:val="clear" w:color="auto" w:fill="auto"/>
          </w:tcPr>
          <w:p w:rsidR="00724CAA" w:rsidRDefault="00724CAA" w:rsidP="00C92D81">
            <w:pPr>
              <w:autoSpaceDE w:val="0"/>
              <w:autoSpaceDN w:val="0"/>
              <w:adjustRightInd w:val="0"/>
              <w:rPr>
                <w:szCs w:val="21"/>
              </w:rPr>
            </w:pPr>
          </w:p>
        </w:tc>
        <w:tc>
          <w:tcPr>
            <w:tcW w:w="2694" w:type="dxa"/>
            <w:shd w:val="clear" w:color="auto" w:fill="auto"/>
          </w:tcPr>
          <w:p w:rsidR="00724CAA" w:rsidRDefault="00724CAA" w:rsidP="00C92D81">
            <w:pPr>
              <w:autoSpaceDE w:val="0"/>
              <w:autoSpaceDN w:val="0"/>
              <w:adjustRightInd w:val="0"/>
              <w:rPr>
                <w:szCs w:val="21"/>
              </w:rPr>
            </w:pPr>
          </w:p>
        </w:tc>
      </w:tr>
      <w:tr w:rsidR="00724CAA" w:rsidTr="00C92D81">
        <w:tc>
          <w:tcPr>
            <w:tcW w:w="1242" w:type="dxa"/>
            <w:shd w:val="clear" w:color="auto" w:fill="auto"/>
          </w:tcPr>
          <w:p w:rsidR="00724CAA" w:rsidRDefault="00724CAA" w:rsidP="00C92D81">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724CAA" w:rsidRDefault="00724CAA" w:rsidP="00C92D81">
            <w:pPr>
              <w:autoSpaceDE w:val="0"/>
              <w:autoSpaceDN w:val="0"/>
              <w:adjustRightInd w:val="0"/>
              <w:rPr>
                <w:szCs w:val="21"/>
              </w:rPr>
            </w:pPr>
          </w:p>
        </w:tc>
        <w:tc>
          <w:tcPr>
            <w:tcW w:w="1275" w:type="dxa"/>
            <w:shd w:val="clear" w:color="auto" w:fill="auto"/>
          </w:tcPr>
          <w:p w:rsidR="00724CAA" w:rsidRDefault="00724CAA" w:rsidP="00C92D81">
            <w:pPr>
              <w:autoSpaceDE w:val="0"/>
              <w:autoSpaceDN w:val="0"/>
              <w:adjustRightInd w:val="0"/>
              <w:rPr>
                <w:szCs w:val="21"/>
              </w:rPr>
            </w:pPr>
          </w:p>
        </w:tc>
        <w:tc>
          <w:tcPr>
            <w:tcW w:w="2694" w:type="dxa"/>
            <w:shd w:val="clear" w:color="auto" w:fill="auto"/>
          </w:tcPr>
          <w:p w:rsidR="00724CAA" w:rsidRDefault="00724CAA" w:rsidP="00C92D81">
            <w:pPr>
              <w:autoSpaceDE w:val="0"/>
              <w:autoSpaceDN w:val="0"/>
              <w:adjustRightInd w:val="0"/>
              <w:rPr>
                <w:szCs w:val="21"/>
              </w:rPr>
            </w:pPr>
          </w:p>
        </w:tc>
      </w:tr>
      <w:tr w:rsidR="00724CAA" w:rsidTr="00C92D81">
        <w:tc>
          <w:tcPr>
            <w:tcW w:w="1242" w:type="dxa"/>
            <w:shd w:val="clear" w:color="auto" w:fill="auto"/>
          </w:tcPr>
          <w:p w:rsidR="00724CAA" w:rsidRDefault="00724CAA" w:rsidP="00C92D81">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724CAA" w:rsidRDefault="00724CAA" w:rsidP="00C92D81">
            <w:pPr>
              <w:autoSpaceDE w:val="0"/>
              <w:autoSpaceDN w:val="0"/>
              <w:adjustRightInd w:val="0"/>
              <w:rPr>
                <w:szCs w:val="21"/>
              </w:rPr>
            </w:pPr>
          </w:p>
        </w:tc>
        <w:tc>
          <w:tcPr>
            <w:tcW w:w="1275" w:type="dxa"/>
            <w:shd w:val="clear" w:color="auto" w:fill="auto"/>
          </w:tcPr>
          <w:p w:rsidR="00724CAA" w:rsidRDefault="00724CAA" w:rsidP="00C92D81">
            <w:pPr>
              <w:autoSpaceDE w:val="0"/>
              <w:autoSpaceDN w:val="0"/>
              <w:adjustRightInd w:val="0"/>
              <w:rPr>
                <w:szCs w:val="21"/>
              </w:rPr>
            </w:pPr>
          </w:p>
        </w:tc>
        <w:tc>
          <w:tcPr>
            <w:tcW w:w="2694" w:type="dxa"/>
            <w:shd w:val="clear" w:color="auto" w:fill="auto"/>
          </w:tcPr>
          <w:p w:rsidR="00724CAA" w:rsidRDefault="00724CAA" w:rsidP="00C92D81">
            <w:pPr>
              <w:autoSpaceDE w:val="0"/>
              <w:autoSpaceDN w:val="0"/>
              <w:adjustRightInd w:val="0"/>
              <w:rPr>
                <w:szCs w:val="21"/>
              </w:rPr>
            </w:pPr>
          </w:p>
        </w:tc>
      </w:tr>
    </w:tbl>
    <w:p w:rsidR="00724CAA" w:rsidRDefault="00724CAA" w:rsidP="00724CAA">
      <w:pPr>
        <w:autoSpaceDE w:val="0"/>
        <w:autoSpaceDN w:val="0"/>
        <w:adjustRightInd w:val="0"/>
        <w:rPr>
          <w:rFonts w:ascii="宋体" w:hAnsi="宋体" w:cs="Times"/>
          <w:color w:val="333333"/>
          <w:szCs w:val="21"/>
        </w:rPr>
      </w:pPr>
    </w:p>
    <w:p w:rsidR="00724CAA" w:rsidRDefault="00724CAA" w:rsidP="00724CAA">
      <w:pPr>
        <w:autoSpaceDE w:val="0"/>
        <w:autoSpaceDN w:val="0"/>
        <w:adjustRightInd w:val="0"/>
        <w:rPr>
          <w:rFonts w:ascii="宋体" w:hAnsi="宋体" w:cs="Times"/>
          <w:color w:val="333333"/>
          <w:szCs w:val="21"/>
        </w:rPr>
      </w:pPr>
    </w:p>
    <w:p w:rsidR="00724CAA" w:rsidRDefault="00724CAA" w:rsidP="00724CAA">
      <w:pPr>
        <w:autoSpaceDE w:val="0"/>
        <w:autoSpaceDN w:val="0"/>
        <w:adjustRightInd w:val="0"/>
        <w:rPr>
          <w:rFonts w:ascii="宋体" w:hAnsi="宋体" w:cs="Times"/>
          <w:color w:val="333333"/>
          <w:szCs w:val="21"/>
        </w:rPr>
      </w:pPr>
    </w:p>
    <w:p w:rsidR="00724CAA" w:rsidRDefault="00724CAA" w:rsidP="00724CAA">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24CAA" w:rsidTr="00C92D81">
        <w:tc>
          <w:tcPr>
            <w:tcW w:w="9039" w:type="dxa"/>
            <w:gridSpan w:val="4"/>
            <w:shd w:val="clear" w:color="auto" w:fill="auto"/>
          </w:tcPr>
          <w:p w:rsidR="00724CAA" w:rsidRPr="00EB0CF0" w:rsidRDefault="00724CAA" w:rsidP="00C92D81">
            <w:pPr>
              <w:autoSpaceDE w:val="0"/>
              <w:autoSpaceDN w:val="0"/>
              <w:adjustRightInd w:val="0"/>
              <w:rPr>
                <w:rFonts w:ascii="宋体" w:hAnsi="宋体" w:cs="Times"/>
                <w:b/>
                <w:szCs w:val="21"/>
              </w:rPr>
            </w:pPr>
            <w:r w:rsidRPr="00EB0CF0">
              <w:rPr>
                <w:rFonts w:ascii="宋体" w:hAnsi="宋体" w:cs="Times" w:hint="eastAsia"/>
                <w:b/>
                <w:szCs w:val="21"/>
              </w:rPr>
              <w:t>承包人：</w:t>
            </w:r>
          </w:p>
        </w:tc>
      </w:tr>
      <w:tr w:rsidR="00724CAA" w:rsidTr="00C92D81">
        <w:tc>
          <w:tcPr>
            <w:tcW w:w="1242" w:type="dxa"/>
            <w:shd w:val="clear" w:color="auto" w:fill="auto"/>
          </w:tcPr>
          <w:p w:rsidR="00724CAA" w:rsidRDefault="00724CAA" w:rsidP="00C92D81">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724CAA" w:rsidRDefault="00724CAA" w:rsidP="00C92D81">
            <w:pPr>
              <w:autoSpaceDE w:val="0"/>
              <w:autoSpaceDN w:val="0"/>
              <w:adjustRightInd w:val="0"/>
              <w:rPr>
                <w:color w:val="333333"/>
                <w:szCs w:val="21"/>
              </w:rPr>
            </w:pPr>
          </w:p>
        </w:tc>
        <w:tc>
          <w:tcPr>
            <w:tcW w:w="1275" w:type="dxa"/>
            <w:shd w:val="clear" w:color="auto" w:fill="auto"/>
          </w:tcPr>
          <w:p w:rsidR="00724CAA" w:rsidRDefault="00724CAA" w:rsidP="00C92D81">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724CAA" w:rsidRDefault="00724CAA" w:rsidP="00C92D81">
            <w:pPr>
              <w:autoSpaceDE w:val="0"/>
              <w:autoSpaceDN w:val="0"/>
              <w:adjustRightInd w:val="0"/>
              <w:rPr>
                <w:color w:val="333333"/>
                <w:szCs w:val="21"/>
              </w:rPr>
            </w:pPr>
          </w:p>
        </w:tc>
      </w:tr>
      <w:tr w:rsidR="00724CAA" w:rsidTr="00C92D81">
        <w:tc>
          <w:tcPr>
            <w:tcW w:w="1242" w:type="dxa"/>
            <w:shd w:val="clear" w:color="auto" w:fill="auto"/>
          </w:tcPr>
          <w:p w:rsidR="00724CAA" w:rsidRDefault="00724CAA" w:rsidP="00C92D81">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724CAA" w:rsidRDefault="00724CAA" w:rsidP="00C92D81">
            <w:pPr>
              <w:autoSpaceDE w:val="0"/>
              <w:autoSpaceDN w:val="0"/>
              <w:adjustRightInd w:val="0"/>
              <w:rPr>
                <w:color w:val="333333"/>
                <w:szCs w:val="21"/>
              </w:rPr>
            </w:pPr>
          </w:p>
        </w:tc>
        <w:tc>
          <w:tcPr>
            <w:tcW w:w="1275" w:type="dxa"/>
            <w:shd w:val="clear" w:color="auto" w:fill="auto"/>
          </w:tcPr>
          <w:p w:rsidR="00724CAA" w:rsidRDefault="00724CAA" w:rsidP="00C92D81">
            <w:pPr>
              <w:autoSpaceDE w:val="0"/>
              <w:autoSpaceDN w:val="0"/>
              <w:adjustRightInd w:val="0"/>
              <w:rPr>
                <w:color w:val="333333"/>
                <w:szCs w:val="21"/>
              </w:rPr>
            </w:pPr>
            <w:r>
              <w:rPr>
                <w:rFonts w:hAnsi="宋体"/>
                <w:szCs w:val="21"/>
              </w:rPr>
              <w:t>委托代理人</w:t>
            </w:r>
          </w:p>
        </w:tc>
        <w:tc>
          <w:tcPr>
            <w:tcW w:w="2694" w:type="dxa"/>
            <w:shd w:val="clear" w:color="auto" w:fill="auto"/>
          </w:tcPr>
          <w:p w:rsidR="00724CAA" w:rsidRDefault="00724CAA" w:rsidP="00C92D81">
            <w:pPr>
              <w:autoSpaceDE w:val="0"/>
              <w:autoSpaceDN w:val="0"/>
              <w:adjustRightInd w:val="0"/>
              <w:rPr>
                <w:color w:val="333333"/>
                <w:szCs w:val="21"/>
              </w:rPr>
            </w:pPr>
          </w:p>
        </w:tc>
      </w:tr>
      <w:tr w:rsidR="00724CAA" w:rsidTr="00C92D81">
        <w:tc>
          <w:tcPr>
            <w:tcW w:w="1242" w:type="dxa"/>
            <w:shd w:val="clear" w:color="auto" w:fill="auto"/>
          </w:tcPr>
          <w:p w:rsidR="00724CAA" w:rsidRDefault="00724CAA" w:rsidP="00C92D81">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724CAA" w:rsidRDefault="00724CAA" w:rsidP="00C92D81">
            <w:pPr>
              <w:autoSpaceDE w:val="0"/>
              <w:autoSpaceDN w:val="0"/>
              <w:adjustRightInd w:val="0"/>
              <w:rPr>
                <w:color w:val="333333"/>
                <w:szCs w:val="21"/>
              </w:rPr>
            </w:pPr>
          </w:p>
        </w:tc>
        <w:tc>
          <w:tcPr>
            <w:tcW w:w="1275" w:type="dxa"/>
            <w:shd w:val="clear" w:color="auto" w:fill="auto"/>
          </w:tcPr>
          <w:p w:rsidR="00724CAA" w:rsidRDefault="00724CAA" w:rsidP="00C92D81">
            <w:pPr>
              <w:autoSpaceDE w:val="0"/>
              <w:autoSpaceDN w:val="0"/>
              <w:adjustRightInd w:val="0"/>
              <w:rPr>
                <w:szCs w:val="21"/>
              </w:rPr>
            </w:pPr>
            <w:r>
              <w:rPr>
                <w:rFonts w:hAnsi="宋体"/>
                <w:szCs w:val="21"/>
              </w:rPr>
              <w:t>电话</w:t>
            </w:r>
          </w:p>
        </w:tc>
        <w:tc>
          <w:tcPr>
            <w:tcW w:w="2694" w:type="dxa"/>
            <w:shd w:val="clear" w:color="auto" w:fill="auto"/>
          </w:tcPr>
          <w:p w:rsidR="00724CAA" w:rsidRDefault="00724CAA" w:rsidP="00C92D81">
            <w:pPr>
              <w:autoSpaceDE w:val="0"/>
              <w:autoSpaceDN w:val="0"/>
              <w:adjustRightInd w:val="0"/>
              <w:rPr>
                <w:color w:val="333333"/>
                <w:szCs w:val="21"/>
              </w:rPr>
            </w:pPr>
          </w:p>
        </w:tc>
      </w:tr>
      <w:tr w:rsidR="00724CAA" w:rsidTr="00C92D81">
        <w:tc>
          <w:tcPr>
            <w:tcW w:w="1242" w:type="dxa"/>
            <w:shd w:val="clear" w:color="auto" w:fill="auto"/>
          </w:tcPr>
          <w:p w:rsidR="00724CAA" w:rsidRDefault="00724CAA" w:rsidP="00C92D81">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724CAA" w:rsidRDefault="00724CAA" w:rsidP="00C92D81">
            <w:pPr>
              <w:autoSpaceDE w:val="0"/>
              <w:autoSpaceDN w:val="0"/>
              <w:adjustRightInd w:val="0"/>
              <w:rPr>
                <w:color w:val="333333"/>
                <w:szCs w:val="21"/>
              </w:rPr>
            </w:pPr>
          </w:p>
        </w:tc>
        <w:tc>
          <w:tcPr>
            <w:tcW w:w="1275" w:type="dxa"/>
            <w:shd w:val="clear" w:color="auto" w:fill="auto"/>
          </w:tcPr>
          <w:p w:rsidR="00724CAA" w:rsidRDefault="00724CAA" w:rsidP="00C92D81">
            <w:pPr>
              <w:autoSpaceDE w:val="0"/>
              <w:autoSpaceDN w:val="0"/>
              <w:adjustRightInd w:val="0"/>
              <w:rPr>
                <w:szCs w:val="21"/>
              </w:rPr>
            </w:pPr>
            <w:r>
              <w:rPr>
                <w:rFonts w:hAnsi="宋体"/>
                <w:szCs w:val="21"/>
              </w:rPr>
              <w:t>传真</w:t>
            </w:r>
          </w:p>
        </w:tc>
        <w:tc>
          <w:tcPr>
            <w:tcW w:w="2694" w:type="dxa"/>
            <w:shd w:val="clear" w:color="auto" w:fill="auto"/>
          </w:tcPr>
          <w:p w:rsidR="00724CAA" w:rsidRDefault="00724CAA" w:rsidP="00C92D81">
            <w:pPr>
              <w:autoSpaceDE w:val="0"/>
              <w:autoSpaceDN w:val="0"/>
              <w:adjustRightInd w:val="0"/>
              <w:rPr>
                <w:color w:val="333333"/>
                <w:szCs w:val="21"/>
              </w:rPr>
            </w:pPr>
          </w:p>
        </w:tc>
      </w:tr>
    </w:tbl>
    <w:p w:rsidR="00724CAA" w:rsidRDefault="00724CAA" w:rsidP="00724CAA">
      <w:pPr>
        <w:jc w:val="left"/>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E2031C" w:rsidRDefault="00E2031C" w:rsidP="00724CAA">
      <w:pPr>
        <w:spacing w:line="360" w:lineRule="auto"/>
        <w:rPr>
          <w:rFonts w:ascii="宋体" w:hAnsi="宋体" w:cs="宋体"/>
          <w:spacing w:val="4"/>
          <w:kern w:val="0"/>
          <w:szCs w:val="21"/>
          <w:u w:val="dotted"/>
        </w:rPr>
      </w:pPr>
    </w:p>
    <w:p w:rsidR="00E2031C" w:rsidRDefault="00E2031C" w:rsidP="00724CAA">
      <w:pPr>
        <w:spacing w:line="360" w:lineRule="auto"/>
        <w:rPr>
          <w:rFonts w:ascii="宋体" w:hAnsi="宋体" w:cs="宋体"/>
          <w:spacing w:val="4"/>
          <w:kern w:val="0"/>
          <w:szCs w:val="21"/>
          <w:u w:val="dotted"/>
        </w:rPr>
      </w:pPr>
    </w:p>
    <w:p w:rsidR="00E2031C" w:rsidRDefault="00E2031C"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724CAA" w:rsidRDefault="00724CAA" w:rsidP="00724CAA">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724CAA" w:rsidRDefault="00724CAA" w:rsidP="00724CAA">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sidRPr="00BC165C">
        <w:rPr>
          <w:rFonts w:asciiTheme="majorEastAsia" w:eastAsiaTheme="majorEastAsia" w:hAnsiTheme="majorEastAsia" w:hint="eastAsia"/>
          <w:szCs w:val="21"/>
          <w:highlight w:val="yellow"/>
          <w:u w:val="single"/>
        </w:rPr>
        <w:t>XXX</w:t>
      </w:r>
    </w:p>
    <w:p w:rsidR="00724CAA" w:rsidRDefault="00724CAA" w:rsidP="00724CAA">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sidRPr="00BC165C">
        <w:rPr>
          <w:rFonts w:asciiTheme="majorEastAsia" w:eastAsiaTheme="majorEastAsia" w:hAnsiTheme="majorEastAsia" w:hint="eastAsia"/>
          <w:szCs w:val="21"/>
          <w:u w:val="single"/>
        </w:rPr>
        <w:t>上海交通大学医学院附属新华医院（控江路1665号）</w:t>
      </w:r>
    </w:p>
    <w:p w:rsidR="00724CAA" w:rsidRDefault="00724CAA" w:rsidP="00724CAA">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724CAA" w:rsidRDefault="00724CAA" w:rsidP="00724CAA">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724CAA" w:rsidRDefault="00724CAA" w:rsidP="00724CAA">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sidRPr="00BC165C">
        <w:rPr>
          <w:rFonts w:asciiTheme="majorEastAsia" w:eastAsiaTheme="majorEastAsia" w:hAnsiTheme="majorEastAsia" w:hint="eastAsia"/>
          <w:szCs w:val="21"/>
          <w:highlight w:val="yellow"/>
          <w:u w:val="single"/>
        </w:rPr>
        <w:t>XXX</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sidRPr="00BC165C">
        <w:rPr>
          <w:rFonts w:asciiTheme="majorEastAsia" w:eastAsiaTheme="majorEastAsia" w:hAnsiTheme="majorEastAsia" w:hint="eastAsia"/>
          <w:szCs w:val="21"/>
          <w:highlight w:val="yellow"/>
          <w:u w:val="single"/>
        </w:rPr>
        <w:t>XXX</w:t>
      </w:r>
    </w:p>
    <w:p w:rsidR="00724CAA" w:rsidRDefault="00724CAA" w:rsidP="00724CAA">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sidRPr="00BC165C">
        <w:rPr>
          <w:rFonts w:asciiTheme="majorEastAsia" w:eastAsiaTheme="majorEastAsia" w:hAnsiTheme="majorEastAsia" w:hint="eastAsia"/>
          <w:szCs w:val="21"/>
          <w:highlight w:val="yellow"/>
          <w:u w:val="single"/>
        </w:rPr>
        <w:t>XX</w:t>
      </w:r>
      <w:r w:rsidRPr="00BC49D1">
        <w:rPr>
          <w:rFonts w:asciiTheme="majorEastAsia" w:eastAsiaTheme="majorEastAsia" w:hAnsiTheme="majorEastAsia"/>
          <w:szCs w:val="21"/>
        </w:rPr>
        <w:t>天</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inorEastAsia" w:hAnsiTheme="minorEastAsia"/>
          <w:bCs/>
          <w:szCs w:val="21"/>
        </w:rPr>
      </w:pPr>
      <w:r w:rsidRPr="00172817">
        <w:rPr>
          <w:rFonts w:asciiTheme="minorEastAsia" w:hAnsiTheme="minorEastAsia" w:hint="eastAsia"/>
          <w:bCs/>
          <w:szCs w:val="21"/>
        </w:rPr>
        <w:t>合同签订后一周内，发包人与承包人确定开工日期，承包人根据工期要求按时竣工。</w:t>
      </w:r>
    </w:p>
    <w:p w:rsidR="00724CAA" w:rsidRDefault="00724CAA" w:rsidP="00724CAA">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724CAA" w:rsidRDefault="00724CAA" w:rsidP="00724CAA">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签约合同价为：</w:t>
      </w:r>
    </w:p>
    <w:p w:rsidR="00724CAA" w:rsidRDefault="00724CAA" w:rsidP="00724CAA">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sidRPr="00BC165C">
        <w:rPr>
          <w:rFonts w:asciiTheme="majorEastAsia" w:eastAsiaTheme="majorEastAsia" w:hAnsiTheme="majorEastAsia" w:hint="eastAsia"/>
          <w:szCs w:val="21"/>
          <w:highlight w:val="yellow"/>
          <w:u w:val="single"/>
        </w:rPr>
        <w:t>XXX</w:t>
      </w:r>
      <w:r w:rsidRPr="0033570E">
        <w:rPr>
          <w:rFonts w:asciiTheme="minorEastAsia" w:hAnsiTheme="minorEastAsia" w:hint="eastAsia"/>
          <w:szCs w:val="21"/>
        </w:rPr>
        <w:t>元</w:t>
      </w:r>
      <w:r>
        <w:rPr>
          <w:rFonts w:asciiTheme="minorEastAsia" w:hAnsiTheme="minorEastAsia" w:hint="eastAsia"/>
          <w:szCs w:val="21"/>
        </w:rPr>
        <w:t>（</w:t>
      </w:r>
      <w:r>
        <w:rPr>
          <w:rFonts w:asciiTheme="minorEastAsia" w:hAnsiTheme="minorEastAsia"/>
          <w:szCs w:val="21"/>
        </w:rPr>
        <w:t>¥</w:t>
      </w:r>
      <w:r w:rsidRPr="00BC165C">
        <w:rPr>
          <w:rFonts w:asciiTheme="majorEastAsia" w:eastAsiaTheme="majorEastAsia" w:hAnsiTheme="majorEastAsia" w:hint="eastAsia"/>
          <w:szCs w:val="21"/>
          <w:highlight w:val="yellow"/>
          <w:u w:val="single"/>
        </w:rPr>
        <w:t>XXX</w:t>
      </w:r>
      <w:r w:rsidRPr="0033570E">
        <w:rPr>
          <w:rFonts w:asciiTheme="minorEastAsia" w:hAnsiTheme="minorEastAsia" w:cs="MingLiU_HKSCS" w:hint="eastAsia"/>
          <w:szCs w:val="21"/>
        </w:rPr>
        <w:t>元</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其中：安全文明施工费：</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sidRPr="00BC165C">
        <w:rPr>
          <w:rFonts w:asciiTheme="majorEastAsia" w:eastAsiaTheme="majorEastAsia" w:hAnsiTheme="majorEastAsia" w:hint="eastAsia"/>
          <w:szCs w:val="21"/>
          <w:highlight w:val="yellow"/>
          <w:u w:val="single"/>
        </w:rPr>
        <w:t>XXX</w:t>
      </w:r>
      <w:r w:rsidRPr="0033570E">
        <w:rPr>
          <w:rFonts w:asciiTheme="minorEastAsia" w:hAnsiTheme="minorEastAsia" w:hint="eastAsia"/>
          <w:szCs w:val="21"/>
        </w:rPr>
        <w:t>元</w:t>
      </w:r>
      <w:r>
        <w:rPr>
          <w:rFonts w:asciiTheme="minorEastAsia" w:hAnsiTheme="minorEastAsia" w:hint="eastAsia"/>
          <w:szCs w:val="21"/>
        </w:rPr>
        <w:t>（</w:t>
      </w:r>
      <w:r>
        <w:rPr>
          <w:rFonts w:asciiTheme="minorEastAsia" w:hAnsiTheme="minorEastAsia"/>
          <w:szCs w:val="21"/>
        </w:rPr>
        <w:t>¥</w:t>
      </w:r>
      <w:r w:rsidRPr="00BC165C">
        <w:rPr>
          <w:rFonts w:asciiTheme="majorEastAsia" w:eastAsiaTheme="majorEastAsia" w:hAnsiTheme="majorEastAsia" w:hint="eastAsia"/>
          <w:szCs w:val="21"/>
          <w:highlight w:val="yellow"/>
          <w:u w:val="single"/>
        </w:rPr>
        <w:t>XXX</w:t>
      </w:r>
      <w:r w:rsidRPr="0033570E">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sidRPr="00A35491">
        <w:rPr>
          <w:rFonts w:asciiTheme="minorEastAsia" w:hAnsiTheme="minorEastAsia" w:hint="eastAsia"/>
          <w:szCs w:val="21"/>
          <w:u w:val="single"/>
        </w:rPr>
        <w:t>单价固定合同</w:t>
      </w:r>
      <w:r>
        <w:rPr>
          <w:rFonts w:asciiTheme="minorEastAsia" w:hAnsiTheme="minorEastAsia"/>
          <w:szCs w:val="21"/>
        </w:rPr>
        <w:t>。</w:t>
      </w:r>
    </w:p>
    <w:p w:rsidR="00724CAA" w:rsidRDefault="00724CAA" w:rsidP="00724CAA">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sidRPr="00BC165C">
        <w:rPr>
          <w:rFonts w:asciiTheme="majorEastAsia" w:eastAsiaTheme="majorEastAsia" w:hAnsiTheme="majorEastAsia" w:hint="eastAsia"/>
          <w:szCs w:val="21"/>
          <w:highlight w:val="yellow"/>
          <w:u w:val="single"/>
        </w:rPr>
        <w:t>XXX</w:t>
      </w:r>
    </w:p>
    <w:p w:rsidR="00724CAA" w:rsidRDefault="00724CAA" w:rsidP="00724CAA">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724CAA" w:rsidRDefault="00724CAA" w:rsidP="00724CAA">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承包人承诺按照法律规定及合同约定组织完成工程施工，确保工程质量和安全，不进行转包及违法分包，并在缺陷责任期及保修期内承担相应的工程维修责任。</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724CAA" w:rsidRDefault="00724CAA" w:rsidP="00724CAA">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724CAA" w:rsidRDefault="00724CAA" w:rsidP="00724CAA">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724CAA" w:rsidRDefault="00724CAA" w:rsidP="00724CAA">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724CAA" w:rsidRDefault="00724CAA" w:rsidP="00724CAA">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经双方法定代表人或授权代表签字</w:t>
      </w:r>
      <w:r w:rsidRPr="007316AB">
        <w:rPr>
          <w:rFonts w:asciiTheme="majorEastAsia" w:eastAsiaTheme="majorEastAsia" w:hAnsiTheme="majorEastAsia" w:hint="eastAsia"/>
          <w:szCs w:val="21"/>
        </w:rPr>
        <w:t>并盖章后生效</w:t>
      </w:r>
      <w:r>
        <w:rPr>
          <w:rFonts w:asciiTheme="minorEastAsia" w:hAnsiTheme="minorEastAsia"/>
          <w:bCs/>
          <w:szCs w:val="21"/>
        </w:rPr>
        <w:t>。</w:t>
      </w:r>
    </w:p>
    <w:p w:rsidR="00724CAA" w:rsidRDefault="00724CAA" w:rsidP="00724CAA">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724CAA" w:rsidRDefault="00724CAA" w:rsidP="00724CAA">
      <w:pPr>
        <w:spacing w:line="360" w:lineRule="auto"/>
        <w:rPr>
          <w:rFonts w:asciiTheme="minorEastAsia" w:hAnsiTheme="minorEastAsia"/>
          <w:bCs/>
          <w:szCs w:val="21"/>
        </w:rPr>
      </w:pPr>
    </w:p>
    <w:p w:rsidR="00724CAA" w:rsidRDefault="00724CAA" w:rsidP="00724CAA">
      <w:pPr>
        <w:spacing w:line="360" w:lineRule="auto"/>
        <w:rPr>
          <w:rFonts w:asciiTheme="minorEastAsia" w:hAnsiTheme="minorEastAsia"/>
          <w:bCs/>
          <w:szCs w:val="21"/>
        </w:rPr>
      </w:pPr>
    </w:p>
    <w:p w:rsidR="00724CAA" w:rsidRDefault="00724CAA" w:rsidP="00724CAA">
      <w:pPr>
        <w:spacing w:line="360" w:lineRule="auto"/>
        <w:rPr>
          <w:rFonts w:asciiTheme="minorEastAsia" w:hAnsiTheme="minorEastAsia"/>
          <w:bCs/>
          <w:szCs w:val="21"/>
        </w:rPr>
        <w:sectPr w:rsidR="00724CAA">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720"/>
          <w:titlePg/>
          <w:docGrid w:type="lines" w:linePitch="312"/>
        </w:sectPr>
      </w:pPr>
    </w:p>
    <w:p w:rsidR="00724CAA" w:rsidRDefault="00724CAA" w:rsidP="00724CAA">
      <w:pPr>
        <w:spacing w:line="360" w:lineRule="auto"/>
        <w:rPr>
          <w:rFonts w:asciiTheme="minorEastAsia" w:hAnsiTheme="minorEastAsia"/>
          <w:bCs/>
          <w:szCs w:val="21"/>
        </w:rPr>
      </w:pPr>
    </w:p>
    <w:p w:rsidR="00724CAA" w:rsidRDefault="00724CAA" w:rsidP="00724CAA">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724CAA" w:rsidRDefault="00724CAA" w:rsidP="00724CAA">
      <w:pPr>
        <w:spacing w:line="360" w:lineRule="auto"/>
        <w:jc w:val="center"/>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24CAA" w:rsidTr="00C92D81">
        <w:trPr>
          <w:trHeight w:val="502"/>
        </w:trPr>
        <w:tc>
          <w:tcPr>
            <w:tcW w:w="959" w:type="dxa"/>
          </w:tcPr>
          <w:p w:rsidR="00724CAA" w:rsidRDefault="00724CAA" w:rsidP="00C92D81">
            <w:pPr>
              <w:spacing w:line="360" w:lineRule="auto"/>
              <w:rPr>
                <w:rFonts w:ascii="宋体" w:hAnsi="宋体"/>
                <w:b/>
                <w:bCs/>
                <w:szCs w:val="21"/>
              </w:rPr>
            </w:pPr>
            <w:r>
              <w:rPr>
                <w:rFonts w:ascii="宋体" w:hAnsi="宋体" w:hint="eastAsia"/>
                <w:b/>
                <w:bCs/>
                <w:szCs w:val="21"/>
              </w:rPr>
              <w:t>发包人：</w:t>
            </w:r>
          </w:p>
        </w:tc>
        <w:tc>
          <w:tcPr>
            <w:tcW w:w="3544" w:type="dxa"/>
            <w:gridSpan w:val="5"/>
          </w:tcPr>
          <w:p w:rsidR="00724CAA" w:rsidRDefault="00724CAA" w:rsidP="00C92D81">
            <w:pPr>
              <w:spacing w:line="360" w:lineRule="auto"/>
              <w:rPr>
                <w:rFonts w:ascii="宋体" w:hAnsi="宋体"/>
                <w:b/>
                <w:bCs/>
                <w:szCs w:val="21"/>
              </w:rPr>
            </w:pPr>
            <w:r w:rsidRPr="00091BAE">
              <w:rPr>
                <w:rFonts w:ascii="宋体" w:hAnsi="宋体" w:hint="eastAsia"/>
                <w:b/>
                <w:bCs/>
                <w:szCs w:val="21"/>
              </w:rPr>
              <w:t>上海交通大学医学院附属新华医院</w:t>
            </w:r>
          </w:p>
        </w:tc>
        <w:tc>
          <w:tcPr>
            <w:tcW w:w="992" w:type="dxa"/>
          </w:tcPr>
          <w:p w:rsidR="00724CAA" w:rsidRDefault="00724CAA" w:rsidP="00C92D81">
            <w:pPr>
              <w:spacing w:line="360" w:lineRule="auto"/>
              <w:rPr>
                <w:rFonts w:ascii="宋体" w:hAnsi="宋体"/>
                <w:b/>
                <w:bCs/>
                <w:szCs w:val="21"/>
              </w:rPr>
            </w:pPr>
            <w:r>
              <w:rPr>
                <w:rFonts w:ascii="宋体" w:hAnsi="宋体" w:hint="eastAsia"/>
                <w:b/>
                <w:bCs/>
                <w:szCs w:val="21"/>
              </w:rPr>
              <w:t>承包人：</w:t>
            </w:r>
          </w:p>
        </w:tc>
        <w:tc>
          <w:tcPr>
            <w:tcW w:w="4394" w:type="dxa"/>
          </w:tcPr>
          <w:p w:rsidR="00724CAA" w:rsidRPr="00EB0CF0" w:rsidRDefault="00724CAA" w:rsidP="00C92D81">
            <w:pPr>
              <w:spacing w:line="360" w:lineRule="auto"/>
              <w:rPr>
                <w:rFonts w:ascii="宋体" w:hAnsi="宋体"/>
                <w:b/>
                <w:bCs/>
                <w:szCs w:val="21"/>
              </w:rPr>
            </w:pPr>
          </w:p>
        </w:tc>
      </w:tr>
      <w:tr w:rsidR="00724CAA" w:rsidTr="00C92D81">
        <w:tc>
          <w:tcPr>
            <w:tcW w:w="4503" w:type="dxa"/>
            <w:gridSpan w:val="6"/>
          </w:tcPr>
          <w:p w:rsidR="00724CAA" w:rsidRPr="00091BAE" w:rsidRDefault="00724CAA" w:rsidP="00C92D81">
            <w:pPr>
              <w:spacing w:line="360" w:lineRule="auto"/>
              <w:rPr>
                <w:rFonts w:ascii="宋体" w:hAnsi="宋体"/>
                <w:b/>
                <w:bCs/>
                <w:szCs w:val="21"/>
              </w:rPr>
            </w:pPr>
            <w:r>
              <w:rPr>
                <w:rFonts w:ascii="宋体" w:hAnsi="宋体" w:hint="eastAsia"/>
                <w:b/>
                <w:bCs/>
                <w:szCs w:val="21"/>
              </w:rPr>
              <w:t>（盖章）</w:t>
            </w:r>
          </w:p>
        </w:tc>
        <w:tc>
          <w:tcPr>
            <w:tcW w:w="5386" w:type="dxa"/>
            <w:gridSpan w:val="2"/>
          </w:tcPr>
          <w:p w:rsidR="00724CAA" w:rsidRDefault="00724CAA" w:rsidP="00C92D81">
            <w:pPr>
              <w:spacing w:line="360" w:lineRule="auto"/>
              <w:rPr>
                <w:rFonts w:ascii="宋体" w:hAnsi="宋体"/>
                <w:b/>
                <w:bCs/>
                <w:szCs w:val="21"/>
              </w:rPr>
            </w:pPr>
            <w:r>
              <w:rPr>
                <w:rFonts w:ascii="宋体" w:hAnsi="宋体" w:hint="eastAsia"/>
                <w:b/>
                <w:bCs/>
                <w:szCs w:val="21"/>
              </w:rPr>
              <w:t>（盖章）</w:t>
            </w:r>
          </w:p>
        </w:tc>
      </w:tr>
      <w:tr w:rsidR="00724CAA" w:rsidTr="00C92D81">
        <w:tc>
          <w:tcPr>
            <w:tcW w:w="4503" w:type="dxa"/>
            <w:gridSpan w:val="6"/>
          </w:tcPr>
          <w:p w:rsidR="00724CAA" w:rsidRDefault="00724CAA" w:rsidP="00C92D81">
            <w:pPr>
              <w:spacing w:line="360" w:lineRule="auto"/>
              <w:rPr>
                <w:rFonts w:ascii="宋体" w:hAnsi="宋体"/>
                <w:b/>
                <w:bCs/>
                <w:szCs w:val="21"/>
              </w:rPr>
            </w:pPr>
          </w:p>
        </w:tc>
        <w:tc>
          <w:tcPr>
            <w:tcW w:w="5386" w:type="dxa"/>
            <w:gridSpan w:val="2"/>
          </w:tcPr>
          <w:p w:rsidR="00724CAA" w:rsidRDefault="00724CAA" w:rsidP="00C92D81">
            <w:pPr>
              <w:spacing w:line="360" w:lineRule="auto"/>
              <w:rPr>
                <w:rFonts w:ascii="宋体" w:hAnsi="宋体"/>
                <w:b/>
                <w:bCs/>
                <w:szCs w:val="21"/>
              </w:rPr>
            </w:pPr>
          </w:p>
        </w:tc>
      </w:tr>
      <w:tr w:rsidR="00724CAA" w:rsidTr="00C92D81">
        <w:tc>
          <w:tcPr>
            <w:tcW w:w="4503" w:type="dxa"/>
            <w:gridSpan w:val="6"/>
          </w:tcPr>
          <w:p w:rsidR="00724CAA" w:rsidRDefault="00724CAA" w:rsidP="00C92D81">
            <w:pPr>
              <w:spacing w:line="360" w:lineRule="auto"/>
              <w:rPr>
                <w:rFonts w:ascii="宋体" w:hAnsi="宋体"/>
                <w:b/>
                <w:bCs/>
                <w:szCs w:val="21"/>
              </w:rPr>
            </w:pPr>
          </w:p>
        </w:tc>
        <w:tc>
          <w:tcPr>
            <w:tcW w:w="5386" w:type="dxa"/>
            <w:gridSpan w:val="2"/>
          </w:tcPr>
          <w:p w:rsidR="00724CAA" w:rsidRDefault="00724CAA" w:rsidP="00C92D81">
            <w:pPr>
              <w:spacing w:line="360" w:lineRule="auto"/>
              <w:rPr>
                <w:rFonts w:ascii="宋体" w:hAnsi="宋体"/>
                <w:b/>
                <w:bCs/>
                <w:szCs w:val="21"/>
              </w:rPr>
            </w:pPr>
          </w:p>
        </w:tc>
      </w:tr>
      <w:tr w:rsidR="00724CAA" w:rsidTr="00C92D81">
        <w:tc>
          <w:tcPr>
            <w:tcW w:w="4503" w:type="dxa"/>
            <w:gridSpan w:val="6"/>
          </w:tcPr>
          <w:p w:rsidR="00724CAA" w:rsidRDefault="00724CAA" w:rsidP="00C92D81">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724CAA" w:rsidRPr="00B02765" w:rsidRDefault="00724CAA" w:rsidP="00C92D81">
            <w:pPr>
              <w:spacing w:line="360" w:lineRule="auto"/>
              <w:rPr>
                <w:rFonts w:ascii="宋体" w:hAnsi="宋体"/>
                <w:b/>
                <w:bCs/>
                <w:szCs w:val="21"/>
              </w:rPr>
            </w:pPr>
            <w:r>
              <w:rPr>
                <w:rFonts w:ascii="宋体" w:hAnsi="宋体" w:hint="eastAsia"/>
                <w:b/>
                <w:bCs/>
                <w:szCs w:val="21"/>
              </w:rPr>
              <w:t>法人/授权代表（签字）：</w:t>
            </w:r>
          </w:p>
        </w:tc>
      </w:tr>
      <w:tr w:rsidR="00724CAA" w:rsidTr="00C92D81">
        <w:tc>
          <w:tcPr>
            <w:tcW w:w="4503" w:type="dxa"/>
            <w:gridSpan w:val="6"/>
          </w:tcPr>
          <w:p w:rsidR="00724CAA" w:rsidRDefault="00724CAA" w:rsidP="00C92D81">
            <w:pPr>
              <w:spacing w:line="360" w:lineRule="auto"/>
              <w:rPr>
                <w:rFonts w:ascii="宋体" w:hAnsi="宋体"/>
                <w:b/>
                <w:bCs/>
                <w:szCs w:val="21"/>
              </w:rPr>
            </w:pPr>
          </w:p>
        </w:tc>
        <w:tc>
          <w:tcPr>
            <w:tcW w:w="5386" w:type="dxa"/>
            <w:gridSpan w:val="2"/>
          </w:tcPr>
          <w:p w:rsidR="00724CAA" w:rsidRDefault="00724CAA" w:rsidP="00C92D81">
            <w:pPr>
              <w:spacing w:line="360" w:lineRule="auto"/>
              <w:rPr>
                <w:rFonts w:ascii="宋体" w:hAnsi="宋体"/>
                <w:b/>
                <w:bCs/>
                <w:szCs w:val="21"/>
              </w:rPr>
            </w:pPr>
          </w:p>
        </w:tc>
      </w:tr>
      <w:tr w:rsidR="00724CAA" w:rsidTr="00C92D81">
        <w:tc>
          <w:tcPr>
            <w:tcW w:w="4503" w:type="dxa"/>
            <w:gridSpan w:val="6"/>
          </w:tcPr>
          <w:p w:rsidR="00724CAA" w:rsidRDefault="00724CAA" w:rsidP="00C92D81">
            <w:pPr>
              <w:spacing w:line="360" w:lineRule="auto"/>
              <w:rPr>
                <w:rFonts w:ascii="宋体" w:hAnsi="宋体"/>
                <w:b/>
                <w:bCs/>
                <w:szCs w:val="21"/>
              </w:rPr>
            </w:pPr>
          </w:p>
        </w:tc>
        <w:tc>
          <w:tcPr>
            <w:tcW w:w="5386" w:type="dxa"/>
            <w:gridSpan w:val="2"/>
          </w:tcPr>
          <w:p w:rsidR="00724CAA" w:rsidRDefault="00724CAA" w:rsidP="00C92D81">
            <w:pPr>
              <w:spacing w:line="360" w:lineRule="auto"/>
              <w:rPr>
                <w:rFonts w:ascii="宋体" w:hAnsi="宋体"/>
                <w:b/>
                <w:bCs/>
                <w:szCs w:val="21"/>
              </w:rPr>
            </w:pPr>
          </w:p>
        </w:tc>
      </w:tr>
      <w:tr w:rsidR="00724CAA" w:rsidTr="00C92D81">
        <w:tc>
          <w:tcPr>
            <w:tcW w:w="1384" w:type="dxa"/>
            <w:gridSpan w:val="2"/>
          </w:tcPr>
          <w:p w:rsidR="00724CAA" w:rsidRDefault="00724CAA" w:rsidP="00C92D81">
            <w:pPr>
              <w:spacing w:line="360" w:lineRule="auto"/>
              <w:rPr>
                <w:rFonts w:ascii="宋体" w:hAnsi="宋体"/>
                <w:b/>
                <w:bCs/>
                <w:szCs w:val="21"/>
              </w:rPr>
            </w:pPr>
            <w:r w:rsidRPr="00091BAE">
              <w:rPr>
                <w:rFonts w:ascii="宋体" w:hAnsi="宋体" w:hint="eastAsia"/>
                <w:b/>
                <w:bCs/>
                <w:szCs w:val="21"/>
              </w:rPr>
              <w:t>签订日期：</w:t>
            </w:r>
          </w:p>
        </w:tc>
        <w:tc>
          <w:tcPr>
            <w:tcW w:w="851" w:type="dxa"/>
          </w:tcPr>
          <w:p w:rsidR="00724CAA" w:rsidRDefault="00724CAA" w:rsidP="00C92D81">
            <w:pPr>
              <w:spacing w:line="360" w:lineRule="auto"/>
              <w:jc w:val="right"/>
              <w:rPr>
                <w:rFonts w:ascii="宋体" w:hAnsi="宋体"/>
                <w:b/>
                <w:bCs/>
                <w:szCs w:val="21"/>
              </w:rPr>
            </w:pPr>
            <w:r>
              <w:rPr>
                <w:rFonts w:ascii="宋体" w:hAnsi="宋体" w:hint="eastAsia"/>
                <w:b/>
                <w:bCs/>
                <w:szCs w:val="21"/>
              </w:rPr>
              <w:t>年</w:t>
            </w:r>
          </w:p>
        </w:tc>
        <w:tc>
          <w:tcPr>
            <w:tcW w:w="567" w:type="dxa"/>
          </w:tcPr>
          <w:p w:rsidR="00724CAA" w:rsidRDefault="00724CAA" w:rsidP="00C92D81">
            <w:pPr>
              <w:spacing w:line="360" w:lineRule="auto"/>
              <w:jc w:val="right"/>
              <w:rPr>
                <w:rFonts w:ascii="宋体" w:hAnsi="宋体"/>
                <w:b/>
                <w:bCs/>
                <w:szCs w:val="21"/>
              </w:rPr>
            </w:pPr>
            <w:r>
              <w:rPr>
                <w:rFonts w:ascii="宋体" w:hAnsi="宋体" w:hint="eastAsia"/>
                <w:b/>
                <w:bCs/>
                <w:szCs w:val="21"/>
              </w:rPr>
              <w:t>月</w:t>
            </w:r>
          </w:p>
        </w:tc>
        <w:tc>
          <w:tcPr>
            <w:tcW w:w="567" w:type="dxa"/>
          </w:tcPr>
          <w:p w:rsidR="00724CAA" w:rsidRDefault="00724CAA" w:rsidP="00C92D81">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724CAA" w:rsidRDefault="00724CAA" w:rsidP="00C92D81">
            <w:pPr>
              <w:spacing w:line="360" w:lineRule="auto"/>
              <w:jc w:val="right"/>
              <w:rPr>
                <w:rFonts w:ascii="宋体" w:hAnsi="宋体"/>
                <w:b/>
                <w:bCs/>
                <w:szCs w:val="21"/>
              </w:rPr>
            </w:pPr>
          </w:p>
        </w:tc>
      </w:tr>
    </w:tbl>
    <w:p w:rsidR="00724CAA" w:rsidRPr="00CD4700" w:rsidRDefault="00724CAA" w:rsidP="00724CAA">
      <w:pPr>
        <w:spacing w:line="360" w:lineRule="auto"/>
        <w:rPr>
          <w:rFonts w:ascii="宋体" w:hAnsi="宋体"/>
          <w:b/>
          <w:bCs/>
          <w:szCs w:val="21"/>
        </w:rPr>
      </w:pPr>
    </w:p>
    <w:p w:rsidR="00724CAA" w:rsidRDefault="00724CAA" w:rsidP="00724CAA">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724CAA" w:rsidRDefault="00724CAA" w:rsidP="00724CAA">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lastRenderedPageBreak/>
        <w:t>第三部分 专用合同条款</w:t>
      </w:r>
    </w:p>
    <w:p w:rsidR="00724CAA" w:rsidRDefault="00724CAA" w:rsidP="00724CAA">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503156"/>
      <w:bookmarkStart w:id="15" w:name="_Toc296890984"/>
      <w:bookmarkStart w:id="16" w:name="_Toc292559866"/>
      <w:bookmarkStart w:id="17" w:name="_Toc297120456"/>
      <w:bookmarkStart w:id="18" w:name="_Toc296347155"/>
      <w:bookmarkStart w:id="19" w:name="_Toc297048342"/>
      <w:bookmarkStart w:id="20" w:name="_Toc292559361"/>
      <w:bookmarkStart w:id="21" w:name="_Toc296891196"/>
      <w:bookmarkStart w:id="22" w:name="_Toc296346657"/>
      <w:bookmarkStart w:id="23" w:name="_Toc296944495"/>
      <w:r>
        <w:rPr>
          <w:rFonts w:asciiTheme="majorEastAsia" w:eastAsiaTheme="majorEastAsia" w:hAnsiTheme="majorEastAsia"/>
          <w:bCs/>
          <w:szCs w:val="21"/>
        </w:rPr>
        <w:t>. 一般约定</w:t>
      </w:r>
      <w:bookmarkEnd w:id="13"/>
    </w:p>
    <w:bookmarkEnd w:id="14"/>
    <w:bookmarkEnd w:id="15"/>
    <w:bookmarkEnd w:id="16"/>
    <w:bookmarkEnd w:id="17"/>
    <w:bookmarkEnd w:id="18"/>
    <w:bookmarkEnd w:id="19"/>
    <w:bookmarkEnd w:id="20"/>
    <w:bookmarkEnd w:id="21"/>
    <w:bookmarkEnd w:id="22"/>
    <w:bookmarkEnd w:id="23"/>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1.3法律 </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 合同文件的优先顺序</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 图纸和承包人文件</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1.6.4 承包人文件</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sidRPr="00AF5850">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szCs w:val="21"/>
        </w:rPr>
        <w:t>1.10.4超大件和超重件的运输</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 知识产权</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1.11.1关于发包人提供给承包人的图纸、发包人为实施工程自行编制或委托编制的技术规范以及反映发包人关于合同要求或其他类似性质的文件的著作权的归属：</w:t>
      </w:r>
      <w:r w:rsidRPr="00AF5850">
        <w:rPr>
          <w:rFonts w:asciiTheme="majorEastAsia" w:eastAsiaTheme="majorEastAsia" w:hAnsiTheme="majorEastAsia"/>
          <w:szCs w:val="21"/>
          <w:u w:val="single"/>
        </w:rPr>
        <w:t>发包人</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sidRPr="00AF5850">
        <w:rPr>
          <w:rFonts w:asciiTheme="majorEastAsia" w:eastAsiaTheme="majorEastAsia" w:hAnsiTheme="majorEastAsia" w:hint="eastAsia"/>
          <w:szCs w:val="21"/>
          <w:u w:val="single"/>
        </w:rPr>
        <w:t>只用于本建设</w:t>
      </w:r>
      <w:r w:rsidRPr="00AF5850">
        <w:rPr>
          <w:rFonts w:asciiTheme="majorEastAsia" w:eastAsiaTheme="majorEastAsia" w:hAnsiTheme="majorEastAsia"/>
          <w:szCs w:val="21"/>
          <w:u w:val="single"/>
        </w:rPr>
        <w:t>工程</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1.11.2 关于承包人为实施工程所编制文件的著作权的归属：</w:t>
      </w:r>
      <w:r w:rsidRPr="00AF5850">
        <w:rPr>
          <w:rFonts w:asciiTheme="minorEastAsia" w:hAnsiTheme="minorEastAsia" w:hint="eastAsia"/>
          <w:szCs w:val="21"/>
          <w:u w:val="single"/>
        </w:rPr>
        <w:t>发包人</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关于承包人提供的上述文件的使用限制的要求：</w:t>
      </w:r>
      <w:r w:rsidRPr="00AF5850">
        <w:rPr>
          <w:rFonts w:asciiTheme="majorEastAsia" w:eastAsiaTheme="majorEastAsia" w:hAnsiTheme="majorEastAsia" w:hint="eastAsia"/>
          <w:szCs w:val="21"/>
          <w:u w:val="single"/>
        </w:rPr>
        <w:t>只用于本建设</w:t>
      </w:r>
      <w:r w:rsidRPr="00AF5850">
        <w:rPr>
          <w:rFonts w:asciiTheme="majorEastAsia" w:eastAsiaTheme="majorEastAsia" w:hAnsiTheme="majorEastAsia"/>
          <w:szCs w:val="21"/>
          <w:u w:val="single"/>
        </w:rPr>
        <w:t>工程</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1.11.4 承包人在施工过程中所采用的专利、专有技术、技术秘密的使用费的承担方式：</w:t>
      </w:r>
      <w:r w:rsidRPr="00AF5850">
        <w:rPr>
          <w:rFonts w:asciiTheme="majorEastAsia" w:eastAsiaTheme="majorEastAsia" w:hAnsiTheme="majorEastAsia"/>
          <w:szCs w:val="21"/>
          <w:u w:val="single"/>
        </w:rPr>
        <w:t>承包人</w:t>
      </w:r>
      <w:r w:rsidRPr="00AF5850">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1.13工程量清单错误的修正</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sidRPr="00165660">
        <w:rPr>
          <w:rFonts w:ascii="MingLiU_HKSCS" w:hAnsi="MingLiU_HKSCS" w:cs="MingLiU_HKSCS" w:hint="eastAsia"/>
          <w:szCs w:val="21"/>
        </w:rPr>
        <w:t>工程量按实结算，如工程量清单中项目特征发生变化，根据专用条款第</w:t>
      </w:r>
      <w:r w:rsidRPr="00165660">
        <w:rPr>
          <w:rFonts w:ascii="MingLiU_HKSCS" w:hAnsi="MingLiU_HKSCS" w:cs="MingLiU_HKSCS" w:hint="eastAsia"/>
          <w:szCs w:val="21"/>
        </w:rPr>
        <w:t>1</w:t>
      </w:r>
      <w:r w:rsidRPr="00165660">
        <w:rPr>
          <w:rFonts w:ascii="MingLiU_HKSCS" w:hAnsi="MingLiU_HKSCS" w:cs="MingLiU_HKSCS"/>
          <w:szCs w:val="21"/>
        </w:rPr>
        <w:t>0</w:t>
      </w:r>
      <w:r w:rsidRPr="00165660">
        <w:rPr>
          <w:rFonts w:ascii="MingLiU_HKSCS" w:hAnsi="MingLiU_HKSCS" w:cs="MingLiU_HKSCS" w:hint="eastAsia"/>
          <w:szCs w:val="21"/>
        </w:rPr>
        <w:t>条执行。</w:t>
      </w:r>
    </w:p>
    <w:p w:rsidR="00724CAA" w:rsidRDefault="00724CAA" w:rsidP="00724CAA">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7120457"/>
      <w:bookmarkStart w:id="27" w:name="_Toc296890985"/>
      <w:bookmarkStart w:id="28" w:name="_Toc296347156"/>
      <w:bookmarkStart w:id="29" w:name="_Toc296891197"/>
      <w:bookmarkStart w:id="30" w:name="_Toc297048343"/>
      <w:bookmarkStart w:id="31" w:name="_Toc296944496"/>
      <w:bookmarkStart w:id="32" w:name="_Toc292559362"/>
      <w:bookmarkStart w:id="33" w:name="_Toc292559867"/>
      <w:bookmarkStart w:id="34" w:name="_Toc296346658"/>
      <w:bookmarkStart w:id="35" w:name="_Toc296503157"/>
      <w:r>
        <w:rPr>
          <w:rFonts w:asciiTheme="majorEastAsia" w:eastAsiaTheme="majorEastAsia" w:hAnsiTheme="majorEastAsia"/>
          <w:bCs/>
          <w:szCs w:val="21"/>
        </w:rPr>
        <w:t>. 发包人</w:t>
      </w:r>
      <w:bookmarkEnd w:id="25"/>
    </w:p>
    <w:bookmarkEnd w:id="26"/>
    <w:bookmarkEnd w:id="27"/>
    <w:bookmarkEnd w:id="28"/>
    <w:bookmarkEnd w:id="29"/>
    <w:bookmarkEnd w:id="30"/>
    <w:bookmarkEnd w:id="31"/>
    <w:bookmarkEnd w:id="32"/>
    <w:bookmarkEnd w:id="33"/>
    <w:bookmarkEnd w:id="34"/>
    <w:bookmarkEnd w:id="35"/>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2.2 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sidRPr="00AF5850">
        <w:rPr>
          <w:rFonts w:asciiTheme="minorEastAsia" w:hAnsiTheme="minorEastAsia" w:hint="eastAsia"/>
          <w:szCs w:val="21"/>
          <w:u w:val="single"/>
        </w:rPr>
        <w:t>项目主管</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sidRPr="00AF5850">
        <w:rPr>
          <w:rFonts w:asciiTheme="majorEastAsia" w:eastAsiaTheme="majorEastAsia" w:hAnsiTheme="majorEastAsia" w:hint="eastAsia"/>
          <w:szCs w:val="21"/>
          <w:u w:val="single"/>
        </w:rPr>
        <w:t>021-</w:t>
      </w:r>
      <w:r w:rsidR="00DF7248" w:rsidRPr="00DF7248">
        <w:rPr>
          <w:rFonts w:asciiTheme="majorEastAsia" w:eastAsiaTheme="majorEastAsia" w:hAnsiTheme="majorEastAsia" w:hint="eastAsia"/>
          <w:szCs w:val="21"/>
          <w:highlight w:val="yellow"/>
          <w:u w:val="single"/>
        </w:rPr>
        <w:t xml:space="preserve"> </w:t>
      </w:r>
      <w:r w:rsidR="00DF7248" w:rsidRPr="00AF5850">
        <w:rPr>
          <w:rFonts w:asciiTheme="majorEastAsia" w:eastAsiaTheme="majorEastAsia" w:hAnsiTheme="majorEastAsia" w:hint="eastAsia"/>
          <w:szCs w:val="21"/>
          <w:highlight w:val="yellow"/>
          <w:u w:val="single"/>
        </w:rPr>
        <w:t>XXXXXX</w:t>
      </w:r>
      <w:r w:rsidR="00DF7248">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sidRPr="00AF5850">
        <w:rPr>
          <w:rFonts w:asciiTheme="minorEastAsia" w:hAnsiTheme="minorEastAsia" w:hint="eastAsia"/>
          <w:szCs w:val="21"/>
          <w:u w:val="single"/>
        </w:rPr>
        <w:t>上海市杨浦区</w:t>
      </w:r>
      <w:r w:rsidRPr="00AF5850">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sidRPr="00AF5850">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2.4 施工现场、施工条件和基础资料的提供</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2.4.1 提供施工现场</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2559868"/>
      <w:bookmarkStart w:id="38" w:name="_Toc296503158"/>
      <w:bookmarkStart w:id="39" w:name="_Toc296891198"/>
      <w:bookmarkStart w:id="40" w:name="_Toc296346659"/>
      <w:bookmarkStart w:id="41" w:name="_Toc296890986"/>
      <w:bookmarkStart w:id="42" w:name="_Toc296944497"/>
      <w:bookmarkStart w:id="43" w:name="_Toc296347157"/>
      <w:bookmarkStart w:id="44" w:name="_Toc297120458"/>
      <w:bookmarkStart w:id="45" w:name="_Toc292559363"/>
      <w:bookmarkStart w:id="46" w:name="_Toc297048344"/>
      <w:r>
        <w:rPr>
          <w:rFonts w:asciiTheme="majorEastAsia" w:eastAsiaTheme="majorEastAsia" w:hAnsiTheme="majorEastAsia"/>
          <w:bCs/>
          <w:szCs w:val="21"/>
        </w:rPr>
        <w:t>. 承包人</w:t>
      </w:r>
      <w:bookmarkEnd w:id="36"/>
    </w:p>
    <w:bookmarkEnd w:id="37"/>
    <w:bookmarkEnd w:id="38"/>
    <w:bookmarkEnd w:id="39"/>
    <w:bookmarkEnd w:id="40"/>
    <w:bookmarkEnd w:id="41"/>
    <w:bookmarkEnd w:id="42"/>
    <w:bookmarkEnd w:id="43"/>
    <w:bookmarkEnd w:id="44"/>
    <w:bookmarkEnd w:id="45"/>
    <w:bookmarkEnd w:id="46"/>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 承包人的一般义务</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9</w:t>
      </w:r>
      <w:r>
        <w:rPr>
          <w:rFonts w:asciiTheme="majorEastAsia" w:eastAsiaTheme="majorEastAsia" w:hAnsiTheme="majorEastAsia"/>
          <w:szCs w:val="21"/>
        </w:rPr>
        <w:t>）承包人提交的竣工资料的内容：</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 项目经理</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3.2.1 项目经理：</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3.6 工程照管与成品、半成品保护</w:t>
      </w:r>
    </w:p>
    <w:p w:rsidR="00724CAA" w:rsidRDefault="00724CAA" w:rsidP="00724CAA">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sidRPr="00AF5850">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47" w:name="_Toc267251418"/>
      <w:bookmarkStart w:id="48" w:name="_Toc351203637"/>
      <w:r>
        <w:rPr>
          <w:rFonts w:asciiTheme="majorEastAsia" w:eastAsiaTheme="majorEastAsia" w:hAnsiTheme="majorEastAsia"/>
          <w:bCs/>
          <w:szCs w:val="21"/>
        </w:rPr>
        <w:t>5</w:t>
      </w:r>
      <w:bookmarkStart w:id="49" w:name="_Toc296891203"/>
      <w:bookmarkStart w:id="50" w:name="_Toc296346664"/>
      <w:bookmarkStart w:id="51" w:name="_Toc297120463"/>
      <w:bookmarkStart w:id="52" w:name="_Toc296347162"/>
      <w:bookmarkStart w:id="53" w:name="_Toc292559872"/>
      <w:bookmarkStart w:id="54" w:name="_Toc297048349"/>
      <w:bookmarkStart w:id="55" w:name="_Toc292559367"/>
      <w:bookmarkStart w:id="56" w:name="_Toc296890991"/>
      <w:bookmarkStart w:id="57" w:name="_Toc296944502"/>
      <w:bookmarkStart w:id="58" w:name="_Toc296503163"/>
      <w:bookmarkEnd w:id="47"/>
      <w:r>
        <w:rPr>
          <w:rFonts w:asciiTheme="majorEastAsia" w:eastAsiaTheme="majorEastAsia" w:hAnsiTheme="majorEastAsia"/>
          <w:bCs/>
          <w:szCs w:val="21"/>
        </w:rPr>
        <w:t>. 工程质量</w:t>
      </w:r>
      <w:bookmarkEnd w:id="48"/>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5.1 </w:t>
      </w:r>
      <w:r w:rsidRPr="00047DD7">
        <w:rPr>
          <w:rFonts w:asciiTheme="majorEastAsia" w:eastAsiaTheme="majorEastAsia" w:hAnsiTheme="majorEastAsia"/>
          <w:szCs w:val="21"/>
        </w:rPr>
        <w:t>质量要求</w:t>
      </w:r>
    </w:p>
    <w:p w:rsidR="00724CAA" w:rsidRDefault="00724CAA" w:rsidP="00724CAA">
      <w:pPr>
        <w:spacing w:line="360" w:lineRule="auto"/>
        <w:ind w:firstLineChars="200" w:firstLine="420"/>
        <w:rPr>
          <w:rFonts w:asciiTheme="majorEastAsia" w:eastAsiaTheme="majorEastAsia" w:hAnsiTheme="majorEastAsia"/>
          <w:szCs w:val="21"/>
        </w:rPr>
      </w:pPr>
      <w:bookmarkStart w:id="59" w:name="_Toc312677997"/>
      <w:bookmarkStart w:id="60" w:name="_Toc304295527"/>
      <w:bookmarkStart w:id="61" w:name="_Toc303539106"/>
      <w:bookmarkStart w:id="62" w:name="_Toc297216155"/>
      <w:bookmarkStart w:id="63" w:name="_Toc318581164"/>
      <w:bookmarkStart w:id="64" w:name="_Toc300934949"/>
      <w:bookmarkStart w:id="65" w:name="_Toc297123496"/>
      <w:r>
        <w:rPr>
          <w:rFonts w:asciiTheme="majorEastAsia" w:eastAsiaTheme="majorEastAsia" w:hAnsiTheme="majorEastAsia"/>
          <w:szCs w:val="21"/>
        </w:rPr>
        <w:t>5.3 隐蔽工程检查</w:t>
      </w:r>
    </w:p>
    <w:p w:rsidR="00724CAA" w:rsidRPr="00C3432B" w:rsidRDefault="00724CAA" w:rsidP="00724CAA">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5.3.2承包人提前通知监理人隐蔽工</w:t>
      </w:r>
      <w:r w:rsidRPr="00C3432B">
        <w:rPr>
          <w:rFonts w:asciiTheme="majorEastAsia" w:eastAsiaTheme="majorEastAsia" w:hAnsiTheme="majorEastAsia"/>
          <w:szCs w:val="21"/>
        </w:rPr>
        <w:t>程检查的期限的约定：</w:t>
      </w:r>
      <w:r w:rsidRPr="00AF5850">
        <w:rPr>
          <w:rFonts w:asciiTheme="minorEastAsia" w:hAnsiTheme="minorEastAsia" w:hint="eastAsia"/>
          <w:szCs w:val="21"/>
          <w:u w:val="single"/>
        </w:rPr>
        <w:t>48</w:t>
      </w:r>
      <w:r w:rsidRPr="00AF5850">
        <w:rPr>
          <w:rFonts w:asciiTheme="minorEastAsia" w:hAnsiTheme="minorEastAsia" w:hint="eastAsia"/>
          <w:szCs w:val="21"/>
          <w:u w:val="single"/>
        </w:rPr>
        <w:t>小时</w:t>
      </w:r>
      <w:r>
        <w:rPr>
          <w:rFonts w:asciiTheme="minorEastAsia" w:hAnsiTheme="minorEastAsia" w:hint="eastAsia"/>
          <w:szCs w:val="21"/>
        </w:rPr>
        <w:t>。</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监理人不能按时进行检查时，应提前</w:t>
      </w:r>
      <w:r w:rsidRPr="00C3432B">
        <w:rPr>
          <w:rFonts w:asciiTheme="minorEastAsia" w:hAnsiTheme="minorEastAsia" w:hint="eastAsia"/>
          <w:szCs w:val="21"/>
        </w:rPr>
        <w:t>24</w:t>
      </w:r>
      <w:r w:rsidRPr="00C3432B">
        <w:rPr>
          <w:rFonts w:asciiTheme="minorEastAsia" w:hAnsiTheme="minorEastAsia" w:hint="eastAsia"/>
          <w:szCs w:val="21"/>
        </w:rPr>
        <w:t>小时</w:t>
      </w:r>
      <w:r w:rsidRPr="00C3432B">
        <w:rPr>
          <w:rFonts w:asciiTheme="majorEastAsia" w:eastAsiaTheme="majorEastAsia" w:hAnsiTheme="majorEastAsia"/>
          <w:szCs w:val="21"/>
        </w:rPr>
        <w:t>提交书面延期要求。</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关于延期最长不得超过：</w:t>
      </w:r>
      <w:r w:rsidRPr="00AF5850">
        <w:rPr>
          <w:rFonts w:asciiTheme="minorEastAsia" w:hAnsiTheme="minorEastAsia" w:hint="eastAsia"/>
          <w:szCs w:val="21"/>
          <w:u w:val="single"/>
        </w:rPr>
        <w:t>48</w:t>
      </w:r>
      <w:r w:rsidRPr="00AF5850">
        <w:rPr>
          <w:rFonts w:asciiTheme="minorEastAsia" w:hAnsiTheme="minorEastAsia" w:hint="eastAsia"/>
          <w:szCs w:val="21"/>
          <w:u w:val="single"/>
        </w:rPr>
        <w:t>小时</w:t>
      </w:r>
      <w:r w:rsidRPr="00C3432B">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66" w:name="_Toc351203638"/>
      <w:r w:rsidRPr="00C3432B">
        <w:rPr>
          <w:rFonts w:asciiTheme="majorEastAsia" w:eastAsiaTheme="majorEastAsia" w:hAnsiTheme="majorEastAsia"/>
          <w:bCs/>
          <w:szCs w:val="21"/>
        </w:rPr>
        <w:t>6. 安全文明施工与环境保护</w:t>
      </w:r>
      <w:bookmarkEnd w:id="66"/>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 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6.1.4 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6.1.5 文明施工</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lastRenderedPageBreak/>
        <w:t>7. 工期和进度</w:t>
      </w:r>
      <w:bookmarkEnd w:id="67"/>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 施工组织设计</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 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1</w:t>
      </w:r>
      <w:r w:rsidRPr="00C3432B">
        <w:rPr>
          <w:rFonts w:asciiTheme="minorEastAsia" w:hAnsiTheme="minorEastAsia" w:hint="eastAsia"/>
          <w:szCs w:val="21"/>
        </w:rPr>
        <w:t>）施工方案</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2</w:t>
      </w:r>
      <w:r w:rsidRPr="00C3432B">
        <w:rPr>
          <w:rFonts w:asciiTheme="minorEastAsia" w:hAnsiTheme="minorEastAsia" w:hint="eastAsia"/>
          <w:szCs w:val="21"/>
        </w:rPr>
        <w:t>）施工现场平面布置图</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3</w:t>
      </w:r>
      <w:r w:rsidRPr="00C3432B">
        <w:rPr>
          <w:rFonts w:asciiTheme="minorEastAsia" w:hAnsiTheme="minorEastAsia" w:hint="eastAsia"/>
          <w:szCs w:val="21"/>
        </w:rPr>
        <w:t>）施工进度计划和保证措施</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4</w:t>
      </w:r>
      <w:r w:rsidRPr="00C3432B">
        <w:rPr>
          <w:rFonts w:asciiTheme="minorEastAsia" w:hAnsiTheme="minorEastAsia" w:hint="eastAsia"/>
          <w:szCs w:val="21"/>
        </w:rPr>
        <w:t>）劳动力及材料供应计划</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5</w:t>
      </w:r>
      <w:r w:rsidRPr="00C3432B">
        <w:rPr>
          <w:rFonts w:asciiTheme="minorEastAsia" w:hAnsiTheme="minorEastAsia" w:hint="eastAsia"/>
          <w:szCs w:val="21"/>
        </w:rPr>
        <w:t>）施工机械设备的选用</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6</w:t>
      </w:r>
      <w:r w:rsidRPr="00C3432B">
        <w:rPr>
          <w:rFonts w:asciiTheme="minorEastAsia" w:hAnsiTheme="minorEastAsia" w:hint="eastAsia"/>
          <w:szCs w:val="21"/>
        </w:rPr>
        <w:t>）质量保证体系及措施</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7</w:t>
      </w:r>
      <w:r w:rsidRPr="00C3432B">
        <w:rPr>
          <w:rFonts w:asciiTheme="minorEastAsia" w:hAnsiTheme="minorEastAsia" w:hint="eastAsia"/>
          <w:szCs w:val="21"/>
        </w:rPr>
        <w:t>）安全生产、文明施工措施</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8</w:t>
      </w:r>
      <w:r w:rsidRPr="00C3432B">
        <w:rPr>
          <w:rFonts w:asciiTheme="minorEastAsia" w:hAnsiTheme="minorEastAsia" w:hint="eastAsia"/>
          <w:szCs w:val="21"/>
        </w:rPr>
        <w:t>）环境保护、成本控制措施</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9</w:t>
      </w:r>
      <w:r w:rsidRPr="00C3432B">
        <w:rPr>
          <w:rFonts w:asciiTheme="minorEastAsia" w:hAnsiTheme="minorEastAsia" w:hint="eastAsia"/>
          <w:szCs w:val="21"/>
        </w:rPr>
        <w:t>）合同当事人约定的其他内容</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 施工组织设计的提交和修改</w:t>
      </w:r>
    </w:p>
    <w:p w:rsidR="00724CAA" w:rsidRPr="00C3432B"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sidRPr="00AF5850">
        <w:rPr>
          <w:rFonts w:asciiTheme="minorEastAsia" w:hAnsiTheme="minorEastAsia" w:hint="eastAsia"/>
          <w:szCs w:val="21"/>
          <w:u w:val="single"/>
        </w:rPr>
        <w:t>14</w:t>
      </w:r>
      <w:r w:rsidRPr="00AF5850">
        <w:rPr>
          <w:rFonts w:asciiTheme="minorEastAsia" w:hAnsiTheme="minorEastAsia" w:hint="eastAsia"/>
          <w:szCs w:val="21"/>
          <w:u w:val="single"/>
        </w:rPr>
        <w:t>天内</w:t>
      </w:r>
      <w:r w:rsidRPr="00C3432B">
        <w:rPr>
          <w:rFonts w:asciiTheme="majorEastAsia" w:eastAsiaTheme="majorEastAsia" w:hAnsiTheme="majorEastAsia"/>
          <w:szCs w:val="21"/>
        </w:rPr>
        <w:t>。</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发包人和监理人在收到</w:t>
      </w:r>
      <w:r w:rsidRPr="00C3432B">
        <w:rPr>
          <w:rFonts w:asciiTheme="majorEastAsia" w:eastAsiaTheme="majorEastAsia" w:hAnsiTheme="majorEastAsia" w:hint="eastAsia"/>
          <w:szCs w:val="21"/>
        </w:rPr>
        <w:t>详细的施工组织设计</w:t>
      </w:r>
      <w:r w:rsidRPr="00C3432B">
        <w:rPr>
          <w:rFonts w:asciiTheme="majorEastAsia" w:eastAsiaTheme="majorEastAsia" w:hAnsiTheme="majorEastAsia"/>
          <w:szCs w:val="21"/>
        </w:rPr>
        <w:t>后确认或提出修改意见的期限：</w:t>
      </w:r>
      <w:r w:rsidRPr="00AF5850">
        <w:rPr>
          <w:rFonts w:asciiTheme="minorEastAsia" w:hAnsiTheme="minorEastAsia" w:hint="eastAsia"/>
          <w:szCs w:val="21"/>
          <w:u w:val="single"/>
        </w:rPr>
        <w:t>7</w:t>
      </w:r>
      <w:r w:rsidRPr="00AF5850">
        <w:rPr>
          <w:rFonts w:asciiTheme="minorEastAsia" w:hAnsiTheme="minorEastAsia" w:hint="eastAsia"/>
          <w:szCs w:val="21"/>
          <w:u w:val="single"/>
        </w:rPr>
        <w:t>天</w:t>
      </w:r>
      <w:r w:rsidRPr="00C3432B">
        <w:rPr>
          <w:rFonts w:asciiTheme="majorEastAsia" w:eastAsiaTheme="majorEastAsia" w:hAnsiTheme="majorEastAsia"/>
          <w:szCs w:val="21"/>
        </w:rPr>
        <w:t>。</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7</w:t>
      </w:r>
      <w:bookmarkStart w:id="68" w:name="_Toc303539123"/>
      <w:bookmarkStart w:id="69" w:name="_Toc304295541"/>
      <w:bookmarkStart w:id="70" w:name="_Toc297216173"/>
      <w:bookmarkStart w:id="71" w:name="_Toc312677479"/>
      <w:bookmarkStart w:id="72" w:name="_Toc300934966"/>
      <w:bookmarkStart w:id="73" w:name="_Toc312678005"/>
      <w:bookmarkStart w:id="74" w:name="_Toc297123514"/>
      <w:r w:rsidRPr="00C3432B">
        <w:rPr>
          <w:rFonts w:asciiTheme="majorEastAsia" w:eastAsiaTheme="majorEastAsia" w:hAnsiTheme="majorEastAsia"/>
          <w:szCs w:val="21"/>
        </w:rPr>
        <w:t>.2 施工进度计划</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7.2.2 施工进度计划的修订</w:t>
      </w:r>
    </w:p>
    <w:p w:rsidR="00724CAA" w:rsidRPr="00C3432B" w:rsidRDefault="00724CAA" w:rsidP="00724CAA">
      <w:pPr>
        <w:spacing w:line="360" w:lineRule="auto"/>
        <w:ind w:firstLineChars="200" w:firstLine="420"/>
        <w:rPr>
          <w:rFonts w:asciiTheme="minorEastAsia" w:hAnsiTheme="minorEastAsia"/>
          <w:szCs w:val="21"/>
          <w:u w:val="single"/>
        </w:rPr>
      </w:pPr>
      <w:r w:rsidRPr="00C3432B">
        <w:rPr>
          <w:rFonts w:asciiTheme="majorEastAsia" w:eastAsiaTheme="majorEastAsia" w:hAnsiTheme="majorEastAsia"/>
          <w:szCs w:val="21"/>
        </w:rPr>
        <w:t>发包人和监理人在收到修订的施工进度计划后确认或提出修改意见的期限：</w:t>
      </w:r>
      <w:r w:rsidRPr="00AF5850">
        <w:rPr>
          <w:rFonts w:asciiTheme="minorEastAsia" w:hAnsiTheme="minorEastAsia" w:hint="eastAsia"/>
          <w:szCs w:val="21"/>
          <w:u w:val="single"/>
        </w:rPr>
        <w:t>7</w:t>
      </w:r>
      <w:r w:rsidRPr="00AF5850">
        <w:rPr>
          <w:rFonts w:asciiTheme="minorEastAsia" w:hAnsiTheme="minorEastAsia" w:hint="eastAsia"/>
          <w:szCs w:val="21"/>
          <w:u w:val="single"/>
        </w:rPr>
        <w:t>天</w:t>
      </w:r>
      <w:r w:rsidRPr="00AF5850">
        <w:rPr>
          <w:rFonts w:asciiTheme="minorEastAsia" w:hAnsiTheme="min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7.3 开工</w:t>
      </w:r>
    </w:p>
    <w:bookmarkEnd w:id="68"/>
    <w:bookmarkEnd w:id="69"/>
    <w:bookmarkEnd w:id="70"/>
    <w:bookmarkEnd w:id="71"/>
    <w:bookmarkEnd w:id="72"/>
    <w:bookmarkEnd w:id="73"/>
    <w:bookmarkEnd w:id="74"/>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12678010"/>
      <w:bookmarkStart w:id="76" w:name="_Toc297123516"/>
      <w:bookmarkStart w:id="77" w:name="_Toc312677484"/>
      <w:bookmarkStart w:id="78" w:name="_Toc304295546"/>
      <w:bookmarkStart w:id="79" w:name="_Toc297216175"/>
      <w:bookmarkStart w:id="80" w:name="_Toc303539125"/>
      <w:bookmarkStart w:id="81" w:name="_Toc300934968"/>
      <w:r>
        <w:rPr>
          <w:rFonts w:asciiTheme="majorEastAsia" w:eastAsiaTheme="majorEastAsia" w:hAnsiTheme="majorEastAsia"/>
          <w:szCs w:val="21"/>
        </w:rPr>
        <w:t>.5 工期延误</w:t>
      </w:r>
    </w:p>
    <w:bookmarkEnd w:id="75"/>
    <w:bookmarkEnd w:id="76"/>
    <w:bookmarkEnd w:id="77"/>
    <w:bookmarkEnd w:id="78"/>
    <w:bookmarkEnd w:id="79"/>
    <w:bookmarkEnd w:id="80"/>
    <w:bookmarkEnd w:id="81"/>
    <w:p w:rsidR="00724CAA" w:rsidRDefault="00724CAA" w:rsidP="00724CAA">
      <w:pPr>
        <w:spacing w:line="360" w:lineRule="auto"/>
        <w:ind w:firstLineChars="200" w:firstLine="420"/>
        <w:rPr>
          <w:rFonts w:asciiTheme="majorEastAsia" w:eastAsiaTheme="majorEastAsia" w:hAnsiTheme="majorEastAsia"/>
          <w:szCs w:val="21"/>
        </w:rPr>
      </w:pPr>
      <w:r w:rsidRPr="00946CC6">
        <w:rPr>
          <w:rFonts w:asciiTheme="majorEastAsia" w:eastAsiaTheme="majorEastAsia" w:hAnsiTheme="majorEastAsia"/>
          <w:szCs w:val="21"/>
        </w:rPr>
        <w:t>7</w:t>
      </w:r>
      <w:bookmarkStart w:id="82" w:name="_Toc312678012"/>
      <w:bookmarkStart w:id="83" w:name="_Toc318581169"/>
      <w:bookmarkStart w:id="84" w:name="_Toc312677486"/>
      <w:bookmarkStart w:id="85" w:name="_Toc297216177"/>
      <w:bookmarkStart w:id="86" w:name="_Toc297123518"/>
      <w:bookmarkStart w:id="87" w:name="_Toc304295548"/>
      <w:bookmarkStart w:id="88" w:name="_Toc303539127"/>
      <w:bookmarkStart w:id="89" w:name="_Toc300934970"/>
      <w:r w:rsidRPr="00946CC6">
        <w:rPr>
          <w:rFonts w:asciiTheme="majorEastAsia" w:eastAsiaTheme="majorEastAsia" w:hAnsiTheme="majorEastAsia"/>
          <w:szCs w:val="21"/>
        </w:rPr>
        <w:t>.5.2 因承包人原因导致工期延误</w:t>
      </w:r>
    </w:p>
    <w:bookmarkEnd w:id="82"/>
    <w:bookmarkEnd w:id="83"/>
    <w:bookmarkEnd w:id="84"/>
    <w:p w:rsidR="00724CAA" w:rsidRPr="00C3432B" w:rsidRDefault="00724CAA" w:rsidP="00724CAA">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7487"/>
      <w:bookmarkStart w:id="91" w:name="_Toc312678013"/>
      <w:bookmarkStart w:id="92" w:name="_Toc318581170"/>
      <w:r>
        <w:rPr>
          <w:rFonts w:asciiTheme="majorEastAsia" w:eastAsiaTheme="majorEastAsia" w:hAnsiTheme="majorEastAsia"/>
          <w:szCs w:val="21"/>
        </w:rPr>
        <w:t>承包人原因造成工期延误，逾期竣工违约金的计算</w:t>
      </w:r>
      <w:r w:rsidRPr="00C3432B">
        <w:rPr>
          <w:rFonts w:asciiTheme="majorEastAsia" w:eastAsiaTheme="majorEastAsia" w:hAnsiTheme="majorEastAsia"/>
          <w:szCs w:val="21"/>
        </w:rPr>
        <w:t>方法为：</w:t>
      </w:r>
      <w:r w:rsidRPr="00C3432B">
        <w:rPr>
          <w:rFonts w:asciiTheme="minorEastAsia" w:hAnsiTheme="minorEastAsia" w:hint="eastAsia"/>
          <w:szCs w:val="21"/>
        </w:rPr>
        <w:t>可以在专业条款中约定逾期违约金的计算</w:t>
      </w:r>
      <w:bookmarkEnd w:id="85"/>
      <w:bookmarkEnd w:id="86"/>
      <w:bookmarkEnd w:id="87"/>
      <w:bookmarkEnd w:id="88"/>
      <w:bookmarkEnd w:id="89"/>
      <w:bookmarkEnd w:id="90"/>
      <w:bookmarkEnd w:id="91"/>
      <w:r w:rsidRPr="00C3432B">
        <w:rPr>
          <w:rFonts w:asciiTheme="minorEastAsia" w:hAnsiTheme="minorEastAsia" w:hint="eastAsia"/>
          <w:szCs w:val="21"/>
        </w:rPr>
        <w:t>。</w:t>
      </w:r>
    </w:p>
    <w:bookmarkEnd w:id="92"/>
    <w:p w:rsidR="00724CAA" w:rsidRPr="00C3432B" w:rsidRDefault="00724CAA" w:rsidP="00724CAA">
      <w:pPr>
        <w:spacing w:line="360" w:lineRule="auto"/>
        <w:ind w:firstLineChars="200" w:firstLine="420"/>
        <w:rPr>
          <w:rFonts w:asciiTheme="minorEastAsia" w:hAnsiTheme="minorEastAsia"/>
          <w:szCs w:val="21"/>
          <w:u w:val="single"/>
        </w:rPr>
      </w:pPr>
      <w:r w:rsidRPr="00C3432B">
        <w:rPr>
          <w:rFonts w:asciiTheme="majorEastAsia" w:eastAsiaTheme="majorEastAsia" w:hAnsiTheme="majorEastAsia"/>
          <w:szCs w:val="21"/>
        </w:rPr>
        <w:t>因承包人原因造成工期延误，逾</w:t>
      </w:r>
      <w:bookmarkStart w:id="93" w:name="_Toc312678014"/>
      <w:bookmarkStart w:id="94" w:name="_Toc318581171"/>
      <w:r w:rsidRPr="00C3432B">
        <w:rPr>
          <w:rFonts w:asciiTheme="majorEastAsia" w:eastAsiaTheme="majorEastAsia" w:hAnsiTheme="majorEastAsia"/>
          <w:szCs w:val="21"/>
        </w:rPr>
        <w:t>期竣工违约金的上限：</w:t>
      </w:r>
      <w:r w:rsidRPr="00C3432B">
        <w:rPr>
          <w:rFonts w:asciiTheme="minorEastAsia" w:hAnsiTheme="minorEastAsia" w:hint="eastAsia"/>
          <w:szCs w:val="21"/>
        </w:rPr>
        <w:t>承包人支付竣工违约金后，不免除承包人继续完成工程及修补缺陷的义务。</w:t>
      </w:r>
    </w:p>
    <w:p w:rsidR="00724CAA" w:rsidRDefault="00724CAA" w:rsidP="00724CAA">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 材料与设备</w:t>
      </w:r>
      <w:bookmarkEnd w:id="95"/>
    </w:p>
    <w:bookmarkEnd w:id="49"/>
    <w:bookmarkEnd w:id="50"/>
    <w:bookmarkEnd w:id="51"/>
    <w:bookmarkEnd w:id="52"/>
    <w:bookmarkEnd w:id="53"/>
    <w:bookmarkEnd w:id="54"/>
    <w:bookmarkEnd w:id="55"/>
    <w:bookmarkEnd w:id="56"/>
    <w:bookmarkEnd w:id="57"/>
    <w:bookmarkEnd w:id="58"/>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280868654"/>
      <w:bookmarkStart w:id="97" w:name="_Toc300934979"/>
      <w:bookmarkStart w:id="98" w:name="_Toc297120467"/>
      <w:bookmarkStart w:id="99" w:name="_Toc303539136"/>
      <w:bookmarkStart w:id="100" w:name="_Toc296503167"/>
      <w:bookmarkStart w:id="101" w:name="_Toc297216186"/>
      <w:bookmarkStart w:id="102" w:name="_Toc297123527"/>
      <w:bookmarkStart w:id="103" w:name="_Toc296890995"/>
      <w:bookmarkStart w:id="104" w:name="_Toc312678019"/>
      <w:bookmarkStart w:id="105" w:name="_Toc292559372"/>
      <w:bookmarkStart w:id="106" w:name="_Toc292559877"/>
      <w:bookmarkStart w:id="107" w:name="_Toc296944506"/>
      <w:bookmarkStart w:id="108" w:name="_Toc296891207"/>
      <w:bookmarkStart w:id="109" w:name="_Toc297048353"/>
      <w:bookmarkStart w:id="110" w:name="_Toc296347166"/>
      <w:bookmarkStart w:id="111" w:name="_Toc296346668"/>
      <w:bookmarkStart w:id="112" w:name="_Toc304295556"/>
      <w:bookmarkStart w:id="113" w:name="_Toc312677493"/>
      <w:bookmarkStart w:id="114" w:name="_Toc280868656"/>
      <w:bookmarkStart w:id="115" w:name="_Toc280868655"/>
      <w:bookmarkStart w:id="116" w:name="_Toc267251424"/>
      <w:r>
        <w:rPr>
          <w:rFonts w:asciiTheme="majorEastAsia" w:eastAsiaTheme="majorEastAsia" w:hAnsiTheme="majorEastAsia"/>
          <w:szCs w:val="21"/>
        </w:rPr>
        <w:t>.4材料与工程设备的保管与使用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6890996"/>
      <w:bookmarkStart w:id="120" w:name="_Toc296944507"/>
      <w:bookmarkStart w:id="121" w:name="_Toc304295557"/>
      <w:bookmarkStart w:id="122" w:name="_Toc296347167"/>
      <w:bookmarkStart w:id="123" w:name="_Toc296346669"/>
      <w:bookmarkStart w:id="124" w:name="_Toc297048354"/>
      <w:bookmarkStart w:id="125" w:name="_Toc300934980"/>
      <w:bookmarkStart w:id="126" w:name="_Toc303539137"/>
      <w:bookmarkStart w:id="127" w:name="_Toc297120468"/>
      <w:bookmarkStart w:id="128" w:name="_Toc312677494"/>
      <w:bookmarkStart w:id="129" w:name="_Toc318581173"/>
      <w:bookmarkStart w:id="130" w:name="_Toc296891208"/>
      <w:bookmarkStart w:id="131" w:name="_Toc312678020"/>
      <w:bookmarkStart w:id="132" w:name="_Toc297216187"/>
      <w:bookmarkStart w:id="133" w:name="_Toc296503168"/>
      <w:bookmarkStart w:id="134" w:name="_Toc297123528"/>
      <w:r>
        <w:rPr>
          <w:rFonts w:asciiTheme="majorEastAsia" w:eastAsiaTheme="majorEastAsia" w:hAnsiTheme="majorEastAsia"/>
          <w:szCs w:val="21"/>
        </w:rPr>
        <w:t>.4.1发包人供应的材料设备的保管费用的承担：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8.6 样品</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8.6.1</w:t>
      </w:r>
      <w:r>
        <w:rPr>
          <w:rFonts w:asciiTheme="majorEastAsia" w:eastAsiaTheme="majorEastAsia" w:hAnsiTheme="majorEastAsia"/>
          <w:szCs w:val="21"/>
        </w:rPr>
        <w:tab/>
        <w:t>样品的报送</w:t>
      </w:r>
      <w:r>
        <w:rPr>
          <w:rFonts w:asciiTheme="majorEastAsia" w:eastAsiaTheme="majorEastAsia" w:hAnsiTheme="majorEastAsia" w:hint="eastAsia"/>
          <w:szCs w:val="21"/>
        </w:rPr>
        <w:t>与封存</w:t>
      </w:r>
    </w:p>
    <w:p w:rsidR="00724CAA" w:rsidRPr="00C3432B"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w:t>
      </w:r>
      <w:r w:rsidRPr="00C3432B">
        <w:rPr>
          <w:rFonts w:asciiTheme="majorEastAsia" w:eastAsiaTheme="majorEastAsia" w:hAnsiTheme="majorEastAsia"/>
          <w:szCs w:val="21"/>
        </w:rPr>
        <w:t>数量要求：</w:t>
      </w:r>
      <w:r w:rsidRPr="00C3432B">
        <w:rPr>
          <w:rFonts w:asciiTheme="minorEastAsia" w:hAnsiTheme="minorEastAsia" w:hint="eastAsia"/>
          <w:szCs w:val="21"/>
        </w:rPr>
        <w:t>均应在专用合同条款中约定</w:t>
      </w:r>
      <w:r w:rsidRPr="00C3432B">
        <w:rPr>
          <w:rFonts w:asciiTheme="minorEastAsia" w:hAnsiTheme="minorEastAsia" w:hint="eastAsia"/>
          <w:szCs w:val="21"/>
        </w:rPr>
        <w:t xml:space="preserve"> </w:t>
      </w:r>
      <w:r w:rsidRPr="00C3432B">
        <w:rPr>
          <w:rFonts w:asciiTheme="majorEastAsia" w:eastAsiaTheme="majorEastAsia" w:hAnsiTheme="majorEastAsia"/>
          <w:szCs w:val="21"/>
        </w:rPr>
        <w:t>。</w:t>
      </w:r>
    </w:p>
    <w:p w:rsidR="00724CAA" w:rsidRPr="00C3432B" w:rsidRDefault="00724CAA" w:rsidP="00724CAA">
      <w:pPr>
        <w:spacing w:line="360" w:lineRule="auto"/>
        <w:ind w:firstLineChars="200" w:firstLine="420"/>
        <w:rPr>
          <w:rFonts w:asciiTheme="majorEastAsia" w:eastAsiaTheme="majorEastAsia" w:hAnsiTheme="majorEastAsia"/>
          <w:bCs/>
          <w:szCs w:val="21"/>
        </w:rPr>
      </w:pPr>
      <w:bookmarkStart w:id="135" w:name="_Toc296503173"/>
      <w:bookmarkStart w:id="136" w:name="_Toc296891213"/>
      <w:bookmarkStart w:id="137" w:name="_Toc296346674"/>
      <w:bookmarkStart w:id="138" w:name="_Toc296891001"/>
      <w:bookmarkStart w:id="139" w:name="_Toc292559378"/>
      <w:bookmarkStart w:id="140" w:name="_Toc296944512"/>
      <w:bookmarkStart w:id="141" w:name="_Toc267251427"/>
      <w:bookmarkStart w:id="142" w:name="_Toc267251428"/>
      <w:bookmarkStart w:id="143" w:name="_Toc297048359"/>
      <w:bookmarkStart w:id="144" w:name="_Toc297120473"/>
      <w:bookmarkStart w:id="145" w:name="_Toc296347172"/>
      <w:bookmarkStart w:id="146" w:name="_Toc292559883"/>
      <w:bookmarkStart w:id="147" w:name="_Toc3512036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C3432B">
        <w:rPr>
          <w:rFonts w:asciiTheme="majorEastAsia" w:eastAsiaTheme="majorEastAsia" w:hAnsiTheme="majorEastAsia"/>
          <w:bCs/>
          <w:szCs w:val="21"/>
        </w:rPr>
        <w:t>1</w:t>
      </w:r>
      <w:bookmarkStart w:id="148" w:name="_Toc292559398"/>
      <w:bookmarkStart w:id="149" w:name="_Toc296944532"/>
      <w:bookmarkStart w:id="150" w:name="_Toc304295566"/>
      <w:bookmarkStart w:id="151" w:name="_Toc296891021"/>
      <w:bookmarkStart w:id="152" w:name="_Toc303539146"/>
      <w:bookmarkStart w:id="153" w:name="_Toc297048379"/>
      <w:bookmarkStart w:id="154" w:name="_Toc297120493"/>
      <w:bookmarkStart w:id="155" w:name="_Toc297123540"/>
      <w:bookmarkStart w:id="156" w:name="_Toc300934989"/>
      <w:bookmarkStart w:id="157" w:name="_Toc296347192"/>
      <w:bookmarkStart w:id="158" w:name="_Toc296346694"/>
      <w:bookmarkStart w:id="159" w:name="_Toc296503193"/>
      <w:bookmarkStart w:id="160" w:name="_Toc296891233"/>
      <w:bookmarkStart w:id="161" w:name="_Toc292559903"/>
      <w:bookmarkStart w:id="162" w:name="_Toc297216199"/>
      <w:bookmarkStart w:id="163" w:name="_Toc312677499"/>
      <w:bookmarkStart w:id="164" w:name="_Toc312678025"/>
      <w:bookmarkStart w:id="165" w:name="_Toc267251437"/>
      <w:bookmarkStart w:id="166" w:name="_Toc267251441"/>
      <w:bookmarkStart w:id="167" w:name="_Toc267251435"/>
      <w:bookmarkStart w:id="168" w:name="_Toc267251440"/>
      <w:bookmarkStart w:id="169" w:name="_Toc267251433"/>
      <w:bookmarkStart w:id="170" w:name="_Toc267251439"/>
      <w:bookmarkStart w:id="171" w:name="_Toc267251442"/>
      <w:bookmarkEnd w:id="135"/>
      <w:bookmarkEnd w:id="136"/>
      <w:bookmarkEnd w:id="137"/>
      <w:bookmarkEnd w:id="138"/>
      <w:bookmarkEnd w:id="139"/>
      <w:bookmarkEnd w:id="140"/>
      <w:bookmarkEnd w:id="141"/>
      <w:bookmarkEnd w:id="142"/>
      <w:bookmarkEnd w:id="143"/>
      <w:bookmarkEnd w:id="144"/>
      <w:bookmarkEnd w:id="145"/>
      <w:bookmarkEnd w:id="146"/>
      <w:r w:rsidRPr="00C3432B">
        <w:rPr>
          <w:rFonts w:asciiTheme="majorEastAsia" w:eastAsiaTheme="majorEastAsia" w:hAnsiTheme="majorEastAsia"/>
          <w:bCs/>
          <w:szCs w:val="21"/>
        </w:rPr>
        <w:t>0. 变更</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bookmarkEnd w:id="163"/>
    <w:bookmarkEnd w:id="164"/>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1</w:t>
      </w:r>
      <w:bookmarkStart w:id="172" w:name="_Toc312678026"/>
      <w:bookmarkStart w:id="173" w:name="_Toc297048380"/>
      <w:bookmarkStart w:id="174" w:name="_Toc303539147"/>
      <w:bookmarkStart w:id="175" w:name="_Toc292559399"/>
      <w:bookmarkStart w:id="176" w:name="_Toc312677500"/>
      <w:bookmarkStart w:id="177" w:name="_Toc296891234"/>
      <w:bookmarkStart w:id="178" w:name="_Toc296347193"/>
      <w:bookmarkStart w:id="179" w:name="_Toc292559904"/>
      <w:bookmarkStart w:id="180" w:name="_Toc296503194"/>
      <w:bookmarkStart w:id="181" w:name="_Toc296944533"/>
      <w:bookmarkStart w:id="182" w:name="_Toc297120494"/>
      <w:bookmarkStart w:id="183" w:name="_Toc297123541"/>
      <w:bookmarkStart w:id="184" w:name="_Toc300934990"/>
      <w:bookmarkStart w:id="185" w:name="_Toc304295567"/>
      <w:bookmarkStart w:id="186" w:name="_Toc296891022"/>
      <w:bookmarkStart w:id="187" w:name="_Toc296346695"/>
      <w:bookmarkStart w:id="188" w:name="_Toc297216200"/>
      <w:r w:rsidRPr="00C3432B">
        <w:rPr>
          <w:rFonts w:asciiTheme="majorEastAsia" w:eastAsiaTheme="majorEastAsia" w:hAnsiTheme="majorEastAsia"/>
          <w:szCs w:val="21"/>
        </w:rPr>
        <w:t>0.1变更的范围</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关于变更的范围的约定：</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除专业合同条款另有约定外，合同履行过程中发生以下情形的，应按照本条约定进行约定进行变更：</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1</w:t>
      </w:r>
      <w:r w:rsidRPr="00C3432B">
        <w:rPr>
          <w:rFonts w:asciiTheme="minorEastAsia" w:hAnsiTheme="minorEastAsia" w:hint="eastAsia"/>
          <w:szCs w:val="21"/>
        </w:rPr>
        <w:t>）增加或减少合同中任何工作，或追加额外的工作；</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2</w:t>
      </w:r>
      <w:r w:rsidRPr="00C3432B">
        <w:rPr>
          <w:rFonts w:asciiTheme="minorEastAsia" w:hAnsiTheme="minorEastAsia" w:hint="eastAsia"/>
          <w:szCs w:val="21"/>
        </w:rPr>
        <w:t>）取消合同中任何工作，但转由他人实施的工作除外；</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3</w:t>
      </w:r>
      <w:r w:rsidRPr="00C3432B">
        <w:rPr>
          <w:rFonts w:asciiTheme="minorEastAsia" w:hAnsiTheme="minorEastAsia" w:hint="eastAsia"/>
          <w:szCs w:val="21"/>
        </w:rPr>
        <w:t>）改变合同中任何工作的质量标准或其他特性；</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4</w:t>
      </w:r>
      <w:r w:rsidRPr="00C3432B">
        <w:rPr>
          <w:rFonts w:asciiTheme="minorEastAsia" w:hAnsiTheme="minorEastAsia" w:hint="eastAsia"/>
          <w:szCs w:val="21"/>
        </w:rPr>
        <w:t>）改变工程的基线、标高、位置和尺寸；</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5</w:t>
      </w:r>
      <w:r w:rsidRPr="00C3432B">
        <w:rPr>
          <w:rFonts w:asciiTheme="minorEastAsia" w:hAnsiTheme="minorEastAsia" w:hint="eastAsia"/>
          <w:szCs w:val="21"/>
        </w:rPr>
        <w:t>）改变工程的时间安排或实施顺序。</w:t>
      </w:r>
    </w:p>
    <w:p w:rsidR="00724CAA"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10.4 变更估价</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10.4.1 变更估价原则</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关于变更估价的约定:</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除专用合同条款另有约定外，变更估价按照本款约定处理：</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1</w:t>
      </w:r>
      <w:r w:rsidRPr="00C3432B">
        <w:rPr>
          <w:rFonts w:asciiTheme="minorEastAsia" w:hAnsiTheme="minorEastAsia" w:hint="eastAsia"/>
          <w:szCs w:val="21"/>
        </w:rPr>
        <w:t>）已标价工程量清单或预算书有相同项目的，按照相同项目单价认定；</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2</w:t>
      </w:r>
      <w:r w:rsidRPr="00C3432B">
        <w:rPr>
          <w:rFonts w:asciiTheme="minorEastAsia" w:hAnsiTheme="minorEastAsia" w:hint="eastAsia"/>
          <w:szCs w:val="21"/>
        </w:rPr>
        <w:t>）已标价工程量清单或预算书中无相同项目的，但有类似项目的，参照类似项目的单价认定；</w:t>
      </w:r>
    </w:p>
    <w:p w:rsidR="00724CAA" w:rsidRPr="00C3432B" w:rsidRDefault="00724CAA" w:rsidP="00724CAA">
      <w:pPr>
        <w:spacing w:line="360" w:lineRule="auto"/>
        <w:ind w:firstLineChars="200" w:firstLine="420"/>
        <w:rPr>
          <w:rFonts w:asciiTheme="minorEastAsia" w:hAnsiTheme="minorEastAsia"/>
          <w:szCs w:val="21"/>
          <w:u w:val="single"/>
        </w:rPr>
      </w:pPr>
      <w:r w:rsidRPr="00C3432B">
        <w:rPr>
          <w:rFonts w:asciiTheme="minorEastAsia" w:hAnsiTheme="minorEastAsia" w:hint="eastAsia"/>
          <w:szCs w:val="21"/>
        </w:rPr>
        <w:t>（</w:t>
      </w:r>
      <w:r w:rsidRPr="00C3432B">
        <w:rPr>
          <w:rFonts w:asciiTheme="minorEastAsia" w:hAnsiTheme="minorEastAsia" w:hint="eastAsia"/>
          <w:szCs w:val="21"/>
        </w:rPr>
        <w:t>3</w:t>
      </w:r>
      <w:r w:rsidRPr="00C3432B">
        <w:rPr>
          <w:rFonts w:asciiTheme="minorEastAsia" w:hAnsiTheme="minorEastAsia" w:hint="eastAsia"/>
          <w:szCs w:val="21"/>
        </w:rPr>
        <w:t>）变更导致实际完成的变更工程量与已标价工程量清单或预算书中列明的该项目工程量的变化幅度超过</w:t>
      </w:r>
      <w:r w:rsidRPr="00C3432B">
        <w:rPr>
          <w:rFonts w:asciiTheme="minorEastAsia" w:hAnsiTheme="minorEastAsia" w:hint="eastAsia"/>
          <w:szCs w:val="21"/>
        </w:rPr>
        <w:t>15%</w:t>
      </w:r>
      <w:r w:rsidRPr="00C3432B">
        <w:rPr>
          <w:rFonts w:asciiTheme="minorEastAsia" w:hAnsiTheme="minorEastAsia" w:hint="eastAsia"/>
          <w:szCs w:val="21"/>
        </w:rPr>
        <w:t>的，或已标价工程量清单或预算书中无相同项目及类似项目单价的，按照合理的成本与利润构成的原则，由合同当事人</w:t>
      </w:r>
      <w:r w:rsidRPr="00C3432B">
        <w:rPr>
          <w:rFonts w:asciiTheme="minorEastAsia" w:hAnsiTheme="minorEastAsia" w:hint="eastAsia"/>
          <w:szCs w:val="21"/>
        </w:rPr>
        <w:t>{</w:t>
      </w:r>
      <w:r w:rsidRPr="00C3432B">
        <w:rPr>
          <w:rFonts w:asciiTheme="minorEastAsia" w:hAnsiTheme="minorEastAsia" w:hint="eastAsia"/>
          <w:szCs w:val="21"/>
        </w:rPr>
        <w:t>商定或确定</w:t>
      </w:r>
      <w:r w:rsidRPr="00C3432B">
        <w:rPr>
          <w:rFonts w:asciiTheme="minorEastAsia" w:hAnsiTheme="minorEastAsia" w:hint="eastAsia"/>
          <w:szCs w:val="21"/>
        </w:rPr>
        <w:t>}</w:t>
      </w:r>
      <w:r w:rsidRPr="00C3432B">
        <w:rPr>
          <w:rFonts w:asciiTheme="minorEastAsia" w:hAnsiTheme="minorEastAsia" w:hint="eastAsia"/>
          <w:szCs w:val="21"/>
        </w:rPr>
        <w:t>确定变更工作的单价。</w:t>
      </w:r>
    </w:p>
    <w:p w:rsidR="00724CAA" w:rsidRDefault="00724CAA" w:rsidP="00724CAA">
      <w:pPr>
        <w:spacing w:line="360" w:lineRule="auto"/>
        <w:ind w:firstLineChars="200" w:firstLine="420"/>
        <w:rPr>
          <w:rFonts w:asciiTheme="majorEastAsia" w:eastAsiaTheme="majorEastAsia" w:hAnsiTheme="majorEastAsia"/>
          <w:bCs/>
          <w:szCs w:val="21"/>
        </w:rPr>
      </w:pPr>
      <w:bookmarkStart w:id="189" w:name="_Toc351203643"/>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Theme="majorEastAsia" w:eastAsiaTheme="majorEastAsia" w:hAnsiTheme="majorEastAsia"/>
          <w:bCs/>
          <w:szCs w:val="21"/>
        </w:rPr>
        <w:t>11. 价格调整</w:t>
      </w:r>
      <w:bookmarkEnd w:id="189"/>
    </w:p>
    <w:p w:rsidR="00724CAA" w:rsidRDefault="00724CAA" w:rsidP="00724CAA">
      <w:pPr>
        <w:spacing w:line="360" w:lineRule="auto"/>
        <w:ind w:firstLineChars="200" w:firstLine="420"/>
        <w:rPr>
          <w:rFonts w:asciiTheme="majorEastAsia" w:eastAsiaTheme="majorEastAsia" w:hAnsiTheme="majorEastAsia"/>
          <w:szCs w:val="21"/>
        </w:rPr>
      </w:pPr>
      <w:bookmarkStart w:id="190" w:name="_Toc296944540"/>
      <w:bookmarkStart w:id="191" w:name="_Toc292559911"/>
      <w:bookmarkStart w:id="192" w:name="_Toc297123550"/>
      <w:bookmarkStart w:id="193" w:name="_Toc300935000"/>
      <w:bookmarkStart w:id="194" w:name="_Toc297120501"/>
      <w:bookmarkStart w:id="195" w:name="_Toc297048387"/>
      <w:bookmarkStart w:id="196" w:name="_Toc312678039"/>
      <w:bookmarkStart w:id="197" w:name="_Toc296346702"/>
      <w:bookmarkStart w:id="198" w:name="_Toc304295577"/>
      <w:bookmarkStart w:id="199" w:name="_Toc297216209"/>
      <w:bookmarkStart w:id="200" w:name="_Toc303539157"/>
      <w:bookmarkStart w:id="201" w:name="_Toc296891241"/>
      <w:bookmarkStart w:id="202" w:name="_Toc292559406"/>
      <w:bookmarkStart w:id="203" w:name="_Toc296891029"/>
      <w:bookmarkStart w:id="204" w:name="_Toc296347200"/>
      <w:bookmarkStart w:id="205" w:name="_Toc296503201"/>
      <w:r>
        <w:rPr>
          <w:rFonts w:asciiTheme="majorEastAsia" w:eastAsiaTheme="majorEastAsia" w:hAnsiTheme="majorEastAsia"/>
          <w:szCs w:val="21"/>
        </w:rPr>
        <w:t>11.1 市场价格波动引起的调整</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市场价格波动是否调整合同价格的约</w:t>
      </w:r>
      <w:r w:rsidRPr="000C033A">
        <w:rPr>
          <w:rFonts w:asciiTheme="majorEastAsia" w:eastAsiaTheme="majorEastAsia" w:hAnsiTheme="majorEastAsia"/>
          <w:szCs w:val="21"/>
        </w:rPr>
        <w:t>定：</w:t>
      </w:r>
      <w:r w:rsidRPr="00AF5850">
        <w:rPr>
          <w:rFonts w:asciiTheme="majorEastAsia" w:eastAsiaTheme="majorEastAsia" w:hAnsiTheme="majorEastAsia" w:hint="eastAsia"/>
          <w:szCs w:val="21"/>
          <w:u w:val="single"/>
        </w:rPr>
        <w:t>否</w:t>
      </w:r>
      <w:r w:rsidRPr="000C033A">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206" w:name="_Toc296891245"/>
      <w:bookmarkStart w:id="207" w:name="_Toc297048391"/>
      <w:bookmarkStart w:id="208" w:name="_Toc292559915"/>
      <w:bookmarkStart w:id="209" w:name="_Toc296503205"/>
      <w:bookmarkStart w:id="210" w:name="_Toc296891033"/>
      <w:bookmarkStart w:id="211" w:name="_Toc296347204"/>
      <w:bookmarkStart w:id="212" w:name="_Toc297120505"/>
      <w:bookmarkStart w:id="213" w:name="_Toc296944544"/>
      <w:bookmarkStart w:id="214" w:name="_Toc296346706"/>
      <w:bookmarkStart w:id="215" w:name="_Toc292559410"/>
      <w:bookmarkStart w:id="216" w:name="_Toc351203644"/>
      <w:bookmarkStart w:id="217" w:name="_Toc297123552"/>
      <w:bookmarkStart w:id="218" w:name="_Toc300935002"/>
      <w:bookmarkStart w:id="219" w:name="_Toc304295579"/>
      <w:bookmarkStart w:id="220" w:name="_Toc297216211"/>
      <w:bookmarkStart w:id="221" w:name="_Toc312678040"/>
      <w:bookmarkStart w:id="222" w:name="_Toc303539159"/>
      <w:bookmarkEnd w:id="165"/>
      <w:bookmarkEnd w:id="166"/>
      <w:bookmarkEnd w:id="167"/>
      <w:bookmarkEnd w:id="168"/>
      <w:bookmarkEnd w:id="169"/>
      <w:bookmarkEnd w:id="170"/>
      <w:r>
        <w:rPr>
          <w:rFonts w:asciiTheme="majorEastAsia" w:eastAsiaTheme="majorEastAsia" w:hAnsiTheme="majorEastAsia"/>
          <w:bCs/>
          <w:szCs w:val="21"/>
        </w:rPr>
        <w:t xml:space="preserve">12. </w:t>
      </w:r>
      <w:bookmarkEnd w:id="206"/>
      <w:bookmarkEnd w:id="207"/>
      <w:bookmarkEnd w:id="208"/>
      <w:bookmarkEnd w:id="209"/>
      <w:bookmarkEnd w:id="210"/>
      <w:bookmarkEnd w:id="211"/>
      <w:bookmarkEnd w:id="212"/>
      <w:bookmarkEnd w:id="213"/>
      <w:bookmarkEnd w:id="214"/>
      <w:bookmarkEnd w:id="215"/>
      <w:r>
        <w:rPr>
          <w:rFonts w:asciiTheme="majorEastAsia" w:eastAsiaTheme="majorEastAsia" w:hAnsiTheme="majorEastAsia"/>
          <w:bCs/>
          <w:szCs w:val="21"/>
        </w:rPr>
        <w:t>合同价格、计量与支付</w:t>
      </w:r>
      <w:bookmarkEnd w:id="216"/>
    </w:p>
    <w:p w:rsidR="00724CAA" w:rsidRDefault="00724CAA" w:rsidP="00724CAA">
      <w:pPr>
        <w:spacing w:line="360" w:lineRule="auto"/>
        <w:ind w:firstLineChars="200" w:firstLine="420"/>
        <w:rPr>
          <w:rFonts w:asciiTheme="majorEastAsia" w:eastAsiaTheme="majorEastAsia" w:hAnsiTheme="majorEastAsia"/>
          <w:szCs w:val="21"/>
          <w:highlight w:val="yellow"/>
        </w:rPr>
      </w:pPr>
      <w:bookmarkStart w:id="223" w:name="_Toc292559411"/>
      <w:bookmarkStart w:id="224" w:name="_Toc267251461"/>
      <w:bookmarkStart w:id="225" w:name="_Toc292559916"/>
      <w:bookmarkStart w:id="226" w:name="_Toc297048392"/>
      <w:bookmarkStart w:id="227" w:name="_Toc297120506"/>
      <w:bookmarkStart w:id="228" w:name="_Toc296503206"/>
      <w:bookmarkStart w:id="229" w:name="_Toc296347205"/>
      <w:bookmarkStart w:id="230" w:name="_Toc296891246"/>
      <w:bookmarkStart w:id="231" w:name="_Toc296944545"/>
      <w:bookmarkStart w:id="232" w:name="_Toc296891034"/>
      <w:bookmarkStart w:id="233" w:name="_Toc296346707"/>
      <w:bookmarkStart w:id="234" w:name="_Toc312678041"/>
      <w:bookmarkStart w:id="235" w:name="_Toc297216212"/>
      <w:bookmarkStart w:id="236" w:name="_Toc304295580"/>
      <w:bookmarkStart w:id="237" w:name="_Toc297123553"/>
      <w:bookmarkStart w:id="238" w:name="_Toc303539160"/>
      <w:bookmarkStart w:id="239" w:name="_Toc300935003"/>
      <w:bookmarkEnd w:id="217"/>
      <w:bookmarkEnd w:id="218"/>
      <w:bookmarkEnd w:id="219"/>
      <w:bookmarkEnd w:id="220"/>
      <w:bookmarkEnd w:id="221"/>
      <w:bookmarkEnd w:id="222"/>
      <w:r>
        <w:rPr>
          <w:rFonts w:asciiTheme="majorEastAsia" w:eastAsiaTheme="majorEastAsia" w:hAnsiTheme="majorEastAsia"/>
          <w:szCs w:val="21"/>
        </w:rPr>
        <w:t>12.1 合</w:t>
      </w:r>
      <w:bookmarkEnd w:id="223"/>
      <w:bookmarkEnd w:id="224"/>
      <w:bookmarkEnd w:id="225"/>
      <w:r>
        <w:rPr>
          <w:rFonts w:asciiTheme="majorEastAsia" w:eastAsiaTheme="majorEastAsia" w:hAnsiTheme="majorEastAsia"/>
          <w:szCs w:val="21"/>
        </w:rPr>
        <w:t>同价</w:t>
      </w:r>
      <w:bookmarkEnd w:id="226"/>
      <w:bookmarkEnd w:id="227"/>
      <w:bookmarkEnd w:id="228"/>
      <w:bookmarkEnd w:id="229"/>
      <w:bookmarkEnd w:id="230"/>
      <w:bookmarkEnd w:id="231"/>
      <w:bookmarkEnd w:id="232"/>
      <w:bookmarkEnd w:id="233"/>
      <w:r>
        <w:rPr>
          <w:rFonts w:asciiTheme="majorEastAsia" w:eastAsiaTheme="majorEastAsia" w:hAnsiTheme="majorEastAsia"/>
          <w:szCs w:val="21"/>
        </w:rPr>
        <w:t>格形式</w:t>
      </w:r>
      <w:r>
        <w:rPr>
          <w:rFonts w:asciiTheme="majorEastAsia" w:eastAsiaTheme="majorEastAsia" w:hAnsiTheme="majorEastAsia" w:hint="eastAsia"/>
          <w:szCs w:val="21"/>
        </w:rPr>
        <w:t>：</w:t>
      </w:r>
      <w:bookmarkEnd w:id="234"/>
      <w:bookmarkEnd w:id="235"/>
      <w:bookmarkEnd w:id="236"/>
      <w:bookmarkEnd w:id="237"/>
      <w:bookmarkEnd w:id="238"/>
      <w:bookmarkEnd w:id="239"/>
      <w:r>
        <w:rPr>
          <w:rFonts w:asciiTheme="majorEastAsia" w:eastAsiaTheme="majorEastAsia" w:hAnsiTheme="majorEastAsia"/>
          <w:szCs w:val="21"/>
        </w:rPr>
        <w:t>单价合同。</w:t>
      </w:r>
    </w:p>
    <w:p w:rsidR="00724CAA" w:rsidRDefault="00724CAA" w:rsidP="00724CAA">
      <w:pPr>
        <w:spacing w:line="360" w:lineRule="auto"/>
        <w:ind w:firstLineChars="200" w:firstLine="420"/>
        <w:rPr>
          <w:rFonts w:asciiTheme="majorEastAsia" w:eastAsiaTheme="majorEastAsia" w:hAnsiTheme="majorEastAsia"/>
          <w:szCs w:val="21"/>
        </w:rPr>
      </w:pPr>
      <w:r w:rsidRPr="000C033A">
        <w:rPr>
          <w:rFonts w:asciiTheme="majorEastAsia" w:eastAsiaTheme="majorEastAsia" w:hAnsiTheme="majorEastAsia" w:hint="eastAsia"/>
          <w:szCs w:val="21"/>
        </w:rPr>
        <w:t>单价固定，工程量按实结算。整体措施项目费</w:t>
      </w:r>
      <w:r>
        <w:rPr>
          <w:rFonts w:asciiTheme="majorEastAsia" w:eastAsiaTheme="majorEastAsia" w:hAnsiTheme="majorEastAsia" w:hint="eastAsia"/>
          <w:szCs w:val="21"/>
        </w:rPr>
        <w:t>已</w:t>
      </w:r>
      <w:r w:rsidRPr="000C033A">
        <w:rPr>
          <w:rFonts w:asciiTheme="majorEastAsia" w:eastAsiaTheme="majorEastAsia" w:hAnsiTheme="majorEastAsia" w:hint="eastAsia"/>
          <w:szCs w:val="21"/>
        </w:rPr>
        <w:t>包干，垃圾清运费已包含在整体措施费</w:t>
      </w:r>
      <w:r w:rsidRPr="000C033A">
        <w:rPr>
          <w:rFonts w:asciiTheme="majorEastAsia" w:eastAsiaTheme="majorEastAsia" w:hAnsiTheme="majorEastAsia" w:hint="eastAsia"/>
          <w:szCs w:val="21"/>
        </w:rPr>
        <w:lastRenderedPageBreak/>
        <w:t>中，结算中不额外增加。新增项目组价原则：</w:t>
      </w:r>
      <w:r w:rsidRPr="000C033A">
        <w:rPr>
          <w:rFonts w:asciiTheme="majorEastAsia" w:eastAsiaTheme="majorEastAsia" w:hAnsiTheme="majorEastAsia"/>
          <w:szCs w:val="21"/>
        </w:rPr>
        <w:t>已</w:t>
      </w:r>
      <w:r w:rsidRPr="000C033A">
        <w:rPr>
          <w:rFonts w:asciiTheme="majorEastAsia" w:eastAsiaTheme="majorEastAsia" w:hAnsiTheme="majorEastAsia" w:hint="eastAsia"/>
          <w:szCs w:val="21"/>
        </w:rPr>
        <w:t>标价工程量清单或预算书有相同项目的，</w:t>
      </w:r>
      <w:r w:rsidRPr="000C033A">
        <w:rPr>
          <w:rFonts w:asciiTheme="majorEastAsia" w:eastAsiaTheme="majorEastAsia" w:hAnsiTheme="majorEastAsia"/>
          <w:szCs w:val="21"/>
        </w:rPr>
        <w:t>按</w:t>
      </w:r>
      <w:r w:rsidRPr="000C033A">
        <w:rPr>
          <w:rFonts w:asciiTheme="majorEastAsia" w:eastAsiaTheme="majorEastAsia" w:hAnsiTheme="majorEastAsia" w:hint="eastAsia"/>
          <w:szCs w:val="21"/>
        </w:rPr>
        <w:t>相同项目单价认定；</w:t>
      </w:r>
      <w:r w:rsidRPr="000C033A">
        <w:rPr>
          <w:rFonts w:asciiTheme="majorEastAsia" w:eastAsiaTheme="majorEastAsia" w:hAnsiTheme="majorEastAsia"/>
          <w:szCs w:val="21"/>
        </w:rPr>
        <w:t>无</w:t>
      </w:r>
      <w:r w:rsidRPr="000C033A">
        <w:rPr>
          <w:rFonts w:asciiTheme="majorEastAsia" w:eastAsiaTheme="majorEastAsia" w:hAnsiTheme="majorEastAsia" w:hint="eastAsia"/>
          <w:szCs w:val="21"/>
        </w:rPr>
        <w:t>相同项目有类似项目的，</w:t>
      </w:r>
      <w:r w:rsidRPr="000C033A">
        <w:rPr>
          <w:rFonts w:asciiTheme="majorEastAsia" w:eastAsiaTheme="majorEastAsia" w:hAnsiTheme="majorEastAsia"/>
          <w:szCs w:val="21"/>
        </w:rPr>
        <w:t>参照</w:t>
      </w:r>
      <w:r w:rsidRPr="000C033A">
        <w:rPr>
          <w:rFonts w:asciiTheme="majorEastAsia" w:eastAsiaTheme="majorEastAsia" w:hAnsiTheme="majorEastAsia" w:hint="eastAsia"/>
          <w:szCs w:val="21"/>
        </w:rPr>
        <w:t>类似项目的单价认定；</w:t>
      </w:r>
      <w:r w:rsidRPr="000C033A">
        <w:rPr>
          <w:rFonts w:asciiTheme="majorEastAsia" w:eastAsiaTheme="majorEastAsia" w:hAnsiTheme="majorEastAsia"/>
          <w:szCs w:val="21"/>
        </w:rPr>
        <w:t>无相同</w:t>
      </w:r>
      <w:r w:rsidRPr="000C033A">
        <w:rPr>
          <w:rFonts w:asciiTheme="majorEastAsia" w:eastAsiaTheme="majorEastAsia" w:hAnsiTheme="majorEastAsia" w:hint="eastAsia"/>
          <w:szCs w:val="21"/>
        </w:rPr>
        <w:t>也无类似项目的，</w:t>
      </w:r>
      <w:r w:rsidRPr="000C033A">
        <w:rPr>
          <w:rFonts w:asciiTheme="majorEastAsia" w:eastAsiaTheme="majorEastAsia" w:hAnsiTheme="majorEastAsia"/>
          <w:szCs w:val="21"/>
        </w:rPr>
        <w:t>按</w:t>
      </w:r>
      <w:r w:rsidRPr="000C033A">
        <w:rPr>
          <w:rFonts w:asciiTheme="majorEastAsia" w:eastAsiaTheme="majorEastAsia" w:hAnsiTheme="majorEastAsia" w:hint="eastAsia"/>
          <w:szCs w:val="21"/>
        </w:rPr>
        <w:t>上海市2016相关定额组价，</w:t>
      </w:r>
      <w:r w:rsidRPr="000C033A">
        <w:rPr>
          <w:rFonts w:asciiTheme="majorEastAsia" w:eastAsiaTheme="majorEastAsia" w:hAnsiTheme="majorEastAsia"/>
          <w:szCs w:val="21"/>
        </w:rPr>
        <w:t>企业管理费</w:t>
      </w:r>
      <w:r w:rsidRPr="000C033A">
        <w:rPr>
          <w:rFonts w:asciiTheme="majorEastAsia" w:eastAsiaTheme="majorEastAsia" w:hAnsiTheme="majorEastAsia" w:hint="eastAsia"/>
          <w:szCs w:val="21"/>
        </w:rPr>
        <w:t>和利润按投标报价，</w:t>
      </w:r>
      <w:r w:rsidRPr="000C033A">
        <w:rPr>
          <w:rFonts w:asciiTheme="majorEastAsia" w:eastAsiaTheme="majorEastAsia" w:hAnsiTheme="majorEastAsia"/>
          <w:szCs w:val="21"/>
        </w:rPr>
        <w:t>工料机</w:t>
      </w:r>
      <w:r w:rsidRPr="000C033A">
        <w:rPr>
          <w:rFonts w:asciiTheme="majorEastAsia" w:eastAsiaTheme="majorEastAsia" w:hAnsiTheme="majorEastAsia" w:hint="eastAsia"/>
          <w:szCs w:val="21"/>
        </w:rPr>
        <w:t>单价参照原投标报价，</w:t>
      </w:r>
      <w:r w:rsidRPr="000C033A">
        <w:rPr>
          <w:rFonts w:asciiTheme="majorEastAsia" w:eastAsiaTheme="majorEastAsia" w:hAnsiTheme="majorEastAsia"/>
          <w:szCs w:val="21"/>
        </w:rPr>
        <w:t>原</w:t>
      </w:r>
      <w:r w:rsidRPr="000C033A">
        <w:rPr>
          <w:rFonts w:asciiTheme="majorEastAsia" w:eastAsiaTheme="majorEastAsia" w:hAnsiTheme="majorEastAsia" w:hint="eastAsia"/>
          <w:szCs w:val="21"/>
        </w:rPr>
        <w:t>投标报价中没有的参照施工期间的上海建设工程造价与交易信息中值价格计取，</w:t>
      </w:r>
      <w:r w:rsidRPr="000C033A">
        <w:rPr>
          <w:rFonts w:asciiTheme="majorEastAsia" w:eastAsiaTheme="majorEastAsia" w:hAnsiTheme="majorEastAsia"/>
          <w:szCs w:val="21"/>
        </w:rPr>
        <w:t>信息</w:t>
      </w:r>
      <w:r w:rsidRPr="000C033A">
        <w:rPr>
          <w:rFonts w:asciiTheme="majorEastAsia" w:eastAsiaTheme="majorEastAsia" w:hAnsiTheme="majorEastAsia" w:hint="eastAsia"/>
          <w:szCs w:val="21"/>
        </w:rPr>
        <w:t>价中没有的价格由投资监理审核，报发包人最终确认。</w:t>
      </w:r>
    </w:p>
    <w:p w:rsidR="00724CAA" w:rsidRDefault="00724CAA" w:rsidP="00724CAA">
      <w:pPr>
        <w:spacing w:line="360" w:lineRule="auto"/>
        <w:ind w:firstLineChars="200" w:firstLine="420"/>
        <w:rPr>
          <w:rFonts w:asciiTheme="majorEastAsia" w:eastAsiaTheme="majorEastAsia" w:hAnsiTheme="majorEastAsia"/>
          <w:szCs w:val="21"/>
        </w:rPr>
      </w:pPr>
      <w:bookmarkStart w:id="240" w:name="_Toc303539161"/>
      <w:bookmarkStart w:id="241" w:name="_Toc312678042"/>
      <w:bookmarkStart w:id="242" w:name="_Toc297123554"/>
      <w:bookmarkStart w:id="243" w:name="_Toc297216213"/>
      <w:bookmarkStart w:id="244" w:name="_Toc304295581"/>
      <w:bookmarkStart w:id="245" w:name="_Toc300935004"/>
      <w:bookmarkStart w:id="246" w:name="_Toc296346708"/>
      <w:bookmarkStart w:id="247" w:name="_Toc296891035"/>
      <w:bookmarkStart w:id="248" w:name="_Toc296891247"/>
      <w:bookmarkStart w:id="249" w:name="_Toc292559917"/>
      <w:bookmarkStart w:id="250" w:name="_Toc292559412"/>
      <w:bookmarkStart w:id="251" w:name="_Toc296503207"/>
      <w:bookmarkStart w:id="252" w:name="_Toc296347206"/>
      <w:bookmarkStart w:id="253" w:name="_Toc296944546"/>
      <w:bookmarkStart w:id="254" w:name="_Toc297120507"/>
      <w:bookmarkStart w:id="255" w:name="_Toc297048393"/>
      <w:r w:rsidRPr="000C033A">
        <w:rPr>
          <w:rFonts w:asciiTheme="majorEastAsia" w:eastAsiaTheme="majorEastAsia" w:hAnsiTheme="majorEastAsia" w:hint="eastAsia"/>
          <w:szCs w:val="21"/>
        </w:rPr>
        <w:t>社会保险费的约定：</w:t>
      </w:r>
      <w:r w:rsidRPr="000C033A">
        <w:rPr>
          <w:rFonts w:ascii="宋体" w:hAnsi="宋体" w:hint="eastAsia"/>
          <w:szCs w:val="21"/>
        </w:rPr>
        <w:t>工程竣工结算时，社会保险费由承包人向发包人按实申请核付，</w:t>
      </w:r>
      <w:r w:rsidRPr="00006C6E">
        <w:rPr>
          <w:rFonts w:ascii="宋体" w:hAnsi="宋体" w:hint="eastAsia"/>
          <w:szCs w:val="21"/>
        </w:rPr>
        <w:t>社保费结算金额最高不超市发布的相关费率计算金额。</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12.2 预付款</w:t>
      </w:r>
    </w:p>
    <w:bookmarkEnd w:id="240"/>
    <w:bookmarkEnd w:id="241"/>
    <w:bookmarkEnd w:id="242"/>
    <w:bookmarkEnd w:id="243"/>
    <w:bookmarkEnd w:id="244"/>
    <w:bookmarkEnd w:id="245"/>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12.2.1 预付款的支付</w:t>
      </w:r>
    </w:p>
    <w:p w:rsidR="00724CAA" w:rsidRPr="002A32D6"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预付款支付比例或金额</w:t>
      </w:r>
      <w:r w:rsidRPr="00AF5850">
        <w:rPr>
          <w:rFonts w:asciiTheme="majorEastAsia" w:eastAsiaTheme="majorEastAsia" w:hAnsiTheme="majorEastAsia"/>
          <w:bCs/>
          <w:szCs w:val="21"/>
        </w:rPr>
        <w:t>：</w:t>
      </w:r>
      <w:r w:rsidRPr="002A32D6">
        <w:rPr>
          <w:rFonts w:asciiTheme="majorEastAsia" w:eastAsiaTheme="majorEastAsia" w:hAnsiTheme="majorEastAsia" w:hint="eastAsia"/>
          <w:szCs w:val="21"/>
        </w:rPr>
        <w:t>无</w:t>
      </w:r>
      <w:r w:rsidRPr="002A32D6">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sidRPr="002A32D6">
        <w:rPr>
          <w:rFonts w:asciiTheme="majorEastAsia" w:eastAsiaTheme="majorEastAsia" w:hAnsiTheme="majorEastAsia"/>
          <w:szCs w:val="21"/>
        </w:rPr>
        <w:t>预付款支付期限</w:t>
      </w:r>
      <w:r w:rsidRPr="002A32D6">
        <w:rPr>
          <w:rFonts w:asciiTheme="majorEastAsia" w:eastAsiaTheme="majorEastAsia" w:hAnsiTheme="majorEastAsia"/>
          <w:bCs/>
          <w:szCs w:val="21"/>
        </w:rPr>
        <w:t>：</w:t>
      </w:r>
      <w:r w:rsidRPr="002A32D6">
        <w:rPr>
          <w:rFonts w:asciiTheme="majorEastAsia" w:eastAsiaTheme="majorEastAsia" w:hAnsiTheme="majorEastAsia" w:hint="eastAsia"/>
          <w:szCs w:val="21"/>
        </w:rPr>
        <w:t>无</w:t>
      </w:r>
      <w:r w:rsidRPr="002A32D6">
        <w:rPr>
          <w:rFonts w:asciiTheme="majorEastAsia" w:eastAsiaTheme="majorEastAsia" w:hAnsiTheme="majorEastAsia"/>
          <w:szCs w:val="21"/>
        </w:rPr>
        <w:t>。</w:t>
      </w:r>
    </w:p>
    <w:bookmarkEnd w:id="246"/>
    <w:bookmarkEnd w:id="247"/>
    <w:bookmarkEnd w:id="248"/>
    <w:bookmarkEnd w:id="249"/>
    <w:bookmarkEnd w:id="250"/>
    <w:bookmarkEnd w:id="251"/>
    <w:bookmarkEnd w:id="252"/>
    <w:bookmarkEnd w:id="253"/>
    <w:bookmarkEnd w:id="254"/>
    <w:bookmarkEnd w:id="255"/>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12.4 工程进度款支付</w:t>
      </w:r>
    </w:p>
    <w:p w:rsidR="00724CAA" w:rsidRDefault="00724CAA" w:rsidP="00724CAA">
      <w:pPr>
        <w:spacing w:line="360" w:lineRule="auto"/>
        <w:ind w:firstLineChars="200" w:firstLine="420"/>
        <w:rPr>
          <w:rFonts w:asciiTheme="majorEastAsia" w:eastAsiaTheme="majorEastAsia" w:hAnsiTheme="majorEastAsia"/>
          <w:szCs w:val="21"/>
        </w:rPr>
      </w:pPr>
      <w:bookmarkStart w:id="256" w:name="_Toc296944550"/>
      <w:bookmarkStart w:id="257" w:name="_Toc296891039"/>
      <w:bookmarkStart w:id="258" w:name="_Toc292559921"/>
      <w:bookmarkStart w:id="259" w:name="_Toc303539163"/>
      <w:bookmarkStart w:id="260" w:name="_Toc297120511"/>
      <w:bookmarkStart w:id="261" w:name="_Toc296503211"/>
      <w:bookmarkStart w:id="262" w:name="_Toc297216215"/>
      <w:bookmarkStart w:id="263" w:name="_Toc297123556"/>
      <w:bookmarkStart w:id="264" w:name="_Toc297048397"/>
      <w:bookmarkStart w:id="265" w:name="_Toc300935006"/>
      <w:bookmarkStart w:id="266" w:name="_Toc296347210"/>
      <w:bookmarkStart w:id="267" w:name="_Toc296346712"/>
      <w:bookmarkStart w:id="268" w:name="_Toc292559416"/>
      <w:bookmarkStart w:id="269" w:name="_Toc296891251"/>
      <w:r>
        <w:rPr>
          <w:rFonts w:asciiTheme="majorEastAsia" w:eastAsiaTheme="majorEastAsia" w:hAnsiTheme="majorEastAsia"/>
          <w:szCs w:val="21"/>
        </w:rPr>
        <w:t>12.4.1 付款周期</w:t>
      </w:r>
    </w:p>
    <w:p w:rsidR="00724CAA" w:rsidRDefault="00724CAA" w:rsidP="00724CAA">
      <w:pPr>
        <w:spacing w:line="360" w:lineRule="auto"/>
        <w:ind w:firstLineChars="200" w:firstLine="420"/>
        <w:rPr>
          <w:rFonts w:asciiTheme="majorEastAsia" w:eastAsiaTheme="majorEastAsia" w:hAnsiTheme="majorEastAsia"/>
          <w:szCs w:val="21"/>
        </w:rPr>
      </w:pPr>
      <w:r w:rsidRPr="007B3279">
        <w:rPr>
          <w:rFonts w:asciiTheme="majorEastAsia" w:eastAsiaTheme="majorEastAsia" w:hAnsiTheme="majorEastAsia"/>
          <w:szCs w:val="21"/>
          <w:highlight w:val="yellow"/>
        </w:rPr>
        <w:t>关于付款周期的约定</w:t>
      </w:r>
      <w:r w:rsidRPr="007B3279">
        <w:rPr>
          <w:rFonts w:asciiTheme="majorEastAsia" w:eastAsiaTheme="majorEastAsia" w:hAnsiTheme="majorEastAsia"/>
          <w:bCs/>
          <w:szCs w:val="21"/>
          <w:highlight w:val="yellow"/>
        </w:rPr>
        <w:t>：</w:t>
      </w:r>
      <w:r w:rsidRPr="007B3279">
        <w:rPr>
          <w:rFonts w:asciiTheme="majorEastAsia" w:eastAsiaTheme="majorEastAsia" w:hAnsiTheme="majorEastAsia" w:hint="eastAsia"/>
          <w:bCs/>
          <w:szCs w:val="21"/>
          <w:highlight w:val="yellow"/>
        </w:rPr>
        <w:t>施工过程中本项目无进度款，本项目竣工验收合格，发包人收到发票后</w:t>
      </w:r>
      <w:r>
        <w:rPr>
          <w:rFonts w:asciiTheme="majorEastAsia" w:eastAsiaTheme="majorEastAsia" w:hAnsiTheme="majorEastAsia"/>
          <w:bCs/>
          <w:szCs w:val="21"/>
          <w:highlight w:val="yellow"/>
        </w:rPr>
        <w:t>60</w:t>
      </w:r>
      <w:r w:rsidRPr="007B3279">
        <w:rPr>
          <w:rFonts w:asciiTheme="majorEastAsia" w:eastAsiaTheme="majorEastAsia" w:hAnsiTheme="majorEastAsia" w:hint="eastAsia"/>
          <w:bCs/>
          <w:szCs w:val="21"/>
          <w:highlight w:val="yellow"/>
        </w:rPr>
        <w:t>日内支付到合同总价的80%；待结算审计完成，发包人收到发票后</w:t>
      </w:r>
      <w:r>
        <w:rPr>
          <w:rFonts w:asciiTheme="majorEastAsia" w:eastAsiaTheme="majorEastAsia" w:hAnsiTheme="majorEastAsia"/>
          <w:bCs/>
          <w:szCs w:val="21"/>
          <w:highlight w:val="yellow"/>
        </w:rPr>
        <w:t>60</w:t>
      </w:r>
      <w:r w:rsidRPr="007B3279">
        <w:rPr>
          <w:rFonts w:asciiTheme="majorEastAsia" w:eastAsiaTheme="majorEastAsia" w:hAnsiTheme="majorEastAsia" w:hint="eastAsia"/>
          <w:bCs/>
          <w:szCs w:val="21"/>
          <w:highlight w:val="yellow"/>
        </w:rPr>
        <w:t>日内支付到结算审定价的97%，剩余3%作为质保金，待质保期满，发包人收到发票后</w:t>
      </w:r>
      <w:r>
        <w:rPr>
          <w:rFonts w:asciiTheme="majorEastAsia" w:eastAsiaTheme="majorEastAsia" w:hAnsiTheme="majorEastAsia"/>
          <w:bCs/>
          <w:szCs w:val="21"/>
          <w:highlight w:val="yellow"/>
        </w:rPr>
        <w:t>60</w:t>
      </w:r>
      <w:r w:rsidRPr="007B3279">
        <w:rPr>
          <w:rFonts w:asciiTheme="majorEastAsia" w:eastAsiaTheme="majorEastAsia" w:hAnsiTheme="majorEastAsia" w:hint="eastAsia"/>
          <w:bCs/>
          <w:szCs w:val="21"/>
          <w:highlight w:val="yellow"/>
        </w:rPr>
        <w:t>日内支付剩余的质保金</w:t>
      </w:r>
      <w:r>
        <w:rPr>
          <w:rFonts w:asciiTheme="majorEastAsia" w:eastAsiaTheme="majorEastAsia" w:hAnsiTheme="majorEastAsia" w:hint="eastAsia"/>
          <w:bCs/>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12.4.2 进度付款申请单的编制</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关于进度付款申请单编制的约定</w:t>
      </w:r>
      <w:r w:rsidRPr="00AF5850">
        <w:rPr>
          <w:rFonts w:asciiTheme="majorEastAsia" w:eastAsiaTheme="majorEastAsia" w:hAnsiTheme="majorEastAsia"/>
          <w:bCs/>
          <w:szCs w:val="21"/>
        </w:rPr>
        <w:t>：</w:t>
      </w:r>
      <w:r w:rsidRPr="002A32D6">
        <w:rPr>
          <w:rFonts w:asciiTheme="majorEastAsia" w:eastAsiaTheme="majorEastAsia" w:hAnsiTheme="majorEastAsia" w:hint="eastAsia"/>
          <w:szCs w:val="21"/>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asciiTheme="majorEastAsia" w:eastAsiaTheme="majorEastAsia" w:hAnsiTheme="majorEastAsia"/>
          <w:szCs w:val="21"/>
        </w:rPr>
        <w:t>2.4.3 进度付款申请单的提交</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（1）单价合同进度付款申请单提交的约定</w:t>
      </w:r>
      <w:r w:rsidRPr="00AF5850">
        <w:rPr>
          <w:rFonts w:asciiTheme="majorEastAsia" w:eastAsiaTheme="majorEastAsia" w:hAnsiTheme="majorEastAsia"/>
          <w:bCs/>
          <w:szCs w:val="21"/>
        </w:rPr>
        <w:t>：</w:t>
      </w:r>
      <w:r w:rsidRPr="002A32D6">
        <w:rPr>
          <w:rFonts w:asciiTheme="majorEastAsia" w:eastAsiaTheme="majorEastAsia" w:hAnsiTheme="majorEastAsia" w:hint="eastAsia"/>
          <w:szCs w:val="21"/>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（2）总价合同进度付款申请单提交的约定</w:t>
      </w:r>
      <w:r>
        <w:rPr>
          <w:rFonts w:asciiTheme="majorEastAsia" w:eastAsiaTheme="majorEastAsia" w:hAnsiTheme="majorEastAsia" w:hint="eastAsia"/>
          <w:szCs w:val="21"/>
        </w:rPr>
        <w:t>：</w:t>
      </w:r>
      <w:r w:rsidRPr="00613DDE">
        <w:rPr>
          <w:rFonts w:asciiTheme="minorEastAsia" w:hAnsiTheme="minorEastAsia" w:hint="eastAsia"/>
          <w:szCs w:val="21"/>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（3）其他价格形式合同进度付款申请单提交的约定：</w:t>
      </w:r>
      <w:r w:rsidRPr="00B4620D">
        <w:rPr>
          <w:rFonts w:asciiTheme="minorEastAsia" w:hAnsiTheme="minorEastAsia" w:hint="eastAsia"/>
          <w:szCs w:val="21"/>
        </w:rPr>
        <w:t>无</w:t>
      </w:r>
      <w:r>
        <w:rPr>
          <w:rFonts w:asciiTheme="majorEastAsia" w:eastAsiaTheme="majorEastAsia" w:hAnsiTheme="majorEastAsia"/>
          <w:szCs w:val="21"/>
        </w:rPr>
        <w:t>。</w:t>
      </w:r>
    </w:p>
    <w:p w:rsidR="00724CAA" w:rsidRPr="000C033A" w:rsidRDefault="00724CAA" w:rsidP="00724CAA">
      <w:pPr>
        <w:spacing w:line="360" w:lineRule="auto"/>
        <w:ind w:firstLineChars="200" w:firstLine="420"/>
        <w:rPr>
          <w:rFonts w:asciiTheme="majorEastAsia" w:eastAsiaTheme="majorEastAsia" w:hAnsiTheme="majorEastAsia"/>
          <w:bCs/>
          <w:szCs w:val="21"/>
        </w:rPr>
      </w:pPr>
      <w:bookmarkStart w:id="270" w:name="_Toc351203645"/>
      <w:bookmarkStart w:id="271" w:name="_Toc297216223"/>
      <w:bookmarkStart w:id="272" w:name="_Toc297048405"/>
      <w:bookmarkStart w:id="273" w:name="_Toc300935015"/>
      <w:bookmarkStart w:id="274" w:name="_Toc304295593"/>
      <w:bookmarkStart w:id="275" w:name="_Toc296891259"/>
      <w:bookmarkStart w:id="276" w:name="_Toc296891047"/>
      <w:bookmarkStart w:id="277" w:name="_Toc296346720"/>
      <w:bookmarkStart w:id="278" w:name="_Toc296503219"/>
      <w:bookmarkStart w:id="279" w:name="_Toc292559929"/>
      <w:bookmarkStart w:id="280" w:name="_Toc303539172"/>
      <w:bookmarkStart w:id="281" w:name="_Toc297123564"/>
      <w:bookmarkStart w:id="282" w:name="_Toc296347218"/>
      <w:bookmarkStart w:id="283" w:name="_Toc292559424"/>
      <w:bookmarkStart w:id="284" w:name="_Toc312678053"/>
      <w:bookmarkStart w:id="285" w:name="_Toc297120519"/>
      <w:bookmarkStart w:id="286" w:name="_Toc296944558"/>
      <w:bookmarkEnd w:id="171"/>
      <w:r w:rsidRPr="000C033A">
        <w:rPr>
          <w:rFonts w:asciiTheme="majorEastAsia" w:eastAsiaTheme="majorEastAsia" w:hAnsiTheme="majorEastAsia"/>
          <w:bCs/>
          <w:szCs w:val="21"/>
        </w:rPr>
        <w:t>13.验收和工程试车</w:t>
      </w:r>
      <w:bookmarkEnd w:id="270"/>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rsidR="00724CAA" w:rsidRPr="000C033A" w:rsidRDefault="00724CAA" w:rsidP="00724CAA">
      <w:pPr>
        <w:spacing w:line="360" w:lineRule="auto"/>
        <w:ind w:firstLineChars="200" w:firstLine="420"/>
        <w:rPr>
          <w:rFonts w:asciiTheme="majorEastAsia" w:eastAsiaTheme="majorEastAsia" w:hAnsiTheme="majorEastAsia"/>
          <w:szCs w:val="21"/>
        </w:rPr>
      </w:pPr>
      <w:r w:rsidRPr="000C033A">
        <w:rPr>
          <w:rFonts w:asciiTheme="majorEastAsia" w:eastAsiaTheme="majorEastAsia" w:hAnsiTheme="majorEastAsia"/>
          <w:szCs w:val="21"/>
        </w:rPr>
        <w:t>13.1 分部分项工程验收</w:t>
      </w:r>
    </w:p>
    <w:p w:rsidR="00724CAA" w:rsidRDefault="00724CAA" w:rsidP="00724CAA">
      <w:pPr>
        <w:spacing w:line="360" w:lineRule="auto"/>
        <w:ind w:firstLineChars="200" w:firstLine="420"/>
        <w:rPr>
          <w:rFonts w:asciiTheme="majorEastAsia" w:eastAsiaTheme="majorEastAsia" w:hAnsiTheme="majorEastAsia"/>
          <w:szCs w:val="21"/>
        </w:rPr>
      </w:pPr>
      <w:bookmarkStart w:id="287" w:name="_Toc296347222"/>
      <w:bookmarkStart w:id="288" w:name="_Toc297048409"/>
      <w:bookmarkStart w:id="289" w:name="_Toc292559933"/>
      <w:bookmarkStart w:id="290" w:name="_Toc296944562"/>
      <w:bookmarkStart w:id="291" w:name="_Toc296346724"/>
      <w:bookmarkStart w:id="292" w:name="_Toc312678056"/>
      <w:bookmarkStart w:id="293" w:name="_Toc300935016"/>
      <w:bookmarkStart w:id="294" w:name="_Toc297123565"/>
      <w:bookmarkStart w:id="295" w:name="_Toc296891051"/>
      <w:bookmarkStart w:id="296" w:name="_Toc297216224"/>
      <w:bookmarkStart w:id="297" w:name="_Toc303539173"/>
      <w:bookmarkStart w:id="298" w:name="_Toc304295596"/>
      <w:bookmarkStart w:id="299" w:name="_Toc296503223"/>
      <w:bookmarkStart w:id="300" w:name="_Toc296891263"/>
      <w:bookmarkStart w:id="301" w:name="_Toc297120523"/>
      <w:bookmarkStart w:id="302" w:name="_Toc292559428"/>
      <w:bookmarkStart w:id="303" w:name="_Toc267251475"/>
      <w:bookmarkStart w:id="304" w:name="_Toc267251474"/>
      <w:bookmarkStart w:id="305" w:name="_Toc267251476"/>
      <w:bookmarkStart w:id="306" w:name="_Toc267251472"/>
      <w:bookmarkStart w:id="307" w:name="_Toc267251473"/>
      <w:bookmarkStart w:id="308" w:name="_Toc267251471"/>
      <w:bookmarkStart w:id="309" w:name="_Toc267251470"/>
      <w:r>
        <w:rPr>
          <w:rFonts w:asciiTheme="majorEastAsia" w:eastAsiaTheme="majorEastAsia" w:hAnsiTheme="majorEastAsia"/>
          <w:szCs w:val="21"/>
        </w:rPr>
        <w:t>13.2 竣工验收</w:t>
      </w:r>
    </w:p>
    <w:p w:rsidR="00724CAA" w:rsidRDefault="00724CAA" w:rsidP="00724CAA">
      <w:pPr>
        <w:spacing w:line="360" w:lineRule="auto"/>
        <w:ind w:firstLineChars="200" w:firstLine="420"/>
        <w:rPr>
          <w:rFonts w:asciiTheme="majorEastAsia" w:eastAsiaTheme="majorEastAsia" w:hAnsiTheme="majorEastAsia"/>
          <w:szCs w:val="21"/>
        </w:rPr>
      </w:pPr>
      <w:bookmarkStart w:id="310" w:name="_Toc280868704"/>
      <w:bookmarkStart w:id="311" w:name="_Toc280868705"/>
      <w:bookmarkStart w:id="312" w:name="_Toc280868706"/>
      <w:bookmarkStart w:id="313" w:name="_Toc280868707"/>
      <w:bookmarkStart w:id="314" w:name="_Toc280868708"/>
      <w:bookmarkStart w:id="315" w:name="_Toc280868709"/>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heme="majorEastAsia" w:eastAsiaTheme="majorEastAsia" w:hAnsiTheme="majorEastAsia"/>
          <w:szCs w:val="21"/>
        </w:rPr>
        <w:t>13.2.2竣工验收程序</w:t>
      </w:r>
    </w:p>
    <w:bookmarkEnd w:id="310"/>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关于竣工验收程序的约定</w:t>
      </w:r>
      <w:r>
        <w:rPr>
          <w:rFonts w:asciiTheme="majorEastAsia" w:eastAsiaTheme="majorEastAsia" w:hAnsiTheme="majorEastAsia" w:hint="eastAsia"/>
          <w:szCs w:val="21"/>
        </w:rPr>
        <w:t>：</w:t>
      </w:r>
    </w:p>
    <w:p w:rsidR="00724CAA" w:rsidRPr="000C033A" w:rsidRDefault="00724CAA" w:rsidP="00724CAA">
      <w:pPr>
        <w:spacing w:line="360" w:lineRule="auto"/>
        <w:ind w:firstLineChars="200" w:firstLine="420"/>
        <w:rPr>
          <w:rFonts w:asciiTheme="majorEastAsia" w:eastAsiaTheme="majorEastAsia" w:hAnsiTheme="majorEastAsia"/>
          <w:szCs w:val="21"/>
        </w:rPr>
      </w:pPr>
      <w:r w:rsidRPr="000C033A">
        <w:rPr>
          <w:rFonts w:asciiTheme="majorEastAsia" w:eastAsiaTheme="majorEastAsia" w:hAnsiTheme="majorEastAsia" w:hint="eastAsia"/>
          <w:szCs w:val="21"/>
        </w:rPr>
        <w:t>竣工验收不合格的，要求承包人对不合格工程返工、修复或采取其他补救措施，由此增</w:t>
      </w:r>
      <w:r w:rsidRPr="000C033A">
        <w:rPr>
          <w:rFonts w:asciiTheme="majorEastAsia" w:eastAsiaTheme="majorEastAsia" w:hAnsiTheme="majorEastAsia" w:hint="eastAsia"/>
          <w:szCs w:val="21"/>
        </w:rPr>
        <w:lastRenderedPageBreak/>
        <w:t>加的费用和（或）延误的工期由承包人承担。承包人在完成不合格工程的返工、修复或采取其他补救措施后，应重新提交竣工验收申请报告，并按本项约定的程序重新进行验收。</w:t>
      </w:r>
    </w:p>
    <w:bookmarkEnd w:id="311"/>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13.2.5移交、接收全部与部分工程</w:t>
      </w:r>
    </w:p>
    <w:bookmarkEnd w:id="312"/>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承包人向发包人移交工程的期限</w:t>
      </w:r>
      <w:r w:rsidRPr="00AF5850">
        <w:rPr>
          <w:rFonts w:asciiTheme="majorEastAsia" w:eastAsiaTheme="majorEastAsia" w:hAnsiTheme="majorEastAsia"/>
          <w:bCs/>
          <w:szCs w:val="21"/>
        </w:rPr>
        <w:t>：</w:t>
      </w:r>
      <w:r>
        <w:rPr>
          <w:rFonts w:asciiTheme="majorEastAsia" w:eastAsiaTheme="majorEastAsia" w:hAnsiTheme="majorEastAsia" w:hint="eastAsia"/>
          <w:bCs/>
          <w:szCs w:val="21"/>
          <w:u w:val="single"/>
        </w:rPr>
        <w:t>3</w:t>
      </w:r>
      <w:r>
        <w:rPr>
          <w:rFonts w:asciiTheme="majorEastAsia" w:eastAsiaTheme="majorEastAsia" w:hAnsiTheme="majorEastAsia" w:hint="eastAsia"/>
          <w:szCs w:val="21"/>
          <w:u w:val="single"/>
        </w:rPr>
        <w:t>0天</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发包人未按本合同约定接收全部或部分工程的，违约金的计算方法为</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合同总价的5%</w:t>
      </w:r>
      <w:r>
        <w:rPr>
          <w:rFonts w:asciiTheme="majorEastAsia" w:eastAsiaTheme="majorEastAsia" w:hAnsiTheme="majorEastAsia"/>
          <w:szCs w:val="21"/>
        </w:rPr>
        <w:t>。</w:t>
      </w:r>
    </w:p>
    <w:bookmarkEnd w:id="313"/>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承包人未按时移交工程的，违约金的计算方法为</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合同总价的5%</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16" w:name="_Toc351203646"/>
      <w:bookmarkEnd w:id="314"/>
      <w:r>
        <w:rPr>
          <w:rFonts w:asciiTheme="majorEastAsia" w:eastAsiaTheme="majorEastAsia" w:hAnsiTheme="majorEastAsia"/>
          <w:bCs/>
          <w:szCs w:val="21"/>
        </w:rPr>
        <w:t>14. 竣工结算</w:t>
      </w:r>
      <w:bookmarkEnd w:id="316"/>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14.1 竣工</w:t>
      </w:r>
      <w:r>
        <w:rPr>
          <w:rFonts w:asciiTheme="majorEastAsia" w:eastAsiaTheme="majorEastAsia" w:hAnsiTheme="majorEastAsia" w:hint="eastAsia"/>
          <w:szCs w:val="21"/>
        </w:rPr>
        <w:t>结算</w:t>
      </w:r>
      <w:r>
        <w:rPr>
          <w:rFonts w:asciiTheme="majorEastAsia" w:eastAsiaTheme="majorEastAsia" w:hAnsiTheme="majorEastAsia"/>
          <w:szCs w:val="21"/>
        </w:rPr>
        <w:t>申请</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承包人提交竣工</w:t>
      </w:r>
      <w:r>
        <w:rPr>
          <w:rFonts w:asciiTheme="majorEastAsia" w:eastAsiaTheme="majorEastAsia" w:hAnsiTheme="majorEastAsia" w:hint="eastAsia"/>
          <w:szCs w:val="21"/>
        </w:rPr>
        <w:t>结算</w:t>
      </w:r>
      <w:r>
        <w:rPr>
          <w:rFonts w:asciiTheme="majorEastAsia" w:eastAsiaTheme="majorEastAsia" w:hAnsiTheme="majorEastAsia"/>
          <w:szCs w:val="21"/>
        </w:rPr>
        <w:t>申请单的期限：</w:t>
      </w:r>
      <w:r w:rsidRPr="00492EDA">
        <w:rPr>
          <w:rFonts w:asciiTheme="majorEastAsia" w:eastAsiaTheme="majorEastAsia" w:hAnsiTheme="majorEastAsia" w:hint="eastAsia"/>
          <w:b/>
          <w:szCs w:val="21"/>
          <w:u w:val="single"/>
        </w:rPr>
        <w:t>竣工验收合格，工程移交之日起90天内</w:t>
      </w:r>
      <w:r>
        <w:rPr>
          <w:rFonts w:asciiTheme="majorEastAsia" w:eastAsiaTheme="majorEastAsia" w:hAnsiTheme="majorEastAsia"/>
          <w:szCs w:val="21"/>
        </w:rPr>
        <w:t>。</w:t>
      </w:r>
    </w:p>
    <w:p w:rsidR="00724CAA" w:rsidRPr="0033570E" w:rsidRDefault="00724CAA" w:rsidP="00724CAA">
      <w:pPr>
        <w:spacing w:line="360" w:lineRule="auto"/>
        <w:ind w:firstLineChars="200" w:firstLine="420"/>
        <w:rPr>
          <w:rFonts w:asciiTheme="majorEastAsia" w:eastAsiaTheme="majorEastAsia" w:hAnsiTheme="majorEastAsia"/>
          <w:b/>
          <w:szCs w:val="21"/>
        </w:rPr>
      </w:pPr>
      <w:r w:rsidRPr="0033570E">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竣工</w:t>
      </w:r>
      <w:r>
        <w:rPr>
          <w:rFonts w:asciiTheme="majorEastAsia" w:eastAsiaTheme="majorEastAsia" w:hAnsiTheme="majorEastAsia" w:hint="eastAsia"/>
          <w:szCs w:val="21"/>
        </w:rPr>
        <w:t>结算</w:t>
      </w:r>
      <w:r>
        <w:rPr>
          <w:rFonts w:asciiTheme="majorEastAsia" w:eastAsiaTheme="majorEastAsia" w:hAnsiTheme="majorEastAsia"/>
          <w:szCs w:val="21"/>
        </w:rPr>
        <w:t>申请单应包括的内容：</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724CAA" w:rsidRPr="00E83837" w:rsidRDefault="00724CAA" w:rsidP="00724CAA">
      <w:pPr>
        <w:spacing w:line="360" w:lineRule="auto"/>
        <w:ind w:firstLineChars="200" w:firstLine="420"/>
        <w:rPr>
          <w:rFonts w:asciiTheme="majorEastAsia" w:eastAsiaTheme="majorEastAsia" w:hAnsiTheme="majorEastAsia"/>
          <w:szCs w:val="21"/>
          <w:highlight w:val="yellow"/>
        </w:rPr>
      </w:pPr>
      <w:r w:rsidRPr="00E83837">
        <w:rPr>
          <w:rFonts w:asciiTheme="majorEastAsia" w:eastAsiaTheme="majorEastAsia" w:hAnsiTheme="majorEastAsia"/>
          <w:szCs w:val="21"/>
          <w:highlight w:val="yellow"/>
        </w:rPr>
        <w:t>14.2 竣工</w:t>
      </w:r>
      <w:r w:rsidRPr="00E83837">
        <w:rPr>
          <w:rFonts w:asciiTheme="majorEastAsia" w:eastAsiaTheme="majorEastAsia" w:hAnsiTheme="majorEastAsia" w:hint="eastAsia"/>
          <w:szCs w:val="21"/>
          <w:highlight w:val="yellow"/>
        </w:rPr>
        <w:t>结算审核</w:t>
      </w:r>
    </w:p>
    <w:p w:rsidR="00724CAA" w:rsidRDefault="00724CAA" w:rsidP="00724CAA">
      <w:pPr>
        <w:spacing w:line="360" w:lineRule="auto"/>
        <w:ind w:firstLineChars="200" w:firstLine="420"/>
        <w:rPr>
          <w:rFonts w:asciiTheme="majorEastAsia" w:eastAsiaTheme="majorEastAsia" w:hAnsiTheme="majorEastAsia"/>
          <w:szCs w:val="21"/>
        </w:rPr>
      </w:pPr>
      <w:r w:rsidRPr="00E83837">
        <w:rPr>
          <w:rFonts w:asciiTheme="majorEastAsia" w:eastAsiaTheme="majorEastAsia" w:hAnsiTheme="majorEastAsia" w:hint="eastAsia"/>
          <w:szCs w:val="21"/>
          <w:highlight w:val="yellow"/>
        </w:rPr>
        <w:t>工程实际使用的主要材料、设备及其它费用与合同报价明显不符，结算审价时，审价单位有权合理调整合同报价。</w:t>
      </w:r>
    </w:p>
    <w:p w:rsidR="00724CAA" w:rsidRDefault="00724CAA" w:rsidP="00724CAA">
      <w:pPr>
        <w:spacing w:line="360" w:lineRule="auto"/>
        <w:ind w:firstLineChars="200" w:firstLine="420"/>
        <w:rPr>
          <w:rFonts w:asciiTheme="majorEastAsia" w:eastAsiaTheme="majorEastAsia" w:hAnsiTheme="majorEastAsia"/>
          <w:bCs/>
          <w:szCs w:val="21"/>
        </w:rPr>
      </w:pPr>
      <w:bookmarkStart w:id="317" w:name="_Toc351203647"/>
      <w:bookmarkStart w:id="318" w:name="_Toc267251483"/>
      <w:bookmarkStart w:id="319" w:name="_Toc267251482"/>
      <w:bookmarkStart w:id="320" w:name="_Toc267251484"/>
      <w:bookmarkStart w:id="321" w:name="_Toc267251485"/>
      <w:bookmarkStart w:id="322" w:name="_Toc267251488"/>
      <w:bookmarkStart w:id="323" w:name="_Toc267251490"/>
      <w:bookmarkStart w:id="324" w:name="_Toc267251489"/>
      <w:bookmarkStart w:id="325" w:name="_Toc267251486"/>
      <w:bookmarkStart w:id="326" w:name="_Toc267251493"/>
      <w:bookmarkStart w:id="327" w:name="_Toc267251503"/>
      <w:bookmarkStart w:id="328" w:name="_Toc267251501"/>
      <w:bookmarkStart w:id="329" w:name="_Toc267251496"/>
      <w:bookmarkStart w:id="330" w:name="_Toc267251492"/>
      <w:bookmarkStart w:id="331" w:name="_Toc267251502"/>
      <w:bookmarkStart w:id="332" w:name="_Toc267251499"/>
      <w:bookmarkStart w:id="333" w:name="_Toc267251491"/>
      <w:bookmarkStart w:id="334" w:name="_Toc267251497"/>
      <w:bookmarkStart w:id="335" w:name="_Toc267251495"/>
      <w:bookmarkStart w:id="336" w:name="_Toc267251498"/>
      <w:bookmarkStart w:id="337" w:name="_Toc267251494"/>
      <w:bookmarkStart w:id="338" w:name="_Toc267251504"/>
      <w:bookmarkStart w:id="339" w:name="_Toc267251506"/>
      <w:bookmarkStart w:id="340" w:name="_Toc267251507"/>
      <w:bookmarkStart w:id="341" w:name="_Toc267251508"/>
      <w:bookmarkStart w:id="342" w:name="_Toc267251509"/>
      <w:bookmarkStart w:id="343" w:name="_Toc267251511"/>
      <w:bookmarkStart w:id="344" w:name="_Toc267251513"/>
      <w:bookmarkStart w:id="345" w:name="_Toc267251515"/>
      <w:bookmarkStart w:id="346" w:name="_Toc267251514"/>
      <w:bookmarkStart w:id="347" w:name="_Toc267251510"/>
      <w:bookmarkEnd w:id="303"/>
      <w:bookmarkEnd w:id="304"/>
      <w:bookmarkEnd w:id="305"/>
      <w:bookmarkEnd w:id="306"/>
      <w:bookmarkEnd w:id="307"/>
      <w:bookmarkEnd w:id="308"/>
      <w:bookmarkEnd w:id="309"/>
      <w:bookmarkEnd w:id="315"/>
      <w:r>
        <w:rPr>
          <w:rFonts w:asciiTheme="majorEastAsia" w:eastAsiaTheme="majorEastAsia" w:hAnsiTheme="majorEastAsia"/>
          <w:bCs/>
          <w:szCs w:val="21"/>
        </w:rPr>
        <w:t>15. 缺陷责任期与保修</w:t>
      </w:r>
      <w:bookmarkEnd w:id="317"/>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15.2缺陷责任期</w:t>
      </w:r>
      <w:bookmarkEnd w:id="318"/>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缺陷责任期的具体期限：</w:t>
      </w:r>
      <w:r>
        <w:rPr>
          <w:rFonts w:asciiTheme="majorEastAsia" w:eastAsiaTheme="majorEastAsia" w:hAnsiTheme="majorEastAsia" w:hint="eastAsia"/>
          <w:szCs w:val="21"/>
        </w:rPr>
        <w:t>参照工程质量保修书</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15.3 质量保证金</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扣留工程审定价的3%作为质量保证金</w:t>
      </w:r>
      <w:r>
        <w:rPr>
          <w:rFonts w:asciiTheme="majorEastAsia" w:eastAsiaTheme="majorEastAsia" w:hAnsiTheme="majorEastAsia"/>
          <w:szCs w:val="21"/>
        </w:rPr>
        <w:t>。</w:t>
      </w:r>
      <w:r>
        <w:rPr>
          <w:rFonts w:asciiTheme="majorEastAsia" w:eastAsiaTheme="majorEastAsia" w:hAnsiTheme="majorEastAsia" w:hint="eastAsia"/>
          <w:szCs w:val="21"/>
        </w:rPr>
        <w:t>在工程项目竣工前，承包人按专用合同条款第3.7条提供履约担保的，发包人不得同时预留工程质量保证金。</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15.3.2 质量保证金的扣留 </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质量保证金的扣留采取以下第（2）种方式：</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（1）在支付工程进度款时逐次扣留，在此情形下，质量保证金的计算基数不包括预付款的支付、扣回以及价格调整的金额；</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（2）工程竣工结算时一次性扣留质量保证金；</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（3）其他扣留方式。</w:t>
      </w:r>
    </w:p>
    <w:bookmarkEnd w:id="319"/>
    <w:bookmarkEnd w:id="320"/>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15.4保修</w:t>
      </w:r>
    </w:p>
    <w:bookmarkEnd w:id="321"/>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15.4.1 保修责任</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工程保修期为：</w:t>
      </w:r>
      <w:r>
        <w:rPr>
          <w:rFonts w:asciiTheme="majorEastAsia" w:eastAsiaTheme="majorEastAsia" w:hAnsiTheme="majorEastAsia" w:hint="eastAsia"/>
          <w:szCs w:val="21"/>
        </w:rPr>
        <w:t>参照工程质量保修书</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15.4.3 修复通知</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承包人收到保修通知并到达工程现场的合理时间：</w:t>
      </w:r>
      <w:r>
        <w:rPr>
          <w:rFonts w:asciiTheme="minorEastAsia" w:hAnsiTheme="minorEastAsia" w:hint="eastAsia"/>
          <w:szCs w:val="21"/>
        </w:rPr>
        <w:t>2</w:t>
      </w:r>
      <w:r>
        <w:rPr>
          <w:rFonts w:asciiTheme="minorEastAsia" w:hAnsiTheme="minorEastAsia" w:hint="eastAsia"/>
          <w:szCs w:val="21"/>
        </w:rPr>
        <w:t>小时内</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48" w:name="_Toc351203648"/>
      <w:bookmarkStart w:id="349" w:name="_Toc280868717"/>
      <w:bookmarkStart w:id="350" w:name="_Toc280868718"/>
      <w:bookmarkEnd w:id="322"/>
      <w:bookmarkEnd w:id="323"/>
      <w:bookmarkEnd w:id="324"/>
      <w:bookmarkEnd w:id="325"/>
      <w:r>
        <w:rPr>
          <w:rFonts w:asciiTheme="majorEastAsia" w:eastAsiaTheme="majorEastAsia" w:hAnsiTheme="majorEastAsia"/>
          <w:bCs/>
          <w:szCs w:val="21"/>
        </w:rPr>
        <w:t>16. 违约</w:t>
      </w:r>
      <w:bookmarkEnd w:id="348"/>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16.2 承包人违约</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16.2.1 承包人违约的情形</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承包人违约的其他情形：</w:t>
      </w:r>
      <w:r w:rsidRPr="006733C3">
        <w:rPr>
          <w:rFonts w:asciiTheme="majorEastAsia" w:eastAsiaTheme="majorEastAsia" w:hAnsiTheme="majorEastAsia" w:hint="eastAsia"/>
          <w:szCs w:val="21"/>
        </w:rPr>
        <w:t xml:space="preserve">双方另行确定 </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16.2.2承包人违约的责任</w:t>
      </w:r>
    </w:p>
    <w:p w:rsidR="00724CAA" w:rsidRDefault="00724CAA" w:rsidP="00724CAA">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承包人违约责任的承担方式和计算方法：</w:t>
      </w:r>
      <w:r w:rsidRPr="001B43C9">
        <w:rPr>
          <w:rFonts w:asciiTheme="majorEastAsia" w:eastAsiaTheme="majorEastAsia" w:hAnsiTheme="majorEastAsia" w:hint="eastAsia"/>
          <w:szCs w:val="21"/>
        </w:rPr>
        <w:t>由承包人承担全部费用并承担相关法律责任</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16.2.3 因承包人违约解除合同</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关于承包人违约解除合同的特别约定：</w:t>
      </w:r>
      <w:r w:rsidRPr="001B43C9">
        <w:rPr>
          <w:rFonts w:asciiTheme="majorEastAsia" w:eastAsiaTheme="majorEastAsia" w:hAnsiTheme="majorEastAsia" w:hint="eastAsia"/>
          <w:szCs w:val="21"/>
        </w:rPr>
        <w:t>按通用条款执行</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继续</w:t>
      </w:r>
      <w:r>
        <w:rPr>
          <w:rFonts w:asciiTheme="majorEastAsia" w:eastAsiaTheme="majorEastAsia" w:hAnsiTheme="majorEastAsia"/>
          <w:szCs w:val="21"/>
        </w:rPr>
        <w:t>使用承包人在施工现场的材料、设备、临时工程、承包人文件和由承包人或以其名义编制的其他文件</w:t>
      </w:r>
      <w:r>
        <w:rPr>
          <w:rFonts w:asciiTheme="majorEastAsia" w:eastAsiaTheme="majorEastAsia" w:hAnsiTheme="majorEastAsia" w:hint="eastAsia"/>
          <w:szCs w:val="21"/>
        </w:rPr>
        <w:t>的费用承担方式</w:t>
      </w:r>
      <w:r>
        <w:rPr>
          <w:rFonts w:asciiTheme="majorEastAsia" w:eastAsiaTheme="majorEastAsia" w:hAnsiTheme="majorEastAsia"/>
          <w:szCs w:val="21"/>
        </w:rPr>
        <w:t>：</w:t>
      </w:r>
      <w:r w:rsidRPr="001B43C9">
        <w:rPr>
          <w:rFonts w:asciiTheme="majorEastAsia" w:eastAsiaTheme="majorEastAsia" w:hAnsiTheme="majorEastAsia" w:hint="eastAsia"/>
          <w:szCs w:val="21"/>
        </w:rPr>
        <w:t>双方另行确定</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51" w:name="_Toc351203649"/>
      <w:r>
        <w:rPr>
          <w:rFonts w:asciiTheme="majorEastAsia" w:eastAsiaTheme="majorEastAsia" w:hAnsiTheme="majorEastAsia"/>
          <w:bCs/>
          <w:szCs w:val="21"/>
        </w:rPr>
        <w:t>17. 不可抗力</w:t>
      </w:r>
      <w:bookmarkEnd w:id="349"/>
      <w:bookmarkEnd w:id="351"/>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17.1 不可抗力的确认</w:t>
      </w:r>
    </w:p>
    <w:p w:rsidR="00724CAA" w:rsidRDefault="00724CAA" w:rsidP="00724CAA">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除通用合同条款约定的不可抗力事件之外，视为不可抗力的其他情形：</w:t>
      </w:r>
      <w:r>
        <w:rPr>
          <w:rFonts w:asciiTheme="minorEastAsia" w:hAnsiTheme="minorEastAsia" w:hint="eastAsia"/>
          <w:szCs w:val="21"/>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52" w:name="_Toc351203651"/>
      <w:bookmarkEnd w:id="326"/>
      <w:bookmarkEnd w:id="327"/>
      <w:bookmarkEnd w:id="328"/>
      <w:bookmarkEnd w:id="329"/>
      <w:bookmarkEnd w:id="330"/>
      <w:bookmarkEnd w:id="331"/>
      <w:bookmarkEnd w:id="332"/>
      <w:bookmarkEnd w:id="333"/>
      <w:bookmarkEnd w:id="334"/>
      <w:bookmarkEnd w:id="335"/>
      <w:bookmarkEnd w:id="336"/>
      <w:bookmarkEnd w:id="337"/>
      <w:bookmarkEnd w:id="350"/>
      <w:r>
        <w:rPr>
          <w:rFonts w:asciiTheme="majorEastAsia" w:eastAsiaTheme="majorEastAsia" w:hAnsiTheme="majorEastAsia"/>
          <w:bCs/>
          <w:szCs w:val="21"/>
        </w:rPr>
        <w:t>20. 争议解决</w:t>
      </w:r>
      <w:bookmarkEnd w:id="352"/>
    </w:p>
    <w:bookmarkEnd w:id="338"/>
    <w:bookmarkEnd w:id="339"/>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20.3 争</w:t>
      </w:r>
      <w:bookmarkEnd w:id="340"/>
      <w:r>
        <w:rPr>
          <w:rFonts w:asciiTheme="majorEastAsia" w:eastAsiaTheme="majorEastAsia" w:hAnsiTheme="majorEastAsia"/>
          <w:szCs w:val="21"/>
        </w:rPr>
        <w:t>议评审</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合同当事人是否同意将工程争议提交争议评审小组决</w:t>
      </w:r>
      <w:r>
        <w:rPr>
          <w:rFonts w:asciiTheme="majorEastAsia" w:eastAsiaTheme="majorEastAsia" w:hAnsiTheme="majorEastAsia" w:hint="eastAsia"/>
          <w:szCs w:val="21"/>
        </w:rPr>
        <w:t>定：</w:t>
      </w:r>
      <w:r>
        <w:rPr>
          <w:rFonts w:asciiTheme="minorEastAsia" w:hAnsiTheme="minorEastAsia" w:hint="eastAsia"/>
          <w:szCs w:val="21"/>
        </w:rPr>
        <w:t>否</w:t>
      </w:r>
      <w:r>
        <w:rPr>
          <w:rFonts w:asciiTheme="majorEastAsia" w:eastAsiaTheme="majorEastAsia" w:hAnsiTheme="majorEastAsia" w:hint="eastAsia"/>
          <w:szCs w:val="21"/>
        </w:rPr>
        <w:t xml:space="preserve">。  </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20.4仲裁或诉讼</w:t>
      </w:r>
      <w:bookmarkEnd w:id="341"/>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因合同及合同有关事项发生的争议，按下列第（2）种方式</w:t>
      </w:r>
      <w:r>
        <w:rPr>
          <w:rFonts w:asciiTheme="majorEastAsia" w:eastAsiaTheme="majorEastAsia" w:hAnsiTheme="majorEastAsia" w:hint="eastAsia"/>
          <w:szCs w:val="21"/>
        </w:rPr>
        <w:t>解</w:t>
      </w:r>
      <w:r>
        <w:rPr>
          <w:rFonts w:asciiTheme="majorEastAsia" w:eastAsiaTheme="majorEastAsia" w:hAnsiTheme="majorEastAsia"/>
          <w:szCs w:val="21"/>
        </w:rPr>
        <w:t>决：</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（1）向</w:t>
      </w:r>
      <w:r>
        <w:rPr>
          <w:rFonts w:asciiTheme="majorEastAsia" w:eastAsiaTheme="majorEastAsia" w:hAnsiTheme="majorEastAsia" w:hint="eastAsia"/>
          <w:szCs w:val="21"/>
        </w:rPr>
        <w:t>上海</w:t>
      </w:r>
      <w:r>
        <w:rPr>
          <w:rFonts w:asciiTheme="majorEastAsia" w:eastAsiaTheme="majorEastAsia" w:hAnsiTheme="majorEastAsia"/>
          <w:szCs w:val="21"/>
        </w:rPr>
        <w:t>仲裁委员会申请仲裁；</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（2）向</w:t>
      </w:r>
      <w:r>
        <w:rPr>
          <w:rFonts w:asciiTheme="majorEastAsia" w:eastAsiaTheme="majorEastAsia" w:hAnsiTheme="majorEastAsia" w:hint="eastAsia"/>
          <w:szCs w:val="21"/>
        </w:rPr>
        <w:t>上海市杨浦区</w:t>
      </w:r>
      <w:r>
        <w:rPr>
          <w:rFonts w:asciiTheme="majorEastAsia" w:eastAsiaTheme="majorEastAsia" w:hAnsiTheme="majorEastAsia"/>
          <w:szCs w:val="21"/>
        </w:rPr>
        <w:t>人民法院起诉。</w:t>
      </w:r>
      <w:bookmarkEnd w:id="342"/>
      <w:bookmarkEnd w:id="343"/>
      <w:bookmarkEnd w:id="344"/>
      <w:bookmarkEnd w:id="345"/>
      <w:bookmarkEnd w:id="346"/>
      <w:bookmarkEnd w:id="347"/>
    </w:p>
    <w:p w:rsidR="00724CAA" w:rsidRDefault="00724CAA" w:rsidP="00724CAA">
      <w:pPr>
        <w:spacing w:line="360" w:lineRule="auto"/>
        <w:ind w:firstLineChars="200" w:firstLine="420"/>
        <w:jc w:val="left"/>
        <w:rPr>
          <w:rFonts w:asciiTheme="minorEastAsia" w:hAnsiTheme="minorEastAsia"/>
          <w:color w:val="000000"/>
          <w:szCs w:val="21"/>
        </w:rPr>
      </w:pPr>
    </w:p>
    <w:p w:rsidR="00724CAA" w:rsidRPr="00197236" w:rsidRDefault="00724CAA" w:rsidP="00724CA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合同</w:t>
      </w:r>
      <w:r w:rsidRPr="00197236">
        <w:rPr>
          <w:rFonts w:asciiTheme="minorEastAsia" w:hAnsiTheme="minorEastAsia" w:hint="eastAsia"/>
          <w:color w:val="000000"/>
          <w:szCs w:val="21"/>
        </w:rPr>
        <w:t>附件：</w:t>
      </w:r>
    </w:p>
    <w:p w:rsidR="00724CAA" w:rsidRPr="00197236" w:rsidRDefault="00724CAA" w:rsidP="00724CAA">
      <w:pPr>
        <w:spacing w:line="360" w:lineRule="auto"/>
        <w:ind w:firstLineChars="200" w:firstLine="420"/>
        <w:jc w:val="left"/>
        <w:rPr>
          <w:rFonts w:asciiTheme="minorEastAsia" w:hAnsiTheme="minorEastAsia"/>
          <w:color w:val="000000"/>
          <w:szCs w:val="21"/>
        </w:rPr>
      </w:pPr>
      <w:r w:rsidRPr="00197236">
        <w:rPr>
          <w:rFonts w:asciiTheme="minorEastAsia" w:hAnsiTheme="minorEastAsia"/>
          <w:color w:val="000000"/>
          <w:szCs w:val="21"/>
        </w:rPr>
        <w:t>附件</w:t>
      </w:r>
      <w:r w:rsidRPr="00197236">
        <w:rPr>
          <w:rFonts w:asciiTheme="minorEastAsia" w:hAnsiTheme="minorEastAsia" w:hint="eastAsia"/>
          <w:color w:val="000000"/>
          <w:szCs w:val="21"/>
        </w:rPr>
        <w:t>1</w:t>
      </w:r>
      <w:r w:rsidRPr="00197236">
        <w:rPr>
          <w:rFonts w:asciiTheme="minorEastAsia" w:hAnsiTheme="minorEastAsia"/>
          <w:color w:val="000000"/>
          <w:szCs w:val="21"/>
        </w:rPr>
        <w:t>：工程质量保修书</w:t>
      </w:r>
    </w:p>
    <w:p w:rsidR="00724CAA" w:rsidRDefault="00724CAA" w:rsidP="00724CAA">
      <w:pPr>
        <w:spacing w:line="360" w:lineRule="auto"/>
        <w:ind w:firstLineChars="200" w:firstLine="420"/>
        <w:jc w:val="left"/>
        <w:rPr>
          <w:rFonts w:asciiTheme="minorEastAsia" w:hAnsiTheme="minorEastAsia"/>
          <w:color w:val="000000"/>
          <w:szCs w:val="21"/>
        </w:rPr>
      </w:pPr>
      <w:r w:rsidRPr="00197236">
        <w:rPr>
          <w:rFonts w:asciiTheme="minorEastAsia" w:hAnsiTheme="minorEastAsia" w:hint="eastAsia"/>
          <w:color w:val="000000"/>
          <w:szCs w:val="21"/>
        </w:rPr>
        <w:t>附件</w:t>
      </w:r>
      <w:r w:rsidRPr="00197236">
        <w:rPr>
          <w:rFonts w:asciiTheme="minorEastAsia" w:hAnsiTheme="minorEastAsia" w:hint="eastAsia"/>
          <w:color w:val="000000"/>
          <w:szCs w:val="21"/>
        </w:rPr>
        <w:t>2</w:t>
      </w:r>
      <w:r w:rsidRPr="00197236">
        <w:rPr>
          <w:rFonts w:asciiTheme="minorEastAsia" w:hAnsiTheme="minorEastAsia" w:hint="eastAsia"/>
          <w:color w:val="000000"/>
          <w:szCs w:val="21"/>
        </w:rPr>
        <w:t>：安全生产责任协议</w:t>
      </w:r>
      <w:r w:rsidRPr="00A35491">
        <w:rPr>
          <w:rFonts w:asciiTheme="minorEastAsia" w:hAnsiTheme="minorEastAsia" w:hint="eastAsia"/>
          <w:color w:val="000000"/>
          <w:szCs w:val="21"/>
        </w:rPr>
        <w:t>书</w:t>
      </w:r>
    </w:p>
    <w:p w:rsidR="00724CAA" w:rsidRDefault="00724CAA" w:rsidP="00724CA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hint="eastAsia"/>
          <w:color w:val="000000"/>
          <w:szCs w:val="21"/>
        </w:rPr>
        <w:t>3</w:t>
      </w:r>
      <w:r>
        <w:rPr>
          <w:rFonts w:asciiTheme="minorEastAsia" w:hAnsiTheme="minorEastAsia" w:hint="eastAsia"/>
          <w:color w:val="000000"/>
          <w:szCs w:val="21"/>
        </w:rPr>
        <w:t>：廉洁协议</w:t>
      </w:r>
    </w:p>
    <w:p w:rsidR="00724CAA" w:rsidRDefault="00724CAA" w:rsidP="00724CAA">
      <w:pPr>
        <w:spacing w:line="360" w:lineRule="auto"/>
        <w:ind w:firstLineChars="200" w:firstLine="420"/>
        <w:jc w:val="left"/>
        <w:rPr>
          <w:rFonts w:eastAsia="黑体"/>
          <w:color w:val="000000"/>
          <w:szCs w:val="21"/>
        </w:rPr>
      </w:pPr>
      <w:r>
        <w:rPr>
          <w:rFonts w:asciiTheme="minorEastAsia" w:hAnsiTheme="minorEastAsia" w:hint="eastAsia"/>
          <w:color w:val="000000"/>
          <w:szCs w:val="21"/>
        </w:rPr>
        <w:lastRenderedPageBreak/>
        <w:t>附件</w:t>
      </w:r>
      <w:r>
        <w:rPr>
          <w:rFonts w:asciiTheme="minorEastAsia" w:hAnsiTheme="minorEastAsia" w:hint="eastAsia"/>
          <w:color w:val="000000"/>
          <w:szCs w:val="21"/>
        </w:rPr>
        <w:t>4</w:t>
      </w:r>
      <w:r>
        <w:rPr>
          <w:rFonts w:asciiTheme="minorEastAsia" w:hAnsiTheme="minorEastAsia" w:hint="eastAsia"/>
          <w:color w:val="000000"/>
          <w:szCs w:val="21"/>
        </w:rPr>
        <w:t>：工程预算书</w:t>
      </w:r>
    </w:p>
    <w:p w:rsidR="00724CAA" w:rsidRDefault="00724CAA" w:rsidP="00724CAA">
      <w:pPr>
        <w:snapToGrid w:val="0"/>
        <w:spacing w:line="360" w:lineRule="auto"/>
        <w:jc w:val="left"/>
        <w:rPr>
          <w:rFonts w:eastAsia="黑体"/>
          <w:color w:val="000000"/>
          <w:szCs w:val="21"/>
        </w:rPr>
        <w:sectPr w:rsidR="00724CAA" w:rsidSect="00C92D81">
          <w:pgSz w:w="11906" w:h="16838"/>
          <w:pgMar w:top="1440" w:right="1797" w:bottom="1440" w:left="1797" w:header="851" w:footer="992" w:gutter="0"/>
          <w:cols w:space="720"/>
          <w:titlePg/>
          <w:docGrid w:type="lines" w:linePitch="312"/>
        </w:sectPr>
      </w:pPr>
    </w:p>
    <w:p w:rsidR="00724CAA" w:rsidRDefault="00724CAA" w:rsidP="00724CAA">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53" w:name="_Toc296346727"/>
      <w:bookmarkStart w:id="354" w:name="_Toc296891054"/>
      <w:bookmarkStart w:id="355" w:name="_Toc296891266"/>
      <w:bookmarkStart w:id="356" w:name="_Toc267261693"/>
      <w:bookmarkStart w:id="357" w:name="_Toc296944565"/>
      <w:bookmarkStart w:id="358" w:name="_Toc296347225"/>
      <w:bookmarkStart w:id="359"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53"/>
      <w:bookmarkEnd w:id="354"/>
      <w:bookmarkEnd w:id="355"/>
      <w:bookmarkEnd w:id="356"/>
      <w:bookmarkEnd w:id="357"/>
      <w:bookmarkEnd w:id="358"/>
      <w:bookmarkEnd w:id="359"/>
    </w:p>
    <w:p w:rsidR="00724CAA" w:rsidRPr="00587C37" w:rsidRDefault="00724CAA" w:rsidP="00724CAA">
      <w:pPr>
        <w:snapToGrid w:val="0"/>
        <w:jc w:val="center"/>
        <w:rPr>
          <w:rFonts w:ascii="华文中宋" w:eastAsia="华文中宋" w:hAnsi="华文中宋"/>
          <w:b/>
          <w:color w:val="000000"/>
          <w:sz w:val="32"/>
          <w:szCs w:val="32"/>
          <w:shd w:val="clear" w:color="auto" w:fill="FFFFFF"/>
        </w:rPr>
      </w:pPr>
      <w:r w:rsidRPr="00587C37">
        <w:rPr>
          <w:rFonts w:ascii="华文中宋" w:eastAsia="华文中宋" w:hAnsi="华文中宋" w:hint="eastAsia"/>
          <w:b/>
          <w:color w:val="000000"/>
          <w:sz w:val="32"/>
          <w:szCs w:val="32"/>
          <w:shd w:val="clear" w:color="auto" w:fill="FFFFFF"/>
        </w:rPr>
        <w:t>上海交通大学医学院附属新华医院</w:t>
      </w:r>
    </w:p>
    <w:p w:rsidR="00724CAA" w:rsidRPr="00587C37" w:rsidRDefault="00724CAA" w:rsidP="00724CAA">
      <w:pPr>
        <w:snapToGrid w:val="0"/>
        <w:spacing w:afterLines="50" w:after="156"/>
        <w:jc w:val="center"/>
        <w:rPr>
          <w:rFonts w:ascii="华文中宋" w:eastAsia="华文中宋" w:hAnsi="华文中宋"/>
          <w:b/>
          <w:color w:val="000000"/>
          <w:sz w:val="32"/>
          <w:szCs w:val="32"/>
          <w:shd w:val="clear" w:color="auto" w:fill="FFFFFF"/>
        </w:rPr>
      </w:pPr>
      <w:r w:rsidRPr="00587C37">
        <w:rPr>
          <w:rFonts w:ascii="华文中宋" w:eastAsia="华文中宋" w:hAnsi="华文中宋"/>
          <w:b/>
          <w:color w:val="000000"/>
          <w:sz w:val="32"/>
          <w:szCs w:val="32"/>
          <w:shd w:val="clear" w:color="auto" w:fill="FFFFFF"/>
        </w:rPr>
        <w:t>工程质量保修书</w:t>
      </w:r>
    </w:p>
    <w:p w:rsidR="00724CAA" w:rsidRPr="00A35491" w:rsidRDefault="00724CAA" w:rsidP="00724CAA">
      <w:pPr>
        <w:snapToGrid w:val="0"/>
        <w:spacing w:beforeLines="50" w:before="156" w:line="360" w:lineRule="auto"/>
        <w:rPr>
          <w:rFonts w:asciiTheme="minorEastAsia" w:hAnsiTheme="minorEastAsia"/>
          <w:b/>
          <w:color w:val="000000"/>
          <w:szCs w:val="21"/>
        </w:rPr>
      </w:pPr>
      <w:r w:rsidRPr="00A35491">
        <w:rPr>
          <w:rFonts w:asciiTheme="minorEastAsia" w:hAnsiTheme="minorEastAsia"/>
          <w:b/>
          <w:color w:val="000000"/>
          <w:szCs w:val="21"/>
        </w:rPr>
        <w:t>发包人（全称）：</w:t>
      </w:r>
      <w:r w:rsidRPr="00A35491">
        <w:rPr>
          <w:rFonts w:asciiTheme="minorEastAsia" w:hAnsiTheme="minorEastAsia" w:hint="eastAsia"/>
          <w:b/>
          <w:color w:val="000000"/>
          <w:szCs w:val="21"/>
        </w:rPr>
        <w:t>上海交通大学医学院附属新华医院</w:t>
      </w:r>
    </w:p>
    <w:p w:rsidR="00724CAA" w:rsidRDefault="00724CAA" w:rsidP="00724CAA">
      <w:pPr>
        <w:snapToGrid w:val="0"/>
        <w:spacing w:afterLines="50" w:after="156" w:line="360" w:lineRule="auto"/>
        <w:rPr>
          <w:rFonts w:asciiTheme="minorEastAsia" w:hAnsiTheme="minorEastAsia"/>
          <w:color w:val="000000"/>
          <w:szCs w:val="21"/>
        </w:rPr>
      </w:pPr>
      <w:r w:rsidRPr="00A35491">
        <w:rPr>
          <w:rFonts w:asciiTheme="minorEastAsia" w:hAnsiTheme="minorEastAsia"/>
          <w:b/>
          <w:color w:val="000000"/>
          <w:szCs w:val="21"/>
        </w:rPr>
        <w:t>承包人（全称）</w:t>
      </w:r>
      <w:r w:rsidRPr="00A35491">
        <w:rPr>
          <w:rFonts w:asciiTheme="majorEastAsia" w:eastAsiaTheme="majorEastAsia" w:hAnsiTheme="majorEastAsia"/>
          <w:b/>
          <w:bCs/>
          <w:szCs w:val="21"/>
        </w:rPr>
        <w:t>：</w:t>
      </w:r>
      <w:r w:rsidRPr="00A35491">
        <w:rPr>
          <w:rFonts w:asciiTheme="majorEastAsia" w:eastAsiaTheme="majorEastAsia" w:hAnsiTheme="majorEastAsia" w:hint="eastAsia"/>
          <w:b/>
          <w:szCs w:val="21"/>
          <w:highlight w:val="yellow"/>
        </w:rPr>
        <w:t>XXX有限公司</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sidRPr="0033570E">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724CAA" w:rsidRDefault="00724CAA" w:rsidP="00724CAA">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sidRPr="00047DD7">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724CAA" w:rsidRDefault="00724CAA" w:rsidP="00724CAA">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根据《建设工程质量管理条例》及有关规定，工程的质量保修期如下：</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sidRPr="00492EDA">
        <w:rPr>
          <w:rFonts w:asciiTheme="minorEastAsia" w:hAnsiTheme="minorEastAsia" w:hint="eastAsia"/>
          <w:szCs w:val="21"/>
          <w:u w:val="single"/>
        </w:rPr>
        <w:t>5</w:t>
      </w:r>
      <w:r>
        <w:rPr>
          <w:rFonts w:asciiTheme="minorEastAsia" w:hAnsiTheme="minorEastAsia"/>
          <w:color w:val="000000"/>
          <w:szCs w:val="21"/>
        </w:rPr>
        <w:t>年；</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sidRPr="00492EDA">
        <w:rPr>
          <w:rFonts w:asciiTheme="minorEastAsia" w:hAnsiTheme="minorEastAsia" w:hint="eastAsia"/>
          <w:szCs w:val="21"/>
          <w:u w:val="single"/>
        </w:rPr>
        <w:t>2</w:t>
      </w:r>
      <w:r>
        <w:rPr>
          <w:rFonts w:asciiTheme="minorEastAsia" w:hAnsiTheme="minorEastAsia"/>
          <w:color w:val="000000"/>
          <w:szCs w:val="21"/>
        </w:rPr>
        <w:t>年；</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sidRPr="00492EDA">
        <w:rPr>
          <w:rFonts w:asciiTheme="minorEastAsia" w:hAnsiTheme="minorEastAsia" w:hint="eastAsia"/>
          <w:szCs w:val="21"/>
          <w:u w:val="single"/>
        </w:rPr>
        <w:t>2</w:t>
      </w:r>
      <w:r>
        <w:rPr>
          <w:rFonts w:asciiTheme="minorEastAsia" w:hAnsiTheme="minorEastAsia"/>
          <w:color w:val="000000"/>
          <w:szCs w:val="21"/>
        </w:rPr>
        <w:t>年；</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sidRPr="00492EDA">
        <w:rPr>
          <w:rFonts w:asciiTheme="minorEastAsia" w:hAnsiTheme="minorEastAsia" w:hint="eastAsia"/>
          <w:szCs w:val="21"/>
          <w:u w:val="single"/>
        </w:rPr>
        <w:t>2</w:t>
      </w:r>
      <w:r>
        <w:rPr>
          <w:rFonts w:asciiTheme="minorEastAsia" w:hAnsiTheme="minorEastAsia"/>
          <w:color w:val="000000"/>
          <w:szCs w:val="21"/>
        </w:rPr>
        <w:t>个采暖期、供冷期；</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Pr>
          <w:rFonts w:asciiTheme="minorEastAsia" w:hAnsiTheme="minorEastAsia"/>
          <w:color w:val="000000"/>
          <w:szCs w:val="21"/>
        </w:rPr>
        <w:t>住宅小区内的给排水设施、道路等配套工程为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质量保修期自工程竣工验收合格之日起计算。</w:t>
      </w:r>
    </w:p>
    <w:p w:rsidR="00724CAA" w:rsidRDefault="00724CAA" w:rsidP="00724CAA">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w:t>
      </w:r>
      <w:r w:rsidRPr="00047DD7">
        <w:rPr>
          <w:rFonts w:asciiTheme="minorEastAsia" w:hAnsiTheme="minorEastAsia"/>
          <w:color w:val="000000"/>
          <w:szCs w:val="21"/>
        </w:rPr>
        <w:t>为</w:t>
      </w:r>
      <w:r w:rsidRPr="00047DD7">
        <w:rPr>
          <w:rFonts w:asciiTheme="minorEastAsia" w:hAnsiTheme="minorEastAsia" w:hint="eastAsia"/>
          <w:color w:val="000000"/>
          <w:szCs w:val="21"/>
          <w:highlight w:val="yellow"/>
          <w:u w:val="single"/>
        </w:rPr>
        <w:t>24</w:t>
      </w:r>
      <w:r w:rsidRPr="00047DD7">
        <w:rPr>
          <w:rFonts w:asciiTheme="minorEastAsia" w:hAnsiTheme="minorEastAsia"/>
          <w:color w:val="000000"/>
          <w:szCs w:val="21"/>
        </w:rPr>
        <w:t>个月</w:t>
      </w:r>
      <w:r>
        <w:rPr>
          <w:rFonts w:asciiTheme="minorEastAsia" w:hAnsiTheme="minorEastAsia"/>
          <w:color w:val="000000"/>
          <w:szCs w:val="21"/>
        </w:rPr>
        <w:t>，缺陷责任期自工程</w:t>
      </w:r>
      <w:r>
        <w:rPr>
          <w:rFonts w:asciiTheme="minorEastAsia" w:hAnsiTheme="minorEastAsia" w:hint="eastAsia"/>
          <w:color w:val="000000"/>
          <w:szCs w:val="21"/>
        </w:rPr>
        <w:t>通过竣工验收</w:t>
      </w:r>
      <w:r>
        <w:rPr>
          <w:rFonts w:asciiTheme="minorEastAsia" w:hAnsiTheme="minorEastAsia"/>
          <w:color w:val="000000"/>
          <w:szCs w:val="21"/>
        </w:rPr>
        <w:t>之日起计算。单位工程先于全部工程进行验收，单位工程缺陷责任期自单位工程验收合格之日起算。</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724CAA" w:rsidRDefault="00724CAA" w:rsidP="00724CAA">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lastRenderedPageBreak/>
        <w:t>1</w:t>
      </w:r>
      <w:r>
        <w:rPr>
          <w:rFonts w:asciiTheme="minorEastAsia" w:hAnsiTheme="minorEastAsia" w:hint="eastAsia"/>
          <w:szCs w:val="21"/>
        </w:rPr>
        <w:t>．</w:t>
      </w:r>
      <w:r>
        <w:rPr>
          <w:rFonts w:asciiTheme="minorEastAsia" w:hAnsiTheme="minorEastAsia"/>
          <w:color w:val="000000"/>
          <w:szCs w:val="21"/>
        </w:rPr>
        <w:t>属于保修范围、内容的项目，承包人应当在接到保修通知之日起</w:t>
      </w:r>
      <w:r>
        <w:rPr>
          <w:rFonts w:asciiTheme="minorEastAsia" w:hAnsiTheme="minorEastAsia"/>
          <w:color w:val="000000"/>
          <w:szCs w:val="21"/>
        </w:rPr>
        <w:t>7</w:t>
      </w:r>
      <w:r>
        <w:rPr>
          <w:rFonts w:asciiTheme="minorEastAsia" w:hAnsiTheme="minorEastAsia"/>
          <w:color w:val="000000"/>
          <w:szCs w:val="21"/>
        </w:rPr>
        <w:t>天内派人保修。承包人不在约定期限内派人保修的，发包人可以委托他人修理。</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发生紧急事故需抢修的，承包人在接到事故通知后，应当立即到达事故现场抢修。</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质量保修完成后，由发包人组织验收。</w:t>
      </w:r>
    </w:p>
    <w:p w:rsidR="00724CAA" w:rsidRDefault="00724CAA" w:rsidP="00724CAA">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724CAA" w:rsidRDefault="00724CAA" w:rsidP="00724CAA">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作为施工合同附件，其有效期限至保修期满。</w:t>
      </w:r>
    </w:p>
    <w:p w:rsidR="00724CAA" w:rsidRDefault="00724CAA" w:rsidP="00724CAA">
      <w:pPr>
        <w:snapToGrid w:val="0"/>
        <w:spacing w:line="360" w:lineRule="auto"/>
        <w:rPr>
          <w:rFonts w:asciiTheme="minorEastAsia" w:hAnsiTheme="minorEastAsia"/>
          <w:color w:val="000000"/>
          <w:szCs w:val="21"/>
        </w:rPr>
      </w:pPr>
    </w:p>
    <w:p w:rsidR="00724CAA" w:rsidRDefault="00724CAA" w:rsidP="00724CAA">
      <w:pPr>
        <w:spacing w:line="360" w:lineRule="auto"/>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24CAA" w:rsidTr="00C92D81">
        <w:trPr>
          <w:trHeight w:val="502"/>
        </w:trPr>
        <w:tc>
          <w:tcPr>
            <w:tcW w:w="959" w:type="dxa"/>
          </w:tcPr>
          <w:p w:rsidR="00724CAA" w:rsidRDefault="00724CAA" w:rsidP="00C92D81">
            <w:pPr>
              <w:spacing w:line="360" w:lineRule="auto"/>
              <w:rPr>
                <w:rFonts w:ascii="宋体" w:hAnsi="宋体"/>
                <w:b/>
                <w:bCs/>
                <w:szCs w:val="21"/>
              </w:rPr>
            </w:pPr>
            <w:r>
              <w:rPr>
                <w:rFonts w:ascii="宋体" w:hAnsi="宋体" w:hint="eastAsia"/>
                <w:b/>
                <w:bCs/>
                <w:szCs w:val="21"/>
              </w:rPr>
              <w:t>发包人：</w:t>
            </w:r>
          </w:p>
        </w:tc>
        <w:tc>
          <w:tcPr>
            <w:tcW w:w="3544" w:type="dxa"/>
            <w:gridSpan w:val="5"/>
          </w:tcPr>
          <w:p w:rsidR="00724CAA" w:rsidRDefault="00724CAA" w:rsidP="00C92D81">
            <w:pPr>
              <w:spacing w:line="360" w:lineRule="auto"/>
              <w:rPr>
                <w:rFonts w:ascii="宋体" w:hAnsi="宋体"/>
                <w:b/>
                <w:bCs/>
                <w:szCs w:val="21"/>
              </w:rPr>
            </w:pPr>
            <w:r w:rsidRPr="00091BAE">
              <w:rPr>
                <w:rFonts w:ascii="宋体" w:hAnsi="宋体" w:hint="eastAsia"/>
                <w:b/>
                <w:bCs/>
                <w:szCs w:val="21"/>
              </w:rPr>
              <w:t>上海交通大学医学院附属新华医院</w:t>
            </w:r>
          </w:p>
        </w:tc>
        <w:tc>
          <w:tcPr>
            <w:tcW w:w="992" w:type="dxa"/>
          </w:tcPr>
          <w:p w:rsidR="00724CAA" w:rsidRDefault="00724CAA" w:rsidP="00C92D81">
            <w:pPr>
              <w:spacing w:line="360" w:lineRule="auto"/>
              <w:rPr>
                <w:rFonts w:ascii="宋体" w:hAnsi="宋体"/>
                <w:b/>
                <w:bCs/>
                <w:szCs w:val="21"/>
              </w:rPr>
            </w:pPr>
            <w:r>
              <w:rPr>
                <w:rFonts w:ascii="宋体" w:hAnsi="宋体" w:hint="eastAsia"/>
                <w:b/>
                <w:bCs/>
                <w:szCs w:val="21"/>
              </w:rPr>
              <w:t>承包人：</w:t>
            </w:r>
          </w:p>
        </w:tc>
        <w:tc>
          <w:tcPr>
            <w:tcW w:w="4394" w:type="dxa"/>
          </w:tcPr>
          <w:p w:rsidR="00724CAA" w:rsidRDefault="00724CAA" w:rsidP="00C92D81">
            <w:pPr>
              <w:spacing w:line="360" w:lineRule="auto"/>
              <w:rPr>
                <w:rFonts w:ascii="宋体" w:hAnsi="宋体"/>
                <w:b/>
                <w:bCs/>
                <w:szCs w:val="21"/>
              </w:rPr>
            </w:pPr>
          </w:p>
        </w:tc>
      </w:tr>
      <w:tr w:rsidR="00724CAA" w:rsidTr="00C92D81">
        <w:tc>
          <w:tcPr>
            <w:tcW w:w="4503" w:type="dxa"/>
            <w:gridSpan w:val="6"/>
          </w:tcPr>
          <w:p w:rsidR="00724CAA" w:rsidRPr="00091BAE" w:rsidRDefault="00724CAA" w:rsidP="00C92D81">
            <w:pPr>
              <w:spacing w:line="360" w:lineRule="auto"/>
              <w:rPr>
                <w:rFonts w:ascii="宋体" w:hAnsi="宋体"/>
                <w:b/>
                <w:bCs/>
                <w:szCs w:val="21"/>
              </w:rPr>
            </w:pPr>
            <w:r>
              <w:rPr>
                <w:rFonts w:ascii="宋体" w:hAnsi="宋体" w:hint="eastAsia"/>
                <w:b/>
                <w:bCs/>
                <w:szCs w:val="21"/>
              </w:rPr>
              <w:t>（盖章）</w:t>
            </w:r>
          </w:p>
        </w:tc>
        <w:tc>
          <w:tcPr>
            <w:tcW w:w="5386" w:type="dxa"/>
            <w:gridSpan w:val="2"/>
          </w:tcPr>
          <w:p w:rsidR="00724CAA" w:rsidRDefault="00724CAA" w:rsidP="00C92D81">
            <w:pPr>
              <w:spacing w:line="360" w:lineRule="auto"/>
              <w:rPr>
                <w:rFonts w:ascii="宋体" w:hAnsi="宋体"/>
                <w:b/>
                <w:bCs/>
                <w:szCs w:val="21"/>
              </w:rPr>
            </w:pPr>
            <w:r>
              <w:rPr>
                <w:rFonts w:ascii="宋体" w:hAnsi="宋体" w:hint="eastAsia"/>
                <w:b/>
                <w:bCs/>
                <w:szCs w:val="21"/>
              </w:rPr>
              <w:t>（盖章）</w:t>
            </w:r>
          </w:p>
        </w:tc>
      </w:tr>
      <w:tr w:rsidR="00724CAA" w:rsidTr="00C92D81">
        <w:tc>
          <w:tcPr>
            <w:tcW w:w="4503" w:type="dxa"/>
            <w:gridSpan w:val="6"/>
          </w:tcPr>
          <w:p w:rsidR="00724CAA" w:rsidRDefault="00724CAA" w:rsidP="00C92D81">
            <w:pPr>
              <w:spacing w:line="360" w:lineRule="auto"/>
              <w:rPr>
                <w:rFonts w:ascii="宋体" w:hAnsi="宋体"/>
                <w:b/>
                <w:bCs/>
                <w:szCs w:val="21"/>
              </w:rPr>
            </w:pPr>
          </w:p>
        </w:tc>
        <w:tc>
          <w:tcPr>
            <w:tcW w:w="5386" w:type="dxa"/>
            <w:gridSpan w:val="2"/>
          </w:tcPr>
          <w:p w:rsidR="00724CAA" w:rsidRDefault="00724CAA" w:rsidP="00C92D81">
            <w:pPr>
              <w:spacing w:line="360" w:lineRule="auto"/>
              <w:rPr>
                <w:rFonts w:ascii="宋体" w:hAnsi="宋体"/>
                <w:b/>
                <w:bCs/>
                <w:szCs w:val="21"/>
              </w:rPr>
            </w:pPr>
          </w:p>
        </w:tc>
      </w:tr>
      <w:tr w:rsidR="00724CAA" w:rsidTr="00C92D81">
        <w:tc>
          <w:tcPr>
            <w:tcW w:w="1384" w:type="dxa"/>
            <w:gridSpan w:val="2"/>
          </w:tcPr>
          <w:p w:rsidR="00724CAA" w:rsidRDefault="00724CAA" w:rsidP="00C92D81">
            <w:pPr>
              <w:spacing w:line="360" w:lineRule="auto"/>
              <w:rPr>
                <w:rFonts w:ascii="宋体" w:hAnsi="宋体"/>
                <w:b/>
                <w:bCs/>
                <w:szCs w:val="21"/>
              </w:rPr>
            </w:pPr>
            <w:r w:rsidRPr="00091BAE">
              <w:rPr>
                <w:rFonts w:ascii="宋体" w:hAnsi="宋体" w:hint="eastAsia"/>
                <w:b/>
                <w:bCs/>
                <w:szCs w:val="21"/>
              </w:rPr>
              <w:t>签订日期：</w:t>
            </w:r>
          </w:p>
        </w:tc>
        <w:tc>
          <w:tcPr>
            <w:tcW w:w="851" w:type="dxa"/>
          </w:tcPr>
          <w:p w:rsidR="00724CAA" w:rsidRDefault="00724CAA" w:rsidP="00C92D81">
            <w:pPr>
              <w:spacing w:line="360" w:lineRule="auto"/>
              <w:jc w:val="right"/>
              <w:rPr>
                <w:rFonts w:ascii="宋体" w:hAnsi="宋体"/>
                <w:b/>
                <w:bCs/>
                <w:szCs w:val="21"/>
              </w:rPr>
            </w:pPr>
          </w:p>
        </w:tc>
        <w:tc>
          <w:tcPr>
            <w:tcW w:w="567" w:type="dxa"/>
          </w:tcPr>
          <w:p w:rsidR="00724CAA" w:rsidRDefault="00724CAA" w:rsidP="00C92D81">
            <w:pPr>
              <w:spacing w:line="360" w:lineRule="auto"/>
              <w:jc w:val="right"/>
              <w:rPr>
                <w:rFonts w:ascii="宋体" w:hAnsi="宋体"/>
                <w:b/>
                <w:bCs/>
                <w:szCs w:val="21"/>
              </w:rPr>
            </w:pPr>
          </w:p>
        </w:tc>
        <w:tc>
          <w:tcPr>
            <w:tcW w:w="567" w:type="dxa"/>
          </w:tcPr>
          <w:p w:rsidR="00724CAA" w:rsidRDefault="00724CAA" w:rsidP="00C92D81">
            <w:pPr>
              <w:spacing w:line="360" w:lineRule="auto"/>
              <w:jc w:val="right"/>
              <w:rPr>
                <w:rFonts w:ascii="宋体" w:hAnsi="宋体"/>
                <w:b/>
                <w:bCs/>
                <w:szCs w:val="21"/>
              </w:rPr>
            </w:pPr>
          </w:p>
        </w:tc>
        <w:tc>
          <w:tcPr>
            <w:tcW w:w="6520" w:type="dxa"/>
            <w:gridSpan w:val="3"/>
          </w:tcPr>
          <w:p w:rsidR="00724CAA" w:rsidRDefault="00724CAA" w:rsidP="00C92D81">
            <w:pPr>
              <w:spacing w:line="360" w:lineRule="auto"/>
              <w:jc w:val="right"/>
              <w:rPr>
                <w:rFonts w:ascii="宋体" w:hAnsi="宋体"/>
                <w:b/>
                <w:bCs/>
                <w:szCs w:val="21"/>
              </w:rPr>
            </w:pPr>
          </w:p>
        </w:tc>
      </w:tr>
    </w:tbl>
    <w:p w:rsidR="00724CAA" w:rsidRDefault="00724CAA" w:rsidP="00724CAA">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724CAA" w:rsidRDefault="00724CAA" w:rsidP="00724CAA">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724CAA" w:rsidRPr="00587C37" w:rsidRDefault="00724CAA" w:rsidP="00724CAA">
      <w:pPr>
        <w:jc w:val="center"/>
        <w:rPr>
          <w:rFonts w:ascii="华文中宋" w:eastAsia="华文中宋" w:hAnsi="华文中宋"/>
          <w:b/>
          <w:color w:val="000000"/>
          <w:sz w:val="32"/>
          <w:szCs w:val="32"/>
          <w:shd w:val="clear" w:color="auto" w:fill="FFFFFF"/>
        </w:rPr>
      </w:pPr>
      <w:r w:rsidRPr="00587C37">
        <w:rPr>
          <w:rFonts w:ascii="华文中宋" w:eastAsia="华文中宋" w:hAnsi="华文中宋" w:hint="eastAsia"/>
          <w:b/>
          <w:color w:val="000000"/>
          <w:sz w:val="32"/>
          <w:szCs w:val="32"/>
          <w:shd w:val="clear" w:color="auto" w:fill="FFFFFF"/>
        </w:rPr>
        <w:t>上海交通大学医学院附属新华医院</w:t>
      </w:r>
    </w:p>
    <w:p w:rsidR="00724CAA" w:rsidRPr="00587C37" w:rsidRDefault="00724CAA" w:rsidP="00724CAA">
      <w:pPr>
        <w:jc w:val="center"/>
        <w:rPr>
          <w:rStyle w:val="af1"/>
          <w:rFonts w:ascii="黑体" w:eastAsia="黑体" w:hAnsi="宋体"/>
          <w:sz w:val="32"/>
          <w:szCs w:val="32"/>
        </w:rPr>
      </w:pPr>
      <w:r w:rsidRPr="00587C37">
        <w:rPr>
          <w:rFonts w:ascii="华文中宋" w:eastAsia="华文中宋" w:hAnsi="华文中宋" w:hint="eastAsia"/>
          <w:b/>
          <w:bCs/>
          <w:color w:val="000000"/>
          <w:sz w:val="32"/>
          <w:szCs w:val="32"/>
          <w:shd w:val="clear" w:color="auto" w:fill="FFFFFF"/>
        </w:rPr>
        <w:t>安全生产责任协议书</w:t>
      </w:r>
    </w:p>
    <w:p w:rsidR="00724CAA" w:rsidRPr="00A35491" w:rsidRDefault="00724CAA" w:rsidP="00724CAA">
      <w:pPr>
        <w:spacing w:beforeLines="50" w:before="156" w:line="360" w:lineRule="auto"/>
        <w:rPr>
          <w:rFonts w:ascii="宋体" w:hAnsi="宋体" w:cs="宋体"/>
          <w:b/>
          <w:spacing w:val="4"/>
          <w:szCs w:val="21"/>
        </w:rPr>
      </w:pPr>
      <w:r w:rsidRPr="00A35491">
        <w:rPr>
          <w:rFonts w:asciiTheme="minorEastAsia" w:hAnsiTheme="minorEastAsia"/>
          <w:b/>
          <w:color w:val="000000"/>
          <w:szCs w:val="21"/>
        </w:rPr>
        <w:t>发包人（全称）</w:t>
      </w:r>
      <w:r w:rsidRPr="00A35491">
        <w:rPr>
          <w:rFonts w:ascii="宋体" w:hAnsi="宋体" w:cs="Times" w:hint="eastAsia"/>
          <w:b/>
          <w:szCs w:val="21"/>
        </w:rPr>
        <w:t>：上海交通大学医学院附属新华医院</w:t>
      </w:r>
    </w:p>
    <w:p w:rsidR="00724CAA" w:rsidRPr="00A35491" w:rsidRDefault="00724CAA" w:rsidP="00724CAA">
      <w:pPr>
        <w:spacing w:line="360" w:lineRule="auto"/>
        <w:rPr>
          <w:rFonts w:ascii="宋体" w:hAnsi="宋体" w:cs="宋体"/>
          <w:b/>
          <w:spacing w:val="4"/>
          <w:szCs w:val="21"/>
        </w:rPr>
      </w:pPr>
      <w:r w:rsidRPr="00A35491">
        <w:rPr>
          <w:rFonts w:asciiTheme="minorEastAsia" w:hAnsiTheme="minorEastAsia"/>
          <w:b/>
          <w:color w:val="000000"/>
          <w:szCs w:val="21"/>
        </w:rPr>
        <w:t>承包人（全称）</w:t>
      </w:r>
      <w:r w:rsidRPr="00A35491">
        <w:rPr>
          <w:rFonts w:ascii="宋体" w:hAnsi="宋体" w:cs="Times" w:hint="eastAsia"/>
          <w:b/>
          <w:color w:val="333333"/>
          <w:szCs w:val="21"/>
        </w:rPr>
        <w:t>：</w:t>
      </w:r>
      <w:r w:rsidRPr="00A35491">
        <w:rPr>
          <w:rFonts w:ascii="宋体" w:hAnsi="宋体" w:cs="Times" w:hint="eastAsia"/>
          <w:b/>
          <w:color w:val="333333"/>
          <w:szCs w:val="21"/>
          <w:highlight w:val="yellow"/>
        </w:rPr>
        <w:t>XXX有限公司</w:t>
      </w:r>
    </w:p>
    <w:p w:rsidR="00724CAA" w:rsidRPr="00991E8C" w:rsidRDefault="00724CAA" w:rsidP="00724CAA">
      <w:pPr>
        <w:spacing w:line="360" w:lineRule="auto"/>
        <w:rPr>
          <w:rFonts w:ascii="宋体" w:hAnsi="宋体" w:cs="宋体"/>
          <w:b/>
          <w:spacing w:val="4"/>
          <w:kern w:val="0"/>
          <w:szCs w:val="21"/>
          <w:u w:val="dotted"/>
        </w:rPr>
      </w:pPr>
    </w:p>
    <w:p w:rsidR="00724CAA" w:rsidRDefault="00724CAA" w:rsidP="00724CAA">
      <w:pPr>
        <w:spacing w:line="360" w:lineRule="auto"/>
        <w:ind w:firstLineChars="200" w:firstLine="420"/>
        <w:rPr>
          <w:rFonts w:ascii="宋体" w:hAnsi="宋体"/>
          <w:szCs w:val="21"/>
        </w:rPr>
      </w:pPr>
      <w:r w:rsidRPr="007343E9">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业主方（简称甲方）和受托方（简称乙方）共同协商，同意制定如下协议：</w:t>
      </w:r>
    </w:p>
    <w:p w:rsidR="00724CAA" w:rsidRDefault="00724CAA" w:rsidP="00724CAA">
      <w:pPr>
        <w:spacing w:line="360" w:lineRule="auto"/>
        <w:ind w:firstLineChars="200" w:firstLine="420"/>
        <w:rPr>
          <w:rFonts w:ascii="宋体" w:hAnsi="宋体"/>
          <w:szCs w:val="21"/>
        </w:rPr>
      </w:pPr>
      <w:r>
        <w:rPr>
          <w:rFonts w:ascii="宋体" w:hAnsi="宋体" w:hint="eastAsia"/>
          <w:szCs w:val="21"/>
        </w:rPr>
        <w:t>一、</w:t>
      </w:r>
      <w:r w:rsidRPr="007343E9">
        <w:rPr>
          <w:rFonts w:ascii="宋体" w:hAnsi="宋体" w:hint="eastAsia"/>
          <w:szCs w:val="21"/>
        </w:rPr>
        <w:t>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w:t>
      </w:r>
      <w:r>
        <w:rPr>
          <w:rFonts w:ascii="宋体" w:hAnsi="宋体" w:hint="eastAsia"/>
          <w:szCs w:val="21"/>
        </w:rPr>
        <w:t>需</w:t>
      </w:r>
      <w:r w:rsidRPr="007343E9">
        <w:rPr>
          <w:rFonts w:ascii="宋体" w:hAnsi="宋体" w:hint="eastAsia"/>
          <w:szCs w:val="21"/>
        </w:rPr>
        <w:t>报甲方备案。</w:t>
      </w:r>
    </w:p>
    <w:p w:rsidR="00724CAA" w:rsidRPr="007343E9" w:rsidRDefault="00724CAA" w:rsidP="00724CAA">
      <w:pPr>
        <w:spacing w:line="360" w:lineRule="auto"/>
        <w:ind w:firstLineChars="200" w:firstLine="420"/>
        <w:rPr>
          <w:rFonts w:ascii="宋体" w:hAnsi="宋体"/>
          <w:szCs w:val="21"/>
        </w:rPr>
      </w:pPr>
      <w:r>
        <w:rPr>
          <w:rFonts w:ascii="宋体" w:hAnsi="宋体"/>
          <w:szCs w:val="21"/>
        </w:rPr>
        <w:t>二</w:t>
      </w:r>
      <w:r>
        <w:rPr>
          <w:rFonts w:ascii="宋体" w:hAnsi="宋体" w:hint="eastAsia"/>
          <w:szCs w:val="21"/>
        </w:rPr>
        <w:t>、</w:t>
      </w:r>
      <w:r w:rsidRPr="007343E9">
        <w:rPr>
          <w:rFonts w:ascii="宋体" w:hAnsi="宋体" w:hint="eastAsia"/>
          <w:szCs w:val="21"/>
        </w:rPr>
        <w:t>甲方</w:t>
      </w:r>
      <w:r>
        <w:rPr>
          <w:rFonts w:ascii="宋体" w:hAnsi="宋体" w:hint="eastAsia"/>
          <w:szCs w:val="21"/>
        </w:rPr>
        <w:t>有权</w:t>
      </w:r>
      <w:r w:rsidRPr="007343E9">
        <w:rPr>
          <w:rFonts w:ascii="宋体" w:hAnsi="宋体" w:hint="eastAsia"/>
          <w:szCs w:val="21"/>
        </w:rPr>
        <w:t>组织和督促乙方开展安全达标活动，及时传达和部署上级的有关安全生产精神和要求，定期听取乙方的意见和诉求，加强安全生产的指导和协调。</w:t>
      </w:r>
    </w:p>
    <w:p w:rsidR="00724CAA" w:rsidRPr="007343E9" w:rsidRDefault="00724CAA" w:rsidP="00724CAA">
      <w:pPr>
        <w:spacing w:line="360" w:lineRule="auto"/>
        <w:ind w:firstLineChars="200" w:firstLine="420"/>
        <w:rPr>
          <w:rFonts w:ascii="宋体" w:hAnsi="宋体"/>
          <w:szCs w:val="21"/>
        </w:rPr>
      </w:pPr>
      <w:r>
        <w:rPr>
          <w:rFonts w:ascii="宋体" w:hAnsi="宋体" w:hint="eastAsia"/>
          <w:szCs w:val="21"/>
        </w:rPr>
        <w:t>三、</w:t>
      </w:r>
      <w:r w:rsidRPr="007343E9">
        <w:rPr>
          <w:rFonts w:ascii="宋体" w:hAnsi="宋体" w:hint="eastAsia"/>
          <w:szCs w:val="21"/>
        </w:rPr>
        <w:t>甲方</w:t>
      </w:r>
      <w:r>
        <w:rPr>
          <w:rFonts w:ascii="宋体" w:hAnsi="宋体" w:hint="eastAsia"/>
          <w:szCs w:val="21"/>
        </w:rPr>
        <w:t>有权</w:t>
      </w:r>
      <w:r w:rsidRPr="007343E9">
        <w:rPr>
          <w:rFonts w:ascii="宋体" w:hAnsi="宋体" w:hint="eastAsia"/>
          <w:szCs w:val="21"/>
        </w:rPr>
        <w:t>组织对乙方开展规范作业、文明施工的检查，定期进行考核，对乙方及</w:t>
      </w:r>
      <w:r>
        <w:rPr>
          <w:rFonts w:ascii="宋体" w:hAnsi="宋体" w:hint="eastAsia"/>
          <w:szCs w:val="21"/>
        </w:rPr>
        <w:t>乙方</w:t>
      </w:r>
      <w:r w:rsidRPr="007343E9">
        <w:rPr>
          <w:rFonts w:ascii="宋体" w:hAnsi="宋体" w:hint="eastAsia"/>
          <w:szCs w:val="21"/>
        </w:rPr>
        <w:t>有关人员在安全生产工作中有突出贡献或成绩显著的集体、个人，报</w:t>
      </w:r>
      <w:r>
        <w:rPr>
          <w:rFonts w:ascii="宋体" w:hAnsi="宋体" w:hint="eastAsia"/>
          <w:szCs w:val="21"/>
        </w:rPr>
        <w:t>甲方</w:t>
      </w:r>
      <w:r w:rsidRPr="007343E9">
        <w:rPr>
          <w:rFonts w:ascii="宋体" w:hAnsi="宋体" w:hint="eastAsia"/>
          <w:szCs w:val="21"/>
        </w:rPr>
        <w:t>奖惩委员会讨论后给予表彰或物质奖励。对于</w:t>
      </w:r>
      <w:r>
        <w:rPr>
          <w:rFonts w:ascii="宋体" w:hAnsi="宋体" w:hint="eastAsia"/>
          <w:szCs w:val="21"/>
        </w:rPr>
        <w:t>乙方、</w:t>
      </w:r>
      <w:r w:rsidRPr="007343E9">
        <w:rPr>
          <w:rFonts w:ascii="宋体" w:hAnsi="宋体" w:hint="eastAsia"/>
          <w:szCs w:val="21"/>
        </w:rPr>
        <w:t>乙方有关人员发生的违章、违法行为和存在的问题以及在安全生产、文明施工等创优达标活动中不积极配合的，甲方有权制止、教育并责成其限期整改，对违规单位或未按要求限期整改或整改不力的，报</w:t>
      </w:r>
      <w:r>
        <w:rPr>
          <w:rFonts w:ascii="宋体" w:hAnsi="宋体" w:hint="eastAsia"/>
          <w:szCs w:val="21"/>
        </w:rPr>
        <w:t>甲方</w:t>
      </w:r>
      <w:r w:rsidRPr="007343E9">
        <w:rPr>
          <w:rFonts w:ascii="宋体" w:hAnsi="宋体" w:hint="eastAsia"/>
          <w:szCs w:val="21"/>
        </w:rPr>
        <w:t>奖惩委员会讨论后给予责任单位解除合同或经济处罚。</w:t>
      </w:r>
    </w:p>
    <w:p w:rsidR="00724CAA" w:rsidRPr="007343E9" w:rsidRDefault="00724CAA" w:rsidP="00724CAA">
      <w:pPr>
        <w:spacing w:line="360" w:lineRule="auto"/>
        <w:ind w:firstLineChars="200" w:firstLine="420"/>
        <w:rPr>
          <w:rFonts w:ascii="宋体" w:hAnsi="宋体"/>
          <w:szCs w:val="21"/>
        </w:rPr>
      </w:pPr>
      <w:r>
        <w:rPr>
          <w:rFonts w:ascii="宋体" w:hAnsi="宋体" w:hint="eastAsia"/>
          <w:szCs w:val="21"/>
        </w:rPr>
        <w:t>四、如乙方在</w:t>
      </w:r>
      <w:r w:rsidRPr="007343E9">
        <w:rPr>
          <w:rFonts w:ascii="宋体" w:hAnsi="宋体" w:hint="eastAsia"/>
          <w:szCs w:val="21"/>
        </w:rPr>
        <w:t>工作管辖区域内发生生产事故或重大人员伤亡的，甲方</w:t>
      </w:r>
      <w:r>
        <w:rPr>
          <w:rFonts w:ascii="宋体" w:hAnsi="宋体" w:hint="eastAsia"/>
          <w:szCs w:val="21"/>
        </w:rPr>
        <w:t>有权</w:t>
      </w:r>
      <w:r w:rsidRPr="007343E9">
        <w:rPr>
          <w:rFonts w:ascii="宋体" w:hAnsi="宋体" w:hint="eastAsia"/>
          <w:szCs w:val="21"/>
        </w:rPr>
        <w:t>派员参与劳动行政部门、司法机关调查处理。</w:t>
      </w:r>
      <w:r>
        <w:rPr>
          <w:rFonts w:ascii="宋体" w:hAnsi="宋体" w:hint="eastAsia"/>
          <w:szCs w:val="21"/>
        </w:rPr>
        <w:t>对甲方造成的损失由乙方进行赔偿，同时甲方有权单方解除合同。</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五、</w:t>
      </w:r>
      <w:r>
        <w:rPr>
          <w:rFonts w:ascii="宋体" w:hAnsi="宋体" w:hint="eastAsia"/>
          <w:szCs w:val="21"/>
        </w:rPr>
        <w:t>乙方应</w:t>
      </w:r>
      <w:r w:rsidRPr="007343E9">
        <w:rPr>
          <w:rFonts w:ascii="宋体" w:hAnsi="宋体" w:hint="eastAsia"/>
          <w:szCs w:val="21"/>
        </w:rPr>
        <w:t>严格贯彻执行国家和本市颁布的有关安全生产的法律法规，严格按照中华人民共和国安全生产法和行业标准的要求加强内部安全管控，落实各项安全防护措施，确保在业务活动中不发生重大伤亡事故。</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六、</w:t>
      </w:r>
      <w:r>
        <w:rPr>
          <w:rFonts w:ascii="宋体" w:hAnsi="宋体" w:hint="eastAsia"/>
          <w:szCs w:val="21"/>
        </w:rPr>
        <w:t>乙方应</w:t>
      </w:r>
      <w:r w:rsidRPr="007343E9">
        <w:rPr>
          <w:rFonts w:ascii="宋体" w:hAnsi="宋体" w:hint="eastAsia"/>
          <w:szCs w:val="21"/>
        </w:rPr>
        <w:t>按照安全作业规范，针对项目的特点、性质、规模以及现场条件编制施工方</w:t>
      </w:r>
      <w:r w:rsidRPr="007343E9">
        <w:rPr>
          <w:rFonts w:ascii="宋体" w:hAnsi="宋体" w:hint="eastAsia"/>
          <w:szCs w:val="21"/>
        </w:rPr>
        <w:lastRenderedPageBreak/>
        <w:t>案，制定和组织施工安全措施，并向全体施工人员进行安全作业交底，严格按照施工安全要求操作。</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七、</w:t>
      </w:r>
      <w:r>
        <w:rPr>
          <w:rFonts w:ascii="宋体" w:hAnsi="宋体" w:hint="eastAsia"/>
          <w:szCs w:val="21"/>
        </w:rPr>
        <w:t>乙方应</w:t>
      </w:r>
      <w:r w:rsidRPr="007343E9">
        <w:rPr>
          <w:rFonts w:ascii="宋体" w:hAnsi="宋体" w:hint="eastAsia"/>
          <w:szCs w:val="21"/>
        </w:rPr>
        <w:t>按照“安全自查，隐患自改，责任自负”的原则，加强对作业区域的日常安全检查，及时制止和处理各类违章违法行为，对查获的隐患要及时落实整改措施消除隐患。</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八、乙方应主动接受甲方在安全生产工作上的业务指导、检查督导及服从管理，对甲方的工作布置和组织的活动要积极贯彻实施。对甲方给予的因责任违约的处理意见如有异议的可要求复议，对甲方工作人员利用职权营私舞弊、有意刁难的违规行为，有权检举和要求处理。</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九、本协议中未涉及的有关条款，甲乙双方可根据需要协商补充修改。如与国家和本市的有关法规不符的，应按国家和本市的有关法规执行。</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十、</w:t>
      </w:r>
      <w:r w:rsidRPr="0019075E">
        <w:rPr>
          <w:rFonts w:asciiTheme="majorEastAsia" w:eastAsiaTheme="majorEastAsia" w:hAnsiTheme="majorEastAsia" w:hint="eastAsia"/>
          <w:szCs w:val="21"/>
        </w:rPr>
        <w:t>本协</w:t>
      </w:r>
      <w:r>
        <w:rPr>
          <w:rFonts w:asciiTheme="majorEastAsia" w:eastAsiaTheme="majorEastAsia" w:hAnsiTheme="majorEastAsia" w:hint="eastAsia"/>
          <w:szCs w:val="21"/>
        </w:rPr>
        <w:t>议经双方</w:t>
      </w:r>
      <w:r>
        <w:rPr>
          <w:rFonts w:asciiTheme="minorEastAsia" w:hAnsiTheme="minorEastAsia" w:hint="eastAsia"/>
          <w:color w:val="000000"/>
          <w:szCs w:val="21"/>
        </w:rPr>
        <w:t>盖章有效，</w:t>
      </w:r>
      <w:r>
        <w:rPr>
          <w:rFonts w:asciiTheme="minorEastAsia" w:hAnsiTheme="minorEastAsia"/>
          <w:color w:val="000000"/>
          <w:szCs w:val="21"/>
        </w:rPr>
        <w:t>作为施工合同附件，其有效期限至保修期满。</w:t>
      </w:r>
    </w:p>
    <w:p w:rsidR="00724CAA" w:rsidRDefault="00724CAA" w:rsidP="00724CAA">
      <w:pPr>
        <w:spacing w:line="360" w:lineRule="auto"/>
        <w:ind w:firstLineChars="200" w:firstLine="420"/>
        <w:rPr>
          <w:rFonts w:ascii="宋体" w:hAnsi="宋体"/>
          <w:szCs w:val="21"/>
        </w:rPr>
      </w:pPr>
      <w:r>
        <w:rPr>
          <w:rFonts w:asciiTheme="majorEastAsia" w:eastAsiaTheme="majorEastAsia" w:hAnsiTheme="majorEastAsia" w:hint="eastAsia"/>
          <w:szCs w:val="21"/>
        </w:rPr>
        <w:t>十一、</w:t>
      </w:r>
      <w:r w:rsidRPr="007343E9">
        <w:rPr>
          <w:rFonts w:ascii="宋体" w:hAnsi="宋体" w:hint="eastAsia"/>
          <w:szCs w:val="21"/>
        </w:rPr>
        <w:t>本协议作为甲乙双方外包服务项目合同的附件，在外包服务项目的合同签约后生效，</w:t>
      </w:r>
      <w:r>
        <w:rPr>
          <w:rFonts w:ascii="宋体" w:hAnsi="宋体" w:hint="eastAsia"/>
          <w:szCs w:val="21"/>
        </w:rPr>
        <w:t>为</w:t>
      </w:r>
      <w:r w:rsidRPr="007343E9">
        <w:rPr>
          <w:rFonts w:ascii="宋体" w:hAnsi="宋体" w:hint="eastAsia"/>
          <w:szCs w:val="21"/>
        </w:rPr>
        <w:t>外包服务项目合同</w:t>
      </w:r>
      <w:r>
        <w:rPr>
          <w:rFonts w:ascii="宋体" w:hAnsi="宋体" w:hint="eastAsia"/>
          <w:szCs w:val="21"/>
        </w:rPr>
        <w:t>的一部分，</w:t>
      </w:r>
      <w:r w:rsidRPr="007343E9">
        <w:rPr>
          <w:rFonts w:ascii="宋体" w:hAnsi="宋体" w:hint="eastAsia"/>
          <w:szCs w:val="21"/>
        </w:rPr>
        <w:t>与外包服务项目合同享有同等法律效力。外包服务项目合同期满本协议将自动终止。</w:t>
      </w:r>
    </w:p>
    <w:p w:rsidR="00724CAA" w:rsidRDefault="00724CAA" w:rsidP="00724CAA">
      <w:pPr>
        <w:spacing w:line="360" w:lineRule="auto"/>
        <w:ind w:firstLineChars="200" w:firstLine="420"/>
        <w:rPr>
          <w:rFonts w:ascii="宋体" w:hAnsi="宋体"/>
          <w:szCs w:val="21"/>
        </w:rPr>
      </w:pPr>
    </w:p>
    <w:p w:rsidR="00724CAA" w:rsidRDefault="00724CAA" w:rsidP="00724CAA">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24CAA" w:rsidTr="00C92D81">
        <w:trPr>
          <w:trHeight w:val="502"/>
        </w:trPr>
        <w:tc>
          <w:tcPr>
            <w:tcW w:w="959" w:type="dxa"/>
          </w:tcPr>
          <w:p w:rsidR="00724CAA" w:rsidRDefault="00724CAA" w:rsidP="00C92D81">
            <w:pPr>
              <w:spacing w:line="360" w:lineRule="auto"/>
              <w:rPr>
                <w:rFonts w:ascii="宋体" w:hAnsi="宋体"/>
                <w:b/>
                <w:bCs/>
                <w:szCs w:val="21"/>
              </w:rPr>
            </w:pPr>
            <w:r>
              <w:rPr>
                <w:rFonts w:ascii="宋体" w:hAnsi="宋体" w:hint="eastAsia"/>
                <w:b/>
                <w:bCs/>
                <w:szCs w:val="21"/>
              </w:rPr>
              <w:t>发包人：</w:t>
            </w:r>
          </w:p>
        </w:tc>
        <w:tc>
          <w:tcPr>
            <w:tcW w:w="3544" w:type="dxa"/>
            <w:gridSpan w:val="5"/>
          </w:tcPr>
          <w:p w:rsidR="00724CAA" w:rsidRDefault="00724CAA" w:rsidP="00C92D81">
            <w:pPr>
              <w:spacing w:line="360" w:lineRule="auto"/>
              <w:rPr>
                <w:rFonts w:ascii="宋体" w:hAnsi="宋体"/>
                <w:b/>
                <w:bCs/>
                <w:szCs w:val="21"/>
              </w:rPr>
            </w:pPr>
            <w:r w:rsidRPr="00091BAE">
              <w:rPr>
                <w:rFonts w:ascii="宋体" w:hAnsi="宋体" w:hint="eastAsia"/>
                <w:b/>
                <w:bCs/>
                <w:szCs w:val="21"/>
              </w:rPr>
              <w:t>上海交通大学医学院附属新华医院</w:t>
            </w:r>
          </w:p>
        </w:tc>
        <w:tc>
          <w:tcPr>
            <w:tcW w:w="992" w:type="dxa"/>
          </w:tcPr>
          <w:p w:rsidR="00724CAA" w:rsidRDefault="00724CAA" w:rsidP="00C92D81">
            <w:pPr>
              <w:spacing w:line="360" w:lineRule="auto"/>
              <w:rPr>
                <w:rFonts w:ascii="宋体" w:hAnsi="宋体"/>
                <w:b/>
                <w:bCs/>
                <w:szCs w:val="21"/>
              </w:rPr>
            </w:pPr>
            <w:r>
              <w:rPr>
                <w:rFonts w:ascii="宋体" w:hAnsi="宋体" w:hint="eastAsia"/>
                <w:b/>
                <w:bCs/>
                <w:szCs w:val="21"/>
              </w:rPr>
              <w:t>承包人：</w:t>
            </w:r>
          </w:p>
        </w:tc>
        <w:tc>
          <w:tcPr>
            <w:tcW w:w="4394" w:type="dxa"/>
          </w:tcPr>
          <w:p w:rsidR="00724CAA" w:rsidRDefault="00724CAA" w:rsidP="00C92D81">
            <w:pPr>
              <w:spacing w:line="360" w:lineRule="auto"/>
              <w:rPr>
                <w:rFonts w:ascii="宋体" w:hAnsi="宋体"/>
                <w:b/>
                <w:bCs/>
                <w:szCs w:val="21"/>
              </w:rPr>
            </w:pPr>
          </w:p>
        </w:tc>
      </w:tr>
      <w:tr w:rsidR="00724CAA" w:rsidTr="00C92D81">
        <w:tc>
          <w:tcPr>
            <w:tcW w:w="4503" w:type="dxa"/>
            <w:gridSpan w:val="6"/>
          </w:tcPr>
          <w:p w:rsidR="00724CAA" w:rsidRPr="00091BAE" w:rsidRDefault="00724CAA" w:rsidP="00C92D81">
            <w:pPr>
              <w:spacing w:line="360" w:lineRule="auto"/>
              <w:rPr>
                <w:rFonts w:ascii="宋体" w:hAnsi="宋体"/>
                <w:b/>
                <w:bCs/>
                <w:szCs w:val="21"/>
              </w:rPr>
            </w:pPr>
            <w:r>
              <w:rPr>
                <w:rFonts w:ascii="宋体" w:hAnsi="宋体" w:hint="eastAsia"/>
                <w:b/>
                <w:bCs/>
                <w:szCs w:val="21"/>
              </w:rPr>
              <w:t>（盖章）</w:t>
            </w:r>
          </w:p>
        </w:tc>
        <w:tc>
          <w:tcPr>
            <w:tcW w:w="5386" w:type="dxa"/>
            <w:gridSpan w:val="2"/>
          </w:tcPr>
          <w:p w:rsidR="00724CAA" w:rsidRDefault="00724CAA" w:rsidP="00C92D81">
            <w:pPr>
              <w:spacing w:line="360" w:lineRule="auto"/>
              <w:rPr>
                <w:rFonts w:ascii="宋体" w:hAnsi="宋体"/>
                <w:b/>
                <w:bCs/>
                <w:szCs w:val="21"/>
              </w:rPr>
            </w:pPr>
            <w:r>
              <w:rPr>
                <w:rFonts w:ascii="宋体" w:hAnsi="宋体" w:hint="eastAsia"/>
                <w:b/>
                <w:bCs/>
                <w:szCs w:val="21"/>
              </w:rPr>
              <w:t>（盖章）</w:t>
            </w:r>
          </w:p>
        </w:tc>
      </w:tr>
      <w:tr w:rsidR="00724CAA" w:rsidTr="00C92D81">
        <w:tc>
          <w:tcPr>
            <w:tcW w:w="4503" w:type="dxa"/>
            <w:gridSpan w:val="6"/>
          </w:tcPr>
          <w:p w:rsidR="00724CAA" w:rsidRDefault="00724CAA" w:rsidP="00C92D81">
            <w:pPr>
              <w:spacing w:line="360" w:lineRule="auto"/>
              <w:rPr>
                <w:rFonts w:ascii="宋体" w:hAnsi="宋体"/>
                <w:b/>
                <w:bCs/>
                <w:szCs w:val="21"/>
              </w:rPr>
            </w:pPr>
          </w:p>
        </w:tc>
        <w:tc>
          <w:tcPr>
            <w:tcW w:w="5386" w:type="dxa"/>
            <w:gridSpan w:val="2"/>
          </w:tcPr>
          <w:p w:rsidR="00724CAA" w:rsidRDefault="00724CAA" w:rsidP="00C92D81">
            <w:pPr>
              <w:spacing w:line="360" w:lineRule="auto"/>
              <w:rPr>
                <w:rFonts w:ascii="宋体" w:hAnsi="宋体"/>
                <w:b/>
                <w:bCs/>
                <w:szCs w:val="21"/>
              </w:rPr>
            </w:pPr>
          </w:p>
        </w:tc>
      </w:tr>
      <w:tr w:rsidR="00724CAA" w:rsidTr="00C92D81">
        <w:tc>
          <w:tcPr>
            <w:tcW w:w="1384" w:type="dxa"/>
            <w:gridSpan w:val="2"/>
          </w:tcPr>
          <w:p w:rsidR="00724CAA" w:rsidRDefault="00724CAA" w:rsidP="00C92D81">
            <w:pPr>
              <w:spacing w:line="360" w:lineRule="auto"/>
              <w:rPr>
                <w:rFonts w:ascii="宋体" w:hAnsi="宋体"/>
                <w:b/>
                <w:bCs/>
                <w:szCs w:val="21"/>
              </w:rPr>
            </w:pPr>
            <w:r w:rsidRPr="00091BAE">
              <w:rPr>
                <w:rFonts w:ascii="宋体" w:hAnsi="宋体" w:hint="eastAsia"/>
                <w:b/>
                <w:bCs/>
                <w:szCs w:val="21"/>
              </w:rPr>
              <w:t>签订日期：</w:t>
            </w:r>
          </w:p>
        </w:tc>
        <w:tc>
          <w:tcPr>
            <w:tcW w:w="851" w:type="dxa"/>
          </w:tcPr>
          <w:p w:rsidR="00724CAA" w:rsidRDefault="00724CAA" w:rsidP="00C92D81">
            <w:pPr>
              <w:spacing w:line="360" w:lineRule="auto"/>
              <w:jc w:val="right"/>
              <w:rPr>
                <w:rFonts w:ascii="宋体" w:hAnsi="宋体"/>
                <w:b/>
                <w:bCs/>
                <w:szCs w:val="21"/>
              </w:rPr>
            </w:pPr>
          </w:p>
        </w:tc>
        <w:tc>
          <w:tcPr>
            <w:tcW w:w="567" w:type="dxa"/>
          </w:tcPr>
          <w:p w:rsidR="00724CAA" w:rsidRDefault="00724CAA" w:rsidP="00C92D81">
            <w:pPr>
              <w:spacing w:line="360" w:lineRule="auto"/>
              <w:jc w:val="right"/>
              <w:rPr>
                <w:rFonts w:ascii="宋体" w:hAnsi="宋体"/>
                <w:b/>
                <w:bCs/>
                <w:szCs w:val="21"/>
              </w:rPr>
            </w:pPr>
          </w:p>
        </w:tc>
        <w:tc>
          <w:tcPr>
            <w:tcW w:w="567" w:type="dxa"/>
          </w:tcPr>
          <w:p w:rsidR="00724CAA" w:rsidRDefault="00724CAA" w:rsidP="00C92D81">
            <w:pPr>
              <w:spacing w:line="360" w:lineRule="auto"/>
              <w:jc w:val="right"/>
              <w:rPr>
                <w:rFonts w:ascii="宋体" w:hAnsi="宋体"/>
                <w:b/>
                <w:bCs/>
                <w:szCs w:val="21"/>
              </w:rPr>
            </w:pPr>
          </w:p>
        </w:tc>
        <w:tc>
          <w:tcPr>
            <w:tcW w:w="6520" w:type="dxa"/>
            <w:gridSpan w:val="3"/>
          </w:tcPr>
          <w:p w:rsidR="00724CAA" w:rsidRDefault="00724CAA" w:rsidP="00C92D81">
            <w:pPr>
              <w:spacing w:line="360" w:lineRule="auto"/>
              <w:jc w:val="right"/>
              <w:rPr>
                <w:rFonts w:ascii="宋体" w:hAnsi="宋体"/>
                <w:b/>
                <w:bCs/>
                <w:szCs w:val="21"/>
              </w:rPr>
            </w:pPr>
          </w:p>
        </w:tc>
      </w:tr>
    </w:tbl>
    <w:p w:rsidR="00724CAA" w:rsidRDefault="00724CAA" w:rsidP="00724CAA">
      <w:pPr>
        <w:spacing w:line="360" w:lineRule="auto"/>
        <w:rPr>
          <w:sz w:val="24"/>
        </w:rPr>
        <w:sectPr w:rsidR="00724CAA" w:rsidSect="00C92D81">
          <w:headerReference w:type="default" r:id="rId15"/>
          <w:footerReference w:type="default" r:id="rId16"/>
          <w:pgSz w:w="11906" w:h="16838"/>
          <w:pgMar w:top="1440" w:right="1800" w:bottom="1440" w:left="1800" w:header="851" w:footer="992" w:gutter="0"/>
          <w:cols w:space="425"/>
          <w:docGrid w:type="lines" w:linePitch="312"/>
        </w:sectPr>
      </w:pPr>
    </w:p>
    <w:p w:rsidR="00724CAA" w:rsidRPr="00A35491" w:rsidRDefault="00724CAA" w:rsidP="00724CAA">
      <w:pPr>
        <w:spacing w:line="360" w:lineRule="auto"/>
        <w:rPr>
          <w:szCs w:val="21"/>
        </w:rPr>
      </w:pPr>
      <w:r w:rsidRPr="00A35491">
        <w:rPr>
          <w:rFonts w:hint="eastAsia"/>
          <w:szCs w:val="21"/>
        </w:rPr>
        <w:lastRenderedPageBreak/>
        <w:t>附件</w:t>
      </w:r>
      <w:r w:rsidRPr="00A35491">
        <w:rPr>
          <w:rFonts w:asciiTheme="minorEastAsia" w:hAnsiTheme="minorEastAsia" w:hint="eastAsia"/>
          <w:szCs w:val="21"/>
        </w:rPr>
        <w:t>3</w:t>
      </w:r>
      <w:r w:rsidRPr="00A35491">
        <w:rPr>
          <w:rFonts w:asciiTheme="minorEastAsia" w:hAnsiTheme="minorEastAsia" w:hint="eastAsia"/>
          <w:szCs w:val="21"/>
        </w:rPr>
        <w:t>：</w:t>
      </w:r>
    </w:p>
    <w:p w:rsidR="00724CAA" w:rsidRPr="00587C37" w:rsidRDefault="00724CAA" w:rsidP="00724CAA">
      <w:pPr>
        <w:tabs>
          <w:tab w:val="left" w:pos="1065"/>
          <w:tab w:val="center" w:pos="4153"/>
        </w:tabs>
        <w:snapToGrid w:val="0"/>
        <w:jc w:val="center"/>
        <w:rPr>
          <w:rStyle w:val="af1"/>
          <w:rFonts w:ascii="华文中宋" w:eastAsia="华文中宋" w:hAnsi="华文中宋"/>
          <w:sz w:val="32"/>
          <w:szCs w:val="32"/>
        </w:rPr>
      </w:pPr>
      <w:r w:rsidRPr="00587C37">
        <w:rPr>
          <w:rFonts w:ascii="华文中宋" w:eastAsia="华文中宋" w:hAnsi="华文中宋" w:hint="eastAsia"/>
          <w:b/>
          <w:color w:val="000000"/>
          <w:sz w:val="32"/>
          <w:szCs w:val="32"/>
          <w:shd w:val="clear" w:color="auto" w:fill="FFFFFF"/>
        </w:rPr>
        <w:t>上海交通大学医学院附属新华医院</w:t>
      </w:r>
    </w:p>
    <w:p w:rsidR="00724CAA" w:rsidRPr="00587C37" w:rsidRDefault="00724CAA" w:rsidP="00724CAA">
      <w:pPr>
        <w:tabs>
          <w:tab w:val="left" w:pos="1065"/>
          <w:tab w:val="center" w:pos="4153"/>
        </w:tabs>
        <w:snapToGrid w:val="0"/>
        <w:spacing w:afterLines="50" w:after="156"/>
        <w:jc w:val="center"/>
        <w:rPr>
          <w:rFonts w:ascii="华文中宋" w:eastAsia="华文中宋" w:hAnsi="华文中宋"/>
          <w:b/>
          <w:bCs/>
          <w:sz w:val="32"/>
          <w:szCs w:val="32"/>
        </w:rPr>
      </w:pPr>
      <w:r w:rsidRPr="00587C37">
        <w:rPr>
          <w:rStyle w:val="af1"/>
          <w:rFonts w:ascii="华文中宋" w:eastAsia="华文中宋" w:hAnsi="华文中宋" w:hint="eastAsia"/>
          <w:sz w:val="32"/>
          <w:szCs w:val="32"/>
        </w:rPr>
        <w:t>廉洁协议</w:t>
      </w:r>
    </w:p>
    <w:p w:rsidR="00724CAA" w:rsidRPr="00887669" w:rsidRDefault="00724CAA" w:rsidP="00724CAA">
      <w:pPr>
        <w:spacing w:line="400" w:lineRule="exact"/>
        <w:rPr>
          <w:rFonts w:ascii="宋体" w:hAnsi="宋体" w:cs="宋体"/>
          <w:b/>
          <w:spacing w:val="4"/>
          <w:szCs w:val="21"/>
        </w:rPr>
      </w:pPr>
      <w:r>
        <w:rPr>
          <w:rFonts w:ascii="宋体" w:hAnsi="宋体" w:cs="Times" w:hint="eastAsia"/>
          <w:b/>
          <w:szCs w:val="21"/>
        </w:rPr>
        <w:t>发包人</w:t>
      </w:r>
      <w:r w:rsidRPr="00887669">
        <w:rPr>
          <w:rFonts w:ascii="宋体" w:hAnsi="宋体" w:cs="Times" w:hint="eastAsia"/>
          <w:b/>
          <w:szCs w:val="21"/>
        </w:rPr>
        <w:t>：上海交通大学医学院附属新华医院</w:t>
      </w:r>
    </w:p>
    <w:p w:rsidR="00724CAA" w:rsidRPr="0087731D" w:rsidRDefault="00724CAA" w:rsidP="00724CAA">
      <w:pPr>
        <w:spacing w:line="400" w:lineRule="exact"/>
        <w:rPr>
          <w:rFonts w:ascii="宋体" w:hAnsi="宋体" w:cs="宋体"/>
          <w:spacing w:val="4"/>
          <w:szCs w:val="21"/>
        </w:rPr>
      </w:pPr>
      <w:r>
        <w:rPr>
          <w:rFonts w:ascii="宋体" w:hAnsi="宋体" w:cs="Times" w:hint="eastAsia"/>
          <w:b/>
          <w:color w:val="333333"/>
          <w:szCs w:val="21"/>
        </w:rPr>
        <w:t>承包人</w:t>
      </w:r>
      <w:r w:rsidRPr="00887669">
        <w:rPr>
          <w:rFonts w:ascii="宋体" w:hAnsi="宋体" w:cs="Times" w:hint="eastAsia"/>
          <w:b/>
          <w:color w:val="333333"/>
          <w:szCs w:val="21"/>
        </w:rPr>
        <w:t>：</w:t>
      </w:r>
      <w:r w:rsidRPr="00887669">
        <w:rPr>
          <w:rFonts w:ascii="宋体" w:hAnsi="宋体" w:cs="Times" w:hint="eastAsia"/>
          <w:b/>
          <w:color w:val="333333"/>
          <w:szCs w:val="21"/>
          <w:highlight w:val="yellow"/>
        </w:rPr>
        <w:t>XXX有限公司</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为了在后勤运行管理中，保持廉洁自律的工作作风，防止各</w:t>
      </w:r>
      <w:r>
        <w:rPr>
          <w:rFonts w:ascii="宋体" w:hAnsi="宋体" w:hint="eastAsia"/>
          <w:szCs w:val="21"/>
        </w:rPr>
        <w:t>种不正当行为的发生，根据国家</w:t>
      </w:r>
      <w:r w:rsidRPr="00E56888">
        <w:rPr>
          <w:rFonts w:ascii="宋体" w:hAnsi="宋体" w:hint="eastAsia"/>
          <w:szCs w:val="21"/>
        </w:rPr>
        <w:t>卫生健康委、国家医保局、国家中医药局</w:t>
      </w:r>
      <w:r>
        <w:rPr>
          <w:rFonts w:ascii="宋体" w:hAnsi="宋体" w:hint="eastAsia"/>
          <w:szCs w:val="21"/>
        </w:rPr>
        <w:t>制定的</w:t>
      </w:r>
      <w:r w:rsidRPr="001E3401">
        <w:rPr>
          <w:rFonts w:ascii="宋体" w:hAnsi="宋体" w:hint="eastAsia"/>
          <w:szCs w:val="21"/>
        </w:rPr>
        <w:t>《医疗机构工作人员廉洁从业九项准则》</w:t>
      </w:r>
      <w:r w:rsidRPr="0014368E">
        <w:rPr>
          <w:rFonts w:ascii="宋体" w:hAnsi="宋体" w:hint="eastAsia"/>
          <w:szCs w:val="21"/>
        </w:rPr>
        <w:t>以及《上海市卫生计生系统坚决纠正医药购销和医疗服务中不正之风的“十项不得”规定》结合后勤管理特点制定本协议。协议内容如下：</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一、甲</w:t>
      </w:r>
      <w:r>
        <w:rPr>
          <w:rFonts w:ascii="宋体" w:hAnsi="宋体" w:hint="eastAsia"/>
          <w:szCs w:val="21"/>
        </w:rPr>
        <w:t>、</w:t>
      </w:r>
      <w:r w:rsidRPr="0014368E">
        <w:rPr>
          <w:rFonts w:ascii="宋体" w:hAnsi="宋体" w:hint="eastAsia"/>
          <w:szCs w:val="21"/>
        </w:rPr>
        <w:t>乙双方应当自觉遵守国家和上海市有关廉政建设的各项规定。</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二、甲方及其工作人员不得以任何形式向乙方索要和收受回扣等好处费。</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三、甲方工作人员应当保持与乙方的正常业务交往，不得接受乙方的礼金、有价证券和贵重物品，不得在乙方报销任何应由个人支付的费用。</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四、甲方工作人员不得参加可能对公正执行公务有影响的宴请和娱乐活动。</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五、甲方工作人员不得要求或者接受乙方为其住房装修、婚丧嫁娶、家属和子女的工作安排以及出国等提供方便。</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六、乙方应当通过正常途径开展相对业务工作，不得为获取某些不正当利益而向甲方工作人员赠送礼金、有价证券和贵重物品等。</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七、乙方不得为谋取私利擅自与甲方工作人员就外包项目监管、运行、考核等进行私下商谈或者达成默契。</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八、乙方不得以洽谈业务、签订经济合同为借口，邀请甲方工作人员外出旅游和进入营业性高档娱乐场所。</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九、乙方不得为甲方单位和个人购置或者提供通讯工具、交通工具、家电、高档办公用品等物品。</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十、乙方如发现甲方工作人员有违反上述协议者，应向甲方领导或者甲方上级单位举报。甲方不得找任何借口对乙方进行报复。</w:t>
      </w:r>
    </w:p>
    <w:p w:rsidR="00724CAA" w:rsidRDefault="00724CAA" w:rsidP="00724CAA">
      <w:pPr>
        <w:spacing w:afterLines="100" w:after="312" w:line="400" w:lineRule="exact"/>
        <w:ind w:firstLineChars="200" w:firstLine="420"/>
        <w:jc w:val="left"/>
        <w:rPr>
          <w:rFonts w:ascii="宋体" w:hAnsi="宋体"/>
          <w:szCs w:val="21"/>
        </w:rPr>
      </w:pPr>
      <w:r w:rsidRPr="0014368E">
        <w:rPr>
          <w:rFonts w:ascii="宋体" w:hAnsi="宋体" w:hint="eastAsia"/>
          <w:szCs w:val="21"/>
        </w:rPr>
        <w:t>十一、</w:t>
      </w:r>
      <w:r>
        <w:rPr>
          <w:rFonts w:ascii="宋体" w:hAnsi="宋体" w:hint="eastAsia"/>
          <w:szCs w:val="21"/>
        </w:rPr>
        <w:t>本廉洁协议作为合同的附件，与合同具有同等法律效力，经双方盖章</w:t>
      </w:r>
      <w:r w:rsidRPr="0014368E">
        <w:rPr>
          <w:rFonts w:ascii="宋体" w:hAnsi="宋体" w:hint="eastAsia"/>
          <w:szCs w:val="21"/>
        </w:rPr>
        <w:t>后立即生效。</w:t>
      </w: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24CAA" w:rsidTr="00C92D81">
        <w:trPr>
          <w:trHeight w:val="502"/>
        </w:trPr>
        <w:tc>
          <w:tcPr>
            <w:tcW w:w="959" w:type="dxa"/>
          </w:tcPr>
          <w:p w:rsidR="00724CAA" w:rsidRDefault="00724CAA" w:rsidP="00C92D81">
            <w:pPr>
              <w:spacing w:line="360" w:lineRule="auto"/>
              <w:rPr>
                <w:rFonts w:ascii="宋体" w:hAnsi="宋体"/>
                <w:b/>
                <w:bCs/>
                <w:szCs w:val="21"/>
              </w:rPr>
            </w:pPr>
            <w:r>
              <w:rPr>
                <w:rFonts w:ascii="宋体" w:hAnsi="宋体" w:hint="eastAsia"/>
                <w:b/>
                <w:bCs/>
                <w:szCs w:val="21"/>
              </w:rPr>
              <w:t>发包人：</w:t>
            </w:r>
          </w:p>
        </w:tc>
        <w:tc>
          <w:tcPr>
            <w:tcW w:w="3544" w:type="dxa"/>
            <w:gridSpan w:val="5"/>
          </w:tcPr>
          <w:p w:rsidR="00724CAA" w:rsidRDefault="00724CAA" w:rsidP="00C92D81">
            <w:pPr>
              <w:spacing w:line="360" w:lineRule="auto"/>
              <w:rPr>
                <w:rFonts w:ascii="宋体" w:hAnsi="宋体"/>
                <w:b/>
                <w:bCs/>
                <w:szCs w:val="21"/>
              </w:rPr>
            </w:pPr>
            <w:r w:rsidRPr="00091BAE">
              <w:rPr>
                <w:rFonts w:ascii="宋体" w:hAnsi="宋体" w:hint="eastAsia"/>
                <w:b/>
                <w:bCs/>
                <w:szCs w:val="21"/>
              </w:rPr>
              <w:t>上海交通大学医学院附属新华医院</w:t>
            </w:r>
          </w:p>
        </w:tc>
        <w:tc>
          <w:tcPr>
            <w:tcW w:w="992" w:type="dxa"/>
          </w:tcPr>
          <w:p w:rsidR="00724CAA" w:rsidRDefault="00724CAA" w:rsidP="00C92D81">
            <w:pPr>
              <w:spacing w:line="360" w:lineRule="auto"/>
              <w:rPr>
                <w:rFonts w:ascii="宋体" w:hAnsi="宋体"/>
                <w:b/>
                <w:bCs/>
                <w:szCs w:val="21"/>
              </w:rPr>
            </w:pPr>
            <w:r>
              <w:rPr>
                <w:rFonts w:ascii="宋体" w:hAnsi="宋体" w:hint="eastAsia"/>
                <w:b/>
                <w:bCs/>
                <w:szCs w:val="21"/>
              </w:rPr>
              <w:t>承包人：</w:t>
            </w:r>
          </w:p>
        </w:tc>
        <w:tc>
          <w:tcPr>
            <w:tcW w:w="4394" w:type="dxa"/>
          </w:tcPr>
          <w:p w:rsidR="00724CAA" w:rsidRDefault="00724CAA" w:rsidP="00C92D81">
            <w:pPr>
              <w:spacing w:line="360" w:lineRule="auto"/>
              <w:rPr>
                <w:rFonts w:ascii="宋体" w:hAnsi="宋体"/>
                <w:b/>
                <w:bCs/>
                <w:szCs w:val="21"/>
              </w:rPr>
            </w:pPr>
          </w:p>
        </w:tc>
      </w:tr>
      <w:tr w:rsidR="00724CAA" w:rsidTr="00C92D81">
        <w:tc>
          <w:tcPr>
            <w:tcW w:w="4503" w:type="dxa"/>
            <w:gridSpan w:val="6"/>
          </w:tcPr>
          <w:p w:rsidR="00724CAA" w:rsidRPr="00091BAE" w:rsidRDefault="00724CAA" w:rsidP="00C92D81">
            <w:pPr>
              <w:spacing w:line="360" w:lineRule="auto"/>
              <w:rPr>
                <w:rFonts w:ascii="宋体" w:hAnsi="宋体"/>
                <w:b/>
                <w:bCs/>
                <w:szCs w:val="21"/>
              </w:rPr>
            </w:pPr>
            <w:r>
              <w:rPr>
                <w:rFonts w:ascii="宋体" w:hAnsi="宋体" w:hint="eastAsia"/>
                <w:b/>
                <w:bCs/>
                <w:szCs w:val="21"/>
              </w:rPr>
              <w:t>（盖章）</w:t>
            </w:r>
          </w:p>
        </w:tc>
        <w:tc>
          <w:tcPr>
            <w:tcW w:w="5386" w:type="dxa"/>
            <w:gridSpan w:val="2"/>
          </w:tcPr>
          <w:p w:rsidR="00724CAA" w:rsidRDefault="00724CAA" w:rsidP="00C92D81">
            <w:pPr>
              <w:spacing w:line="360" w:lineRule="auto"/>
              <w:rPr>
                <w:rFonts w:ascii="宋体" w:hAnsi="宋体"/>
                <w:b/>
                <w:bCs/>
                <w:szCs w:val="21"/>
              </w:rPr>
            </w:pPr>
            <w:r>
              <w:rPr>
                <w:rFonts w:ascii="宋体" w:hAnsi="宋体" w:hint="eastAsia"/>
                <w:b/>
                <w:bCs/>
                <w:szCs w:val="21"/>
              </w:rPr>
              <w:t>（盖章）</w:t>
            </w:r>
          </w:p>
        </w:tc>
      </w:tr>
      <w:tr w:rsidR="00724CAA" w:rsidTr="00C92D81">
        <w:trPr>
          <w:trHeight w:val="595"/>
        </w:trPr>
        <w:tc>
          <w:tcPr>
            <w:tcW w:w="1384" w:type="dxa"/>
            <w:gridSpan w:val="2"/>
            <w:vAlign w:val="bottom"/>
          </w:tcPr>
          <w:p w:rsidR="00724CAA" w:rsidRDefault="00724CAA" w:rsidP="00C92D81">
            <w:pPr>
              <w:spacing w:line="360" w:lineRule="auto"/>
              <w:rPr>
                <w:rFonts w:ascii="宋体" w:hAnsi="宋体"/>
                <w:b/>
                <w:bCs/>
                <w:szCs w:val="21"/>
              </w:rPr>
            </w:pPr>
            <w:r w:rsidRPr="00091BAE">
              <w:rPr>
                <w:rFonts w:ascii="宋体" w:hAnsi="宋体" w:hint="eastAsia"/>
                <w:b/>
                <w:bCs/>
                <w:szCs w:val="21"/>
              </w:rPr>
              <w:t>签订日期：</w:t>
            </w:r>
          </w:p>
        </w:tc>
        <w:tc>
          <w:tcPr>
            <w:tcW w:w="851" w:type="dxa"/>
            <w:vAlign w:val="bottom"/>
          </w:tcPr>
          <w:p w:rsidR="00724CAA" w:rsidRDefault="00724CAA" w:rsidP="00C92D81">
            <w:pPr>
              <w:spacing w:line="360" w:lineRule="auto"/>
              <w:jc w:val="right"/>
              <w:rPr>
                <w:rFonts w:ascii="宋体" w:hAnsi="宋体"/>
                <w:b/>
                <w:bCs/>
                <w:szCs w:val="21"/>
              </w:rPr>
            </w:pPr>
          </w:p>
        </w:tc>
        <w:tc>
          <w:tcPr>
            <w:tcW w:w="567" w:type="dxa"/>
            <w:vAlign w:val="bottom"/>
          </w:tcPr>
          <w:p w:rsidR="00724CAA" w:rsidRDefault="00724CAA" w:rsidP="00C92D81">
            <w:pPr>
              <w:spacing w:line="360" w:lineRule="auto"/>
              <w:jc w:val="right"/>
              <w:rPr>
                <w:rFonts w:ascii="宋体" w:hAnsi="宋体"/>
                <w:b/>
                <w:bCs/>
                <w:szCs w:val="21"/>
              </w:rPr>
            </w:pPr>
          </w:p>
        </w:tc>
        <w:tc>
          <w:tcPr>
            <w:tcW w:w="567" w:type="dxa"/>
            <w:vAlign w:val="bottom"/>
          </w:tcPr>
          <w:p w:rsidR="00724CAA" w:rsidRDefault="00724CAA" w:rsidP="00C92D81">
            <w:pPr>
              <w:spacing w:line="360" w:lineRule="auto"/>
              <w:jc w:val="right"/>
              <w:rPr>
                <w:rFonts w:ascii="宋体" w:hAnsi="宋体"/>
                <w:b/>
                <w:bCs/>
                <w:szCs w:val="21"/>
              </w:rPr>
            </w:pPr>
          </w:p>
        </w:tc>
        <w:tc>
          <w:tcPr>
            <w:tcW w:w="6520" w:type="dxa"/>
            <w:gridSpan w:val="3"/>
          </w:tcPr>
          <w:p w:rsidR="00724CAA" w:rsidRDefault="00724CAA" w:rsidP="00C92D81">
            <w:pPr>
              <w:spacing w:line="360" w:lineRule="auto"/>
              <w:jc w:val="right"/>
              <w:rPr>
                <w:rFonts w:ascii="宋体" w:hAnsi="宋体"/>
                <w:b/>
                <w:bCs/>
                <w:szCs w:val="21"/>
              </w:rPr>
            </w:pPr>
          </w:p>
        </w:tc>
      </w:tr>
    </w:tbl>
    <w:p w:rsidR="00724CAA" w:rsidRDefault="00724CAA" w:rsidP="00724CAA">
      <w:pPr>
        <w:snapToGrid w:val="0"/>
        <w:rPr>
          <w:rFonts w:asciiTheme="minorEastAsia" w:hAnsiTheme="minorEastAsia"/>
          <w:color w:val="000000"/>
          <w:szCs w:val="21"/>
        </w:rPr>
        <w:sectPr w:rsidR="00724CAA" w:rsidSect="00C92D81">
          <w:pgSz w:w="11906" w:h="16838"/>
          <w:pgMar w:top="1440" w:right="1800" w:bottom="1440" w:left="1800" w:header="851" w:footer="992" w:gutter="0"/>
          <w:cols w:space="425"/>
          <w:docGrid w:type="lines" w:linePitch="312"/>
        </w:sectPr>
      </w:pPr>
    </w:p>
    <w:p w:rsidR="00724CAA" w:rsidRPr="00A35491" w:rsidRDefault="00724CAA" w:rsidP="00724CAA">
      <w:pPr>
        <w:spacing w:line="360" w:lineRule="auto"/>
        <w:rPr>
          <w:szCs w:val="21"/>
        </w:rPr>
      </w:pPr>
      <w:r w:rsidRPr="00A35491">
        <w:rPr>
          <w:rFonts w:hint="eastAsia"/>
          <w:szCs w:val="21"/>
        </w:rPr>
        <w:lastRenderedPageBreak/>
        <w:t>附件</w:t>
      </w:r>
      <w:r w:rsidRPr="00047DD7">
        <w:rPr>
          <w:rFonts w:asciiTheme="minorEastAsia" w:hAnsiTheme="minorEastAsia" w:hint="eastAsia"/>
          <w:szCs w:val="21"/>
        </w:rPr>
        <w:t>4</w:t>
      </w:r>
      <w:r w:rsidRPr="00A35491">
        <w:rPr>
          <w:rFonts w:asciiTheme="minorEastAsia" w:hAnsiTheme="minorEastAsia" w:hint="eastAsia"/>
          <w:szCs w:val="21"/>
        </w:rPr>
        <w:t>：</w:t>
      </w:r>
    </w:p>
    <w:p w:rsidR="00724CAA" w:rsidRDefault="00724CAA" w:rsidP="00724CAA">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724CAA" w:rsidRDefault="00724CAA" w:rsidP="00724CAA">
      <w:pPr>
        <w:snapToGrid w:val="0"/>
        <w:jc w:val="left"/>
        <w:rPr>
          <w:rFonts w:asciiTheme="minorEastAsia" w:hAnsiTheme="minorEastAsia"/>
          <w:color w:val="000000"/>
          <w:szCs w:val="21"/>
        </w:rPr>
      </w:pPr>
    </w:p>
    <w:p w:rsidR="00591C00" w:rsidRPr="00724CAA" w:rsidRDefault="00591C00">
      <w:pPr>
        <w:widowControl/>
        <w:jc w:val="left"/>
        <w:rPr>
          <w:rFonts w:ascii="宋体" w:hAnsi="宋体"/>
          <w:b/>
          <w:sz w:val="24"/>
        </w:rPr>
      </w:pPr>
    </w:p>
    <w:sectPr w:rsidR="00591C00" w:rsidRPr="00724CAA" w:rsidSect="00591C00">
      <w:headerReference w:type="default" r:id="rId17"/>
      <w:footerReference w:type="even" r:id="rId18"/>
      <w:footerReference w:type="default" r:id="rId19"/>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B1" w:rsidRDefault="006F73B1" w:rsidP="00356F07">
      <w:r>
        <w:separator/>
      </w:r>
    </w:p>
  </w:endnote>
  <w:endnote w:type="continuationSeparator" w:id="0">
    <w:p w:rsidR="006F73B1" w:rsidRDefault="006F73B1"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MingLiU_HKSCS">
    <w:altName w:val="Malgun Gothic Semilight"/>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00C5E" w:rsidRDefault="00B00C5E">
                          <w:pPr>
                            <w:pStyle w:val="a5"/>
                          </w:pPr>
                          <w:r>
                            <w:fldChar w:fldCharType="begin"/>
                          </w:r>
                          <w:r>
                            <w:instrText xml:space="preserve"> PAGE  \* MERGEFORMAT </w:instrText>
                          </w:r>
                          <w:r>
                            <w:fldChar w:fldCharType="separate"/>
                          </w:r>
                          <w:r w:rsidR="004167D8">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B00C5E" w:rsidRDefault="00B00C5E">
                    <w:pPr>
                      <w:pStyle w:val="a5"/>
                    </w:pPr>
                    <w:r>
                      <w:fldChar w:fldCharType="begin"/>
                    </w:r>
                    <w:r>
                      <w:instrText xml:space="preserve"> PAGE  \* MERGEFORMAT </w:instrText>
                    </w:r>
                    <w:r>
                      <w:fldChar w:fldCharType="separate"/>
                    </w:r>
                    <w:r w:rsidR="004167D8">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docPartObj>
        <w:docPartGallery w:val="Page Numbers (Bottom of Page)"/>
        <w:docPartUnique/>
      </w:docPartObj>
    </w:sdtPr>
    <w:sdtEndPr/>
    <w:sdtContent>
      <w:sdt>
        <w:sdtPr>
          <w:id w:val="171357217"/>
          <w:docPartObj>
            <w:docPartGallery w:val="Page Numbers (Top of Page)"/>
            <w:docPartUnique/>
          </w:docPartObj>
        </w:sdtPr>
        <w:sdtEndPr/>
        <w:sdtContent>
          <w:p w:rsidR="00B00C5E" w:rsidRDefault="00B00C5E">
            <w:pPr>
              <w:pStyle w:val="a5"/>
              <w:jc w:val="center"/>
            </w:pPr>
            <w:r>
              <w:rPr>
                <w:b/>
                <w:sz w:val="24"/>
                <w:szCs w:val="24"/>
              </w:rPr>
              <w:fldChar w:fldCharType="begin"/>
            </w:r>
            <w:r>
              <w:rPr>
                <w:b/>
              </w:rPr>
              <w:instrText>PAGE</w:instrText>
            </w:r>
            <w:r>
              <w:rPr>
                <w:b/>
                <w:sz w:val="24"/>
                <w:szCs w:val="24"/>
              </w:rPr>
              <w:fldChar w:fldCharType="separate"/>
            </w:r>
            <w:r w:rsidR="004167D8">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67D8">
              <w:rPr>
                <w:b/>
                <w:noProof/>
              </w:rPr>
              <w:t>37</w:t>
            </w:r>
            <w:r>
              <w:rPr>
                <w:b/>
                <w:sz w:val="24"/>
                <w:szCs w:val="24"/>
              </w:rPr>
              <w:fldChar w:fldCharType="end"/>
            </w:r>
          </w:p>
        </w:sdtContent>
      </w:sdt>
    </w:sdtContent>
  </w:sdt>
  <w:p w:rsidR="00B00C5E" w:rsidRDefault="00B00C5E">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docPartObj>
        <w:docPartGallery w:val="Page Numbers (Bottom of Page)"/>
        <w:docPartUnique/>
      </w:docPartObj>
    </w:sdtPr>
    <w:sdtEndPr/>
    <w:sdtContent>
      <w:sdt>
        <w:sdtPr>
          <w:id w:val="3377641"/>
          <w:docPartObj>
            <w:docPartGallery w:val="Page Numbers (Top of Page)"/>
            <w:docPartUnique/>
          </w:docPartObj>
        </w:sdtPr>
        <w:sdtEndPr/>
        <w:sdtContent>
          <w:p w:rsidR="00B00C5E" w:rsidRDefault="00B00C5E">
            <w:pPr>
              <w:pStyle w:val="a5"/>
              <w:jc w:val="center"/>
            </w:pPr>
            <w:r>
              <w:rPr>
                <w:b/>
                <w:sz w:val="24"/>
                <w:szCs w:val="24"/>
              </w:rPr>
              <w:fldChar w:fldCharType="begin"/>
            </w:r>
            <w:r>
              <w:rPr>
                <w:b/>
              </w:rPr>
              <w:instrText>PAGE</w:instrText>
            </w:r>
            <w:r>
              <w:rPr>
                <w:b/>
                <w:sz w:val="24"/>
                <w:szCs w:val="24"/>
              </w:rPr>
              <w:fldChar w:fldCharType="separate"/>
            </w:r>
            <w:r w:rsidR="004167D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67D8">
              <w:rPr>
                <w:b/>
                <w:noProof/>
              </w:rPr>
              <w:t>37</w:t>
            </w:r>
            <w:r>
              <w:rPr>
                <w:b/>
                <w:sz w:val="24"/>
                <w:szCs w:val="24"/>
              </w:rPr>
              <w:fldChar w:fldCharType="end"/>
            </w:r>
          </w:p>
        </w:sdtContent>
      </w:sdt>
    </w:sdtContent>
  </w:sdt>
  <w:p w:rsidR="00B00C5E" w:rsidRPr="00840498" w:rsidRDefault="00B00C5E" w:rsidP="00C92D81">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docPartObj>
        <w:docPartGallery w:val="Page Numbers (Bottom of Page)"/>
        <w:docPartUnique/>
      </w:docPartObj>
    </w:sdtPr>
    <w:sdtEndPr/>
    <w:sdtContent>
      <w:sdt>
        <w:sdtPr>
          <w:id w:val="8156957"/>
          <w:docPartObj>
            <w:docPartGallery w:val="Page Numbers (Top of Page)"/>
            <w:docPartUnique/>
          </w:docPartObj>
        </w:sdtPr>
        <w:sdtEndPr/>
        <w:sdtContent>
          <w:p w:rsidR="00B00C5E" w:rsidRDefault="00B00C5E">
            <w:pPr>
              <w:pStyle w:val="a5"/>
              <w:jc w:val="center"/>
            </w:pPr>
            <w:r>
              <w:rPr>
                <w:b/>
                <w:sz w:val="24"/>
                <w:szCs w:val="24"/>
              </w:rPr>
              <w:fldChar w:fldCharType="begin"/>
            </w:r>
            <w:r>
              <w:rPr>
                <w:b/>
              </w:rPr>
              <w:instrText>PAGE</w:instrText>
            </w:r>
            <w:r>
              <w:rPr>
                <w:b/>
                <w:sz w:val="24"/>
                <w:szCs w:val="24"/>
              </w:rPr>
              <w:fldChar w:fldCharType="separate"/>
            </w:r>
            <w:r w:rsidR="004167D8">
              <w:rPr>
                <w:b/>
                <w:noProof/>
              </w:rPr>
              <w:t>25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67D8">
              <w:rPr>
                <w:b/>
                <w:noProof/>
              </w:rPr>
              <w:t>38</w:t>
            </w:r>
            <w:r>
              <w:rPr>
                <w:b/>
                <w:sz w:val="24"/>
                <w:szCs w:val="24"/>
              </w:rPr>
              <w:fldChar w:fldCharType="end"/>
            </w:r>
          </w:p>
        </w:sdtContent>
      </w:sdt>
    </w:sdtContent>
  </w:sdt>
  <w:p w:rsidR="00B00C5E" w:rsidRDefault="00B00C5E">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B00C5E" w:rsidRDefault="00B00C5E">
    <w:pPr>
      <w:pStyle w:val="a5"/>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00C5E" w:rsidRDefault="00B00C5E">
                          <w:pPr>
                            <w:pStyle w:val="a5"/>
                            <w:ind w:left="420"/>
                            <w:jc w:val="center"/>
                          </w:pPr>
                          <w:r>
                            <w:fldChar w:fldCharType="begin"/>
                          </w:r>
                          <w:r>
                            <w:instrText xml:space="preserve"> PAGE   \* MERGEFORMAT </w:instrText>
                          </w:r>
                          <w:r>
                            <w:fldChar w:fldCharType="separate"/>
                          </w:r>
                          <w:r w:rsidR="004167D8" w:rsidRPr="004167D8">
                            <w:rPr>
                              <w:noProof/>
                              <w:lang w:val="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B00C5E" w:rsidRDefault="00B00C5E">
                    <w:pPr>
                      <w:pStyle w:val="a5"/>
                      <w:ind w:left="420"/>
                      <w:jc w:val="center"/>
                    </w:pPr>
                    <w:r>
                      <w:fldChar w:fldCharType="begin"/>
                    </w:r>
                    <w:r>
                      <w:instrText xml:space="preserve"> PAGE   \* MERGEFORMAT </w:instrText>
                    </w:r>
                    <w:r>
                      <w:fldChar w:fldCharType="separate"/>
                    </w:r>
                    <w:r w:rsidR="004167D8" w:rsidRPr="004167D8">
                      <w:rPr>
                        <w:noProof/>
                        <w:lang w:val="zh-CN"/>
                      </w:rPr>
                      <w:t>1</w:t>
                    </w:r>
                    <w:r>
                      <w:fldChar w:fldCharType="end"/>
                    </w:r>
                  </w:p>
                </w:txbxContent>
              </v:textbox>
              <w10:wrap anchorx="margin"/>
            </v:shape>
          </w:pict>
        </mc:Fallback>
      </mc:AlternateContent>
    </w:r>
  </w:p>
  <w:p w:rsidR="00B00C5E" w:rsidRDefault="00B00C5E">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B1" w:rsidRDefault="006F73B1" w:rsidP="00356F07">
      <w:r>
        <w:separator/>
      </w:r>
    </w:p>
  </w:footnote>
  <w:footnote w:type="continuationSeparator" w:id="0">
    <w:p w:rsidR="006F73B1" w:rsidRDefault="006F73B1"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3"/>
      <w:jc w:val="left"/>
      <w:rPr>
        <w:rFonts w:ascii="微软雅黑" w:eastAsia="微软雅黑" w:hAnsi="微软雅黑"/>
        <w:b/>
        <w:color w:val="5B9BD5" w:themeColor="accent1"/>
      </w:rPr>
    </w:pPr>
    <w:r>
      <w:rPr>
        <w:noProof/>
      </w:rPr>
      <w:drawing>
        <wp:inline distT="0" distB="0" distL="0" distR="0" wp14:anchorId="515D6FED" wp14:editId="089BABEC">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B00C5E" w:rsidRDefault="00B00C5E" w:rsidP="00C92D81">
    <w:pPr>
      <w:pStyle w:val="a3"/>
      <w:jc w:val="right"/>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3"/>
      <w:jc w:val="left"/>
      <w:rPr>
        <w:rFonts w:ascii="微软雅黑" w:eastAsia="微软雅黑" w:hAnsi="微软雅黑"/>
        <w:b/>
        <w:color w:val="5B9BD5" w:themeColor="accent1"/>
      </w:rPr>
    </w:pPr>
    <w:r>
      <w:rPr>
        <w:noProof/>
      </w:rPr>
      <w:drawing>
        <wp:inline distT="0" distB="0" distL="0" distR="0" wp14:anchorId="571F2186" wp14:editId="6055F2A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B00C5E" w:rsidRPr="00141D00" w:rsidRDefault="00B00C5E" w:rsidP="00C92D81">
    <w:pPr>
      <w:pStyle w:val="a3"/>
      <w:jc w:val="right"/>
      <w:rPr>
        <w:rFonts w:ascii="微软雅黑" w:eastAsia="微软雅黑" w:hAnsi="微软雅黑"/>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rsidP="00C92D81">
    <w:pPr>
      <w:pStyle w:val="a3"/>
      <w:jc w:val="left"/>
      <w:rPr>
        <w:b/>
        <w:color w:val="5B9BD5" w:themeColor="accent1"/>
      </w:rPr>
    </w:pPr>
    <w:r>
      <w:rPr>
        <w:noProof/>
      </w:rPr>
      <w:drawing>
        <wp:inline distT="0" distB="0" distL="0" distR="0" wp14:anchorId="5C4A32B3" wp14:editId="2587F4EA">
          <wp:extent cx="2743200" cy="419100"/>
          <wp:effectExtent l="19050" t="0" r="0" b="0"/>
          <wp:docPr id="10"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百度云同步盘\PPT\PPT图片\新华医院.jpg"/>
                  <pic:cNvPicPr>
                    <a:picLocks noChangeAspect="1" noChangeArrowheads="1"/>
                  </pic:cNvPicPr>
                </pic:nvPicPr>
                <pic:blipFill>
                  <a:blip r:embed="rId1"/>
                  <a:srcRect/>
                  <a:stretch>
                    <a:fillRect/>
                  </a:stretch>
                </pic:blipFill>
                <pic:spPr bwMode="auto">
                  <a:xfrm>
                    <a:off x="0" y="0"/>
                    <a:ext cx="2743200" cy="419100"/>
                  </a:xfrm>
                  <a:prstGeom prst="rect">
                    <a:avLst/>
                  </a:prstGeom>
                  <a:noFill/>
                  <a:ln w="9525">
                    <a:noFill/>
                    <a:miter lim="800000"/>
                    <a:headEnd/>
                    <a:tailEnd/>
                  </a:ln>
                </pic:spPr>
              </pic:pic>
            </a:graphicData>
          </a:graphic>
        </wp:inline>
      </w:drawing>
    </w:r>
  </w:p>
  <w:p w:rsidR="00B00C5E" w:rsidRPr="00DD01EC" w:rsidRDefault="00B00C5E" w:rsidP="00C92D81">
    <w:pPr>
      <w:pStyle w:val="a3"/>
      <w:jc w:val="right"/>
      <w:rPr>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E39DE0CF"/>
    <w:multiLevelType w:val="singleLevel"/>
    <w:tmpl w:val="E39DE0CF"/>
    <w:lvl w:ilvl="0">
      <w:start w:val="1"/>
      <w:numFmt w:val="decimal"/>
      <w:suff w:val="nothing"/>
      <w:lvlText w:val="%1、"/>
      <w:lvlJc w:val="left"/>
    </w:lvl>
  </w:abstractNum>
  <w:abstractNum w:abstractNumId="2"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4" w15:restartNumberingAfterBreak="0">
    <w:nsid w:val="24865FCC"/>
    <w:multiLevelType w:val="singleLevel"/>
    <w:tmpl w:val="24865FCC"/>
    <w:lvl w:ilvl="0">
      <w:start w:val="1"/>
      <w:numFmt w:val="decimal"/>
      <w:lvlText w:val="（%1）"/>
      <w:lvlJc w:val="left"/>
    </w:lvl>
  </w:abstractNum>
  <w:abstractNum w:abstractNumId="5"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6"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0B1E5B2"/>
    <w:multiLevelType w:val="singleLevel"/>
    <w:tmpl w:val="50B1E5B2"/>
    <w:lvl w:ilvl="0">
      <w:start w:val="1"/>
      <w:numFmt w:val="decimal"/>
      <w:suff w:val="nothing"/>
      <w:lvlText w:val="%1、"/>
      <w:lvlJc w:val="left"/>
      <w:pPr>
        <w:ind w:left="630"/>
      </w:pPr>
    </w:lvl>
  </w:abstractNum>
  <w:abstractNum w:abstractNumId="9"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10" w15:restartNumberingAfterBreak="0">
    <w:nsid w:val="6E2C5D5E"/>
    <w:multiLevelType w:val="singleLevel"/>
    <w:tmpl w:val="50B1E5B2"/>
    <w:lvl w:ilvl="0">
      <w:start w:val="1"/>
      <w:numFmt w:val="decimal"/>
      <w:suff w:val="nothing"/>
      <w:lvlText w:val="%1、"/>
      <w:lvlJc w:val="left"/>
      <w:pPr>
        <w:ind w:left="630"/>
      </w:pPr>
    </w:lvl>
  </w:abstractNum>
  <w:num w:numId="1">
    <w:abstractNumId w:val="3"/>
  </w:num>
  <w:num w:numId="2">
    <w:abstractNumId w:val="8"/>
  </w:num>
  <w:num w:numId="3">
    <w:abstractNumId w:val="4"/>
  </w:num>
  <w:num w:numId="4">
    <w:abstractNumId w:val="5"/>
  </w:num>
  <w:num w:numId="5">
    <w:abstractNumId w:val="7"/>
  </w:num>
  <w:num w:numId="6">
    <w:abstractNumId w:val="2"/>
  </w:num>
  <w:num w:numId="7">
    <w:abstractNumId w:val="6"/>
  </w:num>
  <w:num w:numId="8">
    <w:abstractNumId w:val="10"/>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4F"/>
    <w:rsid w:val="00067FA1"/>
    <w:rsid w:val="00083065"/>
    <w:rsid w:val="000A756C"/>
    <w:rsid w:val="000C0DE9"/>
    <w:rsid w:val="001304A7"/>
    <w:rsid w:val="00150767"/>
    <w:rsid w:val="00170E65"/>
    <w:rsid w:val="00252904"/>
    <w:rsid w:val="00272203"/>
    <w:rsid w:val="00292414"/>
    <w:rsid w:val="0029647C"/>
    <w:rsid w:val="002B086B"/>
    <w:rsid w:val="002B652E"/>
    <w:rsid w:val="002C7371"/>
    <w:rsid w:val="002D294E"/>
    <w:rsid w:val="002F47D4"/>
    <w:rsid w:val="00305B34"/>
    <w:rsid w:val="0032052D"/>
    <w:rsid w:val="0032476C"/>
    <w:rsid w:val="003319B7"/>
    <w:rsid w:val="00356F07"/>
    <w:rsid w:val="003B3177"/>
    <w:rsid w:val="003E5086"/>
    <w:rsid w:val="003F23AC"/>
    <w:rsid w:val="003F23C3"/>
    <w:rsid w:val="003F4183"/>
    <w:rsid w:val="004167D8"/>
    <w:rsid w:val="00435BF8"/>
    <w:rsid w:val="00480CCD"/>
    <w:rsid w:val="004D6A49"/>
    <w:rsid w:val="004E4AA1"/>
    <w:rsid w:val="00501A02"/>
    <w:rsid w:val="005214B9"/>
    <w:rsid w:val="00560FC8"/>
    <w:rsid w:val="00576D3A"/>
    <w:rsid w:val="00591C00"/>
    <w:rsid w:val="005A6F6A"/>
    <w:rsid w:val="005D2292"/>
    <w:rsid w:val="00602524"/>
    <w:rsid w:val="00624C28"/>
    <w:rsid w:val="006A1375"/>
    <w:rsid w:val="006B4E59"/>
    <w:rsid w:val="006C1677"/>
    <w:rsid w:val="006D11A9"/>
    <w:rsid w:val="006E30BA"/>
    <w:rsid w:val="006E48B2"/>
    <w:rsid w:val="006F684D"/>
    <w:rsid w:val="006F73B1"/>
    <w:rsid w:val="0072216C"/>
    <w:rsid w:val="00724CAA"/>
    <w:rsid w:val="00731637"/>
    <w:rsid w:val="0074685D"/>
    <w:rsid w:val="007867D1"/>
    <w:rsid w:val="00795456"/>
    <w:rsid w:val="00833DEE"/>
    <w:rsid w:val="00851254"/>
    <w:rsid w:val="00871C2A"/>
    <w:rsid w:val="00913623"/>
    <w:rsid w:val="00963322"/>
    <w:rsid w:val="0099341A"/>
    <w:rsid w:val="00A22AD1"/>
    <w:rsid w:val="00A24966"/>
    <w:rsid w:val="00A63389"/>
    <w:rsid w:val="00A71BD9"/>
    <w:rsid w:val="00A73AA1"/>
    <w:rsid w:val="00A84499"/>
    <w:rsid w:val="00AA5230"/>
    <w:rsid w:val="00AD2320"/>
    <w:rsid w:val="00B00C5E"/>
    <w:rsid w:val="00B30907"/>
    <w:rsid w:val="00B340D5"/>
    <w:rsid w:val="00B41F16"/>
    <w:rsid w:val="00B434A4"/>
    <w:rsid w:val="00B72F39"/>
    <w:rsid w:val="00B84A45"/>
    <w:rsid w:val="00B932B9"/>
    <w:rsid w:val="00B94D7E"/>
    <w:rsid w:val="00BA09BD"/>
    <w:rsid w:val="00C13AF2"/>
    <w:rsid w:val="00C92D81"/>
    <w:rsid w:val="00C93455"/>
    <w:rsid w:val="00CD2C0B"/>
    <w:rsid w:val="00D44643"/>
    <w:rsid w:val="00D94E47"/>
    <w:rsid w:val="00D95970"/>
    <w:rsid w:val="00D978E2"/>
    <w:rsid w:val="00DE58B1"/>
    <w:rsid w:val="00DF7248"/>
    <w:rsid w:val="00E133A2"/>
    <w:rsid w:val="00E2031C"/>
    <w:rsid w:val="00E24BAB"/>
    <w:rsid w:val="00E52AB2"/>
    <w:rsid w:val="00E741AB"/>
    <w:rsid w:val="00E75523"/>
    <w:rsid w:val="00EA083A"/>
    <w:rsid w:val="00EE23D2"/>
    <w:rsid w:val="00F12D9F"/>
    <w:rsid w:val="00F1498E"/>
    <w:rsid w:val="00F56FB3"/>
    <w:rsid w:val="00F664B7"/>
    <w:rsid w:val="00F91403"/>
    <w:rsid w:val="00F963E0"/>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89303"/>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1">
    <w:name w:val="Strong"/>
    <w:qFormat/>
    <w:rsid w:val="00724CAA"/>
    <w:rPr>
      <w:b/>
      <w:bCs/>
    </w:rPr>
  </w:style>
  <w:style w:type="paragraph" w:styleId="af2">
    <w:name w:val="Balloon Text"/>
    <w:basedOn w:val="a"/>
    <w:link w:val="af3"/>
    <w:uiPriority w:val="99"/>
    <w:semiHidden/>
    <w:unhideWhenUsed/>
    <w:rsid w:val="00A22AD1"/>
    <w:rPr>
      <w:sz w:val="18"/>
      <w:szCs w:val="18"/>
    </w:rPr>
  </w:style>
  <w:style w:type="character" w:customStyle="1" w:styleId="af3">
    <w:name w:val="批注框文本 字符"/>
    <w:basedOn w:val="a0"/>
    <w:link w:val="af2"/>
    <w:uiPriority w:val="99"/>
    <w:semiHidden/>
    <w:rsid w:val="00A22AD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37</Pages>
  <Words>2322</Words>
  <Characters>13237</Characters>
  <Application>Microsoft Office Word</Application>
  <DocSecurity>0</DocSecurity>
  <Lines>110</Lines>
  <Paragraphs>31</Paragraphs>
  <ScaleCrop>false</ScaleCrop>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cp:lastPrinted>2023-06-08T08:24:00Z</cp:lastPrinted>
  <dcterms:created xsi:type="dcterms:W3CDTF">2023-03-05T08:51:00Z</dcterms:created>
  <dcterms:modified xsi:type="dcterms:W3CDTF">2023-06-09T03:04:00Z</dcterms:modified>
</cp:coreProperties>
</file>