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096A8B">
        <w:rPr>
          <w:rFonts w:ascii="宋体" w:hAnsi="宋体" w:hint="eastAsia"/>
          <w:b/>
          <w:sz w:val="36"/>
          <w:szCs w:val="36"/>
          <w:u w:val="single"/>
        </w:rPr>
        <w:t>BJXX23103</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096A8B">
        <w:rPr>
          <w:rFonts w:ascii="宋体" w:hAnsi="宋体" w:hint="eastAsia"/>
          <w:b/>
          <w:sz w:val="36"/>
          <w:szCs w:val="36"/>
          <w:u w:val="single"/>
        </w:rPr>
        <w:t>微软服务年度</w:t>
      </w:r>
      <w:r w:rsidR="00B44318">
        <w:rPr>
          <w:rFonts w:ascii="宋体" w:hAnsi="宋体" w:hint="eastAsia"/>
          <w:b/>
          <w:sz w:val="36"/>
          <w:szCs w:val="36"/>
          <w:u w:val="single"/>
        </w:rPr>
        <w:t>技术支持</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ED4AF6">
        <w:rPr>
          <w:rFonts w:ascii="宋体" w:hAnsi="宋体" w:hint="eastAsia"/>
          <w:sz w:val="30"/>
        </w:rPr>
        <w:t>六月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096A8B">
        <w:rPr>
          <w:rFonts w:ascii="宋体" w:hAnsi="宋体" w:hint="eastAsia"/>
          <w:sz w:val="24"/>
          <w:u w:val="single"/>
        </w:rPr>
        <w:t>微软服务年度</w:t>
      </w:r>
      <w:r w:rsidR="00B44318">
        <w:rPr>
          <w:rFonts w:ascii="宋体" w:hAnsi="宋体" w:hint="eastAsia"/>
          <w:sz w:val="24"/>
          <w:u w:val="single"/>
        </w:rPr>
        <w:t>技术支持</w:t>
      </w:r>
      <w:r w:rsidRPr="00A32548">
        <w:rPr>
          <w:rFonts w:ascii="宋体" w:hAnsi="宋体" w:hint="eastAsia"/>
          <w:sz w:val="24"/>
        </w:rPr>
        <w:t>（项目编号：</w:t>
      </w:r>
      <w:r w:rsidR="00096A8B">
        <w:rPr>
          <w:rFonts w:ascii="宋体" w:hAnsi="宋体" w:hint="eastAsia"/>
          <w:sz w:val="24"/>
          <w:u w:val="single"/>
        </w:rPr>
        <w:t>BJXX23103</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）进行采购，按照相关规定，本次采购的项目采用比价方式组织实施，现邀请贵单位前来报价。采购需求如下：</w:t>
      </w:r>
    </w:p>
    <w:p w:rsidR="00194AF6" w:rsidRDefault="00194AF6" w:rsidP="00624C28">
      <w:pPr>
        <w:pStyle w:val="ac"/>
        <w:spacing w:afterLines="0" w:line="360" w:lineRule="auto"/>
        <w:ind w:firstLine="482"/>
        <w:rPr>
          <w:rFonts w:ascii="宋体" w:hAnsi="宋体"/>
          <w:b/>
          <w:bCs/>
          <w:sz w:val="24"/>
          <w:szCs w:val="24"/>
          <w:lang w:eastAsia="zh-CN"/>
        </w:rPr>
      </w:pP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096A8B">
        <w:rPr>
          <w:rFonts w:ascii="宋体" w:hAnsi="宋体" w:hint="eastAsia"/>
          <w:bCs/>
          <w:sz w:val="24"/>
          <w:szCs w:val="24"/>
          <w:lang w:eastAsia="zh-CN"/>
        </w:rPr>
        <w:t>微软服务年度</w:t>
      </w:r>
      <w:r w:rsidR="00B44318">
        <w:rPr>
          <w:rFonts w:ascii="宋体" w:hAnsi="宋体" w:hint="eastAsia"/>
          <w:bCs/>
          <w:sz w:val="24"/>
          <w:szCs w:val="24"/>
          <w:lang w:eastAsia="zh-CN"/>
        </w:rPr>
        <w:t>技术支持</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096A8B">
        <w:rPr>
          <w:rFonts w:ascii="宋体" w:hAnsi="宋体"/>
          <w:bCs/>
          <w:sz w:val="24"/>
          <w:szCs w:val="24"/>
          <w:lang w:eastAsia="zh-CN"/>
        </w:rPr>
        <w:t>24.91</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194AF6">
        <w:rPr>
          <w:rFonts w:ascii="宋体" w:hAnsi="宋体" w:hint="eastAsia"/>
          <w:b/>
          <w:bCs/>
          <w:sz w:val="24"/>
          <w:szCs w:val="24"/>
          <w:lang w:eastAsia="zh-CN"/>
        </w:rPr>
        <w:t>工作内容</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上海交通大学医学院附属新华医院主要用到的微软产品包括但不仅限于:</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Windows Client客户端操作系统，</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Windows Server服务器操作系统，</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SQL Server数据库产品，</w:t>
      </w:r>
    </w:p>
    <w:p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IIS、AD、WSUS、KMS、DNS等多个系统功能组件；</w:t>
      </w:r>
    </w:p>
    <w:p w:rsidR="00B60F8F" w:rsidRDefault="00096A8B" w:rsidP="00096A8B">
      <w:pPr>
        <w:pStyle w:val="ac"/>
        <w:spacing w:afterLines="0" w:line="360" w:lineRule="auto"/>
        <w:ind w:firstLine="480"/>
        <w:rPr>
          <w:rFonts w:ascii="宋体" w:hAnsi="宋体"/>
          <w:bCs/>
          <w:sz w:val="24"/>
          <w:lang w:eastAsia="zh-CN"/>
        </w:rPr>
      </w:pPr>
      <w:r w:rsidRPr="00096A8B">
        <w:rPr>
          <w:rFonts w:ascii="宋体" w:hAnsi="宋体" w:hint="eastAsia"/>
          <w:bCs/>
          <w:sz w:val="24"/>
          <w:lang w:eastAsia="zh-CN"/>
        </w:rPr>
        <w:t>在后续的运维、调优、二次开发过程中，都需要以上相关产品的支持服务。</w:t>
      </w:r>
    </w:p>
    <w:p w:rsidR="00751651" w:rsidRDefault="00096A8B" w:rsidP="00096A8B">
      <w:pPr>
        <w:pStyle w:val="ac"/>
        <w:spacing w:afterLines="0" w:line="360" w:lineRule="auto"/>
        <w:ind w:firstLine="480"/>
        <w:rPr>
          <w:rFonts w:ascii="宋体" w:hAnsi="宋体"/>
          <w:bCs/>
          <w:sz w:val="24"/>
          <w:lang w:eastAsia="zh-CN"/>
        </w:rPr>
      </w:pPr>
      <w:r w:rsidRPr="00096A8B">
        <w:rPr>
          <w:rFonts w:ascii="宋体" w:hAnsi="宋体" w:hint="eastAsia"/>
          <w:bCs/>
          <w:sz w:val="24"/>
          <w:lang w:eastAsia="zh-CN"/>
        </w:rPr>
        <w:t>微软高级</w:t>
      </w:r>
      <w:r w:rsidR="00B44318">
        <w:rPr>
          <w:rFonts w:ascii="宋体" w:hAnsi="宋体" w:hint="eastAsia"/>
          <w:bCs/>
          <w:sz w:val="24"/>
          <w:lang w:eastAsia="zh-CN"/>
        </w:rPr>
        <w:t>技术支持</w:t>
      </w:r>
      <w:r w:rsidRPr="00096A8B">
        <w:rPr>
          <w:rFonts w:ascii="宋体" w:hAnsi="宋体" w:hint="eastAsia"/>
          <w:bCs/>
          <w:sz w:val="24"/>
          <w:lang w:eastAsia="zh-CN"/>
        </w:rPr>
        <w:t>（Premier服务），服务涵盖所有微软商业产品的部署、运维、调优、排错、培训等支持工作，以保障医院相关微软产品及其解决方案的正常运行。同时，通过7×24小时故障响应，现场支持、培训等多种方式，提升医院的技术人员的运维能力。</w:t>
      </w:r>
    </w:p>
    <w:p w:rsidR="00096A8B" w:rsidRPr="00096A8B" w:rsidRDefault="00096A8B" w:rsidP="00096A8B">
      <w:pPr>
        <w:pStyle w:val="ac"/>
        <w:spacing w:afterLines="0" w:line="360" w:lineRule="auto"/>
        <w:ind w:firstLine="480"/>
        <w:rPr>
          <w:rFonts w:ascii="宋体" w:hAnsi="宋体"/>
          <w:bCs/>
          <w:sz w:val="24"/>
          <w:szCs w:val="24"/>
          <w:lang w:eastAsia="zh-CN"/>
        </w:rPr>
      </w:pPr>
    </w:p>
    <w:p w:rsidR="00751651" w:rsidRPr="00B60F8F" w:rsidRDefault="00751651" w:rsidP="00B60F8F">
      <w:pPr>
        <w:pStyle w:val="ac"/>
        <w:spacing w:after="156" w:line="360" w:lineRule="auto"/>
        <w:ind w:firstLine="482"/>
        <w:rPr>
          <w:rFonts w:ascii="仿宋" w:eastAsia="仿宋" w:hAnsi="仿宋"/>
          <w:bCs/>
          <w:lang w:eastAsia="zh-CN"/>
        </w:rPr>
      </w:pPr>
      <w:r>
        <w:rPr>
          <w:rFonts w:ascii="宋体" w:hAnsi="宋体" w:hint="eastAsia"/>
          <w:b/>
          <w:bCs/>
          <w:sz w:val="24"/>
          <w:szCs w:val="24"/>
          <w:lang w:eastAsia="zh-CN"/>
        </w:rPr>
        <w:t>三</w:t>
      </w:r>
      <w:r w:rsidRPr="00432BA4">
        <w:rPr>
          <w:rFonts w:ascii="宋体" w:hAnsi="宋体" w:hint="eastAsia"/>
          <w:b/>
          <w:bCs/>
          <w:sz w:val="24"/>
          <w:lang w:eastAsia="zh-CN"/>
        </w:rPr>
        <w:t>、</w:t>
      </w:r>
      <w:r>
        <w:rPr>
          <w:rFonts w:ascii="宋体" w:hAnsi="宋体" w:hint="eastAsia"/>
          <w:b/>
          <w:bCs/>
          <w:sz w:val="24"/>
          <w:lang w:eastAsia="zh-CN"/>
        </w:rPr>
        <w:t>服务要求</w:t>
      </w:r>
    </w:p>
    <w:p w:rsidR="00B60F8F" w:rsidRPr="00B60F8F" w:rsidRDefault="009A4525"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B60F8F" w:rsidRPr="00B60F8F">
        <w:rPr>
          <w:rFonts w:ascii="宋体" w:hAnsi="宋体" w:hint="eastAsia"/>
          <w:bCs/>
          <w:sz w:val="24"/>
          <w:szCs w:val="24"/>
          <w:lang w:eastAsia="zh-CN"/>
        </w:rPr>
        <w:t>服务需求：</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提供为期一年，最高150小时的微软高级</w:t>
      </w:r>
      <w:r w:rsidR="00B44318">
        <w:rPr>
          <w:rFonts w:ascii="宋体" w:hAnsi="宋体" w:hint="eastAsia"/>
          <w:bCs/>
          <w:sz w:val="24"/>
          <w:szCs w:val="24"/>
          <w:lang w:eastAsia="zh-CN"/>
        </w:rPr>
        <w:t>技术支持</w:t>
      </w:r>
      <w:r w:rsidRPr="00B60F8F">
        <w:rPr>
          <w:rFonts w:ascii="宋体" w:hAnsi="宋体" w:hint="eastAsia"/>
          <w:bCs/>
          <w:sz w:val="24"/>
          <w:szCs w:val="24"/>
          <w:lang w:eastAsia="zh-CN"/>
        </w:rPr>
        <w:t>，将针对上海交通大学医学院附属新华医院所使用的所有微软产品，服务的内容可以包含但不限于以下的方面：</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lastRenderedPageBreak/>
        <w:t>•</w:t>
      </w:r>
      <w:r w:rsidRPr="00B60F8F">
        <w:rPr>
          <w:rFonts w:ascii="宋体" w:hAnsi="宋体" w:hint="eastAsia"/>
          <w:bCs/>
          <w:sz w:val="24"/>
          <w:szCs w:val="24"/>
          <w:lang w:eastAsia="zh-CN"/>
        </w:rPr>
        <w:tab/>
        <w:t>7*24小时故障排除服务：对于产品在运行过程中遇到的问题，提供7*24小时的故障支持服务。对于严重的问题，全球技术支持中心在接到电话后，原厂支持工程师将于1小时内响应，并通过远程方式，一对一持续支持直到客户确认问题解决。</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产品专家支持服务：根据上海交通大学医学院附属新华医院的实际需求，指派相应的产品专家，提供标准的原厂现场支持服务，客户可通过服务目录，选择所需要的支持服务，现场直接解决各类问题。</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系统定期巡检：定期进行一次系统的健康巡检，通过微软全球标准化的巡检标准进行，并根据巡检报告，进行问题的修复和维护，提升系统的稳定性。</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用户培训服务：提供微软全球标准化用户教育课程，为客户进行定制化的培训服务，包括工程师现场支持培训、微软全球技术支持中心标准课程等，帮助用户掌握系统的日常运维。</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上海交通大学医学院附属新华医院提供系统升级服务支持: 提供相关服务器产品升级的升级实施及技术支持。提供windows 11客户端升级POC测试支持。</w:t>
      </w:r>
    </w:p>
    <w:p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t>•</w:t>
      </w:r>
      <w:r w:rsidRPr="00B60F8F">
        <w:rPr>
          <w:rFonts w:ascii="宋体" w:hAnsi="宋体" w:hint="eastAsia"/>
          <w:bCs/>
          <w:sz w:val="24"/>
          <w:szCs w:val="24"/>
          <w:lang w:eastAsia="zh-CN"/>
        </w:rPr>
        <w:tab/>
        <w:t>指派专职技术专案经理；作为服务接口人，协助客户一起制定服务规划，为平台的部署提供咨询与支持，安排各项服务内容所需要的资源，安排合理的项目进度与沟通计划。提供服务质量的管理。</w:t>
      </w:r>
    </w:p>
    <w:p w:rsidR="00B60F8F" w:rsidRPr="00B60F8F" w:rsidRDefault="00B60F8F" w:rsidP="00B60F8F">
      <w:pPr>
        <w:pStyle w:val="ac"/>
        <w:spacing w:after="156" w:line="360" w:lineRule="auto"/>
        <w:ind w:firstLine="480"/>
        <w:rPr>
          <w:rFonts w:ascii="宋体" w:hAnsi="宋体"/>
          <w:bCs/>
          <w:sz w:val="24"/>
          <w:szCs w:val="24"/>
          <w:lang w:eastAsia="zh-CN"/>
        </w:rPr>
      </w:pPr>
    </w:p>
    <w:p w:rsidR="00B60F8F" w:rsidRPr="00B60F8F" w:rsidRDefault="009A4525"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B60F8F" w:rsidRPr="00B60F8F">
        <w:rPr>
          <w:rFonts w:ascii="宋体" w:hAnsi="宋体" w:hint="eastAsia"/>
          <w:bCs/>
          <w:sz w:val="24"/>
          <w:szCs w:val="24"/>
          <w:lang w:eastAsia="zh-CN"/>
        </w:rPr>
        <w:t>服务提供说明：</w:t>
      </w:r>
    </w:p>
    <w:p w:rsidR="00B60F8F" w:rsidRPr="009A4525" w:rsidRDefault="00B60F8F" w:rsidP="00B60F8F">
      <w:pPr>
        <w:pStyle w:val="ac"/>
        <w:spacing w:after="156" w:line="360" w:lineRule="auto"/>
        <w:ind w:firstLine="480"/>
        <w:rPr>
          <w:rFonts w:ascii="宋体" w:hAnsi="宋体"/>
          <w:bCs/>
          <w:sz w:val="24"/>
          <w:szCs w:val="24"/>
          <w:highlight w:val="yellow"/>
          <w:lang w:eastAsia="zh-CN"/>
        </w:rPr>
      </w:pPr>
      <w:r w:rsidRPr="009A4525">
        <w:rPr>
          <w:rFonts w:ascii="宋体" w:hAnsi="宋体" w:hint="eastAsia"/>
          <w:bCs/>
          <w:sz w:val="24"/>
          <w:szCs w:val="24"/>
          <w:highlight w:val="yellow"/>
          <w:lang w:eastAsia="zh-CN"/>
        </w:rPr>
        <w:t>所提供的高级支持服务需由原厂工程师提供。</w:t>
      </w:r>
    </w:p>
    <w:p w:rsidR="00B166D8" w:rsidRDefault="00B60F8F" w:rsidP="00B60F8F">
      <w:pPr>
        <w:pStyle w:val="ac"/>
        <w:spacing w:afterLines="0" w:line="360" w:lineRule="auto"/>
        <w:ind w:firstLine="480"/>
        <w:rPr>
          <w:rFonts w:ascii="宋体" w:hAnsi="宋体"/>
          <w:bCs/>
          <w:sz w:val="24"/>
          <w:szCs w:val="24"/>
          <w:lang w:eastAsia="zh-CN"/>
        </w:rPr>
      </w:pPr>
      <w:r w:rsidRPr="009A4525">
        <w:rPr>
          <w:rFonts w:ascii="宋体" w:hAnsi="宋体" w:hint="eastAsia"/>
          <w:bCs/>
          <w:sz w:val="24"/>
          <w:szCs w:val="24"/>
          <w:highlight w:val="yellow"/>
          <w:lang w:eastAsia="zh-CN"/>
        </w:rPr>
        <w:t>投标方需在投标中需提供微软（中国）有限公司的服务提供授权函。</w:t>
      </w:r>
    </w:p>
    <w:p w:rsidR="00D7603D" w:rsidRPr="00D7603D" w:rsidRDefault="00D7603D" w:rsidP="00D7603D">
      <w:pPr>
        <w:pStyle w:val="ac"/>
        <w:spacing w:afterLines="0" w:line="360" w:lineRule="auto"/>
        <w:ind w:firstLine="480"/>
        <w:rPr>
          <w:rFonts w:ascii="宋体" w:hAnsi="宋体"/>
          <w:bCs/>
          <w:sz w:val="24"/>
          <w:szCs w:val="24"/>
          <w:lang w:eastAsia="zh-CN"/>
        </w:rPr>
      </w:pPr>
    </w:p>
    <w:p w:rsidR="003B72AF" w:rsidRDefault="009A4525"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D7603D">
        <w:rPr>
          <w:rFonts w:ascii="宋体" w:hAnsi="宋体" w:hint="eastAsia"/>
          <w:b/>
          <w:sz w:val="24"/>
          <w:lang w:eastAsia="zh-CN"/>
        </w:rPr>
        <w:t>系统运维满意度评价要求详见附件七</w:t>
      </w:r>
    </w:p>
    <w:p w:rsidR="005E62AB" w:rsidRPr="00C445B8" w:rsidRDefault="005E62AB" w:rsidP="00C445B8">
      <w:pPr>
        <w:spacing w:line="360" w:lineRule="auto"/>
        <w:rPr>
          <w:rFonts w:ascii="宋体" w:hAnsi="宋体"/>
          <w:bCs/>
          <w:sz w:val="24"/>
        </w:rPr>
      </w:pPr>
    </w:p>
    <w:p w:rsidR="00795456" w:rsidRPr="00A32548" w:rsidRDefault="009A4525"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F664B7" w:rsidRPr="00A32548">
        <w:rPr>
          <w:rFonts w:ascii="宋体" w:hAnsi="宋体" w:hint="eastAsia"/>
          <w:b/>
          <w:bCs/>
          <w:sz w:val="24"/>
          <w:szCs w:val="24"/>
          <w:lang w:eastAsia="zh-CN"/>
        </w:rPr>
        <w:t>、付款条件</w:t>
      </w:r>
    </w:p>
    <w:p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w:t>
      </w:r>
      <w:r w:rsidRPr="008B247A">
        <w:rPr>
          <w:rFonts w:hAnsi="宋体" w:hint="eastAsia"/>
          <w:bCs/>
          <w:kern w:val="0"/>
          <w:sz w:val="24"/>
          <w:szCs w:val="24"/>
        </w:rPr>
        <w:lastRenderedPageBreak/>
        <w:t>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，扣减的维护费金额将由甲方以书面形式通知乙方。（3）甲方每次付款前，乙方应先向甲方提供相应数额的有效正式发票，否则由此造成的任何延期付款责任与甲方无关。</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E6331C" w:rsidRDefault="00E6331C" w:rsidP="006E30BA">
      <w:pPr>
        <w:spacing w:line="360" w:lineRule="auto"/>
        <w:ind w:firstLineChars="200" w:firstLine="480"/>
        <w:rPr>
          <w:rFonts w:ascii="宋体" w:hAnsi="宋体"/>
          <w:sz w:val="24"/>
        </w:rPr>
      </w:pPr>
      <w:r>
        <w:rPr>
          <w:rFonts w:ascii="宋体" w:hAnsi="宋体" w:hint="eastAsia"/>
          <w:sz w:val="24"/>
        </w:rPr>
        <w:t>5、</w:t>
      </w:r>
      <w:r w:rsidRPr="009A4525">
        <w:rPr>
          <w:rFonts w:ascii="宋体" w:hAnsi="宋体" w:hint="eastAsia"/>
          <w:bCs/>
          <w:sz w:val="24"/>
          <w:highlight w:val="yellow"/>
        </w:rPr>
        <w:t>微软（中国）有限公司的服务提供授权函</w:t>
      </w:r>
    </w:p>
    <w:p w:rsidR="006E30BA" w:rsidRPr="00B83C0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005ADF" w:rsidRPr="00A32548" w:rsidRDefault="006E30BA" w:rsidP="00005ADF">
      <w:pPr>
        <w:spacing w:line="360" w:lineRule="auto"/>
        <w:ind w:firstLineChars="200" w:firstLine="480"/>
        <w:rPr>
          <w:rFonts w:ascii="宋体" w:hAnsi="宋体"/>
          <w:sz w:val="24"/>
        </w:rPr>
      </w:pPr>
      <w:r w:rsidRPr="00A32548">
        <w:rPr>
          <w:rFonts w:ascii="宋体" w:hAnsi="宋体" w:hint="eastAsia"/>
          <w:sz w:val="24"/>
        </w:rPr>
        <w:t>1、</w:t>
      </w:r>
      <w:r w:rsidR="00E6331C" w:rsidRPr="009A4525">
        <w:rPr>
          <w:rFonts w:ascii="宋体" w:hAnsi="宋体" w:hint="eastAsia"/>
          <w:bCs/>
          <w:sz w:val="24"/>
          <w:highlight w:val="yellow"/>
        </w:rPr>
        <w:t>高级支持服务需由原厂工程师提供</w:t>
      </w:r>
      <w:r w:rsidR="00E6331C">
        <w:rPr>
          <w:rFonts w:ascii="宋体" w:hAnsi="宋体" w:hint="eastAsia"/>
          <w:bCs/>
          <w:sz w:val="24"/>
          <w:highlight w:val="yellow"/>
        </w:rPr>
        <w:t>的</w:t>
      </w:r>
      <w:r w:rsidR="00005ADF">
        <w:rPr>
          <w:rFonts w:ascii="宋体" w:hAnsi="宋体" w:hint="eastAsia"/>
          <w:bCs/>
          <w:sz w:val="24"/>
          <w:highlight w:val="yellow"/>
        </w:rPr>
        <w:t>证明书，如未能提供，则技术标废标；</w:t>
      </w:r>
    </w:p>
    <w:p w:rsidR="00EF21A0" w:rsidRPr="00A32548" w:rsidRDefault="00664B9F" w:rsidP="00005ADF">
      <w:pPr>
        <w:spacing w:line="360" w:lineRule="auto"/>
        <w:ind w:firstLineChars="177" w:firstLine="425"/>
        <w:jc w:val="left"/>
        <w:rPr>
          <w:rFonts w:ascii="宋体" w:hAnsi="宋体"/>
          <w:sz w:val="24"/>
        </w:rPr>
      </w:pPr>
      <w:r>
        <w:rPr>
          <w:rFonts w:ascii="宋体" w:hAnsi="宋体" w:hint="eastAsia"/>
          <w:sz w:val="24"/>
        </w:rPr>
        <w:t>2、</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005ADF" w:rsidP="006E30BA">
      <w:pPr>
        <w:spacing w:line="360" w:lineRule="auto"/>
        <w:ind w:firstLineChars="200" w:firstLine="480"/>
        <w:jc w:val="left"/>
        <w:rPr>
          <w:rFonts w:ascii="宋体" w:hAnsi="宋体"/>
          <w:sz w:val="24"/>
        </w:rPr>
      </w:pPr>
      <w:r>
        <w:rPr>
          <w:rFonts w:ascii="宋体" w:hAnsi="宋体" w:hint="eastAsia"/>
          <w:sz w:val="24"/>
        </w:rPr>
        <w:t>3</w:t>
      </w:r>
      <w:r w:rsidR="00EF21A0" w:rsidRPr="00A32548">
        <w:rPr>
          <w:rFonts w:ascii="宋体" w:hAnsi="宋体" w:hint="eastAsia"/>
          <w:sz w:val="24"/>
        </w:rPr>
        <w:t>、人员配备：包括拟配置人员组织架构与职责分配的合理性</w:t>
      </w:r>
    </w:p>
    <w:p w:rsidR="00EF21A0" w:rsidRPr="00A32548" w:rsidRDefault="00005ADF" w:rsidP="006E30BA">
      <w:pPr>
        <w:spacing w:line="360" w:lineRule="auto"/>
        <w:ind w:firstLineChars="200" w:firstLine="480"/>
        <w:jc w:val="left"/>
        <w:rPr>
          <w:rFonts w:ascii="宋体" w:hAnsi="宋体"/>
          <w:sz w:val="24"/>
        </w:rPr>
      </w:pPr>
      <w:r>
        <w:rPr>
          <w:rFonts w:ascii="宋体" w:hAnsi="宋体"/>
          <w:sz w:val="24"/>
        </w:rPr>
        <w:t>4</w:t>
      </w:r>
      <w:r w:rsidR="00EF21A0" w:rsidRPr="00A32548">
        <w:rPr>
          <w:rFonts w:ascii="宋体" w:hAnsi="宋体" w:hint="eastAsia"/>
          <w:sz w:val="24"/>
        </w:rPr>
        <w:t>、服务保障措施和服务承诺：包括服务质量保障措施、考核标准及服务承诺等</w:t>
      </w:r>
    </w:p>
    <w:p w:rsidR="00EF21A0" w:rsidRPr="00A32548" w:rsidRDefault="00005ADF" w:rsidP="003F23C3">
      <w:pPr>
        <w:spacing w:line="360" w:lineRule="auto"/>
        <w:ind w:firstLineChars="200" w:firstLine="480"/>
        <w:jc w:val="left"/>
        <w:rPr>
          <w:rFonts w:ascii="宋体" w:hAnsi="宋体"/>
          <w:sz w:val="24"/>
        </w:rPr>
      </w:pPr>
      <w:r>
        <w:rPr>
          <w:rFonts w:ascii="宋体" w:hAnsi="宋体"/>
          <w:sz w:val="24"/>
        </w:rPr>
        <w:t>5</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应急预案：针对本项目可能发生的潜在风险和突发事件的处理措施和应急预案、响应时间及针对本项目作出的建议等</w:t>
      </w:r>
    </w:p>
    <w:p w:rsidR="006E30BA" w:rsidRPr="00A32548" w:rsidRDefault="00005ADF" w:rsidP="003F23C3">
      <w:pPr>
        <w:spacing w:line="360" w:lineRule="auto"/>
        <w:ind w:firstLineChars="200" w:firstLine="480"/>
        <w:jc w:val="left"/>
        <w:rPr>
          <w:rFonts w:ascii="宋体" w:hAnsi="宋体"/>
          <w:sz w:val="24"/>
        </w:rPr>
      </w:pPr>
      <w:r>
        <w:rPr>
          <w:rFonts w:ascii="宋体" w:hAnsi="宋体"/>
          <w:sz w:val="24"/>
        </w:rPr>
        <w:t>6</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lastRenderedPageBreak/>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t>七</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“信用中国”网站(www. creditchina.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E6331C" w:rsidRDefault="00E6331C" w:rsidP="00624C28">
      <w:pPr>
        <w:numPr>
          <w:ilvl w:val="0"/>
          <w:numId w:val="2"/>
        </w:numPr>
        <w:spacing w:line="360" w:lineRule="auto"/>
        <w:rPr>
          <w:rFonts w:ascii="宋体" w:hAnsi="宋体"/>
          <w:sz w:val="24"/>
        </w:rPr>
      </w:pPr>
      <w:r w:rsidRPr="009A4525">
        <w:rPr>
          <w:rFonts w:ascii="宋体" w:hAnsi="宋体" w:hint="eastAsia"/>
          <w:bCs/>
          <w:sz w:val="24"/>
          <w:highlight w:val="yellow"/>
        </w:rPr>
        <w:t>微软（中国）有限公司的服务提供授权函</w:t>
      </w:r>
    </w:p>
    <w:p w:rsidR="00664B9F" w:rsidRPr="00664B9F" w:rsidRDefault="00664B9F" w:rsidP="00664B9F">
      <w:pPr>
        <w:spacing w:line="360" w:lineRule="auto"/>
        <w:ind w:left="630"/>
        <w:rPr>
          <w:rFonts w:ascii="宋体" w:hAnsi="宋体"/>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F5506E">
        <w:rPr>
          <w:rFonts w:ascii="宋体" w:hAnsi="宋体" w:hint="eastAsia"/>
          <w:sz w:val="24"/>
        </w:rPr>
        <w:t>，但需包括</w:t>
      </w:r>
      <w:r w:rsidR="00E6331C" w:rsidRPr="009A4525">
        <w:rPr>
          <w:rFonts w:ascii="宋体" w:hAnsi="宋体" w:hint="eastAsia"/>
          <w:bCs/>
          <w:sz w:val="24"/>
          <w:highlight w:val="yellow"/>
        </w:rPr>
        <w:t>高级支持服务需由原厂工程师提供</w:t>
      </w:r>
      <w:r w:rsidR="00E6331C">
        <w:rPr>
          <w:rFonts w:ascii="宋体" w:hAnsi="宋体" w:hint="eastAsia"/>
          <w:bCs/>
          <w:sz w:val="24"/>
          <w:highlight w:val="yellow"/>
        </w:rPr>
        <w:t>的证明书</w:t>
      </w:r>
      <w:r w:rsidR="00083065" w:rsidRPr="00A32548">
        <w:rPr>
          <w:rFonts w:ascii="宋体" w:hAnsi="宋体" w:hint="eastAsia"/>
          <w:sz w:val="24"/>
        </w:rPr>
        <w:t>）</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w:t>
      </w:r>
      <w:r w:rsidRPr="00A32548">
        <w:rPr>
          <w:rFonts w:ascii="宋体" w:hAnsi="宋体" w:cs="宋体" w:hint="eastAsia"/>
          <w:sz w:val="24"/>
        </w:rPr>
        <w:lastRenderedPageBreak/>
        <w:t>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474DDC">
        <w:rPr>
          <w:rFonts w:ascii="宋体" w:hAnsi="宋体" w:cs="宋体"/>
          <w:sz w:val="24"/>
        </w:rPr>
        <w:t>7</w:t>
      </w:r>
      <w:r w:rsidR="00356F07" w:rsidRPr="00A32548">
        <w:rPr>
          <w:rFonts w:ascii="宋体" w:hAnsi="宋体" w:cs="宋体" w:hint="eastAsia"/>
          <w:sz w:val="24"/>
        </w:rPr>
        <w:t>月</w:t>
      </w:r>
      <w:r w:rsidR="00474DDC">
        <w:rPr>
          <w:rFonts w:ascii="宋体" w:hAnsi="宋体" w:cs="宋体"/>
          <w:sz w:val="24"/>
        </w:rPr>
        <w:t>11</w:t>
      </w:r>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w:t>
      </w:r>
      <w:bookmarkStart w:id="0" w:name="_GoBack"/>
      <w:bookmarkEnd w:id="0"/>
      <w:r w:rsidR="00356F07" w:rsidRPr="00A32548">
        <w:rPr>
          <w:rFonts w:ascii="宋体" w:hAnsi="宋体" w:cs="宋体" w:hint="eastAsia"/>
          <w:sz w:val="24"/>
        </w:rPr>
        <w:t>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邮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E92EFE">
        <w:rPr>
          <w:rFonts w:ascii="宋体" w:hAnsi="宋体"/>
          <w:sz w:val="24"/>
        </w:rPr>
        <w:t>6</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E6331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E6331C" w:rsidRPr="00E6331C" w:rsidRDefault="00E6331C" w:rsidP="00E6331C">
      <w:pPr>
        <w:numPr>
          <w:ilvl w:val="0"/>
          <w:numId w:val="3"/>
        </w:numPr>
        <w:spacing w:line="360" w:lineRule="auto"/>
        <w:rPr>
          <w:rFonts w:ascii="宋体" w:hAnsi="宋体"/>
          <w:sz w:val="24"/>
        </w:rPr>
      </w:pPr>
      <w:r w:rsidRPr="009A4525">
        <w:rPr>
          <w:rFonts w:ascii="宋体" w:hAnsi="宋体" w:hint="eastAsia"/>
          <w:bCs/>
          <w:sz w:val="24"/>
          <w:highlight w:val="yellow"/>
        </w:rPr>
        <w:t>微软（中国）有限公司的服务提供授权函</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D7603D" w:rsidRDefault="00D7603D">
      <w:pPr>
        <w:widowControl/>
        <w:jc w:val="left"/>
        <w:rPr>
          <w:rFonts w:ascii="宋体" w:hAnsi="宋体" w:cs="宋体"/>
          <w:sz w:val="24"/>
        </w:rPr>
      </w:pPr>
      <w:r>
        <w:rPr>
          <w:rFonts w:ascii="宋体" w:hAnsi="宋体" w:cs="宋体"/>
          <w:sz w:val="24"/>
        </w:rPr>
        <w:br w:type="page"/>
      </w:r>
    </w:p>
    <w:p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附件七、系统运维满意度评价表</w:t>
      </w:r>
    </w:p>
    <w:p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系统运维满意度评价表</w:t>
      </w:r>
    </w:p>
    <w:p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rsidTr="00127641">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33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592"/>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rsidTr="00127641">
        <w:trPr>
          <w:trHeight w:val="70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rsidR="00D7603D" w:rsidRPr="00A32548" w:rsidRDefault="00D7603D" w:rsidP="00127641">
            <w:pPr>
              <w:jc w:val="left"/>
              <w:textAlignment w:val="baseline"/>
              <w:rPr>
                <w:rFonts w:ascii="宋体" w:hAnsi="宋体"/>
              </w:rPr>
            </w:pPr>
          </w:p>
        </w:tc>
      </w:tr>
      <w:tr w:rsidR="00D7603D" w:rsidRPr="00A32548" w:rsidTr="00127641">
        <w:trPr>
          <w:trHeight w:val="285"/>
        </w:trPr>
        <w:tc>
          <w:tcPr>
            <w:tcW w:w="9039" w:type="dxa"/>
            <w:gridSpan w:val="2"/>
            <w:vAlign w:val="center"/>
          </w:tcPr>
          <w:p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rsidTr="00127641">
        <w:trPr>
          <w:trHeight w:val="330"/>
        </w:trPr>
        <w:tc>
          <w:tcPr>
            <w:tcW w:w="1668" w:type="dxa"/>
            <w:vMerge w:val="restart"/>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运维指标</w:t>
            </w: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运维响应及时性得分：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解决问题及时性得分：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运维服务态度得分：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499"/>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运维巡检材料得分：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1540"/>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textAlignment w:val="baseline"/>
              <w:rPr>
                <w:rFonts w:ascii="宋体" w:hAnsi="宋体"/>
              </w:rPr>
            </w:pPr>
            <w:r w:rsidRPr="00A32548">
              <w:rPr>
                <w:rFonts w:ascii="宋体" w:hAnsi="宋体" w:hint="eastAsia"/>
              </w:rPr>
              <w:t>总分：</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rsidR="00D7603D" w:rsidRPr="00A32548" w:rsidRDefault="00D7603D" w:rsidP="00127641">
            <w:pPr>
              <w:textAlignment w:val="baseline"/>
              <w:rPr>
                <w:rFonts w:ascii="宋体" w:hAnsi="宋体"/>
              </w:rPr>
            </w:pPr>
          </w:p>
        </w:tc>
      </w:tr>
      <w:tr w:rsidR="00D7603D" w:rsidRPr="00A32548" w:rsidTr="00127641">
        <w:trPr>
          <w:trHeight w:val="465"/>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其他说明</w:t>
            </w: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tc>
        <w:tc>
          <w:tcPr>
            <w:tcW w:w="7371" w:type="dxa"/>
          </w:tcPr>
          <w:p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分，委托人有权在医院官网公布供应商满意度考核成绩。</w:t>
            </w:r>
          </w:p>
          <w:p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用户方签字：                              运维方签字：</w:t>
      </w: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日期：                                    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76" w:rsidRDefault="00FD7276" w:rsidP="00356F07">
      <w:r>
        <w:separator/>
      </w:r>
    </w:p>
  </w:endnote>
  <w:endnote w:type="continuationSeparator" w:id="0">
    <w:p w:rsidR="00FD7276" w:rsidRDefault="00FD7276"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pPr>
                          <w:r>
                            <w:fldChar w:fldCharType="begin"/>
                          </w:r>
                          <w:r>
                            <w:instrText xml:space="preserve"> PAGE  \* MERGEFORMAT </w:instrText>
                          </w:r>
                          <w:r>
                            <w:fldChar w:fldCharType="separate"/>
                          </w:r>
                          <w:r w:rsidR="00474DDC">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A0E0C" w:rsidRDefault="006A0E0C">
                    <w:pPr>
                      <w:pStyle w:val="a5"/>
                    </w:pPr>
                    <w:r>
                      <w:fldChar w:fldCharType="begin"/>
                    </w:r>
                    <w:r>
                      <w:instrText xml:space="preserve"> PAGE  \* MERGEFORMAT </w:instrText>
                    </w:r>
                    <w:r>
                      <w:fldChar w:fldCharType="separate"/>
                    </w:r>
                    <w:r w:rsidR="00474DDC">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ind w:left="420"/>
                            <w:jc w:val="center"/>
                          </w:pPr>
                          <w:r>
                            <w:fldChar w:fldCharType="begin"/>
                          </w:r>
                          <w:r>
                            <w:instrText xml:space="preserve"> PAGE   \* MERGEFORMAT </w:instrText>
                          </w:r>
                          <w:r>
                            <w:fldChar w:fldCharType="separate"/>
                          </w:r>
                          <w:r w:rsidR="00474DDC" w:rsidRPr="00474DDC">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A0E0C" w:rsidRDefault="006A0E0C">
                    <w:pPr>
                      <w:pStyle w:val="a5"/>
                      <w:ind w:left="420"/>
                      <w:jc w:val="center"/>
                    </w:pPr>
                    <w:r>
                      <w:fldChar w:fldCharType="begin"/>
                    </w:r>
                    <w:r>
                      <w:instrText xml:space="preserve"> PAGE   \* MERGEFORMAT </w:instrText>
                    </w:r>
                    <w:r>
                      <w:fldChar w:fldCharType="separate"/>
                    </w:r>
                    <w:r w:rsidR="00474DDC" w:rsidRPr="00474DDC">
                      <w:rPr>
                        <w:noProof/>
                        <w:lang w:val="zh-CN"/>
                      </w:rPr>
                      <w:t>4</w:t>
                    </w:r>
                    <w:r>
                      <w:fldChar w:fldCharType="end"/>
                    </w:r>
                  </w:p>
                </w:txbxContent>
              </v:textbox>
              <w10:wrap anchorx="margin"/>
            </v:shape>
          </w:pict>
        </mc:Fallback>
      </mc:AlternateContent>
    </w:r>
  </w:p>
  <w:p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76" w:rsidRDefault="00FD7276" w:rsidP="00356F07">
      <w:r>
        <w:separator/>
      </w:r>
    </w:p>
  </w:footnote>
  <w:footnote w:type="continuationSeparator" w:id="0">
    <w:p w:rsidR="00FD7276" w:rsidRDefault="00FD7276"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96A8B"/>
    <w:rsid w:val="000C0DE9"/>
    <w:rsid w:val="000D199D"/>
    <w:rsid w:val="001304A7"/>
    <w:rsid w:val="0014633A"/>
    <w:rsid w:val="00150767"/>
    <w:rsid w:val="00151C59"/>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032A0"/>
    <w:rsid w:val="00410E97"/>
    <w:rsid w:val="00414951"/>
    <w:rsid w:val="00432BA4"/>
    <w:rsid w:val="00435BF8"/>
    <w:rsid w:val="00442398"/>
    <w:rsid w:val="00453633"/>
    <w:rsid w:val="00474DDC"/>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51651"/>
    <w:rsid w:val="007867D1"/>
    <w:rsid w:val="00795456"/>
    <w:rsid w:val="007F5D49"/>
    <w:rsid w:val="00833DEE"/>
    <w:rsid w:val="00843920"/>
    <w:rsid w:val="008B247A"/>
    <w:rsid w:val="00913623"/>
    <w:rsid w:val="00921C1D"/>
    <w:rsid w:val="00931C18"/>
    <w:rsid w:val="00963322"/>
    <w:rsid w:val="00965076"/>
    <w:rsid w:val="0099341A"/>
    <w:rsid w:val="009A4525"/>
    <w:rsid w:val="009E1FD8"/>
    <w:rsid w:val="00A1087C"/>
    <w:rsid w:val="00A21F4F"/>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44318"/>
    <w:rsid w:val="00B60F8F"/>
    <w:rsid w:val="00B83C08"/>
    <w:rsid w:val="00B84A45"/>
    <w:rsid w:val="00B932B9"/>
    <w:rsid w:val="00B94D7E"/>
    <w:rsid w:val="00BB67F1"/>
    <w:rsid w:val="00C13AF2"/>
    <w:rsid w:val="00C445B8"/>
    <w:rsid w:val="00C6118B"/>
    <w:rsid w:val="00CD187F"/>
    <w:rsid w:val="00CD2C0B"/>
    <w:rsid w:val="00CE727C"/>
    <w:rsid w:val="00D17042"/>
    <w:rsid w:val="00D341CD"/>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F0A5D"/>
    <w:rsid w:val="00EF21A0"/>
    <w:rsid w:val="00EF24B4"/>
    <w:rsid w:val="00F12D9F"/>
    <w:rsid w:val="00F5506E"/>
    <w:rsid w:val="00F56FB3"/>
    <w:rsid w:val="00F664B7"/>
    <w:rsid w:val="00F91403"/>
    <w:rsid w:val="00F91BD7"/>
    <w:rsid w:val="00FC1E0F"/>
    <w:rsid w:val="00FD42ED"/>
    <w:rsid w:val="00FD7276"/>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0C9E5"/>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4FD9-A351-48F8-9403-DDD10508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14</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2023-03-05T08:51:00Z</dcterms:created>
  <dcterms:modified xsi:type="dcterms:W3CDTF">2023-06-26T04:07:00Z</dcterms:modified>
</cp:coreProperties>
</file>