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5F821285"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FA7A4C">
        <w:rPr>
          <w:rFonts w:ascii="宋体" w:hAnsi="宋体" w:hint="eastAsia"/>
          <w:b/>
          <w:sz w:val="36"/>
          <w:szCs w:val="36"/>
          <w:u w:val="single"/>
        </w:rPr>
        <w:t>BJXX23370</w:t>
      </w:r>
      <w:r w:rsidRPr="00A56DE4">
        <w:rPr>
          <w:rFonts w:ascii="宋体" w:hAnsi="宋体" w:hint="eastAsia"/>
          <w:b/>
          <w:sz w:val="36"/>
          <w:szCs w:val="36"/>
          <w:u w:val="single"/>
        </w:rPr>
        <w:t xml:space="preserve">  </w:t>
      </w:r>
    </w:p>
    <w:p w14:paraId="0C7A48B0" w14:textId="50DA028E" w:rsidR="00356F07" w:rsidRPr="00A56DE4" w:rsidRDefault="00843920" w:rsidP="00027241">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7B75E9">
        <w:rPr>
          <w:rFonts w:ascii="宋体" w:hAnsi="宋体" w:hint="eastAsia"/>
          <w:b/>
          <w:sz w:val="36"/>
          <w:szCs w:val="36"/>
          <w:u w:val="single"/>
        </w:rPr>
        <w:t>镜朗特诊患者管理系统</w:t>
      </w:r>
      <w:r w:rsidR="00FA7A4C">
        <w:rPr>
          <w:rFonts w:ascii="宋体" w:hAnsi="宋体" w:hint="eastAsia"/>
          <w:b/>
          <w:sz w:val="36"/>
          <w:szCs w:val="36"/>
          <w:u w:val="single"/>
        </w:rPr>
        <w:t>建设</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bookmarkStart w:id="0" w:name="_GoBack"/>
      <w:bookmarkEnd w:id="0"/>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76B4148C" w:rsidR="00356F07" w:rsidRPr="00A56DE4" w:rsidRDefault="00356F07" w:rsidP="00356F07">
      <w:pPr>
        <w:jc w:val="center"/>
        <w:rPr>
          <w:rFonts w:ascii="宋体" w:hAnsi="宋体"/>
          <w:b/>
          <w:sz w:val="32"/>
        </w:rPr>
      </w:pPr>
      <w:r w:rsidRPr="00A56DE4">
        <w:rPr>
          <w:rFonts w:ascii="宋体" w:hAnsi="宋体" w:hint="eastAsia"/>
          <w:sz w:val="30"/>
        </w:rPr>
        <w:t>二〇二三年</w:t>
      </w:r>
      <w:r w:rsidR="00027241">
        <w:rPr>
          <w:rFonts w:ascii="宋体" w:hAnsi="宋体" w:hint="eastAsia"/>
          <w:sz w:val="30"/>
        </w:rPr>
        <w:t>十一月</w:t>
      </w:r>
    </w:p>
    <w:p w14:paraId="49D30D02" w14:textId="77777777" w:rsidR="00356F07" w:rsidRPr="00A56DE4" w:rsidRDefault="00356F07" w:rsidP="00356F07">
      <w:pPr>
        <w:spacing w:line="360" w:lineRule="auto"/>
        <w:jc w:val="center"/>
        <w:rPr>
          <w:rFonts w:ascii="宋体" w:hAnsi="宋体"/>
          <w:b/>
          <w:sz w:val="24"/>
        </w:rPr>
        <w:sectPr w:rsidR="00356F07" w:rsidRPr="00A56DE4">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5C689485" w14:textId="2068EEFF" w:rsidR="00356F07" w:rsidRPr="00A56DE4" w:rsidRDefault="00356F07" w:rsidP="00624C28">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7B75E9">
        <w:rPr>
          <w:rFonts w:ascii="宋体" w:hAnsi="宋体" w:hint="eastAsia"/>
          <w:sz w:val="24"/>
          <w:u w:val="single"/>
        </w:rPr>
        <w:t>镜朗特诊患者管理系统</w:t>
      </w:r>
      <w:r w:rsidR="00FA7A4C">
        <w:rPr>
          <w:rFonts w:ascii="宋体" w:hAnsi="宋体" w:hint="eastAsia"/>
          <w:sz w:val="24"/>
          <w:u w:val="single"/>
        </w:rPr>
        <w:t>建设</w:t>
      </w:r>
      <w:r w:rsidRPr="00A56DE4">
        <w:rPr>
          <w:rFonts w:ascii="宋体" w:hAnsi="宋体" w:hint="eastAsia"/>
          <w:sz w:val="24"/>
        </w:rPr>
        <w:t>（项目编号：</w:t>
      </w:r>
      <w:r w:rsidR="00FA7A4C">
        <w:rPr>
          <w:rFonts w:ascii="宋体" w:hAnsi="宋体" w:hint="eastAsia"/>
          <w:sz w:val="24"/>
          <w:u w:val="single"/>
        </w:rPr>
        <w:t>BJXX23370</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）进行采购，按照相关规定，本次采购的项目采用比价方式组织实施，现邀请贵单位前来报价。采购需求如下：</w:t>
      </w:r>
    </w:p>
    <w:p w14:paraId="33169719" w14:textId="77777777" w:rsidR="00194AF6" w:rsidRPr="00A56DE4" w:rsidRDefault="00194AF6" w:rsidP="00624C28">
      <w:pPr>
        <w:pStyle w:val="ac"/>
        <w:spacing w:afterLines="0" w:line="360" w:lineRule="auto"/>
        <w:ind w:firstLine="482"/>
        <w:rPr>
          <w:rFonts w:ascii="宋体" w:hAnsi="宋体"/>
          <w:b/>
          <w:bCs/>
          <w:sz w:val="24"/>
          <w:szCs w:val="24"/>
          <w:lang w:eastAsia="zh-CN"/>
        </w:rPr>
      </w:pPr>
    </w:p>
    <w:p w14:paraId="04AF5953" w14:textId="7777777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09E8ED3E"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7B75E9">
        <w:rPr>
          <w:rFonts w:ascii="宋体" w:hAnsi="宋体" w:hint="eastAsia"/>
          <w:bCs/>
          <w:sz w:val="24"/>
          <w:szCs w:val="24"/>
          <w:lang w:eastAsia="zh-CN"/>
        </w:rPr>
        <w:t>镜朗特诊患者管理系统</w:t>
      </w:r>
      <w:r w:rsidR="00FA7A4C">
        <w:rPr>
          <w:rFonts w:ascii="宋体" w:hAnsi="宋体" w:hint="eastAsia"/>
          <w:bCs/>
          <w:sz w:val="24"/>
          <w:szCs w:val="24"/>
          <w:lang w:eastAsia="zh-CN"/>
        </w:rPr>
        <w:t>建设</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33EDCA9E"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027241">
        <w:rPr>
          <w:rFonts w:ascii="宋体" w:hAnsi="宋体"/>
          <w:bCs/>
          <w:sz w:val="24"/>
          <w:szCs w:val="24"/>
          <w:lang w:eastAsia="zh-CN"/>
        </w:rPr>
        <w:t>20</w:t>
      </w:r>
      <w:r w:rsidR="00A865E6" w:rsidRPr="00A56DE4">
        <w:rPr>
          <w:rFonts w:ascii="宋体" w:hAnsi="宋体"/>
          <w:bCs/>
          <w:sz w:val="24"/>
          <w:szCs w:val="24"/>
          <w:lang w:eastAsia="zh-CN"/>
        </w:rPr>
        <w:t>万元</w:t>
      </w:r>
    </w:p>
    <w:p w14:paraId="6DAB3E60"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资金来源：自筹</w:t>
      </w:r>
    </w:p>
    <w:p w14:paraId="5D84CEB3" w14:textId="77777777" w:rsidR="00355818" w:rsidRPr="00A56DE4" w:rsidRDefault="00355818" w:rsidP="006931F5">
      <w:pPr>
        <w:pStyle w:val="ac"/>
        <w:spacing w:after="156" w:line="360" w:lineRule="auto"/>
        <w:ind w:firstLine="480"/>
        <w:rPr>
          <w:rFonts w:ascii="宋体" w:hAnsi="宋体"/>
          <w:bCs/>
          <w:sz w:val="24"/>
          <w:szCs w:val="24"/>
          <w:lang w:eastAsia="zh-CN"/>
        </w:rPr>
      </w:pPr>
    </w:p>
    <w:p w14:paraId="4AFAA389" w14:textId="77777777" w:rsidR="00432BA4" w:rsidRPr="00A56DE4" w:rsidRDefault="00355818" w:rsidP="00A4282A">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7B886C3C" w14:textId="5B20E4DE" w:rsidR="00FA7A4C" w:rsidRPr="00FA7A4C" w:rsidRDefault="00FA7A4C" w:rsidP="00FA7A4C">
      <w:pPr>
        <w:pStyle w:val="ad"/>
        <w:spacing w:line="360" w:lineRule="auto"/>
        <w:ind w:firstLineChars="200" w:firstLine="480"/>
        <w:outlineLvl w:val="1"/>
        <w:rPr>
          <w:rFonts w:hAnsi="宋体"/>
          <w:bCs/>
          <w:kern w:val="0"/>
          <w:sz w:val="24"/>
          <w:szCs w:val="24"/>
        </w:rPr>
      </w:pPr>
      <w:bookmarkStart w:id="1" w:name="_Toc109295607"/>
      <w:bookmarkStart w:id="2" w:name="_Toc134093118"/>
      <w:bookmarkStart w:id="3" w:name="_Toc16024472"/>
      <w:r>
        <w:rPr>
          <w:rFonts w:hAnsi="宋体" w:hint="eastAsia"/>
          <w:bCs/>
          <w:kern w:val="0"/>
          <w:sz w:val="24"/>
          <w:szCs w:val="24"/>
        </w:rPr>
        <w:t>（一）</w:t>
      </w:r>
      <w:r w:rsidRPr="00FA7A4C">
        <w:rPr>
          <w:rFonts w:hAnsi="宋体" w:hint="eastAsia"/>
          <w:bCs/>
          <w:kern w:val="0"/>
          <w:sz w:val="24"/>
          <w:szCs w:val="24"/>
        </w:rPr>
        <w:t>系统总体要求</w:t>
      </w:r>
      <w:bookmarkEnd w:id="1"/>
      <w:bookmarkEnd w:id="2"/>
      <w:bookmarkEnd w:id="3"/>
    </w:p>
    <w:p w14:paraId="3BAD2A1D" w14:textId="4FD42DEE" w:rsidR="00FA7A4C" w:rsidRPr="00FA7A4C" w:rsidRDefault="00FA7A4C" w:rsidP="00FA7A4C">
      <w:pPr>
        <w:pStyle w:val="ad"/>
        <w:spacing w:line="360" w:lineRule="auto"/>
        <w:ind w:firstLineChars="200" w:firstLine="480"/>
        <w:outlineLvl w:val="1"/>
        <w:rPr>
          <w:rFonts w:hAnsi="宋体"/>
          <w:bCs/>
          <w:kern w:val="0"/>
          <w:sz w:val="24"/>
          <w:szCs w:val="24"/>
        </w:rPr>
      </w:pPr>
      <w:bookmarkStart w:id="4" w:name="_Toc226172703"/>
      <w:r>
        <w:rPr>
          <w:rFonts w:hAnsi="宋体" w:hint="eastAsia"/>
          <w:bCs/>
          <w:kern w:val="0"/>
          <w:sz w:val="24"/>
          <w:szCs w:val="24"/>
        </w:rPr>
        <w:t>1、</w:t>
      </w:r>
      <w:r w:rsidRPr="00FA7A4C">
        <w:rPr>
          <w:rFonts w:hAnsi="宋体" w:hint="eastAsia"/>
          <w:bCs/>
          <w:kern w:val="0"/>
          <w:sz w:val="24"/>
          <w:szCs w:val="24"/>
        </w:rPr>
        <w:t>易用性</w:t>
      </w:r>
      <w:bookmarkEnd w:id="4"/>
    </w:p>
    <w:p w14:paraId="7D357F29" w14:textId="77777777" w:rsidR="00FA7A4C" w:rsidRP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t>软件系统应考虑实用性与先进性相结合，要体现出易于理解掌握、操作简单、提示清晰、逻辑性强，操作界面简洁、帮助信息丰富，而且要针对医院输入项目的特点对输入顺序专门进行合理定制，应用界面简捷、直观并提供联机或脱机的帮助手段。</w:t>
      </w:r>
    </w:p>
    <w:p w14:paraId="085C45ED" w14:textId="6973C5CC" w:rsidR="00FA7A4C" w:rsidRPr="00FA7A4C" w:rsidRDefault="00FA7A4C" w:rsidP="00FA7A4C">
      <w:pPr>
        <w:pStyle w:val="ad"/>
        <w:spacing w:line="360" w:lineRule="auto"/>
        <w:ind w:firstLineChars="200" w:firstLine="480"/>
        <w:outlineLvl w:val="1"/>
        <w:rPr>
          <w:rFonts w:hAnsi="宋体"/>
          <w:bCs/>
          <w:kern w:val="0"/>
          <w:sz w:val="24"/>
          <w:szCs w:val="24"/>
        </w:rPr>
      </w:pPr>
      <w:bookmarkStart w:id="5" w:name="_Toc226172704"/>
      <w:r>
        <w:rPr>
          <w:rFonts w:hAnsi="宋体" w:hint="eastAsia"/>
          <w:bCs/>
          <w:kern w:val="0"/>
          <w:sz w:val="24"/>
          <w:szCs w:val="24"/>
        </w:rPr>
        <w:t>2、</w:t>
      </w:r>
      <w:r w:rsidRPr="00FA7A4C">
        <w:rPr>
          <w:rFonts w:hAnsi="宋体" w:hint="eastAsia"/>
          <w:bCs/>
          <w:kern w:val="0"/>
          <w:sz w:val="24"/>
          <w:szCs w:val="24"/>
        </w:rPr>
        <w:t>安全性</w:t>
      </w:r>
      <w:bookmarkEnd w:id="5"/>
    </w:p>
    <w:p w14:paraId="56F35CA7" w14:textId="77777777" w:rsidR="00FA7A4C" w:rsidRP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t>应用系统安全性不容忽视，在进行系统设计时，应采用多种安全技术手段加以保证，对相关的应用数据库提供严密的保护。</w:t>
      </w:r>
    </w:p>
    <w:p w14:paraId="51365E6A" w14:textId="67965E76" w:rsidR="00FA7A4C" w:rsidRPr="00FA7A4C" w:rsidRDefault="00FA7A4C" w:rsidP="00FA7A4C">
      <w:pPr>
        <w:pStyle w:val="ad"/>
        <w:spacing w:line="360" w:lineRule="auto"/>
        <w:ind w:firstLineChars="200" w:firstLine="480"/>
        <w:outlineLvl w:val="1"/>
        <w:rPr>
          <w:rFonts w:hAnsi="宋体"/>
          <w:bCs/>
          <w:kern w:val="0"/>
          <w:sz w:val="24"/>
          <w:szCs w:val="24"/>
        </w:rPr>
      </w:pPr>
      <w:bookmarkStart w:id="6" w:name="_Toc226172705"/>
      <w:r>
        <w:rPr>
          <w:rFonts w:hAnsi="宋体" w:hint="eastAsia"/>
          <w:bCs/>
          <w:kern w:val="0"/>
          <w:sz w:val="24"/>
          <w:szCs w:val="24"/>
        </w:rPr>
        <w:t>3、</w:t>
      </w:r>
      <w:r w:rsidRPr="00FA7A4C">
        <w:rPr>
          <w:rFonts w:hAnsi="宋体" w:hint="eastAsia"/>
          <w:bCs/>
          <w:kern w:val="0"/>
          <w:sz w:val="24"/>
          <w:szCs w:val="24"/>
        </w:rPr>
        <w:t>灵活性、维护性</w:t>
      </w:r>
      <w:bookmarkEnd w:id="6"/>
    </w:p>
    <w:p w14:paraId="2DD0E9FE" w14:textId="77777777" w:rsidR="00FA7A4C" w:rsidRP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t>设计应用系统应充分考虑灵活性和可维护性的原则，要支持各种相应的软硬件接口，使之具有灵活性和延展性，具备与多种系统互连互通的特性，在结构上实现真正开放，便于与其它系统的互联和扩展，同时易于向今后的先进技术实现迁移，其综合反映在可移植性、互操作性、系统独立性和集成性。</w:t>
      </w:r>
    </w:p>
    <w:p w14:paraId="42AD74D0" w14:textId="03DC5987" w:rsidR="00FA7A4C" w:rsidRPr="00FA7A4C" w:rsidRDefault="00FA7A4C" w:rsidP="00FA7A4C">
      <w:pPr>
        <w:pStyle w:val="ad"/>
        <w:spacing w:line="360" w:lineRule="auto"/>
        <w:ind w:firstLineChars="200" w:firstLine="480"/>
        <w:outlineLvl w:val="1"/>
        <w:rPr>
          <w:rFonts w:hAnsi="宋体"/>
          <w:bCs/>
          <w:kern w:val="0"/>
          <w:sz w:val="24"/>
          <w:szCs w:val="24"/>
        </w:rPr>
      </w:pPr>
      <w:bookmarkStart w:id="7" w:name="_Toc226172707"/>
      <w:r>
        <w:rPr>
          <w:rFonts w:hAnsi="宋体" w:hint="eastAsia"/>
          <w:bCs/>
          <w:kern w:val="0"/>
          <w:sz w:val="24"/>
          <w:szCs w:val="24"/>
        </w:rPr>
        <w:t>4、</w:t>
      </w:r>
      <w:r w:rsidRPr="00FA7A4C">
        <w:rPr>
          <w:rFonts w:hAnsi="宋体" w:hint="eastAsia"/>
          <w:bCs/>
          <w:kern w:val="0"/>
          <w:sz w:val="24"/>
          <w:szCs w:val="24"/>
        </w:rPr>
        <w:t>先进性</w:t>
      </w:r>
      <w:bookmarkEnd w:id="7"/>
    </w:p>
    <w:p w14:paraId="13672A9A" w14:textId="77777777" w:rsidR="00FA7A4C" w:rsidRP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t>设计方案应立足先进技术，采用先进的设计理念、技术路线和技术体系架构，使项目具备国内领先的地位，以保证建成的系统使用周期长、性能指标高。</w:t>
      </w:r>
    </w:p>
    <w:p w14:paraId="77DA2404" w14:textId="5279C555" w:rsidR="00FA7A4C" w:rsidRPr="00FA7A4C" w:rsidRDefault="00FA7A4C" w:rsidP="00FA7A4C">
      <w:pPr>
        <w:pStyle w:val="ad"/>
        <w:spacing w:line="360" w:lineRule="auto"/>
        <w:ind w:firstLineChars="200" w:firstLine="480"/>
        <w:outlineLvl w:val="1"/>
        <w:rPr>
          <w:rFonts w:hAnsi="宋体"/>
          <w:bCs/>
          <w:kern w:val="0"/>
          <w:sz w:val="24"/>
          <w:szCs w:val="24"/>
        </w:rPr>
      </w:pPr>
      <w:bookmarkStart w:id="8" w:name="_Toc226172708"/>
      <w:r>
        <w:rPr>
          <w:rFonts w:hAnsi="宋体" w:hint="eastAsia"/>
          <w:bCs/>
          <w:kern w:val="0"/>
          <w:sz w:val="24"/>
          <w:szCs w:val="24"/>
        </w:rPr>
        <w:t>5、</w:t>
      </w:r>
      <w:r w:rsidRPr="00FA7A4C">
        <w:rPr>
          <w:rFonts w:hAnsi="宋体" w:hint="eastAsia"/>
          <w:bCs/>
          <w:kern w:val="0"/>
          <w:sz w:val="24"/>
          <w:szCs w:val="24"/>
        </w:rPr>
        <w:t>一体化</w:t>
      </w:r>
      <w:bookmarkEnd w:id="8"/>
    </w:p>
    <w:p w14:paraId="06A4B800" w14:textId="77777777" w:rsidR="00FA7A4C" w:rsidRP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lastRenderedPageBreak/>
        <w:t>保证数据由采集、存储、整理、分析到提取、应用的一体化，实现数据由发生地一次性录入，然后可被所有对该数据有需求的单位多次重复且不同层次使用，各模块之间要实现数据共享，互联互通，清晰体现内在逻辑联系，并且数据之间必须相互关联，相互制约。</w:t>
      </w:r>
    </w:p>
    <w:p w14:paraId="783385EE" w14:textId="679E07D3" w:rsidR="00FA7A4C" w:rsidRPr="00FA7A4C" w:rsidRDefault="00FA7A4C" w:rsidP="00FA7A4C">
      <w:pPr>
        <w:pStyle w:val="ad"/>
        <w:spacing w:line="360" w:lineRule="auto"/>
        <w:ind w:firstLineChars="200" w:firstLine="480"/>
        <w:outlineLvl w:val="1"/>
        <w:rPr>
          <w:rFonts w:hAnsi="宋体"/>
          <w:bCs/>
          <w:kern w:val="0"/>
          <w:sz w:val="24"/>
          <w:szCs w:val="24"/>
        </w:rPr>
      </w:pPr>
      <w:bookmarkStart w:id="9" w:name="_Toc226172709"/>
      <w:r>
        <w:rPr>
          <w:rFonts w:hAnsi="宋体" w:hint="eastAsia"/>
          <w:bCs/>
          <w:kern w:val="0"/>
          <w:sz w:val="24"/>
          <w:szCs w:val="24"/>
        </w:rPr>
        <w:t>6、</w:t>
      </w:r>
      <w:r w:rsidRPr="00FA7A4C">
        <w:rPr>
          <w:rFonts w:hAnsi="宋体" w:hint="eastAsia"/>
          <w:bCs/>
          <w:kern w:val="0"/>
          <w:sz w:val="24"/>
          <w:szCs w:val="24"/>
        </w:rPr>
        <w:t>标准化</w:t>
      </w:r>
      <w:bookmarkEnd w:id="9"/>
    </w:p>
    <w:p w14:paraId="6BA5E28F" w14:textId="77777777" w:rsidR="00FA7A4C" w:rsidRP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t>项目建设要满足以下标准体系要求：</w:t>
      </w:r>
    </w:p>
    <w:p w14:paraId="55F185C1" w14:textId="77777777" w:rsidR="00FA7A4C" w:rsidRPr="00FA7A4C" w:rsidRDefault="00FA7A4C" w:rsidP="00FA7A4C">
      <w:pPr>
        <w:pStyle w:val="ac"/>
        <w:numPr>
          <w:ilvl w:val="0"/>
          <w:numId w:val="24"/>
        </w:numPr>
        <w:spacing w:after="156"/>
        <w:ind w:left="0" w:firstLine="480"/>
        <w:rPr>
          <w:rFonts w:ascii="宋体" w:hAnsi="宋体"/>
          <w:bCs/>
          <w:iCs/>
          <w:sz w:val="24"/>
          <w:lang w:eastAsia="zh-CN"/>
        </w:rPr>
      </w:pPr>
      <w:r w:rsidRPr="00FA7A4C">
        <w:rPr>
          <w:rFonts w:ascii="宋体" w:hAnsi="宋体" w:hint="eastAsia"/>
          <w:bCs/>
          <w:iCs/>
          <w:sz w:val="24"/>
          <w:lang w:eastAsia="zh-CN"/>
        </w:rPr>
        <w:t>《医院信息系统基本功能规范》；</w:t>
      </w:r>
    </w:p>
    <w:p w14:paraId="2DA5160E" w14:textId="77777777" w:rsidR="00FA7A4C" w:rsidRPr="00FA7A4C" w:rsidRDefault="00FA7A4C" w:rsidP="00FA7A4C">
      <w:pPr>
        <w:pStyle w:val="ac"/>
        <w:numPr>
          <w:ilvl w:val="0"/>
          <w:numId w:val="24"/>
        </w:numPr>
        <w:spacing w:after="156"/>
        <w:ind w:left="0" w:firstLine="480"/>
        <w:rPr>
          <w:rFonts w:ascii="宋体" w:hAnsi="宋体"/>
          <w:bCs/>
          <w:iCs/>
          <w:sz w:val="24"/>
          <w:lang w:eastAsia="zh-CN"/>
        </w:rPr>
      </w:pPr>
      <w:r w:rsidRPr="00FA7A4C">
        <w:rPr>
          <w:rFonts w:ascii="宋体" w:hAnsi="宋体" w:hint="eastAsia"/>
          <w:bCs/>
          <w:iCs/>
          <w:sz w:val="24"/>
          <w:lang w:eastAsia="zh-CN"/>
        </w:rPr>
        <w:t>《上海市医院信息系统功能规范》；</w:t>
      </w:r>
    </w:p>
    <w:p w14:paraId="314BE1DE" w14:textId="77777777" w:rsidR="00FA7A4C" w:rsidRPr="00FA7A4C" w:rsidRDefault="00FA7A4C" w:rsidP="00FA7A4C">
      <w:pPr>
        <w:pStyle w:val="ac"/>
        <w:numPr>
          <w:ilvl w:val="0"/>
          <w:numId w:val="24"/>
        </w:numPr>
        <w:spacing w:after="156"/>
        <w:ind w:left="0" w:firstLine="480"/>
        <w:rPr>
          <w:rFonts w:ascii="宋体" w:hAnsi="宋体"/>
          <w:bCs/>
          <w:iCs/>
          <w:sz w:val="24"/>
        </w:rPr>
      </w:pPr>
      <w:r w:rsidRPr="00FA7A4C">
        <w:rPr>
          <w:rFonts w:ascii="宋体" w:hAnsi="宋体" w:hint="eastAsia"/>
          <w:bCs/>
          <w:iCs/>
          <w:sz w:val="24"/>
        </w:rPr>
        <w:t>遵循国际、国内相关标准：ICD-10、SNOMED、DICOM3.0、HL7、IHE等；</w:t>
      </w:r>
    </w:p>
    <w:p w14:paraId="4724BFC4" w14:textId="77777777" w:rsidR="00FA7A4C" w:rsidRPr="00FA7A4C" w:rsidRDefault="00FA7A4C" w:rsidP="00FA7A4C">
      <w:pPr>
        <w:pStyle w:val="ac"/>
        <w:numPr>
          <w:ilvl w:val="0"/>
          <w:numId w:val="24"/>
        </w:numPr>
        <w:spacing w:after="156"/>
        <w:ind w:left="0" w:firstLine="480"/>
        <w:rPr>
          <w:rFonts w:ascii="宋体" w:hAnsi="宋体"/>
          <w:bCs/>
          <w:iCs/>
          <w:sz w:val="24"/>
          <w:lang w:eastAsia="zh-CN"/>
        </w:rPr>
      </w:pPr>
      <w:r w:rsidRPr="00FA7A4C">
        <w:rPr>
          <w:rFonts w:ascii="宋体" w:hAnsi="宋体" w:hint="eastAsia"/>
          <w:bCs/>
          <w:iCs/>
          <w:sz w:val="24"/>
          <w:lang w:eastAsia="zh-CN"/>
        </w:rPr>
        <w:t>所有系统模块的相关数据接口标准必须符合申康医联工程数据接口规范。</w:t>
      </w:r>
    </w:p>
    <w:p w14:paraId="67DD8BEE" w14:textId="381FF3D0" w:rsidR="00FA7A4C" w:rsidRPr="00FA7A4C" w:rsidRDefault="00FA7A4C" w:rsidP="00FA7A4C">
      <w:pPr>
        <w:pStyle w:val="ad"/>
        <w:spacing w:line="360" w:lineRule="auto"/>
        <w:ind w:firstLineChars="200" w:firstLine="480"/>
        <w:outlineLvl w:val="1"/>
        <w:rPr>
          <w:rFonts w:hAnsi="宋体"/>
          <w:bCs/>
          <w:kern w:val="0"/>
          <w:sz w:val="24"/>
          <w:szCs w:val="24"/>
        </w:rPr>
      </w:pPr>
      <w:bookmarkStart w:id="10" w:name="_Toc226172710"/>
      <w:r>
        <w:rPr>
          <w:rFonts w:hAnsi="宋体" w:hint="eastAsia"/>
          <w:bCs/>
          <w:kern w:val="0"/>
          <w:sz w:val="24"/>
          <w:szCs w:val="24"/>
        </w:rPr>
        <w:t>7、</w:t>
      </w:r>
      <w:r w:rsidRPr="00FA7A4C">
        <w:rPr>
          <w:rFonts w:hAnsi="宋体" w:hint="eastAsia"/>
          <w:bCs/>
          <w:kern w:val="0"/>
          <w:sz w:val="24"/>
          <w:szCs w:val="24"/>
        </w:rPr>
        <w:t>合法性</w:t>
      </w:r>
      <w:bookmarkEnd w:id="10"/>
    </w:p>
    <w:p w14:paraId="394E1F79" w14:textId="47AA7C52" w:rsidR="00FA7A4C" w:rsidRDefault="00FA7A4C" w:rsidP="00FA7A4C">
      <w:pPr>
        <w:pStyle w:val="ad"/>
        <w:spacing w:line="360" w:lineRule="auto"/>
        <w:ind w:firstLineChars="200" w:firstLine="480"/>
        <w:outlineLvl w:val="1"/>
        <w:rPr>
          <w:rFonts w:hAnsi="宋体"/>
          <w:bCs/>
          <w:kern w:val="0"/>
          <w:sz w:val="24"/>
          <w:szCs w:val="24"/>
        </w:rPr>
      </w:pPr>
      <w:r w:rsidRPr="00FA7A4C">
        <w:rPr>
          <w:rFonts w:hAnsi="宋体" w:hint="eastAsia"/>
          <w:bCs/>
          <w:kern w:val="0"/>
          <w:sz w:val="24"/>
          <w:szCs w:val="24"/>
        </w:rPr>
        <w:t>医院信息系统功能涉及到国家有关部委制定的法律、法规，因此，必须保证与我国现行的有关法律、法规、规章制度相一致，并能满足各级医疗机构和各级卫生行政部门对信息的要求，须上报的统计报表与现行规定一致。</w:t>
      </w:r>
    </w:p>
    <w:p w14:paraId="72702A01" w14:textId="77777777" w:rsidR="00FA7A4C" w:rsidRPr="00FA7A4C" w:rsidRDefault="00FA7A4C" w:rsidP="00FA7A4C">
      <w:pPr>
        <w:pStyle w:val="ad"/>
        <w:spacing w:line="360" w:lineRule="auto"/>
        <w:ind w:firstLineChars="200" w:firstLine="480"/>
        <w:outlineLvl w:val="1"/>
        <w:rPr>
          <w:rFonts w:hAnsi="宋体"/>
          <w:bCs/>
          <w:kern w:val="0"/>
          <w:sz w:val="24"/>
          <w:szCs w:val="24"/>
        </w:rPr>
      </w:pPr>
    </w:p>
    <w:p w14:paraId="50A4AA16" w14:textId="06AAD246" w:rsidR="00FA7A4C" w:rsidRPr="00FA7A4C" w:rsidRDefault="00FA7A4C" w:rsidP="00FA7A4C">
      <w:pPr>
        <w:pStyle w:val="ac"/>
        <w:spacing w:afterLines="0" w:line="360" w:lineRule="auto"/>
        <w:ind w:left="482" w:firstLineChars="0" w:firstLine="0"/>
        <w:rPr>
          <w:rFonts w:ascii="宋体" w:hAnsi="宋体"/>
          <w:bCs/>
          <w:iCs/>
          <w:sz w:val="24"/>
          <w:lang w:eastAsia="zh-CN"/>
        </w:rPr>
      </w:pPr>
      <w:r>
        <w:rPr>
          <w:rFonts w:ascii="宋体" w:hAnsi="宋体" w:hint="eastAsia"/>
          <w:bCs/>
          <w:iCs/>
          <w:sz w:val="24"/>
          <w:lang w:eastAsia="zh-CN"/>
        </w:rPr>
        <w:t>（二）</w:t>
      </w:r>
      <w:r w:rsidRPr="00FA7A4C">
        <w:rPr>
          <w:rFonts w:ascii="宋体" w:hAnsi="宋体" w:hint="eastAsia"/>
          <w:bCs/>
          <w:iCs/>
          <w:sz w:val="24"/>
          <w:lang w:eastAsia="zh-CN"/>
        </w:rPr>
        <w:t>系统功能要求</w:t>
      </w:r>
    </w:p>
    <w:tbl>
      <w:tblPr>
        <w:tblW w:w="5000" w:type="pct"/>
        <w:tblLook w:val="04A0" w:firstRow="1" w:lastRow="0" w:firstColumn="1" w:lastColumn="0" w:noHBand="0" w:noVBand="1"/>
      </w:tblPr>
      <w:tblGrid>
        <w:gridCol w:w="741"/>
        <w:gridCol w:w="1777"/>
        <w:gridCol w:w="3189"/>
        <w:gridCol w:w="3921"/>
      </w:tblGrid>
      <w:tr w:rsidR="00FA7A4C" w14:paraId="6ADBBDF9" w14:textId="77777777" w:rsidTr="00FA7A4C">
        <w:trPr>
          <w:trHeight w:val="480"/>
        </w:trPr>
        <w:tc>
          <w:tcPr>
            <w:tcW w:w="385" w:type="pct"/>
            <w:tcBorders>
              <w:top w:val="single" w:sz="4" w:space="0" w:color="auto"/>
              <w:left w:val="single" w:sz="4" w:space="0" w:color="auto"/>
              <w:bottom w:val="single" w:sz="4" w:space="0" w:color="auto"/>
              <w:right w:val="single" w:sz="4" w:space="0" w:color="auto"/>
            </w:tcBorders>
            <w:shd w:val="clear" w:color="auto" w:fill="C4D79B"/>
            <w:vAlign w:val="center"/>
            <w:hideMark/>
          </w:tcPr>
          <w:p w14:paraId="5BFAAD3C" w14:textId="77777777" w:rsidR="00FA7A4C" w:rsidRDefault="00FA7A4C">
            <w:pPr>
              <w:widowControl/>
              <w:jc w:val="center"/>
              <w:rPr>
                <w:rFonts w:ascii="宋体" w:eastAsiaTheme="minorEastAsia" w:hAnsi="宋体" w:cs="宋体"/>
                <w:b/>
                <w:bCs/>
                <w:color w:val="000000"/>
                <w:kern w:val="0"/>
                <w:sz w:val="24"/>
                <w:szCs w:val="22"/>
              </w:rPr>
            </w:pPr>
            <w:r>
              <w:rPr>
                <w:rFonts w:ascii="宋体" w:hAnsi="宋体" w:cs="宋体" w:hint="eastAsia"/>
                <w:b/>
                <w:bCs/>
                <w:color w:val="000000"/>
                <w:kern w:val="0"/>
                <w:sz w:val="24"/>
              </w:rPr>
              <w:t>序号</w:t>
            </w:r>
          </w:p>
        </w:tc>
        <w:tc>
          <w:tcPr>
            <w:tcW w:w="923" w:type="pct"/>
            <w:tcBorders>
              <w:top w:val="single" w:sz="4" w:space="0" w:color="auto"/>
              <w:left w:val="nil"/>
              <w:bottom w:val="single" w:sz="4" w:space="0" w:color="auto"/>
              <w:right w:val="single" w:sz="4" w:space="0" w:color="auto"/>
            </w:tcBorders>
            <w:shd w:val="clear" w:color="auto" w:fill="C4D79B"/>
            <w:vAlign w:val="center"/>
            <w:hideMark/>
          </w:tcPr>
          <w:p w14:paraId="3AD4D0DB"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模块分类</w:t>
            </w:r>
          </w:p>
        </w:tc>
        <w:tc>
          <w:tcPr>
            <w:tcW w:w="1656" w:type="pct"/>
            <w:tcBorders>
              <w:top w:val="single" w:sz="4" w:space="0" w:color="auto"/>
              <w:left w:val="nil"/>
              <w:bottom w:val="single" w:sz="4" w:space="0" w:color="auto"/>
              <w:right w:val="single" w:sz="4" w:space="0" w:color="auto"/>
            </w:tcBorders>
            <w:shd w:val="clear" w:color="auto" w:fill="C4D79B"/>
            <w:noWrap/>
            <w:vAlign w:val="center"/>
            <w:hideMark/>
          </w:tcPr>
          <w:p w14:paraId="115D3748"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功能菜单</w:t>
            </w:r>
          </w:p>
        </w:tc>
        <w:tc>
          <w:tcPr>
            <w:tcW w:w="2036" w:type="pct"/>
            <w:tcBorders>
              <w:top w:val="single" w:sz="4" w:space="0" w:color="auto"/>
              <w:left w:val="nil"/>
              <w:bottom w:val="single" w:sz="4" w:space="0" w:color="auto"/>
              <w:right w:val="single" w:sz="4" w:space="0" w:color="auto"/>
            </w:tcBorders>
            <w:shd w:val="clear" w:color="auto" w:fill="C4D79B"/>
            <w:vAlign w:val="center"/>
            <w:hideMark/>
          </w:tcPr>
          <w:p w14:paraId="401E70D7"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功能描述</w:t>
            </w:r>
          </w:p>
        </w:tc>
      </w:tr>
      <w:tr w:rsidR="00FA7A4C" w14:paraId="77D8B034" w14:textId="77777777" w:rsidTr="00FA7A4C">
        <w:trPr>
          <w:trHeight w:val="450"/>
        </w:trPr>
        <w:tc>
          <w:tcPr>
            <w:tcW w:w="385" w:type="pct"/>
            <w:tcBorders>
              <w:top w:val="nil"/>
              <w:left w:val="single" w:sz="4" w:space="0" w:color="auto"/>
              <w:bottom w:val="nil"/>
              <w:right w:val="single" w:sz="4" w:space="0" w:color="auto"/>
            </w:tcBorders>
            <w:noWrap/>
            <w:vAlign w:val="center"/>
            <w:hideMark/>
          </w:tcPr>
          <w:p w14:paraId="0B13D972"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w:t>
            </w:r>
          </w:p>
        </w:tc>
        <w:tc>
          <w:tcPr>
            <w:tcW w:w="923" w:type="pct"/>
            <w:vMerge w:val="restart"/>
            <w:tcBorders>
              <w:top w:val="nil"/>
              <w:left w:val="single" w:sz="4" w:space="0" w:color="auto"/>
              <w:bottom w:val="single" w:sz="4" w:space="0" w:color="000000"/>
              <w:right w:val="single" w:sz="4" w:space="0" w:color="auto"/>
            </w:tcBorders>
            <w:vAlign w:val="center"/>
            <w:hideMark/>
          </w:tcPr>
          <w:p w14:paraId="138991C1"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号源管理</w:t>
            </w:r>
          </w:p>
        </w:tc>
        <w:tc>
          <w:tcPr>
            <w:tcW w:w="1656" w:type="pct"/>
            <w:tcBorders>
              <w:top w:val="nil"/>
              <w:left w:val="nil"/>
              <w:bottom w:val="single" w:sz="4" w:space="0" w:color="auto"/>
              <w:right w:val="single" w:sz="4" w:space="0" w:color="auto"/>
            </w:tcBorders>
            <w:noWrap/>
            <w:vAlign w:val="center"/>
            <w:hideMark/>
          </w:tcPr>
          <w:p w14:paraId="1FA95A74"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专家库维护</w:t>
            </w:r>
          </w:p>
        </w:tc>
        <w:tc>
          <w:tcPr>
            <w:tcW w:w="2036" w:type="pct"/>
            <w:tcBorders>
              <w:top w:val="nil"/>
              <w:left w:val="nil"/>
              <w:bottom w:val="single" w:sz="4" w:space="0" w:color="auto"/>
              <w:right w:val="single" w:sz="4" w:space="0" w:color="auto"/>
            </w:tcBorders>
            <w:vAlign w:val="center"/>
            <w:hideMark/>
          </w:tcPr>
          <w:p w14:paraId="3EFFD69A"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专家库维护</w:t>
            </w:r>
          </w:p>
        </w:tc>
      </w:tr>
      <w:tr w:rsidR="00FA7A4C" w14:paraId="6D9655C4"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4EECA810"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2</w:t>
            </w:r>
          </w:p>
        </w:tc>
        <w:tc>
          <w:tcPr>
            <w:tcW w:w="0" w:type="auto"/>
            <w:vMerge/>
            <w:tcBorders>
              <w:top w:val="nil"/>
              <w:left w:val="single" w:sz="4" w:space="0" w:color="auto"/>
              <w:bottom w:val="single" w:sz="4" w:space="0" w:color="000000"/>
              <w:right w:val="single" w:sz="4" w:space="0" w:color="auto"/>
            </w:tcBorders>
            <w:vAlign w:val="center"/>
            <w:hideMark/>
          </w:tcPr>
          <w:p w14:paraId="67F83A50"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38E1FA5C"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医生排班维护</w:t>
            </w:r>
          </w:p>
        </w:tc>
        <w:tc>
          <w:tcPr>
            <w:tcW w:w="2036" w:type="pct"/>
            <w:tcBorders>
              <w:top w:val="nil"/>
              <w:left w:val="nil"/>
              <w:bottom w:val="single" w:sz="4" w:space="0" w:color="auto"/>
              <w:right w:val="single" w:sz="4" w:space="0" w:color="auto"/>
            </w:tcBorders>
            <w:vAlign w:val="center"/>
            <w:hideMark/>
          </w:tcPr>
          <w:p w14:paraId="504E7975"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医生排班维护</w:t>
            </w:r>
          </w:p>
        </w:tc>
      </w:tr>
      <w:tr w:rsidR="00FA7A4C" w14:paraId="026844A5"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3B653F5B"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3</w:t>
            </w:r>
          </w:p>
        </w:tc>
        <w:tc>
          <w:tcPr>
            <w:tcW w:w="923" w:type="pct"/>
            <w:tcBorders>
              <w:top w:val="nil"/>
              <w:left w:val="nil"/>
              <w:bottom w:val="nil"/>
              <w:right w:val="single" w:sz="4" w:space="0" w:color="auto"/>
            </w:tcBorders>
            <w:vAlign w:val="center"/>
            <w:hideMark/>
          </w:tcPr>
          <w:p w14:paraId="363C6957"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预约管理</w:t>
            </w:r>
          </w:p>
        </w:tc>
        <w:tc>
          <w:tcPr>
            <w:tcW w:w="1656" w:type="pct"/>
            <w:tcBorders>
              <w:top w:val="nil"/>
              <w:left w:val="nil"/>
              <w:bottom w:val="single" w:sz="4" w:space="0" w:color="auto"/>
              <w:right w:val="single" w:sz="4" w:space="0" w:color="auto"/>
            </w:tcBorders>
            <w:noWrap/>
            <w:vAlign w:val="center"/>
            <w:hideMark/>
          </w:tcPr>
          <w:p w14:paraId="46A1FBEE"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专家预约登记</w:t>
            </w:r>
          </w:p>
        </w:tc>
        <w:tc>
          <w:tcPr>
            <w:tcW w:w="2036" w:type="pct"/>
            <w:tcBorders>
              <w:top w:val="nil"/>
              <w:left w:val="nil"/>
              <w:bottom w:val="single" w:sz="4" w:space="0" w:color="auto"/>
              <w:right w:val="single" w:sz="4" w:space="0" w:color="auto"/>
            </w:tcBorders>
            <w:vAlign w:val="center"/>
            <w:hideMark/>
          </w:tcPr>
          <w:p w14:paraId="4F4AC4AF"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专家预约登记</w:t>
            </w:r>
          </w:p>
        </w:tc>
      </w:tr>
      <w:tr w:rsidR="00FA7A4C" w14:paraId="5653A4EC" w14:textId="77777777" w:rsidTr="00FA7A4C">
        <w:trPr>
          <w:trHeight w:val="570"/>
        </w:trPr>
        <w:tc>
          <w:tcPr>
            <w:tcW w:w="385" w:type="pct"/>
            <w:tcBorders>
              <w:top w:val="single" w:sz="4" w:space="0" w:color="auto"/>
              <w:left w:val="single" w:sz="4" w:space="0" w:color="auto"/>
              <w:bottom w:val="nil"/>
              <w:right w:val="single" w:sz="4" w:space="0" w:color="auto"/>
            </w:tcBorders>
            <w:noWrap/>
            <w:vAlign w:val="center"/>
            <w:hideMark/>
          </w:tcPr>
          <w:p w14:paraId="751E23F6"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4</w:t>
            </w:r>
          </w:p>
        </w:tc>
        <w:tc>
          <w:tcPr>
            <w:tcW w:w="923" w:type="pct"/>
            <w:vMerge w:val="restart"/>
            <w:tcBorders>
              <w:top w:val="single" w:sz="4" w:space="0" w:color="auto"/>
              <w:left w:val="single" w:sz="4" w:space="0" w:color="auto"/>
              <w:bottom w:val="single" w:sz="4" w:space="0" w:color="000000"/>
              <w:right w:val="single" w:sz="4" w:space="0" w:color="auto"/>
            </w:tcBorders>
            <w:vAlign w:val="center"/>
            <w:hideMark/>
          </w:tcPr>
          <w:p w14:paraId="20569327"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会员管理</w:t>
            </w:r>
          </w:p>
        </w:tc>
        <w:tc>
          <w:tcPr>
            <w:tcW w:w="1656" w:type="pct"/>
            <w:tcBorders>
              <w:top w:val="nil"/>
              <w:left w:val="nil"/>
              <w:bottom w:val="single" w:sz="4" w:space="0" w:color="auto"/>
              <w:right w:val="single" w:sz="4" w:space="0" w:color="auto"/>
            </w:tcBorders>
            <w:noWrap/>
            <w:vAlign w:val="center"/>
            <w:hideMark/>
          </w:tcPr>
          <w:p w14:paraId="3457F03F"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会员登记</w:t>
            </w:r>
          </w:p>
        </w:tc>
        <w:tc>
          <w:tcPr>
            <w:tcW w:w="2036" w:type="pct"/>
            <w:tcBorders>
              <w:top w:val="nil"/>
              <w:left w:val="nil"/>
              <w:bottom w:val="single" w:sz="4" w:space="0" w:color="auto"/>
              <w:right w:val="single" w:sz="4" w:space="0" w:color="auto"/>
            </w:tcBorders>
            <w:vAlign w:val="center"/>
            <w:hideMark/>
          </w:tcPr>
          <w:p w14:paraId="2CA879C1"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新增会员；商保、vvip会员</w:t>
            </w:r>
          </w:p>
        </w:tc>
      </w:tr>
      <w:tr w:rsidR="00FA7A4C" w14:paraId="26926267"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61EADA55"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C6DE9A"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2D5666C1"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会员管理</w:t>
            </w:r>
          </w:p>
        </w:tc>
        <w:tc>
          <w:tcPr>
            <w:tcW w:w="2036" w:type="pct"/>
            <w:tcBorders>
              <w:top w:val="nil"/>
              <w:left w:val="nil"/>
              <w:bottom w:val="single" w:sz="4" w:space="0" w:color="auto"/>
              <w:right w:val="single" w:sz="4" w:space="0" w:color="auto"/>
            </w:tcBorders>
            <w:vAlign w:val="center"/>
            <w:hideMark/>
          </w:tcPr>
          <w:p w14:paraId="66B0C56A"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会员查询、资料修改、充值、会员视图</w:t>
            </w:r>
          </w:p>
        </w:tc>
      </w:tr>
      <w:tr w:rsidR="00FA7A4C" w14:paraId="27585D1C"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58D5DCAA"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6</w:t>
            </w:r>
          </w:p>
        </w:tc>
        <w:tc>
          <w:tcPr>
            <w:tcW w:w="923" w:type="pct"/>
            <w:vMerge w:val="restart"/>
            <w:tcBorders>
              <w:top w:val="nil"/>
              <w:left w:val="single" w:sz="4" w:space="0" w:color="auto"/>
              <w:bottom w:val="nil"/>
              <w:right w:val="single" w:sz="4" w:space="0" w:color="auto"/>
            </w:tcBorders>
            <w:vAlign w:val="center"/>
            <w:hideMark/>
          </w:tcPr>
          <w:p w14:paraId="1F7F3808"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结算流程管理</w:t>
            </w:r>
            <w:r>
              <w:rPr>
                <w:rFonts w:ascii="宋体" w:hAnsi="宋体" w:cs="宋体" w:hint="eastAsia"/>
                <w:b/>
                <w:bCs/>
                <w:color w:val="000000"/>
                <w:kern w:val="0"/>
                <w:sz w:val="24"/>
              </w:rPr>
              <w:br/>
              <w:t>(HIS接口)</w:t>
            </w:r>
          </w:p>
        </w:tc>
        <w:tc>
          <w:tcPr>
            <w:tcW w:w="1656" w:type="pct"/>
            <w:tcBorders>
              <w:top w:val="nil"/>
              <w:left w:val="nil"/>
              <w:bottom w:val="single" w:sz="4" w:space="0" w:color="auto"/>
              <w:right w:val="single" w:sz="4" w:space="0" w:color="auto"/>
            </w:tcBorders>
            <w:noWrap/>
            <w:vAlign w:val="center"/>
            <w:hideMark/>
          </w:tcPr>
          <w:p w14:paraId="6E954F50"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会员身份标识</w:t>
            </w:r>
          </w:p>
        </w:tc>
        <w:tc>
          <w:tcPr>
            <w:tcW w:w="2036" w:type="pct"/>
            <w:tcBorders>
              <w:top w:val="nil"/>
              <w:left w:val="nil"/>
              <w:bottom w:val="single" w:sz="4" w:space="0" w:color="auto"/>
              <w:right w:val="single" w:sz="4" w:space="0" w:color="auto"/>
            </w:tcBorders>
            <w:vAlign w:val="center"/>
            <w:hideMark/>
          </w:tcPr>
          <w:p w14:paraId="7110AA0B"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标识患者的商保信息</w:t>
            </w:r>
          </w:p>
        </w:tc>
      </w:tr>
      <w:tr w:rsidR="00FA7A4C" w14:paraId="27E8E962"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03F8D16B"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7</w:t>
            </w:r>
          </w:p>
        </w:tc>
        <w:tc>
          <w:tcPr>
            <w:tcW w:w="0" w:type="auto"/>
            <w:vMerge/>
            <w:tcBorders>
              <w:top w:val="nil"/>
              <w:left w:val="single" w:sz="4" w:space="0" w:color="auto"/>
              <w:bottom w:val="nil"/>
              <w:right w:val="single" w:sz="4" w:space="0" w:color="auto"/>
            </w:tcBorders>
            <w:vAlign w:val="center"/>
            <w:hideMark/>
          </w:tcPr>
          <w:p w14:paraId="7B86ABF7"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78802879"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会员结算处理</w:t>
            </w:r>
          </w:p>
        </w:tc>
        <w:tc>
          <w:tcPr>
            <w:tcW w:w="2036" w:type="pct"/>
            <w:tcBorders>
              <w:top w:val="nil"/>
              <w:left w:val="nil"/>
              <w:bottom w:val="single" w:sz="4" w:space="0" w:color="auto"/>
              <w:right w:val="single" w:sz="4" w:space="0" w:color="auto"/>
            </w:tcBorders>
            <w:vAlign w:val="center"/>
            <w:hideMark/>
          </w:tcPr>
          <w:p w14:paraId="679DB300"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根据会员类型，实时计算记帐支付</w:t>
            </w:r>
          </w:p>
        </w:tc>
      </w:tr>
      <w:tr w:rsidR="00FA7A4C" w14:paraId="7BBDCB61"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2D4E1B09"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8</w:t>
            </w:r>
          </w:p>
        </w:tc>
        <w:tc>
          <w:tcPr>
            <w:tcW w:w="0" w:type="auto"/>
            <w:vMerge/>
            <w:tcBorders>
              <w:top w:val="nil"/>
              <w:left w:val="single" w:sz="4" w:space="0" w:color="auto"/>
              <w:bottom w:val="nil"/>
              <w:right w:val="single" w:sz="4" w:space="0" w:color="auto"/>
            </w:tcBorders>
            <w:vAlign w:val="center"/>
            <w:hideMark/>
          </w:tcPr>
          <w:p w14:paraId="286FF838"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6A924EEA"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门诊收费确认</w:t>
            </w:r>
          </w:p>
        </w:tc>
        <w:tc>
          <w:tcPr>
            <w:tcW w:w="2036" w:type="pct"/>
            <w:tcBorders>
              <w:top w:val="nil"/>
              <w:left w:val="nil"/>
              <w:bottom w:val="single" w:sz="4" w:space="0" w:color="auto"/>
              <w:right w:val="single" w:sz="4" w:space="0" w:color="auto"/>
            </w:tcBorders>
            <w:vAlign w:val="center"/>
            <w:hideMark/>
          </w:tcPr>
          <w:p w14:paraId="09EA474B"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当日处方信息收费，vip记帐支付</w:t>
            </w:r>
          </w:p>
        </w:tc>
      </w:tr>
      <w:tr w:rsidR="00FA7A4C" w14:paraId="71658AEC"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3B303EDA"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9</w:t>
            </w:r>
          </w:p>
        </w:tc>
        <w:tc>
          <w:tcPr>
            <w:tcW w:w="0" w:type="auto"/>
            <w:vMerge/>
            <w:tcBorders>
              <w:top w:val="nil"/>
              <w:left w:val="single" w:sz="4" w:space="0" w:color="auto"/>
              <w:bottom w:val="nil"/>
              <w:right w:val="single" w:sz="4" w:space="0" w:color="auto"/>
            </w:tcBorders>
            <w:vAlign w:val="center"/>
            <w:hideMark/>
          </w:tcPr>
          <w:p w14:paraId="44E7F95A"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1255C877"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诊间支付</w:t>
            </w:r>
          </w:p>
        </w:tc>
        <w:tc>
          <w:tcPr>
            <w:tcW w:w="2036" w:type="pct"/>
            <w:tcBorders>
              <w:top w:val="nil"/>
              <w:left w:val="nil"/>
              <w:bottom w:val="single" w:sz="4" w:space="0" w:color="auto"/>
              <w:right w:val="single" w:sz="4" w:space="0" w:color="auto"/>
            </w:tcBorders>
            <w:vAlign w:val="center"/>
            <w:hideMark/>
          </w:tcPr>
          <w:p w14:paraId="7FF83DBD"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当日处方信息收费，vip记帐支付</w:t>
            </w:r>
          </w:p>
        </w:tc>
      </w:tr>
      <w:tr w:rsidR="00FA7A4C" w14:paraId="0812C501"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5F8F64F6"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923" w:type="pct"/>
            <w:tcBorders>
              <w:top w:val="nil"/>
              <w:left w:val="single" w:sz="4" w:space="0" w:color="auto"/>
              <w:bottom w:val="nil"/>
              <w:right w:val="single" w:sz="4" w:space="0" w:color="auto"/>
            </w:tcBorders>
            <w:vAlign w:val="center"/>
          </w:tcPr>
          <w:p w14:paraId="1B211A7F" w14:textId="77777777" w:rsidR="00FA7A4C" w:rsidRDefault="00FA7A4C">
            <w:pPr>
              <w:widowControl/>
              <w:jc w:val="left"/>
              <w:rPr>
                <w:rFonts w:ascii="宋体" w:hAnsi="宋体" w:cs="宋体"/>
                <w:b/>
                <w:bCs/>
                <w:color w:val="000000"/>
                <w:kern w:val="0"/>
                <w:sz w:val="24"/>
              </w:rPr>
            </w:pPr>
          </w:p>
        </w:tc>
        <w:tc>
          <w:tcPr>
            <w:tcW w:w="1656" w:type="pct"/>
            <w:tcBorders>
              <w:top w:val="nil"/>
              <w:left w:val="nil"/>
              <w:bottom w:val="single" w:sz="4" w:space="0" w:color="auto"/>
              <w:right w:val="single" w:sz="4" w:space="0" w:color="auto"/>
            </w:tcBorders>
            <w:noWrap/>
            <w:vAlign w:val="center"/>
            <w:hideMark/>
          </w:tcPr>
          <w:p w14:paraId="6002278B"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打包收费及核销</w:t>
            </w:r>
          </w:p>
        </w:tc>
        <w:tc>
          <w:tcPr>
            <w:tcW w:w="2036" w:type="pct"/>
            <w:tcBorders>
              <w:top w:val="nil"/>
              <w:left w:val="nil"/>
              <w:bottom w:val="single" w:sz="4" w:space="0" w:color="auto"/>
              <w:right w:val="single" w:sz="4" w:space="0" w:color="auto"/>
            </w:tcBorders>
            <w:vAlign w:val="center"/>
            <w:hideMark/>
          </w:tcPr>
          <w:p w14:paraId="4DB3DC2F"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根据服务产品一次性收费并支持后续核销</w:t>
            </w:r>
          </w:p>
        </w:tc>
      </w:tr>
      <w:tr w:rsidR="00FA7A4C" w14:paraId="19BBA784"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531C673E"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11</w:t>
            </w:r>
          </w:p>
        </w:tc>
        <w:tc>
          <w:tcPr>
            <w:tcW w:w="923" w:type="pct"/>
            <w:tcBorders>
              <w:top w:val="nil"/>
              <w:left w:val="single" w:sz="4" w:space="0" w:color="auto"/>
              <w:bottom w:val="nil"/>
              <w:right w:val="single" w:sz="4" w:space="0" w:color="auto"/>
            </w:tcBorders>
            <w:vAlign w:val="center"/>
          </w:tcPr>
          <w:p w14:paraId="03B191FD" w14:textId="77777777" w:rsidR="00FA7A4C" w:rsidRDefault="00FA7A4C">
            <w:pPr>
              <w:widowControl/>
              <w:jc w:val="left"/>
              <w:rPr>
                <w:rFonts w:ascii="宋体" w:hAnsi="宋体" w:cs="宋体"/>
                <w:b/>
                <w:bCs/>
                <w:color w:val="000000"/>
                <w:kern w:val="0"/>
                <w:sz w:val="24"/>
              </w:rPr>
            </w:pPr>
          </w:p>
        </w:tc>
        <w:tc>
          <w:tcPr>
            <w:tcW w:w="1656" w:type="pct"/>
            <w:tcBorders>
              <w:top w:val="nil"/>
              <w:left w:val="nil"/>
              <w:bottom w:val="single" w:sz="4" w:space="0" w:color="auto"/>
              <w:right w:val="single" w:sz="4" w:space="0" w:color="auto"/>
            </w:tcBorders>
            <w:noWrap/>
            <w:vAlign w:val="center"/>
            <w:hideMark/>
          </w:tcPr>
          <w:p w14:paraId="4E3A4FEE"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团体支付预缴功能</w:t>
            </w:r>
          </w:p>
        </w:tc>
        <w:tc>
          <w:tcPr>
            <w:tcW w:w="2036" w:type="pct"/>
            <w:tcBorders>
              <w:top w:val="nil"/>
              <w:left w:val="nil"/>
              <w:bottom w:val="single" w:sz="4" w:space="0" w:color="auto"/>
              <w:right w:val="single" w:sz="4" w:space="0" w:color="auto"/>
            </w:tcBorders>
            <w:vAlign w:val="center"/>
            <w:hideMark/>
          </w:tcPr>
          <w:p w14:paraId="2E194011"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支持由第三方合作机构统一支付预缴金并核销</w:t>
            </w:r>
          </w:p>
        </w:tc>
      </w:tr>
      <w:tr w:rsidR="00FA7A4C" w14:paraId="00B4D0D7"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4F16368A"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12</w:t>
            </w:r>
          </w:p>
        </w:tc>
        <w:tc>
          <w:tcPr>
            <w:tcW w:w="923" w:type="pct"/>
            <w:vMerge w:val="restart"/>
            <w:tcBorders>
              <w:top w:val="single" w:sz="4" w:space="0" w:color="auto"/>
              <w:left w:val="single" w:sz="4" w:space="0" w:color="auto"/>
              <w:bottom w:val="single" w:sz="4" w:space="0" w:color="000000"/>
              <w:right w:val="single" w:sz="4" w:space="0" w:color="auto"/>
            </w:tcBorders>
            <w:vAlign w:val="center"/>
            <w:hideMark/>
          </w:tcPr>
          <w:p w14:paraId="22371FD4"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统计查询</w:t>
            </w:r>
          </w:p>
        </w:tc>
        <w:tc>
          <w:tcPr>
            <w:tcW w:w="1656" w:type="pct"/>
            <w:tcBorders>
              <w:top w:val="nil"/>
              <w:left w:val="nil"/>
              <w:bottom w:val="single" w:sz="4" w:space="0" w:color="auto"/>
              <w:right w:val="single" w:sz="4" w:space="0" w:color="auto"/>
            </w:tcBorders>
            <w:noWrap/>
            <w:vAlign w:val="center"/>
            <w:hideMark/>
          </w:tcPr>
          <w:p w14:paraId="37CCDDBC"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商保患者查询</w:t>
            </w:r>
          </w:p>
        </w:tc>
        <w:tc>
          <w:tcPr>
            <w:tcW w:w="2036" w:type="pct"/>
            <w:tcBorders>
              <w:top w:val="nil"/>
              <w:left w:val="nil"/>
              <w:bottom w:val="single" w:sz="4" w:space="0" w:color="auto"/>
              <w:right w:val="single" w:sz="4" w:space="0" w:color="auto"/>
            </w:tcBorders>
            <w:vAlign w:val="center"/>
            <w:hideMark/>
          </w:tcPr>
          <w:p w14:paraId="49634758"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商保患者查询</w:t>
            </w:r>
          </w:p>
        </w:tc>
      </w:tr>
      <w:tr w:rsidR="00FA7A4C" w14:paraId="26CD10C1"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33BC81BA"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lastRenderedPageBreak/>
              <w:t>13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C98A32"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0BC78C67"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预约人次统计</w:t>
            </w:r>
          </w:p>
        </w:tc>
        <w:tc>
          <w:tcPr>
            <w:tcW w:w="2036" w:type="pct"/>
            <w:tcBorders>
              <w:top w:val="nil"/>
              <w:left w:val="nil"/>
              <w:bottom w:val="single" w:sz="4" w:space="0" w:color="auto"/>
              <w:right w:val="single" w:sz="4" w:space="0" w:color="auto"/>
            </w:tcBorders>
            <w:vAlign w:val="center"/>
            <w:hideMark/>
          </w:tcPr>
          <w:p w14:paraId="0161FA54"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预约人次统计</w:t>
            </w:r>
          </w:p>
        </w:tc>
      </w:tr>
      <w:tr w:rsidR="00FA7A4C" w14:paraId="3CC9BA3F" w14:textId="77777777" w:rsidTr="00FA7A4C">
        <w:trPr>
          <w:trHeight w:val="450"/>
        </w:trPr>
        <w:tc>
          <w:tcPr>
            <w:tcW w:w="385" w:type="pct"/>
            <w:tcBorders>
              <w:top w:val="single" w:sz="4" w:space="0" w:color="auto"/>
              <w:left w:val="single" w:sz="4" w:space="0" w:color="auto"/>
              <w:bottom w:val="nil"/>
              <w:right w:val="single" w:sz="4" w:space="0" w:color="auto"/>
            </w:tcBorders>
            <w:noWrap/>
            <w:vAlign w:val="center"/>
            <w:hideMark/>
          </w:tcPr>
          <w:p w14:paraId="24088459"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14</w:t>
            </w:r>
          </w:p>
        </w:tc>
        <w:tc>
          <w:tcPr>
            <w:tcW w:w="923" w:type="pct"/>
            <w:vMerge w:val="restart"/>
            <w:tcBorders>
              <w:top w:val="nil"/>
              <w:left w:val="single" w:sz="4" w:space="0" w:color="auto"/>
              <w:bottom w:val="single" w:sz="4" w:space="0" w:color="auto"/>
              <w:right w:val="single" w:sz="4" w:space="0" w:color="auto"/>
            </w:tcBorders>
            <w:vAlign w:val="center"/>
            <w:hideMark/>
          </w:tcPr>
          <w:p w14:paraId="75CA0D34"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系统维护</w:t>
            </w:r>
          </w:p>
        </w:tc>
        <w:tc>
          <w:tcPr>
            <w:tcW w:w="1656" w:type="pct"/>
            <w:tcBorders>
              <w:top w:val="nil"/>
              <w:left w:val="nil"/>
              <w:bottom w:val="single" w:sz="4" w:space="0" w:color="auto"/>
              <w:right w:val="single" w:sz="4" w:space="0" w:color="auto"/>
            </w:tcBorders>
            <w:noWrap/>
            <w:vAlign w:val="center"/>
            <w:hideMark/>
          </w:tcPr>
          <w:p w14:paraId="6369754B"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收费类别维护</w:t>
            </w:r>
          </w:p>
        </w:tc>
        <w:tc>
          <w:tcPr>
            <w:tcW w:w="2036" w:type="pct"/>
            <w:tcBorders>
              <w:top w:val="nil"/>
              <w:left w:val="nil"/>
              <w:bottom w:val="single" w:sz="4" w:space="0" w:color="auto"/>
              <w:right w:val="single" w:sz="4" w:space="0" w:color="auto"/>
            </w:tcBorders>
            <w:vAlign w:val="center"/>
            <w:hideMark/>
          </w:tcPr>
          <w:p w14:paraId="5FC5A7F8"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收费类别对接HIS的收费类别</w:t>
            </w:r>
          </w:p>
        </w:tc>
      </w:tr>
      <w:tr w:rsidR="00FA7A4C" w14:paraId="0A4DE34B" w14:textId="77777777" w:rsidTr="00FA7A4C">
        <w:trPr>
          <w:trHeight w:val="450"/>
        </w:trPr>
        <w:tc>
          <w:tcPr>
            <w:tcW w:w="385" w:type="pct"/>
            <w:tcBorders>
              <w:top w:val="single" w:sz="4" w:space="0" w:color="auto"/>
              <w:left w:val="single" w:sz="4" w:space="0" w:color="auto"/>
              <w:bottom w:val="single" w:sz="4" w:space="0" w:color="auto"/>
              <w:right w:val="single" w:sz="4" w:space="0" w:color="auto"/>
            </w:tcBorders>
            <w:noWrap/>
            <w:vAlign w:val="center"/>
            <w:hideMark/>
          </w:tcPr>
          <w:p w14:paraId="21FAE4F8"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15</w:t>
            </w:r>
          </w:p>
        </w:tc>
        <w:tc>
          <w:tcPr>
            <w:tcW w:w="0" w:type="auto"/>
            <w:vMerge/>
            <w:tcBorders>
              <w:top w:val="nil"/>
              <w:left w:val="single" w:sz="4" w:space="0" w:color="auto"/>
              <w:bottom w:val="single" w:sz="4" w:space="0" w:color="auto"/>
              <w:right w:val="single" w:sz="4" w:space="0" w:color="auto"/>
            </w:tcBorders>
            <w:vAlign w:val="center"/>
            <w:hideMark/>
          </w:tcPr>
          <w:p w14:paraId="312ECF04"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nil"/>
              <w:left w:val="nil"/>
              <w:bottom w:val="single" w:sz="4" w:space="0" w:color="auto"/>
              <w:right w:val="single" w:sz="4" w:space="0" w:color="auto"/>
            </w:tcBorders>
            <w:noWrap/>
            <w:vAlign w:val="center"/>
            <w:hideMark/>
          </w:tcPr>
          <w:p w14:paraId="6BC8ACE2"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收费项目维护</w:t>
            </w:r>
          </w:p>
        </w:tc>
        <w:tc>
          <w:tcPr>
            <w:tcW w:w="2036" w:type="pct"/>
            <w:tcBorders>
              <w:top w:val="nil"/>
              <w:left w:val="nil"/>
              <w:bottom w:val="single" w:sz="4" w:space="0" w:color="auto"/>
              <w:right w:val="single" w:sz="4" w:space="0" w:color="auto"/>
            </w:tcBorders>
            <w:vAlign w:val="center"/>
            <w:hideMark/>
          </w:tcPr>
          <w:p w14:paraId="0C9D518A"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收费项目对接HIS的收费项目</w:t>
            </w:r>
          </w:p>
        </w:tc>
      </w:tr>
      <w:tr w:rsidR="00FA7A4C" w14:paraId="2366EDAE" w14:textId="77777777" w:rsidTr="00FA7A4C">
        <w:trPr>
          <w:trHeight w:val="450"/>
        </w:trPr>
        <w:tc>
          <w:tcPr>
            <w:tcW w:w="385" w:type="pct"/>
            <w:tcBorders>
              <w:top w:val="single" w:sz="4" w:space="0" w:color="auto"/>
              <w:left w:val="single" w:sz="4" w:space="0" w:color="auto"/>
              <w:bottom w:val="single" w:sz="4" w:space="0" w:color="auto"/>
              <w:right w:val="single" w:sz="4" w:space="0" w:color="auto"/>
            </w:tcBorders>
            <w:noWrap/>
            <w:vAlign w:val="center"/>
            <w:hideMark/>
          </w:tcPr>
          <w:p w14:paraId="691564A6"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16</w:t>
            </w:r>
          </w:p>
        </w:tc>
        <w:tc>
          <w:tcPr>
            <w:tcW w:w="923" w:type="pct"/>
            <w:vMerge w:val="restart"/>
            <w:tcBorders>
              <w:top w:val="single" w:sz="4" w:space="0" w:color="auto"/>
              <w:left w:val="single" w:sz="4" w:space="0" w:color="auto"/>
              <w:bottom w:val="single" w:sz="4" w:space="0" w:color="auto"/>
              <w:right w:val="single" w:sz="4" w:space="0" w:color="auto"/>
            </w:tcBorders>
            <w:vAlign w:val="center"/>
            <w:hideMark/>
          </w:tcPr>
          <w:p w14:paraId="74C31B2E" w14:textId="77777777" w:rsidR="00FA7A4C" w:rsidRDefault="00FA7A4C">
            <w:pPr>
              <w:widowControl/>
              <w:jc w:val="center"/>
              <w:rPr>
                <w:rFonts w:ascii="宋体" w:hAnsi="宋体" w:cs="宋体"/>
                <w:b/>
                <w:bCs/>
                <w:color w:val="000000"/>
                <w:kern w:val="0"/>
                <w:sz w:val="24"/>
              </w:rPr>
            </w:pPr>
            <w:r>
              <w:rPr>
                <w:rFonts w:ascii="宋体" w:hAnsi="宋体" w:cs="宋体" w:hint="eastAsia"/>
                <w:b/>
                <w:bCs/>
                <w:color w:val="000000"/>
                <w:kern w:val="0"/>
                <w:sz w:val="24"/>
              </w:rPr>
              <w:t>系统管理</w:t>
            </w:r>
          </w:p>
        </w:tc>
        <w:tc>
          <w:tcPr>
            <w:tcW w:w="1656" w:type="pct"/>
            <w:tcBorders>
              <w:top w:val="single" w:sz="4" w:space="0" w:color="auto"/>
              <w:left w:val="nil"/>
              <w:bottom w:val="single" w:sz="4" w:space="0" w:color="auto"/>
              <w:right w:val="single" w:sz="4" w:space="0" w:color="auto"/>
            </w:tcBorders>
            <w:noWrap/>
            <w:vAlign w:val="center"/>
            <w:hideMark/>
          </w:tcPr>
          <w:p w14:paraId="7BF69C9B"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操作员管理</w:t>
            </w:r>
          </w:p>
        </w:tc>
        <w:tc>
          <w:tcPr>
            <w:tcW w:w="2036" w:type="pct"/>
            <w:tcBorders>
              <w:top w:val="single" w:sz="4" w:space="0" w:color="auto"/>
              <w:left w:val="nil"/>
              <w:bottom w:val="single" w:sz="4" w:space="0" w:color="auto"/>
              <w:right w:val="single" w:sz="4" w:space="0" w:color="auto"/>
            </w:tcBorders>
            <w:vAlign w:val="center"/>
            <w:hideMark/>
          </w:tcPr>
          <w:p w14:paraId="3EE2F1E7"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操作员管理</w:t>
            </w:r>
          </w:p>
        </w:tc>
      </w:tr>
      <w:tr w:rsidR="00FA7A4C" w14:paraId="2E0D556D" w14:textId="77777777" w:rsidTr="00FA7A4C">
        <w:trPr>
          <w:trHeight w:val="450"/>
        </w:trPr>
        <w:tc>
          <w:tcPr>
            <w:tcW w:w="385" w:type="pct"/>
            <w:tcBorders>
              <w:top w:val="single" w:sz="4" w:space="0" w:color="auto"/>
              <w:left w:val="single" w:sz="4" w:space="0" w:color="auto"/>
              <w:bottom w:val="single" w:sz="4" w:space="0" w:color="auto"/>
              <w:right w:val="single" w:sz="4" w:space="0" w:color="auto"/>
            </w:tcBorders>
            <w:noWrap/>
            <w:vAlign w:val="center"/>
            <w:hideMark/>
          </w:tcPr>
          <w:p w14:paraId="3EB8FFFB" w14:textId="77777777" w:rsidR="00FA7A4C" w:rsidRDefault="00FA7A4C">
            <w:pPr>
              <w:widowControl/>
              <w:jc w:val="right"/>
              <w:rPr>
                <w:rFonts w:ascii="宋体" w:hAnsi="宋体" w:cs="宋体"/>
                <w:color w:val="000000"/>
                <w:kern w:val="0"/>
                <w:sz w:val="22"/>
              </w:rPr>
            </w:pPr>
            <w:r>
              <w:rPr>
                <w:rFonts w:ascii="宋体" w:hAnsi="宋体" w:cs="宋体" w:hint="eastAsia"/>
                <w:color w:val="000000"/>
                <w:kern w:val="0"/>
                <w:sz w:val="22"/>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11CDE" w14:textId="77777777" w:rsidR="00FA7A4C" w:rsidRDefault="00FA7A4C">
            <w:pPr>
              <w:widowControl/>
              <w:jc w:val="left"/>
              <w:rPr>
                <w:rFonts w:ascii="宋体" w:eastAsiaTheme="minorEastAsia" w:hAnsi="宋体" w:cs="宋体"/>
                <w:b/>
                <w:bCs/>
                <w:color w:val="000000"/>
                <w:kern w:val="0"/>
                <w:sz w:val="24"/>
                <w:szCs w:val="22"/>
              </w:rPr>
            </w:pPr>
          </w:p>
        </w:tc>
        <w:tc>
          <w:tcPr>
            <w:tcW w:w="1656" w:type="pct"/>
            <w:tcBorders>
              <w:top w:val="single" w:sz="4" w:space="0" w:color="auto"/>
              <w:left w:val="nil"/>
              <w:bottom w:val="single" w:sz="4" w:space="0" w:color="auto"/>
              <w:right w:val="single" w:sz="4" w:space="0" w:color="auto"/>
            </w:tcBorders>
            <w:noWrap/>
            <w:vAlign w:val="center"/>
            <w:hideMark/>
          </w:tcPr>
          <w:p w14:paraId="0EFD64F1" w14:textId="77777777" w:rsidR="00FA7A4C" w:rsidRDefault="00FA7A4C">
            <w:pPr>
              <w:widowControl/>
              <w:jc w:val="left"/>
              <w:rPr>
                <w:rFonts w:ascii="宋体" w:hAnsi="宋体" w:cs="宋体"/>
                <w:b/>
                <w:bCs/>
                <w:color w:val="000000"/>
                <w:kern w:val="0"/>
                <w:sz w:val="22"/>
              </w:rPr>
            </w:pPr>
            <w:r>
              <w:rPr>
                <w:rFonts w:ascii="宋体" w:hAnsi="宋体" w:cs="宋体" w:hint="eastAsia"/>
                <w:b/>
                <w:bCs/>
                <w:color w:val="000000"/>
                <w:kern w:val="0"/>
                <w:sz w:val="22"/>
              </w:rPr>
              <w:t>权限管理</w:t>
            </w:r>
          </w:p>
        </w:tc>
        <w:tc>
          <w:tcPr>
            <w:tcW w:w="2036" w:type="pct"/>
            <w:tcBorders>
              <w:top w:val="single" w:sz="4" w:space="0" w:color="auto"/>
              <w:left w:val="nil"/>
              <w:bottom w:val="single" w:sz="4" w:space="0" w:color="auto"/>
              <w:right w:val="single" w:sz="4" w:space="0" w:color="auto"/>
            </w:tcBorders>
            <w:vAlign w:val="center"/>
            <w:hideMark/>
          </w:tcPr>
          <w:p w14:paraId="2A16216E" w14:textId="77777777" w:rsidR="00FA7A4C" w:rsidRDefault="00FA7A4C">
            <w:pPr>
              <w:widowControl/>
              <w:jc w:val="left"/>
              <w:rPr>
                <w:rFonts w:ascii="宋体" w:hAnsi="宋体" w:cs="宋体"/>
                <w:color w:val="000000"/>
                <w:kern w:val="0"/>
                <w:sz w:val="22"/>
              </w:rPr>
            </w:pPr>
            <w:r>
              <w:rPr>
                <w:rFonts w:ascii="宋体" w:hAnsi="宋体" w:cs="宋体" w:hint="eastAsia"/>
                <w:color w:val="000000"/>
                <w:kern w:val="0"/>
                <w:sz w:val="22"/>
              </w:rPr>
              <w:t>权限管理</w:t>
            </w:r>
          </w:p>
        </w:tc>
      </w:tr>
    </w:tbl>
    <w:p w14:paraId="2CAE6859" w14:textId="77777777" w:rsidR="00FA7A4C" w:rsidRDefault="00FA7A4C" w:rsidP="00B77F95">
      <w:pPr>
        <w:spacing w:line="360" w:lineRule="auto"/>
        <w:rPr>
          <w:rFonts w:ascii="宋体" w:hAnsi="宋体"/>
          <w:b/>
          <w:bCs/>
          <w:sz w:val="24"/>
        </w:rPr>
      </w:pPr>
    </w:p>
    <w:p w14:paraId="1ECCD54D" w14:textId="2C884DE6" w:rsidR="00B77F95" w:rsidRPr="00FA7A4C" w:rsidRDefault="00B77F95" w:rsidP="00FA7A4C">
      <w:pPr>
        <w:spacing w:line="360" w:lineRule="auto"/>
        <w:ind w:firstLineChars="100" w:firstLine="241"/>
        <w:rPr>
          <w:rFonts w:ascii="宋体" w:hAnsi="宋体"/>
          <w:b/>
          <w:bCs/>
          <w:sz w:val="24"/>
        </w:rPr>
      </w:pPr>
      <w:r>
        <w:rPr>
          <w:rFonts w:ascii="宋体" w:hAnsi="宋体" w:hint="eastAsia"/>
          <w:b/>
          <w:bCs/>
          <w:sz w:val="24"/>
        </w:rPr>
        <w:t>（三）免费运维期：至少一年</w:t>
      </w:r>
    </w:p>
    <w:p w14:paraId="64E14928" w14:textId="77777777" w:rsidR="00B87F2D" w:rsidRPr="00A56DE4" w:rsidRDefault="00B87F2D" w:rsidP="00B87F2D">
      <w:pPr>
        <w:pStyle w:val="ac"/>
        <w:spacing w:afterLines="0" w:line="360" w:lineRule="auto"/>
        <w:ind w:firstLine="480"/>
        <w:rPr>
          <w:rFonts w:ascii="宋体" w:hAnsi="宋体"/>
          <w:bCs/>
          <w:sz w:val="24"/>
          <w:lang w:eastAsia="zh-CN"/>
        </w:rPr>
      </w:pPr>
    </w:p>
    <w:p w14:paraId="0CCE43B3" w14:textId="5BC34A0E" w:rsidR="003B72AF" w:rsidRPr="00A56DE4" w:rsidRDefault="00520E76" w:rsidP="00D1574B">
      <w:pPr>
        <w:pStyle w:val="ac"/>
        <w:spacing w:afterLines="0" w:line="360" w:lineRule="auto"/>
        <w:ind w:firstLine="482"/>
        <w:rPr>
          <w:rFonts w:ascii="宋体" w:hAnsi="宋体"/>
          <w:b/>
          <w:sz w:val="24"/>
          <w:lang w:eastAsia="zh-CN"/>
        </w:rPr>
      </w:pPr>
      <w:r>
        <w:rPr>
          <w:rFonts w:ascii="宋体" w:hAnsi="宋体" w:hint="eastAsia"/>
          <w:b/>
          <w:sz w:val="24"/>
          <w:lang w:eastAsia="zh-CN"/>
        </w:rPr>
        <w:t>三</w:t>
      </w:r>
      <w:r w:rsidR="002C2CC8" w:rsidRPr="00A56DE4">
        <w:rPr>
          <w:rFonts w:ascii="宋体" w:hAnsi="宋体" w:hint="eastAsia"/>
          <w:b/>
          <w:sz w:val="24"/>
          <w:lang w:eastAsia="zh-CN"/>
        </w:rPr>
        <w:t>、</w:t>
      </w:r>
      <w:r w:rsidR="00D7603D" w:rsidRPr="00A56DE4">
        <w:rPr>
          <w:rFonts w:ascii="宋体" w:hAnsi="宋体" w:hint="eastAsia"/>
          <w:b/>
          <w:sz w:val="24"/>
          <w:lang w:eastAsia="zh-CN"/>
        </w:rPr>
        <w:t>系统运维满意度评价要求详见附件七</w:t>
      </w:r>
    </w:p>
    <w:p w14:paraId="6007E06C" w14:textId="77777777" w:rsidR="005E62AB" w:rsidRPr="00A56DE4" w:rsidRDefault="005E62AB" w:rsidP="00C445B8">
      <w:pPr>
        <w:spacing w:line="360" w:lineRule="auto"/>
        <w:rPr>
          <w:rFonts w:ascii="宋体" w:hAnsi="宋体"/>
          <w:bCs/>
          <w:sz w:val="24"/>
        </w:rPr>
      </w:pPr>
    </w:p>
    <w:p w14:paraId="29398A7E" w14:textId="6505A2A7" w:rsidR="00795456" w:rsidRPr="00A56DE4" w:rsidRDefault="00520E76"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F664B7" w:rsidRPr="00A56DE4">
        <w:rPr>
          <w:rFonts w:ascii="宋体" w:hAnsi="宋体" w:hint="eastAsia"/>
          <w:b/>
          <w:bCs/>
          <w:sz w:val="24"/>
          <w:szCs w:val="24"/>
          <w:lang w:eastAsia="zh-CN"/>
        </w:rPr>
        <w:t>、付款条件</w:t>
      </w:r>
    </w:p>
    <w:p w14:paraId="2A654FD2" w14:textId="48322162"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w:t>
      </w:r>
      <w:r w:rsidR="00B77F95">
        <w:rPr>
          <w:rFonts w:hAnsi="宋体"/>
          <w:bCs/>
          <w:kern w:val="0"/>
          <w:sz w:val="24"/>
          <w:szCs w:val="24"/>
        </w:rPr>
        <w:t>1</w:t>
      </w:r>
      <w:r w:rsidRPr="00A56DE4">
        <w:rPr>
          <w:rFonts w:hAnsi="宋体" w:hint="eastAsia"/>
          <w:bCs/>
          <w:kern w:val="0"/>
          <w:sz w:val="24"/>
          <w:szCs w:val="24"/>
        </w:rPr>
        <w:t>）本项目自验收合格之日起，且甲方在收到乙方开具的有效发票后，根据医院付款流程，向乙方支付本合同项目总金额</w:t>
      </w:r>
      <w:r w:rsidR="00B77F95">
        <w:rPr>
          <w:rFonts w:hAnsi="宋体"/>
          <w:bCs/>
          <w:kern w:val="0"/>
          <w:sz w:val="24"/>
          <w:szCs w:val="24"/>
        </w:rPr>
        <w:t>8</w:t>
      </w:r>
      <w:r w:rsidRPr="00A56DE4">
        <w:rPr>
          <w:rFonts w:hAnsi="宋体" w:hint="eastAsia"/>
          <w:bCs/>
          <w:kern w:val="0"/>
          <w:sz w:val="24"/>
          <w:szCs w:val="24"/>
        </w:rPr>
        <w:t>0%的合同款。</w:t>
      </w:r>
    </w:p>
    <w:p w14:paraId="3E7B8DFA" w14:textId="5FC406F7" w:rsidR="00D1574B" w:rsidRPr="00A56DE4" w:rsidRDefault="00D1574B" w:rsidP="00B77F95">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w:t>
      </w:r>
      <w:r w:rsidR="00B77F95">
        <w:rPr>
          <w:rFonts w:hAnsi="宋体"/>
          <w:bCs/>
          <w:kern w:val="0"/>
          <w:sz w:val="24"/>
          <w:szCs w:val="24"/>
        </w:rPr>
        <w:t>2</w:t>
      </w:r>
      <w:r w:rsidRPr="00A56DE4">
        <w:rPr>
          <w:rFonts w:hAnsi="宋体" w:hint="eastAsia"/>
          <w:bCs/>
          <w:kern w:val="0"/>
          <w:sz w:val="24"/>
          <w:szCs w:val="24"/>
        </w:rPr>
        <w:t>）项目</w:t>
      </w:r>
      <w:r w:rsidR="00B77F95">
        <w:rPr>
          <w:rFonts w:hAnsi="宋体" w:hint="eastAsia"/>
          <w:bCs/>
          <w:kern w:val="0"/>
          <w:sz w:val="24"/>
          <w:szCs w:val="24"/>
        </w:rPr>
        <w:t>一年</w:t>
      </w:r>
      <w:r w:rsidRPr="00A56DE4">
        <w:rPr>
          <w:rFonts w:hAnsi="宋体" w:hint="eastAsia"/>
          <w:bCs/>
          <w:kern w:val="0"/>
          <w:sz w:val="24"/>
          <w:szCs w:val="24"/>
        </w:rPr>
        <w:t>维护期</w:t>
      </w:r>
      <w:r w:rsidR="00B77F95">
        <w:rPr>
          <w:rFonts w:hAnsi="宋体" w:hint="eastAsia"/>
          <w:bCs/>
          <w:kern w:val="0"/>
          <w:sz w:val="24"/>
          <w:szCs w:val="24"/>
        </w:rPr>
        <w:t>满，满意度考评合格的前提下，</w:t>
      </w:r>
      <w:r w:rsidR="00B77F95" w:rsidRPr="00A56DE4">
        <w:rPr>
          <w:rFonts w:hAnsi="宋体" w:hint="eastAsia"/>
          <w:bCs/>
          <w:kern w:val="0"/>
          <w:sz w:val="24"/>
          <w:szCs w:val="24"/>
        </w:rPr>
        <w:t>且甲方在收到乙方开具的有效发票后，根据医院付款流程，向乙方支付本合同项目合同</w:t>
      </w:r>
      <w:r w:rsidR="00B77F95">
        <w:rPr>
          <w:rFonts w:hAnsi="宋体" w:hint="eastAsia"/>
          <w:bCs/>
          <w:kern w:val="0"/>
          <w:sz w:val="24"/>
          <w:szCs w:val="24"/>
        </w:rPr>
        <w:t>尾</w:t>
      </w:r>
      <w:r w:rsidR="00B77F95" w:rsidRPr="00A56DE4">
        <w:rPr>
          <w:rFonts w:hAnsi="宋体" w:hint="eastAsia"/>
          <w:bCs/>
          <w:kern w:val="0"/>
          <w:sz w:val="24"/>
          <w:szCs w:val="24"/>
        </w:rPr>
        <w:t>款。</w:t>
      </w:r>
      <w:r w:rsidR="00DD637F" w:rsidRPr="00A56DE4">
        <w:rPr>
          <w:rFonts w:hAnsi="宋体" w:hint="eastAsia"/>
          <w:bCs/>
          <w:kern w:val="0"/>
          <w:sz w:val="24"/>
          <w:szCs w:val="24"/>
        </w:rPr>
        <w:t>如在合同一年维保后，供应商承诺提供免费延期维保服务，维护期维护费用支付节点不延期（维保满1年后支付）。</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5600B015" w:rsidR="006E30BA" w:rsidRPr="00A56DE4" w:rsidRDefault="00520E76" w:rsidP="006E30BA">
      <w:pPr>
        <w:spacing w:line="360" w:lineRule="auto"/>
        <w:ind w:firstLineChars="200" w:firstLine="482"/>
        <w:jc w:val="left"/>
        <w:rPr>
          <w:rFonts w:ascii="宋体" w:hAnsi="宋体"/>
          <w:b/>
          <w:sz w:val="24"/>
        </w:rPr>
      </w:pPr>
      <w:r>
        <w:rPr>
          <w:rFonts w:ascii="宋体" w:hAnsi="宋体" w:hint="eastAsia"/>
          <w:b/>
          <w:sz w:val="24"/>
        </w:rPr>
        <w:t>五</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77777777"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2、未被“信用中国”（www.creditchina.gov.cn）、中国政府采购网（www.ccgp.gov.cn）列入失信被执行人、重大税收违法案件当事人名单、政府采购严重违法失信行为记录名单。</w:t>
      </w:r>
      <w:r w:rsidR="00135612" w:rsidRPr="00A56DE4">
        <w:rPr>
          <w:rFonts w:ascii="宋体" w:hAnsi="宋体" w:hint="eastAsia"/>
          <w:sz w:val="24"/>
        </w:rPr>
        <w:t>以采购人查询为准。</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77777777"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A865E6" w:rsidRPr="00A56DE4">
        <w:rPr>
          <w:rFonts w:ascii="宋体" w:hAnsi="宋体" w:hint="eastAsia"/>
          <w:sz w:val="24"/>
        </w:rPr>
        <w:t>开发</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对需求的理解、功能实现方案、技术路线、开发计划以及后续</w:t>
      </w:r>
      <w:r w:rsidR="00EF21A0" w:rsidRPr="00A56DE4">
        <w:rPr>
          <w:rFonts w:ascii="宋体" w:hAnsi="宋体" w:hint="eastAsia"/>
          <w:sz w:val="24"/>
        </w:rPr>
        <w:t>服务方案（包括日常维护、</w:t>
      </w:r>
      <w:r w:rsidR="004D2DBF" w:rsidRPr="00A56DE4">
        <w:rPr>
          <w:rFonts w:ascii="宋体" w:hAnsi="宋体" w:hint="eastAsia"/>
          <w:sz w:val="24"/>
        </w:rPr>
        <w:t>突发情况</w:t>
      </w:r>
      <w:r w:rsidR="00EF21A0" w:rsidRPr="00A56DE4">
        <w:rPr>
          <w:rFonts w:ascii="宋体" w:hAnsi="宋体" w:hint="eastAsia"/>
          <w:sz w:val="24"/>
        </w:rPr>
        <w:t>处理等）、各阶段服务实施进度安排、工作流程、档案制度、重点难点应对措施及增值服务等内容</w:t>
      </w:r>
      <w:r w:rsidR="00135612" w:rsidRPr="00A56DE4">
        <w:rPr>
          <w:rFonts w:ascii="宋体" w:hAnsi="宋体" w:hint="eastAsia"/>
          <w:sz w:val="24"/>
        </w:rPr>
        <w:t>。</w:t>
      </w:r>
    </w:p>
    <w:p w14:paraId="687D242F" w14:textId="6FCBE180"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lastRenderedPageBreak/>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77777777"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应急预案：针对本项目可能发生的潜在风险和突发事件的处理措施和应急预案、响应时间及针对本项目作出的建议等</w:t>
      </w:r>
    </w:p>
    <w:p w14:paraId="718E1819" w14:textId="6E18CFCE"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服务的类似项目情况：提供合同或协议关键页（要点包括项目名称、签约时间、金额、项目主要内容和双方盖章页）</w:t>
      </w:r>
      <w:r w:rsidR="00135612" w:rsidRPr="00A56DE4">
        <w:rPr>
          <w:rFonts w:ascii="宋体" w:hAnsi="宋体" w:hint="eastAsia"/>
          <w:sz w:val="24"/>
        </w:rPr>
        <w:t>、软件著作权证书（提供获得的证书列表清单：包含证书编号、发证日期）</w:t>
      </w:r>
      <w:r w:rsidR="00EF21A0" w:rsidRPr="00A56DE4">
        <w:rPr>
          <w:rFonts w:ascii="宋体" w:hAnsi="宋体" w:hint="eastAsia"/>
          <w:sz w:val="24"/>
        </w:rPr>
        <w:t>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553C1211"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B77F95">
        <w:rPr>
          <w:rFonts w:ascii="宋体" w:hAnsi="宋体" w:hint="eastAsia"/>
          <w:sz w:val="24"/>
        </w:rPr>
        <w:t>报价汇总表</w:t>
      </w:r>
      <w:r w:rsidR="00D773FD" w:rsidRPr="00A56DE4">
        <w:rPr>
          <w:rFonts w:ascii="宋体" w:hAnsi="宋体" w:hint="eastAsia"/>
          <w:sz w:val="24"/>
        </w:rPr>
        <w:t>不得修改，如有供应商自行修改造成响应文件总价不合理，且因此导致废标，则由供应商自行负责。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3F9925EE" w:rsidR="00D95970" w:rsidRPr="00A56DE4" w:rsidRDefault="00520E76" w:rsidP="00083065">
      <w:pPr>
        <w:spacing w:line="360" w:lineRule="auto"/>
        <w:ind w:firstLineChars="200" w:firstLine="482"/>
        <w:rPr>
          <w:rFonts w:ascii="宋体" w:hAnsi="宋体"/>
          <w:bCs/>
          <w:kern w:val="0"/>
          <w:sz w:val="24"/>
        </w:rPr>
      </w:pPr>
      <w:r>
        <w:rPr>
          <w:rFonts w:ascii="宋体" w:hAnsi="宋体" w:hint="eastAsia"/>
          <w:b/>
          <w:bCs/>
          <w:kern w:val="0"/>
          <w:sz w:val="24"/>
        </w:rPr>
        <w:t>六</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法定代表人授权书（原件，如法定代表人未到开标现场需提供）</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6FCEC2B8"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七</w:t>
      </w:r>
      <w:r w:rsidR="00356F07" w:rsidRPr="00A56DE4">
        <w:rPr>
          <w:rFonts w:ascii="宋体" w:hAnsi="宋体" w:cs="宋体" w:hint="eastAsia"/>
          <w:b/>
          <w:bCs/>
          <w:sz w:val="24"/>
        </w:rPr>
        <w:t>、评审方法</w:t>
      </w:r>
    </w:p>
    <w:p w14:paraId="1668A941" w14:textId="77777777" w:rsidR="00356F07" w:rsidRPr="00A56DE4" w:rsidRDefault="00356F07" w:rsidP="0032499F">
      <w:pPr>
        <w:spacing w:line="360" w:lineRule="auto"/>
        <w:ind w:firstLineChars="177" w:firstLine="425"/>
        <w:rPr>
          <w:rFonts w:ascii="宋体" w:hAnsi="宋体" w:cs="宋体"/>
          <w:sz w:val="24"/>
        </w:rPr>
      </w:pPr>
      <w:r w:rsidRPr="00A56DE4">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A56DE4">
        <w:rPr>
          <w:rFonts w:ascii="宋体" w:hAnsi="宋体" w:cs="宋体" w:hint="eastAsia"/>
          <w:sz w:val="24"/>
        </w:rPr>
        <w:t>，最终由评审小组评定</w:t>
      </w:r>
      <w:r w:rsidRPr="00A56DE4">
        <w:rPr>
          <w:rFonts w:ascii="宋体" w:hAnsi="宋体" w:cs="宋体" w:hint="eastAsia"/>
          <w:sz w:val="24"/>
        </w:rPr>
        <w:t>。</w:t>
      </w:r>
      <w:r w:rsidR="00453633" w:rsidRPr="00A56DE4">
        <w:rPr>
          <w:rFonts w:ascii="宋体" w:hAnsi="宋体" w:cs="宋体" w:hint="eastAsia"/>
          <w:sz w:val="24"/>
        </w:rPr>
        <w:t>供应商在比价响应文件中，应当严格按照不低于比价文件要求的标准响应，如有低于比价文件要求的响应的事项，</w:t>
      </w:r>
      <w:r w:rsidR="006554C5" w:rsidRPr="00A56DE4">
        <w:rPr>
          <w:rFonts w:ascii="宋体" w:hAnsi="宋体" w:cs="宋体" w:hint="eastAsia"/>
          <w:sz w:val="24"/>
        </w:rPr>
        <w:t>在现场议标环节须明确按照比价文件要求响应，</w:t>
      </w:r>
      <w:r w:rsidR="00453633" w:rsidRPr="00A56DE4">
        <w:rPr>
          <w:rFonts w:ascii="宋体" w:hAnsi="宋体" w:cs="宋体" w:hint="eastAsia"/>
          <w:sz w:val="24"/>
        </w:rPr>
        <w:t>签约时按照</w:t>
      </w:r>
      <w:r w:rsidR="006554C5" w:rsidRPr="00A56DE4">
        <w:rPr>
          <w:rFonts w:ascii="宋体" w:hAnsi="宋体" w:cs="宋体" w:hint="eastAsia"/>
          <w:sz w:val="24"/>
        </w:rPr>
        <w:t>不低于</w:t>
      </w:r>
      <w:r w:rsidR="00453633" w:rsidRPr="00A56DE4">
        <w:rPr>
          <w:rFonts w:ascii="宋体" w:hAnsi="宋体" w:cs="宋体" w:hint="eastAsia"/>
          <w:sz w:val="24"/>
        </w:rPr>
        <w:t>比价文件要求签订，成交供应商不得提出异议。</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CC9BC89"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八</w:t>
      </w:r>
      <w:r w:rsidR="00356F07" w:rsidRPr="00A56DE4">
        <w:rPr>
          <w:rFonts w:ascii="宋体" w:hAnsi="宋体" w:cs="宋体" w:hint="eastAsia"/>
          <w:b/>
          <w:bCs/>
          <w:sz w:val="24"/>
        </w:rPr>
        <w:t>、提交报价文件截止时间和地点</w:t>
      </w:r>
    </w:p>
    <w:p w14:paraId="427265AA" w14:textId="3D9C9BAD"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356F07" w:rsidRPr="00A56DE4">
        <w:rPr>
          <w:rFonts w:ascii="宋体" w:hAnsi="宋体" w:cs="宋体" w:hint="eastAsia"/>
          <w:sz w:val="24"/>
        </w:rPr>
        <w:t>提交报价文件截止时间：2023年</w:t>
      </w:r>
      <w:r w:rsidR="007E6CDB">
        <w:rPr>
          <w:rFonts w:ascii="宋体" w:hAnsi="宋体" w:cs="宋体" w:hint="eastAsia"/>
          <w:sz w:val="24"/>
        </w:rPr>
        <w:t>1</w:t>
      </w:r>
      <w:r w:rsidR="00520E76">
        <w:rPr>
          <w:rFonts w:ascii="宋体" w:hAnsi="宋体" w:cs="宋体"/>
          <w:sz w:val="24"/>
        </w:rPr>
        <w:t>1</w:t>
      </w:r>
      <w:r w:rsidR="00356F07" w:rsidRPr="00A56DE4">
        <w:rPr>
          <w:rFonts w:ascii="宋体" w:hAnsi="宋体" w:cs="宋体" w:hint="eastAsia"/>
          <w:sz w:val="24"/>
        </w:rPr>
        <w:t>月</w:t>
      </w:r>
      <w:r w:rsidR="00520E76">
        <w:rPr>
          <w:rFonts w:ascii="宋体" w:hAnsi="宋体" w:cs="宋体"/>
          <w:sz w:val="24"/>
        </w:rPr>
        <w:t>20</w:t>
      </w:r>
      <w:r w:rsidR="00356F07" w:rsidRPr="00A56DE4">
        <w:rPr>
          <w:rFonts w:ascii="宋体" w:hAnsi="宋体" w:cs="宋体" w:hint="eastAsia"/>
          <w:sz w:val="24"/>
        </w:rPr>
        <w:t xml:space="preserve">日 </w:t>
      </w:r>
      <w:r w:rsidR="00B84A45" w:rsidRPr="00A56DE4">
        <w:rPr>
          <w:rFonts w:ascii="宋体" w:hAnsi="宋体" w:cs="宋体"/>
          <w:sz w:val="24"/>
        </w:rPr>
        <w:t>16</w:t>
      </w:r>
      <w:r w:rsidR="00356F07" w:rsidRPr="00A56DE4">
        <w:rPr>
          <w:rFonts w:ascii="宋体" w:hAnsi="宋体" w:cs="宋体" w:hint="eastAsia"/>
          <w:sz w:val="24"/>
        </w:rPr>
        <w:t xml:space="preserve">:30（北京时间）  </w:t>
      </w:r>
    </w:p>
    <w:p w14:paraId="39B30905" w14:textId="77777777"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0～11:30，下午13:30～16:30（北京时间）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025E5976" w:rsidR="006E30BA" w:rsidRPr="00A56DE4" w:rsidRDefault="00520E76" w:rsidP="0032499F">
      <w:pPr>
        <w:spacing w:line="360" w:lineRule="auto"/>
        <w:ind w:firstLineChars="176" w:firstLine="424"/>
        <w:rPr>
          <w:rFonts w:ascii="宋体" w:hAnsi="宋体" w:cs="宋体"/>
          <w:b/>
          <w:sz w:val="24"/>
        </w:rPr>
      </w:pPr>
      <w:r>
        <w:rPr>
          <w:rFonts w:ascii="宋体" w:hAnsi="宋体" w:cs="宋体" w:hint="eastAsia"/>
          <w:b/>
          <w:sz w:val="24"/>
        </w:rPr>
        <w:t>九</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lastRenderedPageBreak/>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7D1970DD"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Pr="00A56DE4">
        <w:rPr>
          <w:rFonts w:ascii="宋体" w:hAnsi="宋体" w:hint="eastAsia"/>
          <w:sz w:val="24"/>
        </w:rPr>
        <w:t>3</w:t>
      </w:r>
      <w:r w:rsidRPr="00A56DE4">
        <w:rPr>
          <w:rFonts w:ascii="宋体" w:hAnsi="宋体"/>
          <w:sz w:val="24"/>
        </w:rPr>
        <w:t>年</w:t>
      </w:r>
      <w:r w:rsidR="00520E76">
        <w:rPr>
          <w:rFonts w:ascii="宋体" w:hAnsi="宋体"/>
          <w:sz w:val="24"/>
        </w:rPr>
        <w:t>11</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52BFD213" w14:textId="77777777" w:rsidR="00591C00" w:rsidRPr="00A56DE4" w:rsidRDefault="00591C00" w:rsidP="00591C00">
      <w:pPr>
        <w:spacing w:line="360" w:lineRule="auto"/>
        <w:rPr>
          <w:rFonts w:ascii="宋体" w:hAnsi="宋体"/>
          <w:b/>
          <w:sz w:val="24"/>
        </w:rPr>
      </w:pPr>
    </w:p>
    <w:p w14:paraId="23EB01D7" w14:textId="77777777" w:rsidR="00591C00" w:rsidRPr="00A56DE4" w:rsidRDefault="00591C00" w:rsidP="00591C00">
      <w:pPr>
        <w:spacing w:line="360" w:lineRule="auto"/>
        <w:outlineLvl w:val="0"/>
        <w:rPr>
          <w:rFonts w:ascii="宋体" w:hAnsi="宋体"/>
          <w:b/>
          <w:sz w:val="24"/>
        </w:rPr>
      </w:pPr>
    </w:p>
    <w:p w14:paraId="09B24DE8" w14:textId="77777777" w:rsidR="00591C00" w:rsidRPr="00A56DE4" w:rsidRDefault="00591C00" w:rsidP="00591C00">
      <w:pPr>
        <w:spacing w:line="360" w:lineRule="auto"/>
        <w:outlineLvl w:val="0"/>
        <w:rPr>
          <w:rFonts w:ascii="宋体" w:hAnsi="宋体" w:cs="宋体"/>
          <w:sz w:val="24"/>
        </w:rPr>
        <w:sectPr w:rsidR="00591C00" w:rsidRPr="00A56DE4">
          <w:footerReference w:type="default" r:id="rId10"/>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77777777" w:rsidR="000E25F4" w:rsidRPr="00A56DE4" w:rsidRDefault="000E25F4" w:rsidP="00491233">
            <w:pPr>
              <w:spacing w:line="360" w:lineRule="auto"/>
              <w:rPr>
                <w:rFonts w:ascii="宋体" w:hAnsi="宋体"/>
                <w:sz w:val="24"/>
              </w:rPr>
            </w:pPr>
            <w:r w:rsidRPr="00A56DE4">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77777777" w:rsidR="000E25F4" w:rsidRPr="00A56DE4" w:rsidRDefault="000E25F4" w:rsidP="00491233">
            <w:pPr>
              <w:spacing w:line="360" w:lineRule="auto"/>
              <w:rPr>
                <w:rFonts w:ascii="宋体" w:hAnsi="宋体"/>
                <w:sz w:val="24"/>
              </w:rPr>
            </w:pPr>
            <w:r w:rsidRPr="00A56DE4">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77777777" w:rsidR="000E25F4" w:rsidRPr="00A56DE4" w:rsidRDefault="000E25F4" w:rsidP="00491233">
            <w:pPr>
              <w:spacing w:line="360" w:lineRule="auto"/>
              <w:rPr>
                <w:rFonts w:ascii="宋体" w:hAnsi="宋体"/>
                <w:sz w:val="24"/>
              </w:rPr>
            </w:pPr>
            <w:r w:rsidRPr="00A56DE4">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lastRenderedPageBreak/>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FB1A56D" w14:textId="77777777" w:rsidR="00D7603D" w:rsidRPr="00A56DE4" w:rsidRDefault="00D7603D">
      <w:pPr>
        <w:widowControl/>
        <w:jc w:val="left"/>
        <w:rPr>
          <w:rFonts w:ascii="宋体" w:hAnsi="宋体" w:cs="宋体"/>
          <w:sz w:val="24"/>
        </w:rPr>
      </w:pPr>
      <w:r w:rsidRPr="00A56DE4">
        <w:rPr>
          <w:rFonts w:ascii="宋体" w:hAnsi="宋体" w:cs="宋体"/>
          <w:sz w:val="24"/>
        </w:rPr>
        <w:br w:type="page"/>
      </w:r>
    </w:p>
    <w:p w14:paraId="4D2403AA" w14:textId="77777777" w:rsidR="00D7603D" w:rsidRPr="00A56DE4" w:rsidRDefault="00D7603D" w:rsidP="00D7603D">
      <w:pPr>
        <w:jc w:val="left"/>
        <w:textAlignment w:val="baseline"/>
        <w:rPr>
          <w:rFonts w:ascii="宋体" w:hAnsi="宋体" w:cs="宋体"/>
          <w:b/>
          <w:sz w:val="24"/>
        </w:rPr>
      </w:pPr>
      <w:r w:rsidRPr="00A56DE4">
        <w:rPr>
          <w:rFonts w:ascii="宋体" w:hAnsi="宋体" w:cs="宋体" w:hint="eastAsia"/>
          <w:b/>
          <w:sz w:val="24"/>
        </w:rPr>
        <w:lastRenderedPageBreak/>
        <w:t>附件七、系统运维满意度评价表</w:t>
      </w:r>
    </w:p>
    <w:p w14:paraId="79AD6C04" w14:textId="77777777" w:rsidR="00D7603D" w:rsidRPr="00A56DE4" w:rsidRDefault="00D7603D" w:rsidP="00D7603D">
      <w:pPr>
        <w:jc w:val="center"/>
        <w:textAlignment w:val="baseline"/>
        <w:rPr>
          <w:rFonts w:ascii="宋体" w:hAnsi="宋体"/>
          <w:b/>
          <w:sz w:val="32"/>
          <w:szCs w:val="32"/>
        </w:rPr>
      </w:pPr>
      <w:r w:rsidRPr="00A56DE4">
        <w:rPr>
          <w:rFonts w:ascii="宋体" w:hAnsi="宋体" w:hint="eastAsia"/>
          <w:b/>
          <w:sz w:val="32"/>
          <w:szCs w:val="32"/>
        </w:rPr>
        <w:t>系统运维满意度评价表</w:t>
      </w:r>
    </w:p>
    <w:p w14:paraId="0D15DECD" w14:textId="77777777" w:rsidR="00D7603D" w:rsidRPr="00A56DE4"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56DE4" w14:paraId="0D114827" w14:textId="77777777" w:rsidTr="00127641">
        <w:tc>
          <w:tcPr>
            <w:tcW w:w="1668" w:type="dxa"/>
            <w:vAlign w:val="center"/>
          </w:tcPr>
          <w:p w14:paraId="1B111001" w14:textId="77777777" w:rsidR="00D7603D" w:rsidRPr="00A56DE4" w:rsidRDefault="00D7603D" w:rsidP="00127641">
            <w:pPr>
              <w:jc w:val="center"/>
              <w:textAlignment w:val="baseline"/>
              <w:rPr>
                <w:rFonts w:ascii="宋体" w:hAnsi="宋体"/>
              </w:rPr>
            </w:pPr>
            <w:r w:rsidRPr="00A56DE4">
              <w:rPr>
                <w:rFonts w:ascii="宋体" w:hAnsi="宋体" w:hint="eastAsia"/>
              </w:rPr>
              <w:t>系统名称</w:t>
            </w:r>
          </w:p>
        </w:tc>
        <w:tc>
          <w:tcPr>
            <w:tcW w:w="7371" w:type="dxa"/>
          </w:tcPr>
          <w:p w14:paraId="789FAC4F" w14:textId="77777777" w:rsidR="00D7603D" w:rsidRPr="00A56DE4" w:rsidRDefault="00D7603D" w:rsidP="00127641">
            <w:pPr>
              <w:textAlignment w:val="baseline"/>
              <w:rPr>
                <w:rFonts w:ascii="宋体" w:hAnsi="宋体"/>
              </w:rPr>
            </w:pPr>
          </w:p>
          <w:p w14:paraId="20A24A83" w14:textId="77777777" w:rsidR="00D7603D" w:rsidRPr="00A56DE4" w:rsidRDefault="00D7603D" w:rsidP="00127641">
            <w:pPr>
              <w:textAlignment w:val="baseline"/>
              <w:rPr>
                <w:rFonts w:ascii="宋体" w:hAnsi="宋体"/>
              </w:rPr>
            </w:pPr>
          </w:p>
        </w:tc>
      </w:tr>
      <w:tr w:rsidR="00D7603D" w:rsidRPr="00A56DE4" w14:paraId="226CCAA8" w14:textId="77777777" w:rsidTr="00127641">
        <w:trPr>
          <w:trHeight w:val="330"/>
        </w:trPr>
        <w:tc>
          <w:tcPr>
            <w:tcW w:w="1668" w:type="dxa"/>
            <w:vAlign w:val="center"/>
          </w:tcPr>
          <w:p w14:paraId="6B09BB5C" w14:textId="77777777" w:rsidR="00D7603D" w:rsidRPr="00A56DE4" w:rsidRDefault="00D7603D" w:rsidP="00127641">
            <w:pPr>
              <w:jc w:val="center"/>
              <w:textAlignment w:val="baseline"/>
              <w:rPr>
                <w:rFonts w:ascii="宋体" w:hAnsi="宋体"/>
              </w:rPr>
            </w:pPr>
            <w:r w:rsidRPr="00A56DE4">
              <w:rPr>
                <w:rFonts w:ascii="宋体" w:hAnsi="宋体" w:hint="eastAsia"/>
              </w:rPr>
              <w:t>运维公司</w:t>
            </w:r>
          </w:p>
        </w:tc>
        <w:tc>
          <w:tcPr>
            <w:tcW w:w="7371" w:type="dxa"/>
          </w:tcPr>
          <w:p w14:paraId="6F65A54A" w14:textId="77777777" w:rsidR="00D7603D" w:rsidRPr="00A56DE4" w:rsidRDefault="00D7603D" w:rsidP="00127641">
            <w:pPr>
              <w:textAlignment w:val="baseline"/>
              <w:rPr>
                <w:rFonts w:ascii="宋体" w:hAnsi="宋体"/>
              </w:rPr>
            </w:pPr>
          </w:p>
          <w:p w14:paraId="2983053D" w14:textId="77777777" w:rsidR="00D7603D" w:rsidRPr="00A56DE4" w:rsidRDefault="00D7603D" w:rsidP="00127641">
            <w:pPr>
              <w:textAlignment w:val="baseline"/>
              <w:rPr>
                <w:rFonts w:ascii="宋体" w:hAnsi="宋体"/>
              </w:rPr>
            </w:pPr>
          </w:p>
        </w:tc>
      </w:tr>
      <w:tr w:rsidR="00D7603D" w:rsidRPr="00A56DE4" w14:paraId="61BB1AD7" w14:textId="77777777" w:rsidTr="00127641">
        <w:trPr>
          <w:trHeight w:val="592"/>
        </w:trPr>
        <w:tc>
          <w:tcPr>
            <w:tcW w:w="1668" w:type="dxa"/>
            <w:vAlign w:val="center"/>
          </w:tcPr>
          <w:p w14:paraId="42A74C2C" w14:textId="77777777" w:rsidR="00D7603D" w:rsidRPr="00A56DE4" w:rsidRDefault="00D7603D" w:rsidP="00127641">
            <w:pPr>
              <w:jc w:val="center"/>
              <w:textAlignment w:val="baseline"/>
              <w:rPr>
                <w:rFonts w:ascii="宋体" w:hAnsi="宋体"/>
              </w:rPr>
            </w:pPr>
            <w:r w:rsidRPr="00A56DE4">
              <w:rPr>
                <w:rFonts w:ascii="宋体" w:hAnsi="宋体" w:hint="eastAsia"/>
              </w:rPr>
              <w:t>运维联系人</w:t>
            </w:r>
          </w:p>
        </w:tc>
        <w:tc>
          <w:tcPr>
            <w:tcW w:w="7371" w:type="dxa"/>
            <w:vAlign w:val="center"/>
          </w:tcPr>
          <w:p w14:paraId="27221638" w14:textId="77777777" w:rsidR="00D7603D" w:rsidRPr="00A56DE4" w:rsidRDefault="00D7603D" w:rsidP="00127641">
            <w:pPr>
              <w:textAlignment w:val="baseline"/>
              <w:rPr>
                <w:rFonts w:ascii="宋体" w:hAnsi="宋体"/>
              </w:rPr>
            </w:pPr>
            <w:r w:rsidRPr="00A56DE4">
              <w:rPr>
                <w:rFonts w:ascii="宋体" w:hAnsi="宋体" w:hint="eastAsia"/>
              </w:rPr>
              <w:t>联系人：                  联系方式：</w:t>
            </w:r>
          </w:p>
        </w:tc>
      </w:tr>
      <w:tr w:rsidR="00D7603D" w:rsidRPr="00A56DE4" w14:paraId="18EFB64A" w14:textId="77777777" w:rsidTr="00127641">
        <w:trPr>
          <w:trHeight w:val="700"/>
        </w:trPr>
        <w:tc>
          <w:tcPr>
            <w:tcW w:w="1668" w:type="dxa"/>
            <w:vAlign w:val="center"/>
          </w:tcPr>
          <w:p w14:paraId="6201824B" w14:textId="77777777" w:rsidR="00D7603D" w:rsidRPr="00A56DE4" w:rsidRDefault="00D7603D" w:rsidP="00127641">
            <w:pPr>
              <w:jc w:val="center"/>
              <w:textAlignment w:val="baseline"/>
              <w:rPr>
                <w:rFonts w:ascii="宋体" w:hAnsi="宋体"/>
              </w:rPr>
            </w:pPr>
            <w:r w:rsidRPr="00A56DE4">
              <w:rPr>
                <w:rFonts w:ascii="宋体" w:hAnsi="宋体" w:hint="eastAsia"/>
              </w:rPr>
              <w:t>当前运维周期</w:t>
            </w:r>
          </w:p>
        </w:tc>
        <w:tc>
          <w:tcPr>
            <w:tcW w:w="7371" w:type="dxa"/>
            <w:vAlign w:val="center"/>
          </w:tcPr>
          <w:p w14:paraId="6EF06F6E" w14:textId="77777777" w:rsidR="00D7603D" w:rsidRPr="00A56DE4" w:rsidRDefault="00D7603D" w:rsidP="00127641">
            <w:pPr>
              <w:jc w:val="left"/>
              <w:textAlignment w:val="baseline"/>
              <w:rPr>
                <w:rFonts w:ascii="宋体" w:hAnsi="宋体"/>
              </w:rPr>
            </w:pPr>
          </w:p>
        </w:tc>
      </w:tr>
      <w:tr w:rsidR="00D7603D" w:rsidRPr="00A56DE4" w14:paraId="5517C305" w14:textId="77777777" w:rsidTr="00127641">
        <w:trPr>
          <w:trHeight w:val="285"/>
        </w:trPr>
        <w:tc>
          <w:tcPr>
            <w:tcW w:w="9039" w:type="dxa"/>
            <w:gridSpan w:val="2"/>
            <w:vAlign w:val="center"/>
          </w:tcPr>
          <w:p w14:paraId="3F30FAF1" w14:textId="77777777" w:rsidR="00D7603D" w:rsidRPr="00A56DE4" w:rsidRDefault="00D7603D" w:rsidP="00127641">
            <w:pPr>
              <w:jc w:val="center"/>
              <w:textAlignment w:val="baseline"/>
              <w:rPr>
                <w:rFonts w:ascii="宋体" w:hAnsi="宋体"/>
                <w:i/>
              </w:rPr>
            </w:pPr>
            <w:r w:rsidRPr="00A56DE4">
              <w:rPr>
                <w:rFonts w:ascii="宋体" w:hAnsi="宋体" w:hint="eastAsia"/>
                <w:i/>
              </w:rPr>
              <w:t>以下由用户方填写</w:t>
            </w:r>
          </w:p>
        </w:tc>
      </w:tr>
      <w:tr w:rsidR="00D7603D" w:rsidRPr="00A56DE4" w14:paraId="584A9F89" w14:textId="77777777" w:rsidTr="00127641">
        <w:trPr>
          <w:trHeight w:val="330"/>
        </w:trPr>
        <w:tc>
          <w:tcPr>
            <w:tcW w:w="1668" w:type="dxa"/>
            <w:vMerge w:val="restart"/>
            <w:vAlign w:val="center"/>
          </w:tcPr>
          <w:p w14:paraId="0BA17DFF" w14:textId="77777777" w:rsidR="00D7603D" w:rsidRPr="00A56DE4" w:rsidRDefault="00D7603D" w:rsidP="00127641">
            <w:pPr>
              <w:jc w:val="center"/>
              <w:textAlignment w:val="baseline"/>
              <w:rPr>
                <w:rFonts w:ascii="宋体" w:hAnsi="宋体"/>
              </w:rPr>
            </w:pPr>
            <w:r w:rsidRPr="00A56DE4">
              <w:rPr>
                <w:rFonts w:ascii="宋体" w:hAnsi="宋体" w:hint="eastAsia"/>
              </w:rPr>
              <w:t>运维指标</w:t>
            </w:r>
          </w:p>
        </w:tc>
        <w:tc>
          <w:tcPr>
            <w:tcW w:w="7371" w:type="dxa"/>
            <w:vAlign w:val="center"/>
          </w:tcPr>
          <w:p w14:paraId="4D6B57AF" w14:textId="77777777" w:rsidR="00D7603D" w:rsidRPr="00A56DE4" w:rsidRDefault="00D7603D" w:rsidP="00127641">
            <w:pPr>
              <w:jc w:val="center"/>
              <w:textAlignment w:val="baseline"/>
              <w:rPr>
                <w:rFonts w:ascii="宋体" w:hAnsi="宋体"/>
              </w:rPr>
            </w:pPr>
          </w:p>
          <w:p w14:paraId="2A0FA952" w14:textId="77777777" w:rsidR="00D7603D" w:rsidRPr="00A56DE4" w:rsidRDefault="00D7603D" w:rsidP="00127641">
            <w:pPr>
              <w:textAlignment w:val="baseline"/>
              <w:rPr>
                <w:rFonts w:ascii="宋体" w:hAnsi="宋体"/>
              </w:rPr>
            </w:pPr>
            <w:r w:rsidRPr="00A56DE4">
              <w:rPr>
                <w:rFonts w:ascii="宋体" w:hAnsi="宋体" w:hint="eastAsia"/>
              </w:rPr>
              <w:t>运维响应及时性得分：</w:t>
            </w:r>
          </w:p>
          <w:p w14:paraId="35DF72FA"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62E80312" w14:textId="77777777" w:rsidTr="00127641">
        <w:tc>
          <w:tcPr>
            <w:tcW w:w="1668" w:type="dxa"/>
            <w:vMerge/>
            <w:vAlign w:val="center"/>
          </w:tcPr>
          <w:p w14:paraId="41D725E2" w14:textId="77777777" w:rsidR="00D7603D" w:rsidRPr="00A56DE4" w:rsidRDefault="00D7603D" w:rsidP="00127641">
            <w:pPr>
              <w:jc w:val="center"/>
              <w:textAlignment w:val="baseline"/>
              <w:rPr>
                <w:rFonts w:ascii="宋体" w:hAnsi="宋体"/>
              </w:rPr>
            </w:pPr>
          </w:p>
        </w:tc>
        <w:tc>
          <w:tcPr>
            <w:tcW w:w="7371" w:type="dxa"/>
            <w:vAlign w:val="center"/>
          </w:tcPr>
          <w:p w14:paraId="75D52424" w14:textId="77777777" w:rsidR="00D7603D" w:rsidRPr="00A56DE4" w:rsidRDefault="00D7603D" w:rsidP="00127641">
            <w:pPr>
              <w:jc w:val="center"/>
              <w:textAlignment w:val="baseline"/>
              <w:rPr>
                <w:rFonts w:ascii="宋体" w:hAnsi="宋体"/>
              </w:rPr>
            </w:pPr>
          </w:p>
          <w:p w14:paraId="0CD87F81" w14:textId="77777777" w:rsidR="00D7603D" w:rsidRPr="00A56DE4" w:rsidRDefault="00D7603D" w:rsidP="00127641">
            <w:pPr>
              <w:textAlignment w:val="baseline"/>
              <w:rPr>
                <w:rFonts w:ascii="宋体" w:hAnsi="宋体"/>
              </w:rPr>
            </w:pPr>
            <w:r w:rsidRPr="00A56DE4">
              <w:rPr>
                <w:rFonts w:ascii="宋体" w:hAnsi="宋体" w:hint="eastAsia"/>
              </w:rPr>
              <w:t>解决问题及时性得分：</w:t>
            </w:r>
          </w:p>
          <w:p w14:paraId="68A0263E"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2D60C930" w14:textId="77777777" w:rsidTr="00127641">
        <w:tc>
          <w:tcPr>
            <w:tcW w:w="1668" w:type="dxa"/>
            <w:vMerge/>
            <w:vAlign w:val="center"/>
          </w:tcPr>
          <w:p w14:paraId="79CAAE9D" w14:textId="77777777" w:rsidR="00D7603D" w:rsidRPr="00A56DE4" w:rsidRDefault="00D7603D" w:rsidP="00127641">
            <w:pPr>
              <w:jc w:val="center"/>
              <w:textAlignment w:val="baseline"/>
              <w:rPr>
                <w:rFonts w:ascii="宋体" w:hAnsi="宋体"/>
              </w:rPr>
            </w:pPr>
          </w:p>
        </w:tc>
        <w:tc>
          <w:tcPr>
            <w:tcW w:w="7371" w:type="dxa"/>
            <w:vAlign w:val="center"/>
          </w:tcPr>
          <w:p w14:paraId="6F99BE82" w14:textId="77777777" w:rsidR="00D7603D" w:rsidRPr="00A56DE4" w:rsidRDefault="00D7603D" w:rsidP="00127641">
            <w:pPr>
              <w:jc w:val="center"/>
              <w:textAlignment w:val="baseline"/>
              <w:rPr>
                <w:rFonts w:ascii="宋体" w:hAnsi="宋体"/>
              </w:rPr>
            </w:pPr>
          </w:p>
          <w:p w14:paraId="782E7CA1" w14:textId="77777777" w:rsidR="00D7603D" w:rsidRPr="00A56DE4" w:rsidRDefault="00D7603D" w:rsidP="00127641">
            <w:pPr>
              <w:textAlignment w:val="baseline"/>
              <w:rPr>
                <w:rFonts w:ascii="宋体" w:hAnsi="宋体"/>
              </w:rPr>
            </w:pPr>
            <w:r w:rsidRPr="00A56DE4">
              <w:rPr>
                <w:rFonts w:ascii="宋体" w:hAnsi="宋体" w:hint="eastAsia"/>
              </w:rPr>
              <w:t>运维服务态度得分：</w:t>
            </w:r>
          </w:p>
          <w:p w14:paraId="2A7032FC"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528ACF2C" w14:textId="77777777" w:rsidTr="00127641">
        <w:trPr>
          <w:trHeight w:val="499"/>
        </w:trPr>
        <w:tc>
          <w:tcPr>
            <w:tcW w:w="1668" w:type="dxa"/>
            <w:vMerge/>
            <w:vAlign w:val="center"/>
          </w:tcPr>
          <w:p w14:paraId="7512EF88" w14:textId="77777777" w:rsidR="00D7603D" w:rsidRPr="00A56DE4" w:rsidRDefault="00D7603D" w:rsidP="00127641">
            <w:pPr>
              <w:jc w:val="center"/>
              <w:textAlignment w:val="baseline"/>
              <w:rPr>
                <w:rFonts w:ascii="宋体" w:hAnsi="宋体"/>
              </w:rPr>
            </w:pPr>
          </w:p>
        </w:tc>
        <w:tc>
          <w:tcPr>
            <w:tcW w:w="7371" w:type="dxa"/>
          </w:tcPr>
          <w:p w14:paraId="727C1DFA" w14:textId="77777777" w:rsidR="00D7603D" w:rsidRPr="00A56DE4" w:rsidRDefault="00D7603D" w:rsidP="00127641">
            <w:pPr>
              <w:jc w:val="center"/>
              <w:textAlignment w:val="baseline"/>
              <w:rPr>
                <w:rFonts w:ascii="宋体" w:hAnsi="宋体"/>
              </w:rPr>
            </w:pPr>
          </w:p>
          <w:p w14:paraId="1E96FD7A" w14:textId="77777777" w:rsidR="00D7603D" w:rsidRPr="00A56DE4" w:rsidRDefault="00D7603D" w:rsidP="00127641">
            <w:pPr>
              <w:textAlignment w:val="baseline"/>
              <w:rPr>
                <w:rFonts w:ascii="宋体" w:hAnsi="宋体"/>
              </w:rPr>
            </w:pPr>
            <w:r w:rsidRPr="00A56DE4">
              <w:rPr>
                <w:rFonts w:ascii="宋体" w:hAnsi="宋体" w:hint="eastAsia"/>
              </w:rPr>
              <w:t>运维巡检材料得分：</w:t>
            </w:r>
          </w:p>
          <w:p w14:paraId="2186FC53"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7A37B94D" w14:textId="77777777" w:rsidTr="00127641">
        <w:trPr>
          <w:trHeight w:val="1540"/>
        </w:trPr>
        <w:tc>
          <w:tcPr>
            <w:tcW w:w="1668" w:type="dxa"/>
            <w:vMerge/>
            <w:vAlign w:val="center"/>
          </w:tcPr>
          <w:p w14:paraId="323AAEB7" w14:textId="77777777" w:rsidR="00D7603D" w:rsidRPr="00A56DE4" w:rsidRDefault="00D7603D" w:rsidP="00127641">
            <w:pPr>
              <w:jc w:val="center"/>
              <w:textAlignment w:val="baseline"/>
              <w:rPr>
                <w:rFonts w:ascii="宋体" w:hAnsi="宋体"/>
              </w:rPr>
            </w:pPr>
          </w:p>
        </w:tc>
        <w:tc>
          <w:tcPr>
            <w:tcW w:w="7371" w:type="dxa"/>
          </w:tcPr>
          <w:p w14:paraId="104D7342" w14:textId="77777777" w:rsidR="00D7603D" w:rsidRPr="00A56DE4" w:rsidRDefault="00D7603D" w:rsidP="00127641">
            <w:pPr>
              <w:textAlignment w:val="baseline"/>
              <w:rPr>
                <w:rFonts w:ascii="宋体" w:hAnsi="宋体"/>
              </w:rPr>
            </w:pPr>
            <w:r w:rsidRPr="00A56DE4">
              <w:rPr>
                <w:rFonts w:ascii="宋体" w:hAnsi="宋体" w:hint="eastAsia"/>
              </w:rPr>
              <w:t>总分：</w:t>
            </w:r>
          </w:p>
          <w:p w14:paraId="064B571D" w14:textId="77777777" w:rsidR="00D7603D" w:rsidRPr="00A56DE4" w:rsidRDefault="00D7603D" w:rsidP="00127641">
            <w:pPr>
              <w:textAlignment w:val="baseline"/>
              <w:rPr>
                <w:rFonts w:ascii="宋体" w:hAnsi="宋体"/>
              </w:rPr>
            </w:pPr>
          </w:p>
          <w:p w14:paraId="1359A67D" w14:textId="77777777" w:rsidR="00D7603D" w:rsidRPr="00A56DE4" w:rsidRDefault="00D7603D" w:rsidP="00127641">
            <w:pPr>
              <w:textAlignment w:val="baseline"/>
              <w:rPr>
                <w:rFonts w:ascii="宋体" w:hAnsi="宋体"/>
              </w:rPr>
            </w:pPr>
            <w:r w:rsidRPr="00A56DE4">
              <w:rPr>
                <w:rFonts w:ascii="宋体" w:hAnsi="宋体" w:hint="eastAsia"/>
              </w:rPr>
              <w:t>下一运维周期是否希望继续由原公司提供：</w:t>
            </w:r>
          </w:p>
          <w:p w14:paraId="7154D0AA" w14:textId="77777777" w:rsidR="00D7603D" w:rsidRPr="00A56DE4" w:rsidRDefault="00D7603D" w:rsidP="00127641">
            <w:pPr>
              <w:textAlignment w:val="baseline"/>
              <w:rPr>
                <w:rFonts w:ascii="宋体" w:hAnsi="宋体"/>
              </w:rPr>
            </w:pPr>
          </w:p>
          <w:p w14:paraId="5DD5FFFE" w14:textId="77777777" w:rsidR="00D7603D" w:rsidRPr="00A56DE4" w:rsidRDefault="00D7603D" w:rsidP="00127641">
            <w:pPr>
              <w:textAlignment w:val="baseline"/>
              <w:rPr>
                <w:rFonts w:ascii="宋体" w:hAnsi="宋体"/>
                <w:b/>
              </w:rPr>
            </w:pPr>
            <w:r w:rsidRPr="00A56DE4">
              <w:rPr>
                <w:rFonts w:ascii="宋体" w:hAnsi="宋体" w:hint="eastAsia"/>
              </w:rPr>
              <w:t xml:space="preserve">             同意 □         不同意 □</w:t>
            </w:r>
          </w:p>
          <w:p w14:paraId="75CAA563" w14:textId="77777777" w:rsidR="00D7603D" w:rsidRPr="00A56DE4" w:rsidRDefault="00D7603D" w:rsidP="00127641">
            <w:pPr>
              <w:textAlignment w:val="baseline"/>
              <w:rPr>
                <w:rFonts w:ascii="宋体" w:hAnsi="宋体"/>
              </w:rPr>
            </w:pPr>
          </w:p>
        </w:tc>
      </w:tr>
      <w:tr w:rsidR="00D7603D" w:rsidRPr="00A56DE4" w14:paraId="7DFBFF44" w14:textId="77777777" w:rsidTr="00127641">
        <w:trPr>
          <w:trHeight w:val="465"/>
        </w:trPr>
        <w:tc>
          <w:tcPr>
            <w:tcW w:w="1668" w:type="dxa"/>
            <w:vAlign w:val="center"/>
          </w:tcPr>
          <w:p w14:paraId="46CCC65E" w14:textId="77777777" w:rsidR="00D7603D" w:rsidRPr="00A56DE4" w:rsidRDefault="00D7603D" w:rsidP="00127641">
            <w:pPr>
              <w:jc w:val="center"/>
              <w:textAlignment w:val="baseline"/>
              <w:rPr>
                <w:rFonts w:ascii="宋体" w:hAnsi="宋体"/>
              </w:rPr>
            </w:pPr>
            <w:r w:rsidRPr="00A56DE4">
              <w:rPr>
                <w:rFonts w:ascii="宋体" w:hAnsi="宋体" w:hint="eastAsia"/>
              </w:rPr>
              <w:t>其他说明</w:t>
            </w:r>
          </w:p>
          <w:p w14:paraId="38E2E6AE" w14:textId="77777777" w:rsidR="00D7603D" w:rsidRPr="00A56DE4" w:rsidRDefault="00D7603D" w:rsidP="00127641">
            <w:pPr>
              <w:jc w:val="center"/>
              <w:textAlignment w:val="baseline"/>
              <w:rPr>
                <w:rFonts w:ascii="宋体" w:hAnsi="宋体"/>
              </w:rPr>
            </w:pPr>
          </w:p>
          <w:p w14:paraId="73B87594" w14:textId="77777777" w:rsidR="00D7603D" w:rsidRPr="00A56DE4" w:rsidRDefault="00D7603D" w:rsidP="00127641">
            <w:pPr>
              <w:jc w:val="center"/>
              <w:textAlignment w:val="baseline"/>
              <w:rPr>
                <w:rFonts w:ascii="宋体" w:hAnsi="宋体"/>
              </w:rPr>
            </w:pPr>
          </w:p>
          <w:p w14:paraId="06839CD7" w14:textId="77777777" w:rsidR="00D7603D" w:rsidRPr="00A56DE4" w:rsidRDefault="00D7603D" w:rsidP="00127641">
            <w:pPr>
              <w:jc w:val="center"/>
              <w:textAlignment w:val="baseline"/>
              <w:rPr>
                <w:rFonts w:ascii="宋体" w:hAnsi="宋体"/>
              </w:rPr>
            </w:pPr>
          </w:p>
        </w:tc>
        <w:tc>
          <w:tcPr>
            <w:tcW w:w="7371" w:type="dxa"/>
          </w:tcPr>
          <w:p w14:paraId="02249124" w14:textId="7BBC0CD5" w:rsidR="00D7603D" w:rsidRPr="00A56DE4" w:rsidRDefault="00D7603D" w:rsidP="00D7603D">
            <w:pPr>
              <w:textAlignment w:val="baseline"/>
            </w:pPr>
            <w:r w:rsidRPr="00A56DE4">
              <w:rPr>
                <w:rFonts w:hint="eastAsia"/>
              </w:rPr>
              <w:t>服务满意度评价每年</w:t>
            </w:r>
            <w:r w:rsidR="00095308" w:rsidRPr="00A56DE4">
              <w:t>1</w:t>
            </w:r>
            <w:r w:rsidRPr="00A56DE4">
              <w:rPr>
                <w:rFonts w:hint="eastAsia"/>
              </w:rPr>
              <w:t>次，由大数据中心牵头组织根据服务质量、服务响应等要求对服务商进行打分。当年第一次满意度评价低于</w:t>
            </w:r>
            <w:r w:rsidRPr="00A56DE4">
              <w:rPr>
                <w:rFonts w:hint="eastAsia"/>
              </w:rPr>
              <w:t>80</w:t>
            </w:r>
            <w:r w:rsidRPr="00A56DE4">
              <w:rPr>
                <w:rFonts w:hint="eastAsia"/>
              </w:rPr>
              <w:t>分，委托人将约谈供应商的项目负责人及公司负责人；第二次满意度评价低于</w:t>
            </w:r>
            <w:r w:rsidRPr="00A56DE4">
              <w:rPr>
                <w:rFonts w:hint="eastAsia"/>
              </w:rPr>
              <w:t>60</w:t>
            </w:r>
            <w:r w:rsidRPr="00A56DE4">
              <w:rPr>
                <w:rFonts w:hint="eastAsia"/>
              </w:rPr>
              <w:t>分，委托人有权在医院官网公布供应商满意度考核成绩。</w:t>
            </w:r>
          </w:p>
          <w:p w14:paraId="4FE0CBEC" w14:textId="77777777" w:rsidR="00D7603D" w:rsidRPr="00A56DE4" w:rsidRDefault="00D7603D" w:rsidP="00D7603D">
            <w:pPr>
              <w:textAlignment w:val="baseline"/>
              <w:rPr>
                <w:rFonts w:ascii="宋体" w:hAnsi="宋体"/>
              </w:rPr>
            </w:pPr>
            <w:r w:rsidRPr="00A56DE4">
              <w:rPr>
                <w:rFonts w:hint="eastAsia"/>
              </w:rPr>
              <w:t>当满意度低于</w:t>
            </w:r>
            <w:r w:rsidRPr="00A56DE4">
              <w:rPr>
                <w:rFonts w:hint="eastAsia"/>
              </w:rPr>
              <w:t>80</w:t>
            </w:r>
            <w:r w:rsidRPr="00A56DE4">
              <w:rPr>
                <w:rFonts w:hint="eastAsia"/>
              </w:rPr>
              <w:t>分，医院有权视情况扣除相应的服务费用（按照服务周期和合同价格扣除未支付比例），并具有进一步要求赔偿的权利（按照合同约定）。</w:t>
            </w:r>
          </w:p>
        </w:tc>
      </w:tr>
    </w:tbl>
    <w:p w14:paraId="477CBF13" w14:textId="77777777" w:rsidR="00D7603D" w:rsidRPr="00A56DE4" w:rsidRDefault="00D7603D" w:rsidP="00D7603D">
      <w:pPr>
        <w:textAlignment w:val="baseline"/>
        <w:rPr>
          <w:rFonts w:ascii="宋体" w:hAnsi="宋体"/>
          <w:sz w:val="20"/>
        </w:rPr>
      </w:pPr>
    </w:p>
    <w:p w14:paraId="17BB20FC" w14:textId="77777777" w:rsidR="00D7603D" w:rsidRPr="00A56DE4" w:rsidRDefault="00D7603D" w:rsidP="00D7603D">
      <w:pPr>
        <w:textAlignment w:val="baseline"/>
        <w:rPr>
          <w:rFonts w:ascii="宋体" w:hAnsi="宋体"/>
          <w:sz w:val="20"/>
        </w:rPr>
      </w:pPr>
    </w:p>
    <w:p w14:paraId="00ED184D" w14:textId="77777777" w:rsidR="00D7603D" w:rsidRPr="00A56DE4" w:rsidRDefault="00D7603D" w:rsidP="00D7603D">
      <w:pPr>
        <w:textAlignment w:val="baseline"/>
        <w:rPr>
          <w:rFonts w:ascii="宋体" w:hAnsi="宋体"/>
          <w:sz w:val="20"/>
        </w:rPr>
      </w:pPr>
      <w:r w:rsidRPr="00A56DE4">
        <w:rPr>
          <w:rFonts w:ascii="宋体" w:hAnsi="宋体" w:hint="eastAsia"/>
        </w:rPr>
        <w:t>用户方签字：                              运维方签字：</w:t>
      </w:r>
    </w:p>
    <w:p w14:paraId="22C9F0A8" w14:textId="77777777" w:rsidR="00D7603D" w:rsidRPr="00A56DE4" w:rsidRDefault="00D7603D" w:rsidP="00D7603D">
      <w:pPr>
        <w:textAlignment w:val="baseline"/>
        <w:rPr>
          <w:rFonts w:ascii="宋体" w:hAnsi="宋体"/>
          <w:sz w:val="20"/>
        </w:rPr>
      </w:pPr>
    </w:p>
    <w:p w14:paraId="382216BA" w14:textId="77777777" w:rsidR="00D7603D" w:rsidRPr="00A56DE4" w:rsidRDefault="00D7603D" w:rsidP="00D7603D">
      <w:pPr>
        <w:textAlignment w:val="baseline"/>
        <w:rPr>
          <w:rFonts w:ascii="宋体" w:hAnsi="宋体"/>
          <w:sz w:val="20"/>
        </w:rPr>
      </w:pPr>
    </w:p>
    <w:p w14:paraId="0ECEBDAB" w14:textId="77777777" w:rsidR="00D7603D" w:rsidRPr="00A56DE4" w:rsidRDefault="00D7603D" w:rsidP="00D7603D">
      <w:pPr>
        <w:textAlignment w:val="baseline"/>
        <w:rPr>
          <w:rFonts w:ascii="宋体" w:hAnsi="宋体"/>
          <w:sz w:val="20"/>
        </w:rPr>
      </w:pPr>
      <w:r w:rsidRPr="00A56DE4">
        <w:rPr>
          <w:rFonts w:ascii="宋体" w:hAnsi="宋体" w:hint="eastAsia"/>
        </w:rPr>
        <w:t>日期：                                    日期：</w:t>
      </w:r>
    </w:p>
    <w:p w14:paraId="2C4F0E0F"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2BDE" w14:textId="77777777" w:rsidR="00705709" w:rsidRDefault="00705709" w:rsidP="00356F07">
      <w:r>
        <w:separator/>
      </w:r>
    </w:p>
  </w:endnote>
  <w:endnote w:type="continuationSeparator" w:id="0">
    <w:p w14:paraId="55015A68" w14:textId="77777777" w:rsidR="00705709" w:rsidRDefault="00705709"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3873B3CD" w:rsidR="006A0E0C" w:rsidRDefault="006A0E0C">
                          <w:pPr>
                            <w:pStyle w:val="a5"/>
                          </w:pPr>
                          <w:r>
                            <w:fldChar w:fldCharType="begin"/>
                          </w:r>
                          <w:r>
                            <w:instrText xml:space="preserve"> PAGE  \* MERGEFORMAT </w:instrText>
                          </w:r>
                          <w:r>
                            <w:fldChar w:fldCharType="separate"/>
                          </w:r>
                          <w:r w:rsidR="007B75E9">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3873B3CD" w:rsidR="006A0E0C" w:rsidRDefault="006A0E0C">
                    <w:pPr>
                      <w:pStyle w:val="a5"/>
                    </w:pPr>
                    <w:r>
                      <w:fldChar w:fldCharType="begin"/>
                    </w:r>
                    <w:r>
                      <w:instrText xml:space="preserve"> PAGE  \* MERGEFORMAT </w:instrText>
                    </w:r>
                    <w:r>
                      <w:fldChar w:fldCharType="separate"/>
                    </w:r>
                    <w:r w:rsidR="007B75E9">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783247CB" w:rsidR="006A0E0C" w:rsidRDefault="006A0E0C">
                          <w:pPr>
                            <w:pStyle w:val="a5"/>
                            <w:ind w:left="420"/>
                            <w:jc w:val="center"/>
                          </w:pPr>
                          <w:r>
                            <w:fldChar w:fldCharType="begin"/>
                          </w:r>
                          <w:r>
                            <w:instrText xml:space="preserve"> PAGE   \* MERGEFORMAT </w:instrText>
                          </w:r>
                          <w:r>
                            <w:fldChar w:fldCharType="separate"/>
                          </w:r>
                          <w:r w:rsidR="007B75E9" w:rsidRPr="007B75E9">
                            <w:rPr>
                              <w:noProof/>
                              <w:lang w:val="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783247CB" w:rsidR="006A0E0C" w:rsidRDefault="006A0E0C">
                    <w:pPr>
                      <w:pStyle w:val="a5"/>
                      <w:ind w:left="420"/>
                      <w:jc w:val="center"/>
                    </w:pPr>
                    <w:r>
                      <w:fldChar w:fldCharType="begin"/>
                    </w:r>
                    <w:r>
                      <w:instrText xml:space="preserve"> PAGE   \* MERGEFORMAT </w:instrText>
                    </w:r>
                    <w:r>
                      <w:fldChar w:fldCharType="separate"/>
                    </w:r>
                    <w:r w:rsidR="007B75E9" w:rsidRPr="007B75E9">
                      <w:rPr>
                        <w:noProof/>
                        <w:lang w:val="zh-CN"/>
                      </w:rPr>
                      <w:t>5</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0601" w14:textId="77777777" w:rsidR="00705709" w:rsidRDefault="00705709" w:rsidP="00356F07">
      <w:r>
        <w:separator/>
      </w:r>
    </w:p>
  </w:footnote>
  <w:footnote w:type="continuationSeparator" w:id="0">
    <w:p w14:paraId="16D0357C" w14:textId="77777777" w:rsidR="00705709" w:rsidRDefault="00705709"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81E699E"/>
    <w:multiLevelType w:val="multilevel"/>
    <w:tmpl w:val="481E699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F6482E"/>
    <w:multiLevelType w:val="multilevel"/>
    <w:tmpl w:val="6DF6482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0" w15:restartNumberingAfterBreak="0">
    <w:nsid w:val="6E2C5D5E"/>
    <w:multiLevelType w:val="singleLevel"/>
    <w:tmpl w:val="50B1E5B2"/>
    <w:lvl w:ilvl="0">
      <w:start w:val="1"/>
      <w:numFmt w:val="decimal"/>
      <w:suff w:val="nothing"/>
      <w:lvlText w:val="%1、"/>
      <w:lvlJc w:val="left"/>
      <w:pPr>
        <w:ind w:left="630"/>
      </w:pPr>
    </w:lvl>
  </w:abstractNum>
  <w:abstractNum w:abstractNumId="21"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2EF5D00"/>
    <w:multiLevelType w:val="singleLevel"/>
    <w:tmpl w:val="72EF5D00"/>
    <w:lvl w:ilvl="0">
      <w:start w:val="1"/>
      <w:numFmt w:val="chineseCounting"/>
      <w:suff w:val="nothing"/>
      <w:lvlText w:val="%1、"/>
      <w:lvlJc w:val="left"/>
      <w:rPr>
        <w:rFonts w:hint="eastAsia"/>
      </w:rPr>
    </w:lvl>
  </w:abstractNum>
  <w:abstractNum w:abstractNumId="23"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6"/>
  </w:num>
  <w:num w:numId="3">
    <w:abstractNumId w:val="7"/>
  </w:num>
  <w:num w:numId="4">
    <w:abstractNumId w:val="10"/>
  </w:num>
  <w:num w:numId="5">
    <w:abstractNumId w:val="15"/>
  </w:num>
  <w:num w:numId="6">
    <w:abstractNumId w:val="5"/>
  </w:num>
  <w:num w:numId="7">
    <w:abstractNumId w:val="13"/>
  </w:num>
  <w:num w:numId="8">
    <w:abstractNumId w:val="20"/>
  </w:num>
  <w:num w:numId="9">
    <w:abstractNumId w:val="21"/>
  </w:num>
  <w:num w:numId="10">
    <w:abstractNumId w:val="4"/>
  </w:num>
  <w:num w:numId="11">
    <w:abstractNumId w:val="8"/>
  </w:num>
  <w:num w:numId="12">
    <w:abstractNumId w:val="1"/>
  </w:num>
  <w:num w:numId="13">
    <w:abstractNumId w:val="12"/>
  </w:num>
  <w:num w:numId="14">
    <w:abstractNumId w:val="23"/>
  </w:num>
  <w:num w:numId="15">
    <w:abstractNumId w:val="0"/>
  </w:num>
  <w:num w:numId="16">
    <w:abstractNumId w:val="9"/>
  </w:num>
  <w:num w:numId="17">
    <w:abstractNumId w:val="18"/>
  </w:num>
  <w:num w:numId="18">
    <w:abstractNumId w:val="17"/>
  </w:num>
  <w:num w:numId="19">
    <w:abstractNumId w:val="2"/>
  </w:num>
  <w:num w:numId="20">
    <w:abstractNumId w:val="3"/>
  </w:num>
  <w:num w:numId="21">
    <w:abstractNumId w:val="11"/>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27241"/>
    <w:rsid w:val="000359E2"/>
    <w:rsid w:val="0005184F"/>
    <w:rsid w:val="00067FA1"/>
    <w:rsid w:val="00083065"/>
    <w:rsid w:val="00095308"/>
    <w:rsid w:val="00096A8B"/>
    <w:rsid w:val="000A62C6"/>
    <w:rsid w:val="000C0DE9"/>
    <w:rsid w:val="000D199D"/>
    <w:rsid w:val="000E25F4"/>
    <w:rsid w:val="001304A7"/>
    <w:rsid w:val="00135612"/>
    <w:rsid w:val="0014633A"/>
    <w:rsid w:val="00150767"/>
    <w:rsid w:val="00151C59"/>
    <w:rsid w:val="00166F4B"/>
    <w:rsid w:val="00194AF6"/>
    <w:rsid w:val="001A63EB"/>
    <w:rsid w:val="001B522E"/>
    <w:rsid w:val="001C7FD8"/>
    <w:rsid w:val="001E694C"/>
    <w:rsid w:val="001F2E54"/>
    <w:rsid w:val="00212E6E"/>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D2DBF"/>
    <w:rsid w:val="004D6A49"/>
    <w:rsid w:val="004E4AA1"/>
    <w:rsid w:val="004F3A8C"/>
    <w:rsid w:val="00520E76"/>
    <w:rsid w:val="00543E3F"/>
    <w:rsid w:val="00591C00"/>
    <w:rsid w:val="005A1628"/>
    <w:rsid w:val="005C1666"/>
    <w:rsid w:val="005E62AB"/>
    <w:rsid w:val="005F33CC"/>
    <w:rsid w:val="00602524"/>
    <w:rsid w:val="00624C28"/>
    <w:rsid w:val="0063034C"/>
    <w:rsid w:val="006527CE"/>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5709"/>
    <w:rsid w:val="00706A2C"/>
    <w:rsid w:val="0072216C"/>
    <w:rsid w:val="00731637"/>
    <w:rsid w:val="0073468B"/>
    <w:rsid w:val="0074685D"/>
    <w:rsid w:val="00751651"/>
    <w:rsid w:val="007814FC"/>
    <w:rsid w:val="007867D1"/>
    <w:rsid w:val="00795456"/>
    <w:rsid w:val="007B75E9"/>
    <w:rsid w:val="007C2FC9"/>
    <w:rsid w:val="007E6CDB"/>
    <w:rsid w:val="007F5D49"/>
    <w:rsid w:val="0081149B"/>
    <w:rsid w:val="00833DEE"/>
    <w:rsid w:val="00843920"/>
    <w:rsid w:val="008607C4"/>
    <w:rsid w:val="008B247A"/>
    <w:rsid w:val="00913623"/>
    <w:rsid w:val="00921C1D"/>
    <w:rsid w:val="00931C18"/>
    <w:rsid w:val="00963322"/>
    <w:rsid w:val="00965076"/>
    <w:rsid w:val="0099341A"/>
    <w:rsid w:val="009A4525"/>
    <w:rsid w:val="009E1FD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340D5"/>
    <w:rsid w:val="00B434A4"/>
    <w:rsid w:val="00B60F8F"/>
    <w:rsid w:val="00B65C58"/>
    <w:rsid w:val="00B77F95"/>
    <w:rsid w:val="00B83C08"/>
    <w:rsid w:val="00B84A45"/>
    <w:rsid w:val="00B87F2D"/>
    <w:rsid w:val="00B932B9"/>
    <w:rsid w:val="00B94D7E"/>
    <w:rsid w:val="00B97A3A"/>
    <w:rsid w:val="00BB67F1"/>
    <w:rsid w:val="00C13AF2"/>
    <w:rsid w:val="00C445B8"/>
    <w:rsid w:val="00C4472D"/>
    <w:rsid w:val="00C6118B"/>
    <w:rsid w:val="00CB610C"/>
    <w:rsid w:val="00CD187F"/>
    <w:rsid w:val="00CD2C0B"/>
    <w:rsid w:val="00CE727C"/>
    <w:rsid w:val="00D1574B"/>
    <w:rsid w:val="00D17042"/>
    <w:rsid w:val="00D341CD"/>
    <w:rsid w:val="00D44643"/>
    <w:rsid w:val="00D465D1"/>
    <w:rsid w:val="00D7603D"/>
    <w:rsid w:val="00D764B4"/>
    <w:rsid w:val="00D773FD"/>
    <w:rsid w:val="00D95970"/>
    <w:rsid w:val="00D978E2"/>
    <w:rsid w:val="00DC3F53"/>
    <w:rsid w:val="00DC46BE"/>
    <w:rsid w:val="00DD637F"/>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E6DB9"/>
    <w:rsid w:val="00EF0A5D"/>
    <w:rsid w:val="00EF21A0"/>
    <w:rsid w:val="00EF24B4"/>
    <w:rsid w:val="00F07B34"/>
    <w:rsid w:val="00F12D9F"/>
    <w:rsid w:val="00F5506E"/>
    <w:rsid w:val="00F56FB3"/>
    <w:rsid w:val="00F664B7"/>
    <w:rsid w:val="00F7672A"/>
    <w:rsid w:val="00F91403"/>
    <w:rsid w:val="00F91BD7"/>
    <w:rsid w:val="00F9673D"/>
    <w:rsid w:val="00FA7A4C"/>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589893892">
      <w:bodyDiv w:val="1"/>
      <w:marLeft w:val="0"/>
      <w:marRight w:val="0"/>
      <w:marTop w:val="0"/>
      <w:marBottom w:val="0"/>
      <w:divBdr>
        <w:top w:val="none" w:sz="0" w:space="0" w:color="auto"/>
        <w:left w:val="none" w:sz="0" w:space="0" w:color="auto"/>
        <w:bottom w:val="none" w:sz="0" w:space="0" w:color="auto"/>
        <w:right w:val="none" w:sz="0" w:space="0" w:color="auto"/>
      </w:divBdr>
    </w:div>
    <w:div w:id="1160392653">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92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F30E-D341-4314-843F-E541D7BD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2023-09-27T03:46:00Z</cp:lastPrinted>
  <dcterms:created xsi:type="dcterms:W3CDTF">2023-09-26T23:54:00Z</dcterms:created>
  <dcterms:modified xsi:type="dcterms:W3CDTF">2023-11-17T03:39:00Z</dcterms:modified>
</cp:coreProperties>
</file>