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26D439FF"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7949CC">
        <w:rPr>
          <w:rFonts w:ascii="宋体" w:hAnsi="宋体" w:hint="eastAsia"/>
          <w:b/>
          <w:sz w:val="36"/>
          <w:szCs w:val="36"/>
          <w:u w:val="single"/>
        </w:rPr>
        <w:t>BJXX23369</w:t>
      </w:r>
      <w:r w:rsidRPr="00A56DE4">
        <w:rPr>
          <w:rFonts w:ascii="宋体" w:hAnsi="宋体" w:hint="eastAsia"/>
          <w:b/>
          <w:sz w:val="36"/>
          <w:szCs w:val="36"/>
          <w:u w:val="single"/>
        </w:rPr>
        <w:t xml:space="preserve"> </w:t>
      </w:r>
    </w:p>
    <w:p w14:paraId="0C7A48B0" w14:textId="37727EFF" w:rsidR="00356F07" w:rsidRPr="00A56DE4" w:rsidRDefault="00843920" w:rsidP="007949CC">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7949CC" w:rsidRPr="007949CC">
        <w:rPr>
          <w:rFonts w:ascii="宋体" w:hAnsi="宋体" w:hint="eastAsia"/>
          <w:b/>
          <w:sz w:val="36"/>
          <w:szCs w:val="36"/>
          <w:u w:val="single"/>
        </w:rPr>
        <w:t>深化信息技术应用创新工作评估服务</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4891DF8C" w:rsidR="00356F07" w:rsidRPr="00A56DE4" w:rsidRDefault="00356F07" w:rsidP="00356F07">
      <w:pPr>
        <w:jc w:val="center"/>
        <w:rPr>
          <w:rFonts w:ascii="宋体" w:hAnsi="宋体"/>
          <w:b/>
          <w:sz w:val="32"/>
        </w:rPr>
      </w:pPr>
      <w:r w:rsidRPr="00A56DE4">
        <w:rPr>
          <w:rFonts w:ascii="宋体" w:hAnsi="宋体" w:hint="eastAsia"/>
          <w:sz w:val="30"/>
        </w:rPr>
        <w:t>二〇二三年</w:t>
      </w:r>
      <w:r w:rsidR="007949CC">
        <w:rPr>
          <w:rFonts w:ascii="宋体" w:hAnsi="宋体" w:hint="eastAsia"/>
          <w:sz w:val="30"/>
        </w:rPr>
        <w:t>十一月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0D796F38"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7949CC">
        <w:rPr>
          <w:rFonts w:ascii="宋体" w:hAnsi="宋体" w:hint="eastAsia"/>
          <w:sz w:val="24"/>
          <w:u w:val="single"/>
        </w:rPr>
        <w:t>深化信息技术应用创新工作评估服务</w:t>
      </w:r>
      <w:r w:rsidRPr="00A56DE4">
        <w:rPr>
          <w:rFonts w:ascii="宋体" w:hAnsi="宋体" w:hint="eastAsia"/>
          <w:sz w:val="24"/>
        </w:rPr>
        <w:t>（项目编号：</w:t>
      </w:r>
      <w:r w:rsidR="007949CC">
        <w:rPr>
          <w:rFonts w:ascii="宋体" w:hAnsi="宋体" w:hint="eastAsia"/>
          <w:sz w:val="24"/>
          <w:u w:val="single"/>
        </w:rPr>
        <w:t>BJXX23369</w:t>
      </w:r>
      <w:r w:rsidRPr="00A56DE4">
        <w:rPr>
          <w:rFonts w:ascii="宋体" w:hAnsi="宋体" w:hint="eastAsia"/>
          <w:sz w:val="24"/>
        </w:rPr>
        <w:t>）进行采购，按照相关规定，本次采购的项目采用比价方式组织实施，现邀请贵单位前来报价。采购需求如下：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6AB6A7DA"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7949CC">
        <w:rPr>
          <w:rFonts w:ascii="宋体" w:hAnsi="宋体" w:hint="eastAsia"/>
          <w:bCs/>
          <w:sz w:val="24"/>
          <w:szCs w:val="24"/>
          <w:lang w:eastAsia="zh-CN"/>
        </w:rPr>
        <w:t>深化信息技术应用创新工作评估服务</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0C378393"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7949CC">
        <w:rPr>
          <w:rFonts w:ascii="宋体" w:hAnsi="宋体"/>
          <w:bCs/>
          <w:sz w:val="24"/>
          <w:szCs w:val="24"/>
          <w:lang w:eastAsia="zh-CN"/>
        </w:rPr>
        <w:t>23</w:t>
      </w:r>
      <w:r w:rsidR="00A865E6" w:rsidRPr="00A56DE4">
        <w:rPr>
          <w:rFonts w:ascii="宋体" w:hAnsi="宋体"/>
          <w:bCs/>
          <w:sz w:val="24"/>
          <w:szCs w:val="24"/>
          <w:lang w:eastAsia="zh-CN"/>
        </w:rPr>
        <w:t>万元</w:t>
      </w:r>
    </w:p>
    <w:p w14:paraId="6DAB3E60"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资金来源：自筹</w:t>
      </w:r>
    </w:p>
    <w:p w14:paraId="5D84CEB3" w14:textId="77777777" w:rsidR="00355818" w:rsidRPr="00A56DE4" w:rsidRDefault="00355818" w:rsidP="006931F5">
      <w:pPr>
        <w:pStyle w:val="ac"/>
        <w:spacing w:after="156" w:line="360" w:lineRule="auto"/>
        <w:ind w:firstLine="480"/>
        <w:rPr>
          <w:rFonts w:ascii="宋体" w:hAnsi="宋体"/>
          <w:bCs/>
          <w:sz w:val="24"/>
          <w:szCs w:val="24"/>
          <w:lang w:eastAsia="zh-CN"/>
        </w:rPr>
      </w:pPr>
    </w:p>
    <w:p w14:paraId="62822E30" w14:textId="1D4EE4F8" w:rsidR="007949CC" w:rsidRPr="007949CC" w:rsidRDefault="00355818" w:rsidP="007949CC">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tbl>
      <w:tblPr>
        <w:tblW w:w="6658" w:type="dxa"/>
        <w:jc w:val="center"/>
        <w:tblLayout w:type="fixed"/>
        <w:tblLook w:val="04A0" w:firstRow="1" w:lastRow="0" w:firstColumn="1" w:lastColumn="0" w:noHBand="0" w:noVBand="1"/>
      </w:tblPr>
      <w:tblGrid>
        <w:gridCol w:w="2689"/>
        <w:gridCol w:w="2126"/>
        <w:gridCol w:w="1843"/>
      </w:tblGrid>
      <w:tr w:rsidR="007949CC" w:rsidRPr="007949CC" w14:paraId="18C1F79D" w14:textId="77777777" w:rsidTr="00236639">
        <w:trPr>
          <w:trHeight w:val="338"/>
          <w:jc w:val="center"/>
        </w:trPr>
        <w:tc>
          <w:tcPr>
            <w:tcW w:w="2689" w:type="dxa"/>
            <w:tcBorders>
              <w:top w:val="single" w:sz="4" w:space="0" w:color="000000"/>
              <w:left w:val="single" w:sz="4" w:space="0" w:color="000000"/>
              <w:bottom w:val="single" w:sz="4" w:space="0" w:color="000000"/>
              <w:right w:val="single" w:sz="4" w:space="0" w:color="000000"/>
            </w:tcBorders>
            <w:noWrap/>
            <w:vAlign w:val="center"/>
            <w:hideMark/>
          </w:tcPr>
          <w:p w14:paraId="3732D223"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项目</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33B4555E"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产品服务</w:t>
            </w:r>
          </w:p>
        </w:tc>
        <w:tc>
          <w:tcPr>
            <w:tcW w:w="1843" w:type="dxa"/>
            <w:tcBorders>
              <w:top w:val="single" w:sz="4" w:space="0" w:color="000000"/>
              <w:left w:val="single" w:sz="4" w:space="0" w:color="000000"/>
              <w:bottom w:val="single" w:sz="4" w:space="0" w:color="000000"/>
              <w:right w:val="single" w:sz="4" w:space="0" w:color="000000"/>
            </w:tcBorders>
            <w:noWrap/>
            <w:vAlign w:val="center"/>
            <w:hideMark/>
          </w:tcPr>
          <w:p w14:paraId="283BCA05" w14:textId="6297B6BB" w:rsidR="007949CC" w:rsidRPr="007949CC" w:rsidRDefault="007949CC" w:rsidP="00236639">
            <w:pPr>
              <w:pStyle w:val="ac"/>
              <w:spacing w:after="156"/>
              <w:ind w:firstLineChars="0" w:firstLine="0"/>
              <w:rPr>
                <w:rFonts w:ascii="宋体" w:hAnsi="宋体"/>
                <w:b/>
                <w:bCs/>
                <w:sz w:val="24"/>
                <w:lang w:eastAsia="zh-CN"/>
              </w:rPr>
            </w:pPr>
            <w:r w:rsidRPr="007949CC">
              <w:rPr>
                <w:rFonts w:ascii="宋体" w:hAnsi="宋体" w:hint="eastAsia"/>
                <w:b/>
                <w:bCs/>
                <w:sz w:val="24"/>
              </w:rPr>
              <w:t>服务频次</w:t>
            </w:r>
            <w:r w:rsidR="00236639">
              <w:rPr>
                <w:rFonts w:ascii="宋体" w:hAnsi="宋体" w:hint="eastAsia"/>
                <w:b/>
                <w:bCs/>
                <w:sz w:val="24"/>
                <w:lang w:eastAsia="zh-CN"/>
              </w:rPr>
              <w:t>/时间</w:t>
            </w:r>
          </w:p>
        </w:tc>
      </w:tr>
      <w:tr w:rsidR="007949CC" w:rsidRPr="007949CC" w14:paraId="0605ECEF" w14:textId="77777777" w:rsidTr="00236639">
        <w:trPr>
          <w:trHeight w:val="350"/>
          <w:jc w:val="center"/>
        </w:trPr>
        <w:tc>
          <w:tcPr>
            <w:tcW w:w="268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6444F4AF" w14:textId="77777777" w:rsidR="007949CC" w:rsidRPr="007949CC" w:rsidRDefault="007949CC" w:rsidP="00236639">
            <w:pPr>
              <w:pStyle w:val="ac"/>
              <w:spacing w:after="156"/>
              <w:ind w:firstLineChars="0" w:firstLine="0"/>
              <w:rPr>
                <w:rFonts w:ascii="宋体" w:hAnsi="宋体"/>
                <w:b/>
                <w:bCs/>
                <w:sz w:val="24"/>
              </w:rPr>
            </w:pPr>
            <w:r w:rsidRPr="007949CC">
              <w:rPr>
                <w:rFonts w:ascii="宋体" w:hAnsi="宋体" w:hint="eastAsia"/>
                <w:b/>
                <w:bCs/>
                <w:sz w:val="24"/>
              </w:rPr>
              <w:t>应用创新全面评估</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446BD5AF"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资产梳理</w:t>
            </w:r>
          </w:p>
        </w:tc>
        <w:tc>
          <w:tcPr>
            <w:tcW w:w="1843" w:type="dxa"/>
            <w:tcBorders>
              <w:top w:val="single" w:sz="4" w:space="0" w:color="000000"/>
              <w:left w:val="single" w:sz="4" w:space="0" w:color="000000"/>
              <w:bottom w:val="single" w:sz="4" w:space="0" w:color="000000"/>
              <w:right w:val="single" w:sz="4" w:space="0" w:color="000000"/>
            </w:tcBorders>
            <w:noWrap/>
            <w:vAlign w:val="center"/>
            <w:hideMark/>
          </w:tcPr>
          <w:p w14:paraId="77F17AEE"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1次</w:t>
            </w:r>
          </w:p>
        </w:tc>
      </w:tr>
      <w:tr w:rsidR="007949CC" w:rsidRPr="007949CC" w14:paraId="617BA033" w14:textId="77777777" w:rsidTr="00236639">
        <w:trPr>
          <w:trHeight w:val="146"/>
          <w:jc w:val="center"/>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2C5F32AA" w14:textId="77777777" w:rsidR="007949CC" w:rsidRPr="007949CC" w:rsidRDefault="007949CC" w:rsidP="007949CC">
            <w:pPr>
              <w:pStyle w:val="ac"/>
              <w:spacing w:after="156" w:line="360" w:lineRule="auto"/>
              <w:ind w:firstLine="482"/>
              <w:rPr>
                <w:rFonts w:ascii="宋体" w:hAnsi="宋体"/>
                <w:b/>
                <w:bCs/>
                <w:sz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5B27732E"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全面评估</w:t>
            </w:r>
          </w:p>
        </w:tc>
        <w:tc>
          <w:tcPr>
            <w:tcW w:w="1843" w:type="dxa"/>
            <w:tcBorders>
              <w:top w:val="single" w:sz="4" w:space="0" w:color="000000"/>
              <w:left w:val="single" w:sz="4" w:space="0" w:color="000000"/>
              <w:bottom w:val="single" w:sz="4" w:space="0" w:color="000000"/>
              <w:right w:val="single" w:sz="4" w:space="0" w:color="000000"/>
            </w:tcBorders>
            <w:noWrap/>
            <w:vAlign w:val="center"/>
            <w:hideMark/>
          </w:tcPr>
          <w:p w14:paraId="137A9A3C"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1次</w:t>
            </w:r>
          </w:p>
        </w:tc>
      </w:tr>
      <w:tr w:rsidR="007949CC" w:rsidRPr="007949CC" w14:paraId="00F346B9" w14:textId="77777777" w:rsidTr="00236639">
        <w:trPr>
          <w:trHeight w:val="264"/>
          <w:jc w:val="center"/>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5EBDAB67" w14:textId="77777777" w:rsidR="007949CC" w:rsidRPr="007949CC" w:rsidRDefault="007949CC" w:rsidP="007949CC">
            <w:pPr>
              <w:pStyle w:val="ac"/>
              <w:spacing w:after="156" w:line="360" w:lineRule="auto"/>
              <w:ind w:firstLine="482"/>
              <w:rPr>
                <w:rFonts w:ascii="宋体" w:hAnsi="宋体"/>
                <w:b/>
                <w:bCs/>
                <w:sz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2D657752" w14:textId="77777777" w:rsidR="007949CC" w:rsidRPr="007949CC" w:rsidRDefault="007949CC" w:rsidP="007949CC">
            <w:pPr>
              <w:pStyle w:val="ac"/>
              <w:spacing w:after="156"/>
              <w:ind w:firstLine="482"/>
              <w:rPr>
                <w:rFonts w:ascii="宋体" w:hAnsi="宋体"/>
                <w:b/>
                <w:bCs/>
                <w:sz w:val="24"/>
              </w:rPr>
            </w:pPr>
            <w:r w:rsidRPr="007949CC">
              <w:rPr>
                <w:rFonts w:ascii="宋体" w:hAnsi="宋体" w:hint="eastAsia"/>
                <w:b/>
                <w:bCs/>
                <w:sz w:val="24"/>
              </w:rPr>
              <w:t>售后服务</w:t>
            </w:r>
          </w:p>
        </w:tc>
        <w:tc>
          <w:tcPr>
            <w:tcW w:w="1843" w:type="dxa"/>
            <w:tcBorders>
              <w:top w:val="single" w:sz="4" w:space="0" w:color="000000"/>
              <w:left w:val="single" w:sz="4" w:space="0" w:color="000000"/>
              <w:bottom w:val="single" w:sz="4" w:space="0" w:color="000000"/>
              <w:right w:val="single" w:sz="4" w:space="0" w:color="000000"/>
            </w:tcBorders>
            <w:noWrap/>
            <w:vAlign w:val="center"/>
            <w:hideMark/>
          </w:tcPr>
          <w:p w14:paraId="289F43A8" w14:textId="66DD25C8" w:rsidR="007949CC" w:rsidRPr="007949CC" w:rsidRDefault="00236639" w:rsidP="007949CC">
            <w:pPr>
              <w:pStyle w:val="ac"/>
              <w:spacing w:after="156"/>
              <w:ind w:firstLine="482"/>
              <w:rPr>
                <w:rFonts w:ascii="宋体" w:hAnsi="宋体"/>
                <w:b/>
                <w:bCs/>
                <w:sz w:val="24"/>
              </w:rPr>
            </w:pPr>
            <w:r>
              <w:rPr>
                <w:rFonts w:ascii="宋体" w:hAnsi="宋体"/>
                <w:b/>
                <w:bCs/>
                <w:sz w:val="24"/>
              </w:rPr>
              <w:t>1</w:t>
            </w:r>
            <w:r>
              <w:rPr>
                <w:rFonts w:ascii="宋体" w:hAnsi="宋体" w:hint="eastAsia"/>
                <w:b/>
                <w:bCs/>
                <w:sz w:val="24"/>
                <w:lang w:eastAsia="zh-CN"/>
              </w:rPr>
              <w:t>年</w:t>
            </w:r>
          </w:p>
        </w:tc>
      </w:tr>
    </w:tbl>
    <w:p w14:paraId="0FECCDA6"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rPr>
      </w:pPr>
      <w:r w:rsidRPr="007949CC">
        <w:rPr>
          <w:rFonts w:ascii="宋体" w:hAnsi="宋体" w:hint="eastAsia"/>
          <w:bCs/>
          <w:sz w:val="24"/>
        </w:rPr>
        <w:t>资产梳理服务要求</w:t>
      </w:r>
    </w:p>
    <w:p w14:paraId="0A9A13C1"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依据市卫健委相关要求，协助梳理院内在用信息设备工作底账，包含在用电脑终端、在用应用系统、在用基础软件，配合完成资产申报平台的填写与申报工作</w:t>
      </w:r>
    </w:p>
    <w:p w14:paraId="53F485CD"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rPr>
      </w:pPr>
      <w:r w:rsidRPr="007949CC">
        <w:rPr>
          <w:rFonts w:ascii="宋体" w:hAnsi="宋体" w:hint="eastAsia"/>
          <w:bCs/>
          <w:sz w:val="24"/>
        </w:rPr>
        <w:t>全面评估服务要求</w:t>
      </w:r>
    </w:p>
    <w:p w14:paraId="66BDF1E2"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识别台账</w:t>
      </w:r>
    </w:p>
    <w:p w14:paraId="1FF55C8C"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依据资产梳理情况，对在用信息设备工作底账进行摸排与梳理，识别当前在用的电脑终端、应用系统、安全运维管控类设备等</w:t>
      </w:r>
    </w:p>
    <w:p w14:paraId="22EC1A7D"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分析现状</w:t>
      </w:r>
    </w:p>
    <w:p w14:paraId="56C0E6A8" w14:textId="77777777" w:rsidR="007949CC" w:rsidRPr="007949CC" w:rsidRDefault="007949CC" w:rsidP="00236639">
      <w:pPr>
        <w:pStyle w:val="ac"/>
        <w:numPr>
          <w:ilvl w:val="0"/>
          <w:numId w:val="24"/>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对院内信息系统网络架构、安全防护措施、安全运维管控措施进行现状分析。</w:t>
      </w:r>
    </w:p>
    <w:p w14:paraId="415D8C2E" w14:textId="77777777" w:rsidR="007949CC" w:rsidRPr="007949CC" w:rsidRDefault="007949CC" w:rsidP="00236639">
      <w:pPr>
        <w:pStyle w:val="ac"/>
        <w:numPr>
          <w:ilvl w:val="0"/>
          <w:numId w:val="24"/>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对在用应用系统的操作系统、数据库、中间件、开发厂商等进行梳理与现状分析。</w:t>
      </w:r>
    </w:p>
    <w:p w14:paraId="3CD78FB0" w14:textId="77777777" w:rsidR="007949CC" w:rsidRPr="007949CC" w:rsidRDefault="007949CC" w:rsidP="00236639">
      <w:pPr>
        <w:pStyle w:val="ac"/>
        <w:numPr>
          <w:ilvl w:val="0"/>
          <w:numId w:val="24"/>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对院内在用电脑终端的类型、应用场景、操作系统、常用办公软件进行梳理与现状分析。</w:t>
      </w:r>
    </w:p>
    <w:p w14:paraId="34B017A6"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lastRenderedPageBreak/>
        <w:t>识别应用系统类型</w:t>
      </w:r>
    </w:p>
    <w:p w14:paraId="6288046F"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从服务对象、业务逻辑、数据存储情况、系统架构及部署情况等方面，确定应用系统的类型。</w:t>
      </w:r>
    </w:p>
    <w:p w14:paraId="171EFAF5"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评估信创工作计划</w:t>
      </w:r>
    </w:p>
    <w:p w14:paraId="1A8E3A4F" w14:textId="77777777" w:rsidR="007949CC" w:rsidRPr="007949CC" w:rsidRDefault="007949CC" w:rsidP="00236639">
      <w:pPr>
        <w:pStyle w:val="ac"/>
        <w:numPr>
          <w:ilvl w:val="0"/>
          <w:numId w:val="25"/>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依据应用系统的类型，从应用系统基础架构、业务需求、数据类型、业务逻辑等方面评估每个应用系统的可改造情况。</w:t>
      </w:r>
    </w:p>
    <w:p w14:paraId="5D5FB01B" w14:textId="77777777" w:rsidR="007949CC" w:rsidRPr="007949CC" w:rsidRDefault="007949CC" w:rsidP="00236639">
      <w:pPr>
        <w:pStyle w:val="ac"/>
        <w:numPr>
          <w:ilvl w:val="0"/>
          <w:numId w:val="25"/>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针对可参与信创改造的应用系统，形成应用创新工作计划。</w:t>
      </w:r>
    </w:p>
    <w:p w14:paraId="3AF3D99F" w14:textId="77777777" w:rsidR="007949CC" w:rsidRPr="007949CC" w:rsidRDefault="007949CC" w:rsidP="00236639">
      <w:pPr>
        <w:pStyle w:val="ac"/>
        <w:numPr>
          <w:ilvl w:val="0"/>
          <w:numId w:val="25"/>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针对不参与信创改造的应用系统，形成密码改造、数据分类分级的工作规划。</w:t>
      </w:r>
    </w:p>
    <w:p w14:paraId="37F06C20"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编制应用创新工作计划方案</w:t>
      </w:r>
    </w:p>
    <w:p w14:paraId="1D70C66B"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依据信创改造工作安排、信创工作计划，编制应用创新工作计划方案。</w:t>
      </w:r>
    </w:p>
    <w:p w14:paraId="0A78B298"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协助开展专家评审</w:t>
      </w:r>
    </w:p>
    <w:p w14:paraId="53681BC7"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配合完成市级领导小组对应用创新工作计划方案的审核，并根据领导小组审核意见修订应用创新工作计划方案，直至市级领导小组审核通过。</w:t>
      </w:r>
    </w:p>
    <w:p w14:paraId="5BFE81B9"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非信创技术论证</w:t>
      </w:r>
    </w:p>
    <w:p w14:paraId="4DC38DA4" w14:textId="77777777" w:rsidR="007949CC"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针对评估后仍需采用非信创技术的，配合完成非信创技术的论证，并协助申报市卫健委。</w:t>
      </w:r>
    </w:p>
    <w:p w14:paraId="621DBAF2"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rPr>
      </w:pPr>
      <w:r w:rsidRPr="007949CC">
        <w:rPr>
          <w:rFonts w:ascii="宋体" w:hAnsi="宋体" w:hint="eastAsia"/>
          <w:bCs/>
          <w:sz w:val="24"/>
        </w:rPr>
        <w:t>售后服务要求</w:t>
      </w:r>
    </w:p>
    <w:p w14:paraId="2999C51C" w14:textId="77777777" w:rsidR="007949CC" w:rsidRPr="007949CC" w:rsidRDefault="007949CC" w:rsidP="00236639">
      <w:pPr>
        <w:pStyle w:val="ac"/>
        <w:numPr>
          <w:ilvl w:val="0"/>
          <w:numId w:val="26"/>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在项目建设方案编制、项目建设实施过程中提供应用创新工作的政策咨询、技术咨询服务。</w:t>
      </w:r>
    </w:p>
    <w:p w14:paraId="0B2B8BEE" w14:textId="77777777" w:rsidR="007949CC" w:rsidRPr="007949CC" w:rsidRDefault="007949CC" w:rsidP="00236639">
      <w:pPr>
        <w:pStyle w:val="ac"/>
        <w:numPr>
          <w:ilvl w:val="0"/>
          <w:numId w:val="26"/>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提供7×24小时电话热线服务，通过热线电话向采购人提供技术支持及远程支持。</w:t>
      </w:r>
    </w:p>
    <w:p w14:paraId="20A3EB40" w14:textId="77777777" w:rsidR="007949CC" w:rsidRPr="007949CC" w:rsidRDefault="007949CC" w:rsidP="00236639">
      <w:pPr>
        <w:pStyle w:val="ac"/>
        <w:numPr>
          <w:ilvl w:val="0"/>
          <w:numId w:val="26"/>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提供与服务有关的使用及其它相关技术资料。</w:t>
      </w:r>
    </w:p>
    <w:p w14:paraId="4B84BC28" w14:textId="77777777" w:rsidR="007949CC" w:rsidRPr="007949CC" w:rsidRDefault="007949CC" w:rsidP="00236639">
      <w:pPr>
        <w:pStyle w:val="ac"/>
        <w:numPr>
          <w:ilvl w:val="0"/>
          <w:numId w:val="26"/>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在项目实施过程中及售后服务期内，项目供应商须承诺指定专人负责与采购人保持长期的联系与服务。保证2小时内响应，4小时内到现场。</w:t>
      </w:r>
    </w:p>
    <w:p w14:paraId="3E33366E"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rPr>
      </w:pPr>
      <w:r w:rsidRPr="007949CC">
        <w:rPr>
          <w:rFonts w:ascii="宋体" w:hAnsi="宋体" w:hint="eastAsia"/>
          <w:bCs/>
          <w:sz w:val="24"/>
        </w:rPr>
        <w:t>其他要求</w:t>
      </w:r>
    </w:p>
    <w:p w14:paraId="3C00EE1D" w14:textId="77777777" w:rsidR="007949CC" w:rsidRPr="007949CC" w:rsidRDefault="007949CC" w:rsidP="00236639">
      <w:pPr>
        <w:pStyle w:val="ac"/>
        <w:numPr>
          <w:ilvl w:val="0"/>
          <w:numId w:val="27"/>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供应商应保证提供服务时，如有侵犯其他单位专利权、商标权或工业设计权及其它民事权的，由供应商承担全部责任。</w:t>
      </w:r>
    </w:p>
    <w:p w14:paraId="0ABBAA53"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rPr>
      </w:pPr>
      <w:r w:rsidRPr="007949CC">
        <w:rPr>
          <w:rFonts w:ascii="宋体" w:hAnsi="宋体" w:hint="eastAsia"/>
          <w:bCs/>
          <w:sz w:val="24"/>
        </w:rPr>
        <w:t>实施要求</w:t>
      </w:r>
    </w:p>
    <w:p w14:paraId="5C81F92F"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项目实施要求</w:t>
      </w:r>
    </w:p>
    <w:p w14:paraId="01416169" w14:textId="77777777" w:rsidR="007949CC" w:rsidRPr="007949CC" w:rsidRDefault="007949CC" w:rsidP="00236639">
      <w:pPr>
        <w:pStyle w:val="ac"/>
        <w:numPr>
          <w:ilvl w:val="0"/>
          <w:numId w:val="28"/>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lastRenderedPageBreak/>
        <w:t>供应商有固定的售后服务团队。</w:t>
      </w:r>
    </w:p>
    <w:p w14:paraId="4442AABF" w14:textId="77777777" w:rsidR="007949CC" w:rsidRPr="007949CC" w:rsidRDefault="007949CC" w:rsidP="00236639">
      <w:pPr>
        <w:pStyle w:val="ac"/>
        <w:numPr>
          <w:ilvl w:val="0"/>
          <w:numId w:val="28"/>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供应商针对本项目的人员配置，需要提供有关人员学历、从业经验、相关资质证书等证明文件。</w:t>
      </w:r>
    </w:p>
    <w:p w14:paraId="4C9D44AB" w14:textId="77777777" w:rsidR="007949CC" w:rsidRPr="007949CC" w:rsidRDefault="007949CC" w:rsidP="00236639">
      <w:pPr>
        <w:pStyle w:val="ac"/>
        <w:numPr>
          <w:ilvl w:val="0"/>
          <w:numId w:val="28"/>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供应商应本着认真负责态度，组织技术队伍，认真做好项目的实施工作。在签订合同前，提出具体实施、服务的措施计划和承诺。</w:t>
      </w:r>
    </w:p>
    <w:p w14:paraId="48602CE9" w14:textId="77777777" w:rsidR="007949CC" w:rsidRPr="007949CC" w:rsidRDefault="007949CC" w:rsidP="00236639">
      <w:pPr>
        <w:pStyle w:val="ac"/>
        <w:numPr>
          <w:ilvl w:val="0"/>
          <w:numId w:val="28"/>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供应商必须提供项目实施计划，经采购人同意后，严格执行。如果遇到问题，由项目组提出项目变更说明，经医院和供应商确定后，修改计划。</w:t>
      </w:r>
    </w:p>
    <w:p w14:paraId="2CA7C9DA" w14:textId="77777777" w:rsidR="007949CC" w:rsidRPr="007949CC" w:rsidRDefault="007949CC" w:rsidP="00236639">
      <w:pPr>
        <w:pStyle w:val="ac"/>
        <w:numPr>
          <w:ilvl w:val="0"/>
          <w:numId w:val="28"/>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供应商应负责在项目验收时将项目的全部有关技术文件、资料、及安装、测试、验收报告等文档汇集成册交付采购人。</w:t>
      </w:r>
    </w:p>
    <w:p w14:paraId="3BF7768E"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对实施人员的要求</w:t>
      </w:r>
    </w:p>
    <w:p w14:paraId="1F8BEE92" w14:textId="77777777" w:rsidR="007949CC" w:rsidRPr="007949CC" w:rsidRDefault="007949CC" w:rsidP="00236639">
      <w:pPr>
        <w:pStyle w:val="ac"/>
        <w:numPr>
          <w:ilvl w:val="0"/>
          <w:numId w:val="29"/>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医院有权根据实施情况要求更换项目经理和实施人员。</w:t>
      </w:r>
    </w:p>
    <w:p w14:paraId="564C075E" w14:textId="77777777" w:rsidR="007949CC" w:rsidRPr="007949CC" w:rsidRDefault="007949CC" w:rsidP="00236639">
      <w:pPr>
        <w:pStyle w:val="ac"/>
        <w:numPr>
          <w:ilvl w:val="0"/>
          <w:numId w:val="29"/>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对供应商项目经理等级和实施人员基本要求：要求供应商针对本项目成立项目小组，在响应文件中提供书面名单，人员一旦得到医院确认，无特殊理由不得随意变动，且项目经理未得到医院同意的情况下不得随意更换。</w:t>
      </w:r>
    </w:p>
    <w:p w14:paraId="3DC3810F" w14:textId="77777777" w:rsidR="007949CC" w:rsidRPr="007949CC" w:rsidRDefault="007949CC" w:rsidP="00236639">
      <w:pPr>
        <w:pStyle w:val="ac"/>
        <w:numPr>
          <w:ilvl w:val="2"/>
          <w:numId w:val="23"/>
        </w:numPr>
        <w:spacing w:after="156" w:line="400" w:lineRule="exact"/>
        <w:ind w:firstLineChars="0" w:firstLine="0"/>
        <w:rPr>
          <w:rFonts w:ascii="宋体" w:hAnsi="宋体"/>
          <w:bCs/>
          <w:sz w:val="24"/>
        </w:rPr>
      </w:pPr>
      <w:r w:rsidRPr="007949CC">
        <w:rPr>
          <w:rFonts w:ascii="宋体" w:hAnsi="宋体" w:hint="eastAsia"/>
          <w:bCs/>
          <w:sz w:val="24"/>
        </w:rPr>
        <w:t>项目实施进度要求</w:t>
      </w:r>
    </w:p>
    <w:p w14:paraId="103AE31C" w14:textId="0803B627" w:rsidR="007949CC" w:rsidRPr="007949CC" w:rsidRDefault="007949CC" w:rsidP="00236639">
      <w:pPr>
        <w:pStyle w:val="ac"/>
        <w:spacing w:after="156" w:line="400" w:lineRule="exact"/>
        <w:ind w:firstLineChars="0" w:firstLine="0"/>
        <w:rPr>
          <w:rFonts w:ascii="宋体" w:hAnsi="宋体"/>
          <w:b/>
          <w:bCs/>
          <w:sz w:val="24"/>
          <w:lang w:eastAsia="zh-CN"/>
        </w:rPr>
      </w:pPr>
      <w:r w:rsidRPr="007949CC">
        <w:rPr>
          <w:rFonts w:ascii="宋体" w:hAnsi="宋体" w:hint="eastAsia"/>
          <w:b/>
          <w:bCs/>
          <w:sz w:val="24"/>
          <w:lang w:eastAsia="zh-CN"/>
        </w:rPr>
        <w:t>合同签订后一年内完成所有项目服务内容。</w:t>
      </w:r>
    </w:p>
    <w:p w14:paraId="3E2767AA" w14:textId="77777777" w:rsidR="007949CC" w:rsidRPr="007949CC" w:rsidRDefault="007949CC" w:rsidP="00236639">
      <w:pPr>
        <w:pStyle w:val="ac"/>
        <w:numPr>
          <w:ilvl w:val="1"/>
          <w:numId w:val="23"/>
        </w:numPr>
        <w:spacing w:after="156" w:line="400" w:lineRule="exact"/>
        <w:ind w:firstLineChars="0" w:firstLine="0"/>
        <w:rPr>
          <w:rFonts w:ascii="宋体" w:hAnsi="宋体"/>
          <w:bCs/>
          <w:sz w:val="24"/>
          <w:lang w:eastAsia="zh-CN"/>
        </w:rPr>
      </w:pPr>
      <w:r w:rsidRPr="007949CC">
        <w:rPr>
          <w:rFonts w:ascii="宋体" w:hAnsi="宋体" w:hint="eastAsia"/>
          <w:bCs/>
          <w:sz w:val="24"/>
          <w:lang w:eastAsia="zh-CN"/>
        </w:rPr>
        <w:t>对系统的保密范围要求</w:t>
      </w:r>
    </w:p>
    <w:p w14:paraId="0CCE43B3" w14:textId="32F7A9A8" w:rsidR="003B72AF" w:rsidRPr="007949CC" w:rsidRDefault="007949CC" w:rsidP="00236639">
      <w:pPr>
        <w:pStyle w:val="ac"/>
        <w:spacing w:after="156" w:line="400" w:lineRule="exact"/>
        <w:ind w:firstLineChars="0" w:firstLine="0"/>
        <w:rPr>
          <w:rFonts w:ascii="宋体" w:hAnsi="宋体"/>
          <w:bCs/>
          <w:sz w:val="24"/>
          <w:lang w:eastAsia="zh-CN"/>
        </w:rPr>
      </w:pPr>
      <w:r w:rsidRPr="007949CC">
        <w:rPr>
          <w:rFonts w:ascii="宋体" w:hAnsi="宋体" w:hint="eastAsia"/>
          <w:bCs/>
          <w:sz w:val="24"/>
          <w:lang w:eastAsia="zh-CN"/>
        </w:rPr>
        <w:t>供应商在实施和维护过程中，任何涉及医院的信息，包括但不限于医院数据、医院特有的功能需求等，未得到医院同意的情况下不得对任何第三方展示、举例乃至销售，否则供应商将承担由此产生的一切后果。</w:t>
      </w:r>
    </w:p>
    <w:p w14:paraId="6007E06C" w14:textId="77777777" w:rsidR="005E62AB" w:rsidRPr="00A56DE4" w:rsidRDefault="005E62AB" w:rsidP="00236639">
      <w:pPr>
        <w:spacing w:line="400" w:lineRule="exact"/>
        <w:rPr>
          <w:rFonts w:ascii="宋体" w:hAnsi="宋体"/>
          <w:bCs/>
          <w:sz w:val="24"/>
        </w:rPr>
      </w:pPr>
    </w:p>
    <w:p w14:paraId="29398A7E" w14:textId="434CBA51" w:rsidR="00795456" w:rsidRPr="00A56DE4" w:rsidRDefault="00236639"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F664B7" w:rsidRPr="00A56DE4">
        <w:rPr>
          <w:rFonts w:ascii="宋体" w:hAnsi="宋体" w:hint="eastAsia"/>
          <w:b/>
          <w:bCs/>
          <w:sz w:val="24"/>
          <w:szCs w:val="24"/>
          <w:lang w:eastAsia="zh-CN"/>
        </w:rPr>
        <w:t>、付款条件</w:t>
      </w:r>
    </w:p>
    <w:p w14:paraId="27501385" w14:textId="7FA9F5B0"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（1）本项目自签约后开始实施，乙方按照项目实施计划进行项目实施工作，并经过甲方阶段性验收后（即</w:t>
      </w:r>
      <w:r w:rsidR="00236639">
        <w:rPr>
          <w:rFonts w:hAnsi="宋体" w:hint="eastAsia"/>
          <w:bCs/>
          <w:kern w:val="0"/>
          <w:sz w:val="24"/>
          <w:szCs w:val="24"/>
        </w:rPr>
        <w:t>资产梳理及全面评估</w:t>
      </w:r>
      <w:r w:rsidRPr="00A56DE4">
        <w:rPr>
          <w:rFonts w:hAnsi="宋体" w:hint="eastAsia"/>
          <w:bCs/>
          <w:kern w:val="0"/>
          <w:sz w:val="24"/>
          <w:szCs w:val="24"/>
        </w:rPr>
        <w:t>），根据医院付款流程，向乙方支付本合同项目总金额</w:t>
      </w:r>
      <w:r w:rsidR="00236639">
        <w:rPr>
          <w:rFonts w:hAnsi="宋体"/>
          <w:bCs/>
          <w:kern w:val="0"/>
          <w:sz w:val="24"/>
          <w:szCs w:val="24"/>
        </w:rPr>
        <w:t>5</w:t>
      </w:r>
      <w:r w:rsidRPr="00A56DE4">
        <w:rPr>
          <w:rFonts w:hAnsi="宋体" w:hint="eastAsia"/>
          <w:bCs/>
          <w:kern w:val="0"/>
          <w:sz w:val="24"/>
          <w:szCs w:val="24"/>
        </w:rPr>
        <w:t>0%的合同款。</w:t>
      </w:r>
    </w:p>
    <w:p w14:paraId="2A654FD2" w14:textId="6A515FBC"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（2）本项目</w:t>
      </w:r>
      <w:r w:rsidR="00236639">
        <w:rPr>
          <w:rFonts w:hAnsi="宋体" w:hint="eastAsia"/>
          <w:bCs/>
          <w:kern w:val="0"/>
          <w:sz w:val="24"/>
          <w:szCs w:val="24"/>
        </w:rPr>
        <w:t>全部工作内容完毕</w:t>
      </w:r>
      <w:r w:rsidRPr="00A56DE4">
        <w:rPr>
          <w:rFonts w:hAnsi="宋体" w:hint="eastAsia"/>
          <w:bCs/>
          <w:kern w:val="0"/>
          <w:sz w:val="24"/>
          <w:szCs w:val="24"/>
        </w:rPr>
        <w:t>，且甲方在收到乙方开具的有效发票后，根据医院付款流程，向乙方支付本合同项目总金额50%的合同款。</w:t>
      </w:r>
    </w:p>
    <w:p w14:paraId="547F9B74" w14:textId="3E9CD1EA"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w:t>
      </w:r>
      <w:r w:rsidRPr="00A56DE4">
        <w:rPr>
          <w:rFonts w:hAnsi="宋体"/>
          <w:bCs/>
          <w:kern w:val="0"/>
          <w:sz w:val="24"/>
          <w:szCs w:val="24"/>
        </w:rPr>
        <w:t>3</w:t>
      </w:r>
      <w:r w:rsidRPr="00A56DE4">
        <w:rPr>
          <w:rFonts w:hAnsi="宋体" w:hint="eastAsia"/>
          <w:bCs/>
          <w:kern w:val="0"/>
          <w:sz w:val="24"/>
          <w:szCs w:val="24"/>
        </w:rPr>
        <w:t>）</w:t>
      </w:r>
      <w:r w:rsidR="00236639">
        <w:rPr>
          <w:rFonts w:hAnsi="宋体" w:hint="eastAsia"/>
          <w:bCs/>
          <w:kern w:val="0"/>
          <w:sz w:val="24"/>
          <w:szCs w:val="24"/>
        </w:rPr>
        <w:t>本</w:t>
      </w:r>
      <w:r w:rsidRPr="00A56DE4">
        <w:rPr>
          <w:rFonts w:hAnsi="宋体" w:hint="eastAsia"/>
          <w:bCs/>
          <w:kern w:val="0"/>
          <w:sz w:val="24"/>
          <w:szCs w:val="24"/>
        </w:rPr>
        <w:t>项目</w:t>
      </w:r>
      <w:r w:rsidR="00180426">
        <w:rPr>
          <w:rFonts w:hAnsi="宋体" w:hint="eastAsia"/>
          <w:bCs/>
          <w:kern w:val="0"/>
          <w:sz w:val="24"/>
          <w:szCs w:val="24"/>
        </w:rPr>
        <w:t>服务</w:t>
      </w:r>
      <w:r w:rsidRPr="00A56DE4">
        <w:rPr>
          <w:rFonts w:hAnsi="宋体" w:hint="eastAsia"/>
          <w:bCs/>
          <w:kern w:val="0"/>
          <w:sz w:val="24"/>
          <w:szCs w:val="24"/>
        </w:rPr>
        <w:t>期存续期间，若因特殊原因造成项目</w:t>
      </w:r>
      <w:r w:rsidR="00180426">
        <w:rPr>
          <w:rFonts w:hAnsi="宋体" w:hint="eastAsia"/>
          <w:bCs/>
          <w:kern w:val="0"/>
          <w:sz w:val="24"/>
          <w:szCs w:val="24"/>
        </w:rPr>
        <w:t>服务</w:t>
      </w:r>
      <w:r w:rsidRPr="00A56DE4">
        <w:rPr>
          <w:rFonts w:hAnsi="宋体" w:hint="eastAsia"/>
          <w:bCs/>
          <w:kern w:val="0"/>
          <w:sz w:val="24"/>
          <w:szCs w:val="24"/>
        </w:rPr>
        <w:t>期提前结束，则本项目涉及的</w:t>
      </w:r>
      <w:r w:rsidR="00236639">
        <w:rPr>
          <w:rFonts w:hAnsi="宋体" w:hint="eastAsia"/>
          <w:bCs/>
          <w:kern w:val="0"/>
          <w:sz w:val="24"/>
          <w:szCs w:val="24"/>
        </w:rPr>
        <w:t>售后服务</w:t>
      </w:r>
      <w:r w:rsidRPr="00A56DE4">
        <w:rPr>
          <w:rFonts w:hAnsi="宋体" w:hint="eastAsia"/>
          <w:bCs/>
          <w:kern w:val="0"/>
          <w:sz w:val="24"/>
          <w:szCs w:val="24"/>
        </w:rPr>
        <w:t>费用按照实际发生时长进行结算。</w:t>
      </w:r>
    </w:p>
    <w:p w14:paraId="3E7B8DFA" w14:textId="442293E6"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lastRenderedPageBreak/>
        <w:t>本项目剩余的合同款按实际</w:t>
      </w:r>
      <w:r w:rsidR="00236639">
        <w:rPr>
          <w:rFonts w:hAnsi="宋体" w:hint="eastAsia"/>
          <w:bCs/>
          <w:kern w:val="0"/>
          <w:sz w:val="24"/>
          <w:szCs w:val="24"/>
        </w:rPr>
        <w:t>售后服务</w:t>
      </w:r>
      <w:r w:rsidRPr="00A56DE4">
        <w:rPr>
          <w:rFonts w:hAnsi="宋体" w:hint="eastAsia"/>
          <w:bCs/>
          <w:kern w:val="0"/>
          <w:sz w:val="24"/>
          <w:szCs w:val="24"/>
        </w:rPr>
        <w:t>期月份数/合同约定</w:t>
      </w:r>
      <w:r w:rsidR="00236639">
        <w:rPr>
          <w:rFonts w:hAnsi="宋体" w:hint="eastAsia"/>
          <w:bCs/>
          <w:kern w:val="0"/>
          <w:sz w:val="24"/>
          <w:szCs w:val="24"/>
        </w:rPr>
        <w:t>售后服务</w:t>
      </w:r>
      <w:r w:rsidRPr="00A56DE4">
        <w:rPr>
          <w:rFonts w:hAnsi="宋体" w:hint="eastAsia"/>
          <w:bCs/>
          <w:kern w:val="0"/>
          <w:sz w:val="24"/>
          <w:szCs w:val="24"/>
        </w:rPr>
        <w:t>月份数折算，实际未</w:t>
      </w:r>
      <w:r w:rsidR="00236639">
        <w:rPr>
          <w:rFonts w:hAnsi="宋体" w:hint="eastAsia"/>
          <w:bCs/>
          <w:kern w:val="0"/>
          <w:sz w:val="24"/>
          <w:szCs w:val="24"/>
        </w:rPr>
        <w:t>售后服务</w:t>
      </w:r>
      <w:r w:rsidRPr="00A56DE4">
        <w:rPr>
          <w:rFonts w:hAnsi="宋体" w:hint="eastAsia"/>
          <w:bCs/>
          <w:kern w:val="0"/>
          <w:sz w:val="24"/>
          <w:szCs w:val="24"/>
        </w:rPr>
        <w:t>月份不予支付，实际</w:t>
      </w:r>
      <w:r w:rsidR="00236639">
        <w:rPr>
          <w:rFonts w:hAnsi="宋体" w:hint="eastAsia"/>
          <w:bCs/>
          <w:kern w:val="0"/>
          <w:sz w:val="24"/>
          <w:szCs w:val="24"/>
        </w:rPr>
        <w:t>售后服务</w:t>
      </w:r>
      <w:r w:rsidRPr="00A56DE4">
        <w:rPr>
          <w:rFonts w:hAnsi="宋体" w:hint="eastAsia"/>
          <w:bCs/>
          <w:kern w:val="0"/>
          <w:sz w:val="24"/>
          <w:szCs w:val="24"/>
        </w:rPr>
        <w:t>月份以甲乙双方确认为准。甲方在收到乙方开具的有效发票后，根据医院付款流程，向乙方支付。</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282D0EC2" w:rsidR="006E30BA" w:rsidRPr="00A56DE4" w:rsidRDefault="00236639" w:rsidP="006E30BA">
      <w:pPr>
        <w:spacing w:line="360" w:lineRule="auto"/>
        <w:ind w:firstLineChars="200" w:firstLine="482"/>
        <w:jc w:val="left"/>
        <w:rPr>
          <w:rFonts w:ascii="宋体" w:hAnsi="宋体"/>
          <w:b/>
          <w:sz w:val="24"/>
        </w:rPr>
      </w:pPr>
      <w:r>
        <w:rPr>
          <w:rFonts w:ascii="宋体" w:hAnsi="宋体" w:hint="eastAsia"/>
          <w:b/>
          <w:sz w:val="24"/>
        </w:rPr>
        <w:t>四</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77777777"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2、未被“信用中国”（www.creditchina.gov.cn）、中国政府采购网（www.ccgp.gov.cn）列入失信被执行人、重大税收违法案件当事人名单、政府采购严重违法失信行为记录名单。</w:t>
      </w:r>
      <w:r w:rsidR="00135612" w:rsidRPr="00A56DE4">
        <w:rPr>
          <w:rFonts w:ascii="宋体" w:hAnsi="宋体" w:hint="eastAsia"/>
          <w:sz w:val="24"/>
        </w:rPr>
        <w:t>以采购人查询为准。</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7F408474"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236639">
        <w:rPr>
          <w:rFonts w:ascii="宋体" w:hAnsi="宋体" w:hint="eastAsia"/>
          <w:sz w:val="24"/>
        </w:rPr>
        <w:t>服务</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对需求的理解、功能实现方案、技术路线、开发计划以及后续</w:t>
      </w:r>
      <w:r w:rsidR="00EF21A0" w:rsidRPr="00A56DE4">
        <w:rPr>
          <w:rFonts w:ascii="宋体" w:hAnsi="宋体" w:hint="eastAsia"/>
          <w:sz w:val="24"/>
        </w:rPr>
        <w:t>服务方案（包括日常维护、</w:t>
      </w:r>
      <w:r w:rsidR="004D2DBF" w:rsidRPr="00A56DE4">
        <w:rPr>
          <w:rFonts w:ascii="宋体" w:hAnsi="宋体" w:hint="eastAsia"/>
          <w:sz w:val="24"/>
        </w:rPr>
        <w:t>突发情况</w:t>
      </w:r>
      <w:r w:rsidR="00EF21A0" w:rsidRPr="00A56DE4">
        <w:rPr>
          <w:rFonts w:ascii="宋体" w:hAnsi="宋体" w:hint="eastAsia"/>
          <w:sz w:val="24"/>
        </w:rPr>
        <w:t>处理等）、各阶段服务实施进度安排、工作流程、档案制度、重点难点应对措施及增值服务等内容</w:t>
      </w:r>
      <w:r w:rsidR="00135612" w:rsidRPr="00A56DE4">
        <w:rPr>
          <w:rFonts w:ascii="宋体" w:hAnsi="宋体" w:hint="eastAsia"/>
          <w:sz w:val="24"/>
        </w:rPr>
        <w:t>。</w:t>
      </w:r>
    </w:p>
    <w:p w14:paraId="687D242F" w14:textId="39C59A9C"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77777777"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应急预案：针对本项目可能发生的潜在风险和突发事件的处理措施和应急预案、响应时间及针对本项目作出的建议等</w:t>
      </w:r>
    </w:p>
    <w:p w14:paraId="718E1819" w14:textId="76FFB3F1"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w:t>
      </w:r>
      <w:r w:rsidR="00135612" w:rsidRPr="00A56DE4">
        <w:rPr>
          <w:rFonts w:ascii="宋体" w:hAnsi="宋体" w:hint="eastAsia"/>
          <w:sz w:val="24"/>
        </w:rPr>
        <w:t>、软件著作权证书（提供获得的证书列表清单：包含证书编号、发证日期）</w:t>
      </w:r>
      <w:r w:rsidR="00EF21A0" w:rsidRPr="00A56DE4">
        <w:rPr>
          <w:rFonts w:ascii="宋体" w:hAnsi="宋体" w:hint="eastAsia"/>
          <w:sz w:val="24"/>
        </w:rPr>
        <w:t>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14CDC7EB"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180426">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r w:rsidR="00180426">
        <w:rPr>
          <w:rFonts w:ascii="宋体" w:hAnsi="宋体" w:hint="eastAsia"/>
          <w:sz w:val="24"/>
        </w:rPr>
        <w:t>项目分项报价表可根据情况自行修改。</w:t>
      </w:r>
      <w:bookmarkStart w:id="0" w:name="_GoBack"/>
      <w:bookmarkEnd w:id="0"/>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w:t>
      </w:r>
      <w:r w:rsidR="00E33F31" w:rsidRPr="00A56DE4">
        <w:rPr>
          <w:rFonts w:ascii="宋体" w:hAnsi="宋体" w:hint="eastAsia"/>
          <w:sz w:val="24"/>
        </w:rPr>
        <w:lastRenderedPageBreak/>
        <w:t>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4E4E8B6B" w:rsidR="00D95970" w:rsidRPr="00A56DE4" w:rsidRDefault="00236639" w:rsidP="00083065">
      <w:pPr>
        <w:spacing w:line="360" w:lineRule="auto"/>
        <w:ind w:firstLineChars="200" w:firstLine="482"/>
        <w:rPr>
          <w:rFonts w:ascii="宋体" w:hAnsi="宋体"/>
          <w:bCs/>
          <w:kern w:val="0"/>
          <w:sz w:val="24"/>
        </w:rPr>
      </w:pPr>
      <w:r>
        <w:rPr>
          <w:rFonts w:ascii="宋体" w:hAnsi="宋体" w:hint="eastAsia"/>
          <w:b/>
          <w:bCs/>
          <w:kern w:val="0"/>
          <w:sz w:val="24"/>
        </w:rPr>
        <w:t>五</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7555221A" w:rsidR="00356F07" w:rsidRPr="00A56DE4" w:rsidRDefault="00236639" w:rsidP="0032499F">
      <w:pPr>
        <w:spacing w:line="360" w:lineRule="auto"/>
        <w:ind w:firstLineChars="200" w:firstLine="482"/>
        <w:rPr>
          <w:rFonts w:ascii="宋体" w:hAnsi="宋体" w:cs="宋体"/>
          <w:b/>
          <w:bCs/>
          <w:sz w:val="24"/>
        </w:rPr>
      </w:pPr>
      <w:r>
        <w:rPr>
          <w:rFonts w:ascii="宋体" w:hAnsi="宋体" w:cs="宋体" w:hint="eastAsia"/>
          <w:b/>
          <w:bCs/>
          <w:sz w:val="24"/>
        </w:rPr>
        <w:t>六</w:t>
      </w:r>
      <w:r w:rsidR="00356F07" w:rsidRPr="00A56DE4">
        <w:rPr>
          <w:rFonts w:ascii="宋体" w:hAnsi="宋体" w:cs="宋体" w:hint="eastAsia"/>
          <w:b/>
          <w:bCs/>
          <w:sz w:val="24"/>
        </w:rPr>
        <w:t>、评审方法</w:t>
      </w:r>
    </w:p>
    <w:p w14:paraId="1668A941" w14:textId="77777777" w:rsidR="00356F07" w:rsidRPr="00A56DE4" w:rsidRDefault="00356F07" w:rsidP="0032499F">
      <w:pPr>
        <w:spacing w:line="360" w:lineRule="auto"/>
        <w:ind w:firstLineChars="177" w:firstLine="425"/>
        <w:rPr>
          <w:rFonts w:ascii="宋体" w:hAnsi="宋体" w:cs="宋体"/>
          <w:sz w:val="24"/>
        </w:rPr>
      </w:pPr>
      <w:r w:rsidRPr="00A56DE4">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A56DE4">
        <w:rPr>
          <w:rFonts w:ascii="宋体" w:hAnsi="宋体" w:cs="宋体" w:hint="eastAsia"/>
          <w:sz w:val="24"/>
        </w:rPr>
        <w:t>，最终由评审小组评定</w:t>
      </w:r>
      <w:r w:rsidRPr="00A56DE4">
        <w:rPr>
          <w:rFonts w:ascii="宋体" w:hAnsi="宋体" w:cs="宋体" w:hint="eastAsia"/>
          <w:sz w:val="24"/>
        </w:rPr>
        <w:t>。</w:t>
      </w:r>
      <w:r w:rsidR="00453633" w:rsidRPr="00A56DE4">
        <w:rPr>
          <w:rFonts w:ascii="宋体" w:hAnsi="宋体" w:cs="宋体" w:hint="eastAsia"/>
          <w:sz w:val="24"/>
        </w:rPr>
        <w:t>供应商在比价响应文件中，应当严格按照不低于比价文件要求的标准响应，如有低于比价文件要求的响应的事项，</w:t>
      </w:r>
      <w:r w:rsidR="006554C5" w:rsidRPr="00A56DE4">
        <w:rPr>
          <w:rFonts w:ascii="宋体" w:hAnsi="宋体" w:cs="宋体" w:hint="eastAsia"/>
          <w:sz w:val="24"/>
        </w:rPr>
        <w:t>在现场</w:t>
      </w:r>
      <w:r w:rsidR="006554C5" w:rsidRPr="00A56DE4">
        <w:rPr>
          <w:rFonts w:ascii="宋体" w:hAnsi="宋体" w:cs="宋体" w:hint="eastAsia"/>
          <w:sz w:val="24"/>
        </w:rPr>
        <w:lastRenderedPageBreak/>
        <w:t>议标环节须明确按照比价文件要求响应，</w:t>
      </w:r>
      <w:r w:rsidR="00453633" w:rsidRPr="00A56DE4">
        <w:rPr>
          <w:rFonts w:ascii="宋体" w:hAnsi="宋体" w:cs="宋体" w:hint="eastAsia"/>
          <w:sz w:val="24"/>
        </w:rPr>
        <w:t>签约时按照</w:t>
      </w:r>
      <w:r w:rsidR="006554C5" w:rsidRPr="00A56DE4">
        <w:rPr>
          <w:rFonts w:ascii="宋体" w:hAnsi="宋体" w:cs="宋体" w:hint="eastAsia"/>
          <w:sz w:val="24"/>
        </w:rPr>
        <w:t>不低于</w:t>
      </w:r>
      <w:r w:rsidR="00453633" w:rsidRPr="00A56DE4">
        <w:rPr>
          <w:rFonts w:ascii="宋体" w:hAnsi="宋体" w:cs="宋体" w:hint="eastAsia"/>
          <w:sz w:val="24"/>
        </w:rPr>
        <w:t>比价文件要求签订，成交供应商不得提出异议。</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AF362FB" w:rsidR="00356F07" w:rsidRPr="00A56DE4" w:rsidRDefault="00236639" w:rsidP="0032499F">
      <w:pPr>
        <w:spacing w:line="360" w:lineRule="auto"/>
        <w:ind w:firstLineChars="200" w:firstLine="482"/>
        <w:rPr>
          <w:rFonts w:ascii="宋体" w:hAnsi="宋体" w:cs="宋体"/>
          <w:b/>
          <w:bCs/>
          <w:sz w:val="24"/>
        </w:rPr>
      </w:pPr>
      <w:r>
        <w:rPr>
          <w:rFonts w:ascii="宋体" w:hAnsi="宋体" w:cs="宋体" w:hint="eastAsia"/>
          <w:b/>
          <w:bCs/>
          <w:sz w:val="24"/>
        </w:rPr>
        <w:t>七</w:t>
      </w:r>
      <w:r w:rsidR="00356F07" w:rsidRPr="00A56DE4">
        <w:rPr>
          <w:rFonts w:ascii="宋体" w:hAnsi="宋体" w:cs="宋体" w:hint="eastAsia"/>
          <w:b/>
          <w:bCs/>
          <w:sz w:val="24"/>
        </w:rPr>
        <w:t>、提交报价文件截止时间和地点</w:t>
      </w:r>
    </w:p>
    <w:p w14:paraId="427265AA" w14:textId="7CA8CFFC"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356F07" w:rsidRPr="00A56DE4">
        <w:rPr>
          <w:rFonts w:ascii="宋体" w:hAnsi="宋体" w:cs="宋体" w:hint="eastAsia"/>
          <w:sz w:val="24"/>
        </w:rPr>
        <w:t>提交报价文件截止时间：2023年</w:t>
      </w:r>
      <w:r w:rsidR="007E6CDB">
        <w:rPr>
          <w:rFonts w:ascii="宋体" w:hAnsi="宋体" w:cs="宋体" w:hint="eastAsia"/>
          <w:sz w:val="24"/>
        </w:rPr>
        <w:t>1</w:t>
      </w:r>
      <w:r w:rsidR="00236639">
        <w:rPr>
          <w:rFonts w:ascii="宋体" w:hAnsi="宋体" w:cs="宋体"/>
          <w:sz w:val="24"/>
        </w:rPr>
        <w:t>1</w:t>
      </w:r>
      <w:r w:rsidR="00356F07" w:rsidRPr="00A56DE4">
        <w:rPr>
          <w:rFonts w:ascii="宋体" w:hAnsi="宋体" w:cs="宋体" w:hint="eastAsia"/>
          <w:sz w:val="24"/>
        </w:rPr>
        <w:t>月</w:t>
      </w:r>
      <w:r w:rsidR="00236639">
        <w:rPr>
          <w:rFonts w:ascii="宋体" w:hAnsi="宋体" w:cs="宋体"/>
          <w:sz w:val="24"/>
        </w:rPr>
        <w:t>20</w:t>
      </w:r>
      <w:r w:rsidR="00356F07" w:rsidRPr="00A56DE4">
        <w:rPr>
          <w:rFonts w:ascii="宋体" w:hAnsi="宋体" w:cs="宋体" w:hint="eastAsia"/>
          <w:sz w:val="24"/>
        </w:rPr>
        <w:t xml:space="preserve">日 </w:t>
      </w:r>
      <w:r w:rsidR="00B84A45" w:rsidRPr="00A56DE4">
        <w:rPr>
          <w:rFonts w:ascii="宋体" w:hAnsi="宋体" w:cs="宋体"/>
          <w:sz w:val="24"/>
        </w:rPr>
        <w:t>16</w:t>
      </w:r>
      <w:r w:rsidR="00356F07" w:rsidRPr="00A56DE4">
        <w:rPr>
          <w:rFonts w:ascii="宋体" w:hAnsi="宋体" w:cs="宋体" w:hint="eastAsia"/>
          <w:sz w:val="24"/>
        </w:rPr>
        <w:t xml:space="preserve">:30（北京时间）  </w:t>
      </w:r>
    </w:p>
    <w:p w14:paraId="39B30905" w14:textId="77777777"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0～11:30，下午13:30～16:30（北京时间）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12A4AD9E" w:rsidR="006E30BA" w:rsidRPr="00A56DE4" w:rsidRDefault="00236639" w:rsidP="0032499F">
      <w:pPr>
        <w:spacing w:line="360" w:lineRule="auto"/>
        <w:ind w:firstLineChars="176" w:firstLine="424"/>
        <w:rPr>
          <w:rFonts w:ascii="宋体" w:hAnsi="宋体" w:cs="宋体"/>
          <w:b/>
          <w:sz w:val="24"/>
        </w:rPr>
      </w:pPr>
      <w:r>
        <w:rPr>
          <w:rFonts w:ascii="宋体" w:hAnsi="宋体" w:cs="宋体" w:hint="eastAsia"/>
          <w:b/>
          <w:sz w:val="24"/>
        </w:rPr>
        <w:t>八</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1351030C"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Pr="00A56DE4">
        <w:rPr>
          <w:rFonts w:ascii="宋体" w:hAnsi="宋体" w:hint="eastAsia"/>
          <w:sz w:val="24"/>
        </w:rPr>
        <w:t>3</w:t>
      </w:r>
      <w:r w:rsidRPr="00A56DE4">
        <w:rPr>
          <w:rFonts w:ascii="宋体" w:hAnsi="宋体"/>
          <w:sz w:val="24"/>
        </w:rPr>
        <w:t>年</w:t>
      </w:r>
      <w:r w:rsidR="00236639">
        <w:rPr>
          <w:rFonts w:ascii="宋体" w:hAnsi="宋体"/>
          <w:sz w:val="24"/>
        </w:rPr>
        <w:t>11</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52BFD213" w14:textId="77777777" w:rsidR="00591C00" w:rsidRPr="00A56DE4" w:rsidRDefault="00591C00" w:rsidP="00591C00">
      <w:pPr>
        <w:spacing w:line="360" w:lineRule="auto"/>
        <w:rPr>
          <w:rFonts w:ascii="宋体" w:hAnsi="宋体"/>
          <w:b/>
          <w:sz w:val="24"/>
        </w:rPr>
      </w:pPr>
    </w:p>
    <w:p w14:paraId="23EB01D7" w14:textId="77777777" w:rsidR="00591C00" w:rsidRPr="00A56DE4" w:rsidRDefault="00591C00" w:rsidP="00591C00">
      <w:pPr>
        <w:spacing w:line="360" w:lineRule="auto"/>
        <w:outlineLvl w:val="0"/>
        <w:rPr>
          <w:rFonts w:ascii="宋体" w:hAnsi="宋体"/>
          <w:b/>
          <w:sz w:val="24"/>
        </w:rPr>
      </w:pPr>
    </w:p>
    <w:p w14:paraId="09B24DE8" w14:textId="77777777" w:rsidR="00591C00" w:rsidRPr="00A56DE4" w:rsidRDefault="00591C00" w:rsidP="00591C00">
      <w:pPr>
        <w:spacing w:line="360" w:lineRule="auto"/>
        <w:outlineLvl w:val="0"/>
        <w:rPr>
          <w:rFonts w:ascii="宋体" w:hAnsi="宋体" w:cs="宋体"/>
          <w:sz w:val="24"/>
        </w:rPr>
        <w:sectPr w:rsidR="00591C00" w:rsidRPr="00A56DE4">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52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786"/>
        <w:gridCol w:w="2359"/>
        <w:gridCol w:w="2007"/>
        <w:gridCol w:w="1875"/>
      </w:tblGrid>
      <w:tr w:rsidR="0009237C" w:rsidRPr="00A56DE4" w14:paraId="2CD54812" w14:textId="77777777" w:rsidTr="0009237C">
        <w:trPr>
          <w:trHeight w:val="464"/>
        </w:trPr>
        <w:tc>
          <w:tcPr>
            <w:tcW w:w="538" w:type="pct"/>
            <w:tcBorders>
              <w:top w:val="single" w:sz="4" w:space="0" w:color="000000"/>
              <w:left w:val="single" w:sz="4" w:space="0" w:color="000000"/>
              <w:bottom w:val="single" w:sz="4" w:space="0" w:color="000000"/>
              <w:right w:val="single" w:sz="4" w:space="0" w:color="000000"/>
            </w:tcBorders>
            <w:vAlign w:val="center"/>
          </w:tcPr>
          <w:p w14:paraId="0CA1159D" w14:textId="77777777" w:rsidR="0009237C" w:rsidRPr="00A56DE4" w:rsidRDefault="0009237C" w:rsidP="00491233">
            <w:pPr>
              <w:spacing w:line="360" w:lineRule="auto"/>
              <w:rPr>
                <w:rFonts w:ascii="宋体" w:hAnsi="宋体"/>
                <w:sz w:val="24"/>
              </w:rPr>
            </w:pPr>
            <w:r w:rsidRPr="00A56DE4">
              <w:rPr>
                <w:rFonts w:ascii="宋体" w:hAnsi="宋体" w:hint="eastAsia"/>
                <w:sz w:val="24"/>
              </w:rPr>
              <w:t>序号</w:t>
            </w:r>
          </w:p>
        </w:tc>
        <w:tc>
          <w:tcPr>
            <w:tcW w:w="1377" w:type="pct"/>
            <w:tcBorders>
              <w:top w:val="single" w:sz="4" w:space="0" w:color="000000"/>
              <w:left w:val="single" w:sz="4" w:space="0" w:color="000000"/>
              <w:bottom w:val="single" w:sz="4" w:space="0" w:color="000000"/>
              <w:right w:val="single" w:sz="4" w:space="0" w:color="000000"/>
            </w:tcBorders>
            <w:vAlign w:val="center"/>
          </w:tcPr>
          <w:p w14:paraId="22F28E91" w14:textId="37997E5E" w:rsidR="0009237C" w:rsidRPr="00A56DE4" w:rsidRDefault="0009237C" w:rsidP="00491233">
            <w:pPr>
              <w:spacing w:line="360" w:lineRule="auto"/>
              <w:rPr>
                <w:rFonts w:ascii="宋体" w:hAnsi="宋体"/>
                <w:sz w:val="24"/>
              </w:rPr>
            </w:pPr>
            <w:r w:rsidRPr="00A56DE4">
              <w:rPr>
                <w:rFonts w:ascii="宋体" w:hAnsi="宋体" w:hint="eastAsia"/>
                <w:sz w:val="24"/>
              </w:rPr>
              <w:t>报价内容</w:t>
            </w:r>
          </w:p>
        </w:tc>
        <w:tc>
          <w:tcPr>
            <w:tcW w:w="1166" w:type="pct"/>
            <w:tcBorders>
              <w:top w:val="single" w:sz="4" w:space="0" w:color="000000"/>
              <w:left w:val="single" w:sz="4" w:space="0" w:color="000000"/>
              <w:bottom w:val="single" w:sz="4" w:space="0" w:color="000000"/>
              <w:right w:val="single" w:sz="4" w:space="0" w:color="000000"/>
            </w:tcBorders>
            <w:vAlign w:val="center"/>
          </w:tcPr>
          <w:p w14:paraId="09834E95" w14:textId="65F8B4D3" w:rsidR="0009237C" w:rsidRPr="00A56DE4" w:rsidRDefault="0009237C" w:rsidP="00491233">
            <w:pPr>
              <w:spacing w:line="360" w:lineRule="auto"/>
              <w:rPr>
                <w:rFonts w:ascii="宋体" w:hAnsi="宋体"/>
                <w:sz w:val="24"/>
              </w:rPr>
            </w:pPr>
            <w:r w:rsidRPr="00236639">
              <w:rPr>
                <w:rFonts w:ascii="宋体" w:hAnsi="宋体" w:hint="eastAsia"/>
                <w:sz w:val="24"/>
              </w:rPr>
              <w:t>服务频次/时间</w:t>
            </w:r>
          </w:p>
        </w:tc>
        <w:tc>
          <w:tcPr>
            <w:tcW w:w="992" w:type="pct"/>
            <w:tcBorders>
              <w:top w:val="single" w:sz="4" w:space="0" w:color="000000"/>
              <w:left w:val="single" w:sz="4" w:space="0" w:color="000000"/>
              <w:bottom w:val="single" w:sz="4" w:space="0" w:color="000000"/>
              <w:right w:val="single" w:sz="4" w:space="0" w:color="000000"/>
            </w:tcBorders>
            <w:vAlign w:val="center"/>
          </w:tcPr>
          <w:p w14:paraId="4661C04A" w14:textId="41DB09B4" w:rsidR="0009237C" w:rsidRPr="00A56DE4" w:rsidRDefault="0009237C" w:rsidP="00491233">
            <w:pPr>
              <w:spacing w:line="360" w:lineRule="auto"/>
              <w:rPr>
                <w:rFonts w:ascii="宋体" w:hAnsi="宋体"/>
                <w:sz w:val="24"/>
              </w:rPr>
            </w:pPr>
            <w:r>
              <w:rPr>
                <w:rFonts w:ascii="宋体" w:hAnsi="宋体" w:hint="eastAsia"/>
                <w:sz w:val="24"/>
              </w:rPr>
              <w:t>报价</w:t>
            </w:r>
            <w:r w:rsidRPr="00A56DE4">
              <w:rPr>
                <w:rFonts w:ascii="宋体" w:hAnsi="宋体" w:hint="eastAsia"/>
                <w:sz w:val="24"/>
              </w:rPr>
              <w:t>（元）</w:t>
            </w:r>
          </w:p>
        </w:tc>
        <w:tc>
          <w:tcPr>
            <w:tcW w:w="928" w:type="pct"/>
            <w:tcBorders>
              <w:top w:val="single" w:sz="4" w:space="0" w:color="000000"/>
              <w:left w:val="single" w:sz="4" w:space="0" w:color="000000"/>
              <w:bottom w:val="single" w:sz="4" w:space="0" w:color="000000"/>
              <w:right w:val="single" w:sz="4" w:space="0" w:color="000000"/>
            </w:tcBorders>
            <w:vAlign w:val="center"/>
          </w:tcPr>
          <w:p w14:paraId="2F1AA915" w14:textId="77777777" w:rsidR="0009237C" w:rsidRPr="00A56DE4" w:rsidRDefault="0009237C" w:rsidP="00491233">
            <w:pPr>
              <w:spacing w:line="360" w:lineRule="auto"/>
              <w:rPr>
                <w:rFonts w:ascii="宋体" w:hAnsi="宋体"/>
                <w:sz w:val="24"/>
              </w:rPr>
            </w:pPr>
            <w:r w:rsidRPr="00A56DE4">
              <w:rPr>
                <w:rFonts w:ascii="宋体" w:hAnsi="宋体" w:hint="eastAsia"/>
                <w:sz w:val="24"/>
              </w:rPr>
              <w:t>备注</w:t>
            </w:r>
          </w:p>
        </w:tc>
      </w:tr>
      <w:tr w:rsidR="0009237C" w:rsidRPr="00A56DE4" w14:paraId="48641FD3" w14:textId="77777777" w:rsidTr="0009237C">
        <w:trPr>
          <w:trHeight w:val="375"/>
        </w:trPr>
        <w:tc>
          <w:tcPr>
            <w:tcW w:w="538" w:type="pct"/>
            <w:tcBorders>
              <w:top w:val="single" w:sz="4" w:space="0" w:color="000000"/>
              <w:left w:val="single" w:sz="4" w:space="0" w:color="000000"/>
              <w:bottom w:val="single" w:sz="4" w:space="0" w:color="000000"/>
              <w:right w:val="single" w:sz="4" w:space="0" w:color="000000"/>
            </w:tcBorders>
            <w:vAlign w:val="center"/>
          </w:tcPr>
          <w:p w14:paraId="1133FE85" w14:textId="277A98C1" w:rsidR="0009237C" w:rsidRPr="00A56DE4" w:rsidRDefault="0009237C" w:rsidP="00236639">
            <w:pPr>
              <w:spacing w:line="360" w:lineRule="auto"/>
              <w:rPr>
                <w:rFonts w:ascii="宋体" w:hAnsi="宋体"/>
                <w:sz w:val="24"/>
              </w:rPr>
            </w:pPr>
            <w:r w:rsidRPr="00A56DE4">
              <w:rPr>
                <w:rFonts w:ascii="宋体" w:hAnsi="宋体" w:hint="eastAsia"/>
                <w:sz w:val="24"/>
              </w:rPr>
              <w:t>1</w:t>
            </w:r>
          </w:p>
        </w:tc>
        <w:tc>
          <w:tcPr>
            <w:tcW w:w="1377" w:type="pct"/>
            <w:tcBorders>
              <w:top w:val="single" w:sz="4" w:space="0" w:color="000000"/>
              <w:left w:val="single" w:sz="4" w:space="0" w:color="000000"/>
              <w:bottom w:val="single" w:sz="4" w:space="0" w:color="000000"/>
              <w:right w:val="single" w:sz="4" w:space="0" w:color="000000"/>
            </w:tcBorders>
            <w:vAlign w:val="center"/>
          </w:tcPr>
          <w:p w14:paraId="34C2A2BB" w14:textId="5B47AD4B" w:rsidR="0009237C" w:rsidRPr="00A56DE4" w:rsidRDefault="0009237C" w:rsidP="00236639">
            <w:pPr>
              <w:spacing w:line="360" w:lineRule="auto"/>
              <w:rPr>
                <w:rFonts w:ascii="宋体" w:hAnsi="宋体"/>
                <w:sz w:val="24"/>
              </w:rPr>
            </w:pPr>
            <w:r w:rsidRPr="007949CC">
              <w:rPr>
                <w:rFonts w:ascii="宋体" w:hAnsi="宋体" w:hint="eastAsia"/>
                <w:b/>
                <w:bCs/>
                <w:kern w:val="0"/>
                <w:sz w:val="24"/>
                <w:szCs w:val="21"/>
              </w:rPr>
              <w:t>资产梳理</w:t>
            </w:r>
          </w:p>
        </w:tc>
        <w:tc>
          <w:tcPr>
            <w:tcW w:w="1166" w:type="pct"/>
            <w:tcBorders>
              <w:top w:val="single" w:sz="4" w:space="0" w:color="000000"/>
              <w:left w:val="single" w:sz="4" w:space="0" w:color="000000"/>
              <w:bottom w:val="single" w:sz="4" w:space="0" w:color="000000"/>
              <w:right w:val="single" w:sz="4" w:space="0" w:color="000000"/>
            </w:tcBorders>
            <w:vAlign w:val="center"/>
          </w:tcPr>
          <w:p w14:paraId="29E99D74" w14:textId="67CFFD32" w:rsidR="0009237C" w:rsidRPr="00A56DE4" w:rsidRDefault="0009237C" w:rsidP="00236639">
            <w:pPr>
              <w:spacing w:line="360" w:lineRule="auto"/>
              <w:rPr>
                <w:rFonts w:ascii="宋体" w:hAnsi="宋体"/>
                <w:sz w:val="24"/>
              </w:rPr>
            </w:pPr>
            <w:r w:rsidRPr="007949CC">
              <w:rPr>
                <w:rFonts w:ascii="宋体" w:hAnsi="宋体" w:hint="eastAsia"/>
                <w:b/>
                <w:bCs/>
                <w:kern w:val="0"/>
                <w:sz w:val="24"/>
                <w:szCs w:val="21"/>
              </w:rPr>
              <w:t>1次</w:t>
            </w:r>
          </w:p>
        </w:tc>
        <w:tc>
          <w:tcPr>
            <w:tcW w:w="992" w:type="pct"/>
            <w:tcBorders>
              <w:top w:val="single" w:sz="4" w:space="0" w:color="000000"/>
              <w:left w:val="single" w:sz="4" w:space="0" w:color="000000"/>
              <w:bottom w:val="single" w:sz="4" w:space="0" w:color="000000"/>
              <w:right w:val="single" w:sz="4" w:space="0" w:color="000000"/>
            </w:tcBorders>
            <w:vAlign w:val="center"/>
          </w:tcPr>
          <w:p w14:paraId="024A237E" w14:textId="7700685A" w:rsidR="0009237C" w:rsidRPr="00A56DE4" w:rsidRDefault="0009237C" w:rsidP="00236639">
            <w:pPr>
              <w:spacing w:line="360" w:lineRule="auto"/>
              <w:rPr>
                <w:rFonts w:ascii="宋体" w:hAnsi="宋体"/>
                <w:sz w:val="24"/>
              </w:rPr>
            </w:pPr>
          </w:p>
        </w:tc>
        <w:tc>
          <w:tcPr>
            <w:tcW w:w="928" w:type="pct"/>
            <w:tcBorders>
              <w:top w:val="single" w:sz="4" w:space="0" w:color="000000"/>
              <w:left w:val="single" w:sz="4" w:space="0" w:color="000000"/>
              <w:bottom w:val="single" w:sz="4" w:space="0" w:color="000000"/>
              <w:right w:val="single" w:sz="4" w:space="0" w:color="000000"/>
            </w:tcBorders>
            <w:vAlign w:val="center"/>
          </w:tcPr>
          <w:p w14:paraId="71403CA9" w14:textId="77777777" w:rsidR="0009237C" w:rsidRPr="00A56DE4" w:rsidRDefault="0009237C" w:rsidP="00236639">
            <w:pPr>
              <w:spacing w:line="360" w:lineRule="auto"/>
              <w:rPr>
                <w:rFonts w:ascii="宋体" w:hAnsi="宋体"/>
                <w:sz w:val="24"/>
              </w:rPr>
            </w:pPr>
          </w:p>
        </w:tc>
      </w:tr>
      <w:tr w:rsidR="0009237C" w:rsidRPr="00A56DE4" w14:paraId="76D98280" w14:textId="77777777" w:rsidTr="0009237C">
        <w:trPr>
          <w:trHeight w:val="353"/>
        </w:trPr>
        <w:tc>
          <w:tcPr>
            <w:tcW w:w="538" w:type="pct"/>
            <w:tcBorders>
              <w:top w:val="single" w:sz="4" w:space="0" w:color="000000"/>
              <w:left w:val="single" w:sz="4" w:space="0" w:color="000000"/>
              <w:bottom w:val="single" w:sz="4" w:space="0" w:color="000000"/>
              <w:right w:val="single" w:sz="4" w:space="0" w:color="000000"/>
            </w:tcBorders>
            <w:vAlign w:val="center"/>
          </w:tcPr>
          <w:p w14:paraId="4425B8F2" w14:textId="140A22DA" w:rsidR="0009237C" w:rsidRPr="00A56DE4" w:rsidRDefault="0009237C" w:rsidP="00236639">
            <w:pPr>
              <w:spacing w:line="360" w:lineRule="auto"/>
              <w:rPr>
                <w:rFonts w:ascii="宋体" w:hAnsi="宋体"/>
                <w:sz w:val="24"/>
              </w:rPr>
            </w:pPr>
            <w:r w:rsidRPr="00A56DE4">
              <w:rPr>
                <w:rFonts w:ascii="宋体" w:hAnsi="宋体" w:hint="eastAsia"/>
                <w:sz w:val="24"/>
              </w:rPr>
              <w:t>2</w:t>
            </w:r>
          </w:p>
        </w:tc>
        <w:tc>
          <w:tcPr>
            <w:tcW w:w="1377" w:type="pct"/>
            <w:tcBorders>
              <w:top w:val="single" w:sz="4" w:space="0" w:color="000000"/>
              <w:left w:val="single" w:sz="4" w:space="0" w:color="000000"/>
              <w:bottom w:val="single" w:sz="4" w:space="0" w:color="000000"/>
              <w:right w:val="single" w:sz="4" w:space="0" w:color="000000"/>
            </w:tcBorders>
            <w:vAlign w:val="center"/>
          </w:tcPr>
          <w:p w14:paraId="6688B885" w14:textId="31315709" w:rsidR="0009237C" w:rsidRPr="00A56DE4" w:rsidRDefault="0009237C" w:rsidP="00236639">
            <w:pPr>
              <w:spacing w:line="360" w:lineRule="auto"/>
              <w:rPr>
                <w:rFonts w:ascii="宋体" w:hAnsi="宋体"/>
                <w:sz w:val="24"/>
              </w:rPr>
            </w:pPr>
            <w:r w:rsidRPr="007949CC">
              <w:rPr>
                <w:rFonts w:ascii="宋体" w:hAnsi="宋体" w:hint="eastAsia"/>
                <w:b/>
                <w:bCs/>
                <w:kern w:val="0"/>
                <w:sz w:val="24"/>
                <w:szCs w:val="21"/>
              </w:rPr>
              <w:t>全面评估</w:t>
            </w:r>
          </w:p>
        </w:tc>
        <w:tc>
          <w:tcPr>
            <w:tcW w:w="1166" w:type="pct"/>
            <w:tcBorders>
              <w:top w:val="single" w:sz="4" w:space="0" w:color="000000"/>
              <w:left w:val="single" w:sz="4" w:space="0" w:color="000000"/>
              <w:bottom w:val="single" w:sz="4" w:space="0" w:color="000000"/>
              <w:right w:val="single" w:sz="4" w:space="0" w:color="000000"/>
            </w:tcBorders>
            <w:vAlign w:val="center"/>
          </w:tcPr>
          <w:p w14:paraId="261BAE3E" w14:textId="4CE4AF03" w:rsidR="0009237C" w:rsidRPr="00A56DE4" w:rsidRDefault="0009237C" w:rsidP="00236639">
            <w:pPr>
              <w:spacing w:line="360" w:lineRule="auto"/>
              <w:rPr>
                <w:rFonts w:ascii="宋体" w:hAnsi="宋体"/>
                <w:sz w:val="24"/>
              </w:rPr>
            </w:pPr>
            <w:r w:rsidRPr="007949CC">
              <w:rPr>
                <w:rFonts w:ascii="宋体" w:hAnsi="宋体" w:hint="eastAsia"/>
                <w:b/>
                <w:bCs/>
                <w:kern w:val="0"/>
                <w:sz w:val="24"/>
                <w:szCs w:val="21"/>
              </w:rPr>
              <w:t>1次</w:t>
            </w:r>
          </w:p>
        </w:tc>
        <w:tc>
          <w:tcPr>
            <w:tcW w:w="992" w:type="pct"/>
            <w:tcBorders>
              <w:top w:val="single" w:sz="4" w:space="0" w:color="000000"/>
              <w:left w:val="single" w:sz="4" w:space="0" w:color="000000"/>
              <w:bottom w:val="single" w:sz="4" w:space="0" w:color="000000"/>
              <w:right w:val="single" w:sz="4" w:space="0" w:color="000000"/>
            </w:tcBorders>
            <w:vAlign w:val="center"/>
          </w:tcPr>
          <w:p w14:paraId="0EF857E5" w14:textId="77777777" w:rsidR="0009237C" w:rsidRPr="00A56DE4" w:rsidRDefault="0009237C" w:rsidP="00236639">
            <w:pPr>
              <w:spacing w:line="360" w:lineRule="auto"/>
              <w:rPr>
                <w:rFonts w:ascii="宋体" w:hAnsi="宋体"/>
                <w:sz w:val="24"/>
              </w:rPr>
            </w:pPr>
          </w:p>
        </w:tc>
        <w:tc>
          <w:tcPr>
            <w:tcW w:w="928" w:type="pct"/>
            <w:tcBorders>
              <w:top w:val="single" w:sz="4" w:space="0" w:color="000000"/>
              <w:left w:val="single" w:sz="4" w:space="0" w:color="000000"/>
              <w:bottom w:val="single" w:sz="4" w:space="0" w:color="000000"/>
              <w:right w:val="single" w:sz="4" w:space="0" w:color="000000"/>
            </w:tcBorders>
            <w:vAlign w:val="center"/>
          </w:tcPr>
          <w:p w14:paraId="685097B9" w14:textId="77777777" w:rsidR="0009237C" w:rsidRPr="00A56DE4" w:rsidRDefault="0009237C" w:rsidP="00236639">
            <w:pPr>
              <w:spacing w:line="360" w:lineRule="auto"/>
              <w:rPr>
                <w:rFonts w:ascii="宋体" w:hAnsi="宋体"/>
                <w:sz w:val="24"/>
              </w:rPr>
            </w:pPr>
          </w:p>
        </w:tc>
      </w:tr>
      <w:tr w:rsidR="0009237C" w:rsidRPr="00A56DE4" w14:paraId="78D9934D" w14:textId="77777777" w:rsidTr="0009237C">
        <w:trPr>
          <w:trHeight w:val="366"/>
        </w:trPr>
        <w:tc>
          <w:tcPr>
            <w:tcW w:w="538" w:type="pct"/>
            <w:tcBorders>
              <w:top w:val="single" w:sz="4" w:space="0" w:color="000000"/>
              <w:left w:val="single" w:sz="4" w:space="0" w:color="000000"/>
              <w:bottom w:val="single" w:sz="4" w:space="0" w:color="000000"/>
              <w:right w:val="single" w:sz="4" w:space="0" w:color="000000"/>
            </w:tcBorders>
            <w:vAlign w:val="center"/>
          </w:tcPr>
          <w:p w14:paraId="117050BA" w14:textId="4EBDCC76" w:rsidR="0009237C" w:rsidRPr="00A56DE4" w:rsidRDefault="0009237C" w:rsidP="00236639">
            <w:pPr>
              <w:spacing w:line="360" w:lineRule="auto"/>
              <w:rPr>
                <w:rFonts w:ascii="宋体" w:hAnsi="宋体"/>
                <w:sz w:val="24"/>
              </w:rPr>
            </w:pPr>
            <w:r w:rsidRPr="00A56DE4">
              <w:rPr>
                <w:rFonts w:ascii="宋体" w:hAnsi="宋体" w:hint="eastAsia"/>
                <w:sz w:val="24"/>
              </w:rPr>
              <w:t>3</w:t>
            </w:r>
          </w:p>
        </w:tc>
        <w:tc>
          <w:tcPr>
            <w:tcW w:w="1377" w:type="pct"/>
            <w:tcBorders>
              <w:top w:val="single" w:sz="4" w:space="0" w:color="000000"/>
              <w:left w:val="single" w:sz="4" w:space="0" w:color="000000"/>
              <w:bottom w:val="single" w:sz="4" w:space="0" w:color="000000"/>
              <w:right w:val="single" w:sz="4" w:space="0" w:color="000000"/>
            </w:tcBorders>
            <w:vAlign w:val="center"/>
          </w:tcPr>
          <w:p w14:paraId="4EAE290F" w14:textId="7C1AEF83" w:rsidR="0009237C" w:rsidRPr="00A56DE4" w:rsidRDefault="0009237C" w:rsidP="00236639">
            <w:pPr>
              <w:spacing w:line="360" w:lineRule="auto"/>
              <w:rPr>
                <w:rFonts w:ascii="宋体" w:hAnsi="宋体"/>
                <w:sz w:val="24"/>
              </w:rPr>
            </w:pPr>
            <w:r w:rsidRPr="007949CC">
              <w:rPr>
                <w:rFonts w:ascii="宋体" w:hAnsi="宋体" w:hint="eastAsia"/>
                <w:b/>
                <w:bCs/>
                <w:kern w:val="0"/>
                <w:sz w:val="24"/>
                <w:szCs w:val="21"/>
              </w:rPr>
              <w:t>售后服务</w:t>
            </w:r>
          </w:p>
        </w:tc>
        <w:tc>
          <w:tcPr>
            <w:tcW w:w="1166" w:type="pct"/>
            <w:tcBorders>
              <w:top w:val="single" w:sz="4" w:space="0" w:color="000000"/>
              <w:left w:val="single" w:sz="4" w:space="0" w:color="000000"/>
              <w:bottom w:val="single" w:sz="4" w:space="0" w:color="000000"/>
              <w:right w:val="single" w:sz="4" w:space="0" w:color="000000"/>
            </w:tcBorders>
            <w:vAlign w:val="center"/>
          </w:tcPr>
          <w:p w14:paraId="0A6A1020" w14:textId="3063643C" w:rsidR="0009237C" w:rsidRPr="00A56DE4" w:rsidRDefault="0009237C" w:rsidP="00236639">
            <w:pPr>
              <w:spacing w:line="360" w:lineRule="auto"/>
              <w:rPr>
                <w:rFonts w:ascii="宋体" w:hAnsi="宋体"/>
                <w:sz w:val="24"/>
              </w:rPr>
            </w:pPr>
            <w:r>
              <w:rPr>
                <w:rFonts w:ascii="宋体" w:hAnsi="宋体"/>
                <w:b/>
                <w:bCs/>
                <w:sz w:val="24"/>
              </w:rPr>
              <w:t>1</w:t>
            </w:r>
            <w:r>
              <w:rPr>
                <w:rFonts w:ascii="宋体" w:hAnsi="宋体" w:hint="eastAsia"/>
                <w:b/>
                <w:bCs/>
                <w:sz w:val="24"/>
              </w:rPr>
              <w:t>年</w:t>
            </w:r>
          </w:p>
        </w:tc>
        <w:tc>
          <w:tcPr>
            <w:tcW w:w="992" w:type="pct"/>
            <w:tcBorders>
              <w:top w:val="single" w:sz="4" w:space="0" w:color="000000"/>
              <w:left w:val="single" w:sz="4" w:space="0" w:color="000000"/>
              <w:bottom w:val="single" w:sz="4" w:space="0" w:color="000000"/>
              <w:right w:val="single" w:sz="4" w:space="0" w:color="000000"/>
            </w:tcBorders>
            <w:vAlign w:val="center"/>
          </w:tcPr>
          <w:p w14:paraId="21F94FC7" w14:textId="77777777" w:rsidR="0009237C" w:rsidRPr="00A56DE4" w:rsidRDefault="0009237C" w:rsidP="00236639">
            <w:pPr>
              <w:spacing w:line="360" w:lineRule="auto"/>
              <w:rPr>
                <w:rFonts w:ascii="宋体" w:hAnsi="宋体"/>
                <w:sz w:val="24"/>
              </w:rPr>
            </w:pPr>
          </w:p>
        </w:tc>
        <w:tc>
          <w:tcPr>
            <w:tcW w:w="928" w:type="pct"/>
            <w:tcBorders>
              <w:top w:val="single" w:sz="4" w:space="0" w:color="000000"/>
              <w:left w:val="single" w:sz="4" w:space="0" w:color="000000"/>
              <w:bottom w:val="single" w:sz="4" w:space="0" w:color="000000"/>
              <w:right w:val="single" w:sz="4" w:space="0" w:color="000000"/>
            </w:tcBorders>
            <w:vAlign w:val="center"/>
          </w:tcPr>
          <w:p w14:paraId="747648F3" w14:textId="77777777" w:rsidR="0009237C" w:rsidRPr="00A56DE4" w:rsidRDefault="0009237C" w:rsidP="00236639">
            <w:pPr>
              <w:spacing w:line="360" w:lineRule="auto"/>
              <w:rPr>
                <w:rFonts w:ascii="宋体" w:hAnsi="宋体"/>
                <w:sz w:val="24"/>
              </w:rPr>
            </w:pPr>
          </w:p>
        </w:tc>
      </w:tr>
      <w:tr w:rsidR="0009237C" w:rsidRPr="00A56DE4" w14:paraId="50B957F0" w14:textId="77777777" w:rsidTr="0009237C">
        <w:trPr>
          <w:trHeight w:val="353"/>
        </w:trPr>
        <w:tc>
          <w:tcPr>
            <w:tcW w:w="538" w:type="pct"/>
            <w:tcBorders>
              <w:top w:val="single" w:sz="4" w:space="0" w:color="000000"/>
              <w:left w:val="single" w:sz="4" w:space="0" w:color="000000"/>
              <w:bottom w:val="single" w:sz="4" w:space="0" w:color="000000"/>
              <w:right w:val="single" w:sz="4" w:space="0" w:color="000000"/>
            </w:tcBorders>
            <w:vAlign w:val="center"/>
          </w:tcPr>
          <w:p w14:paraId="4DF4E915" w14:textId="2604AEED" w:rsidR="0009237C" w:rsidRPr="00A56DE4" w:rsidRDefault="0009237C" w:rsidP="00236639">
            <w:pPr>
              <w:spacing w:line="360" w:lineRule="auto"/>
              <w:rPr>
                <w:rFonts w:ascii="宋体" w:hAnsi="宋体"/>
                <w:sz w:val="24"/>
              </w:rPr>
            </w:pPr>
            <w:r w:rsidRPr="00A56DE4">
              <w:rPr>
                <w:rFonts w:ascii="宋体" w:hAnsi="宋体" w:hint="eastAsia"/>
                <w:sz w:val="24"/>
              </w:rPr>
              <w:t>4</w:t>
            </w:r>
          </w:p>
        </w:tc>
        <w:tc>
          <w:tcPr>
            <w:tcW w:w="1377" w:type="pct"/>
            <w:tcBorders>
              <w:top w:val="single" w:sz="4" w:space="0" w:color="000000"/>
              <w:left w:val="single" w:sz="4" w:space="0" w:color="000000"/>
              <w:bottom w:val="single" w:sz="4" w:space="0" w:color="000000"/>
              <w:right w:val="single" w:sz="4" w:space="0" w:color="000000"/>
            </w:tcBorders>
            <w:vAlign w:val="center"/>
          </w:tcPr>
          <w:p w14:paraId="2D1555E3" w14:textId="3B481E28" w:rsidR="0009237C" w:rsidRPr="00A56DE4" w:rsidRDefault="0009237C" w:rsidP="00236639">
            <w:pPr>
              <w:spacing w:line="360" w:lineRule="auto"/>
              <w:rPr>
                <w:rFonts w:ascii="宋体" w:hAnsi="宋体"/>
                <w:sz w:val="24"/>
              </w:rPr>
            </w:pPr>
            <w:r w:rsidRPr="00A56DE4">
              <w:rPr>
                <w:rFonts w:ascii="宋体" w:hAnsi="宋体" w:hint="eastAsia"/>
                <w:sz w:val="24"/>
              </w:rPr>
              <w:t>其他（如有，请详细列明）</w:t>
            </w:r>
          </w:p>
        </w:tc>
        <w:tc>
          <w:tcPr>
            <w:tcW w:w="1166" w:type="pct"/>
            <w:tcBorders>
              <w:top w:val="single" w:sz="4" w:space="0" w:color="000000"/>
              <w:left w:val="single" w:sz="4" w:space="0" w:color="000000"/>
              <w:bottom w:val="single" w:sz="4" w:space="0" w:color="000000"/>
              <w:right w:val="single" w:sz="4" w:space="0" w:color="000000"/>
            </w:tcBorders>
            <w:vAlign w:val="center"/>
          </w:tcPr>
          <w:p w14:paraId="268CAD79" w14:textId="13C47F34" w:rsidR="0009237C" w:rsidRPr="00A56DE4" w:rsidRDefault="0009237C" w:rsidP="00236639">
            <w:pPr>
              <w:spacing w:line="360" w:lineRule="auto"/>
              <w:rPr>
                <w:rFonts w:ascii="宋体" w:hAnsi="宋体"/>
                <w:sz w:val="24"/>
              </w:rPr>
            </w:pPr>
            <w:r>
              <w:rPr>
                <w:rFonts w:ascii="宋体" w:hAnsi="宋体" w:hint="eastAsia"/>
                <w:sz w:val="24"/>
              </w:rPr>
              <w:t>1项</w:t>
            </w:r>
          </w:p>
        </w:tc>
        <w:tc>
          <w:tcPr>
            <w:tcW w:w="992" w:type="pct"/>
            <w:tcBorders>
              <w:top w:val="single" w:sz="4" w:space="0" w:color="000000"/>
              <w:left w:val="single" w:sz="4" w:space="0" w:color="000000"/>
              <w:bottom w:val="single" w:sz="4" w:space="0" w:color="000000"/>
              <w:right w:val="single" w:sz="4" w:space="0" w:color="000000"/>
            </w:tcBorders>
            <w:vAlign w:val="center"/>
          </w:tcPr>
          <w:p w14:paraId="7DE7C3C9" w14:textId="77777777" w:rsidR="0009237C" w:rsidRPr="00A56DE4" w:rsidRDefault="0009237C" w:rsidP="00236639">
            <w:pPr>
              <w:spacing w:line="360" w:lineRule="auto"/>
              <w:rPr>
                <w:rFonts w:ascii="宋体" w:hAnsi="宋体"/>
                <w:sz w:val="24"/>
              </w:rPr>
            </w:pPr>
          </w:p>
        </w:tc>
        <w:tc>
          <w:tcPr>
            <w:tcW w:w="928" w:type="pct"/>
            <w:tcBorders>
              <w:top w:val="single" w:sz="4" w:space="0" w:color="000000"/>
              <w:left w:val="single" w:sz="4" w:space="0" w:color="000000"/>
              <w:bottom w:val="single" w:sz="4" w:space="0" w:color="000000"/>
              <w:right w:val="single" w:sz="4" w:space="0" w:color="000000"/>
            </w:tcBorders>
            <w:vAlign w:val="center"/>
          </w:tcPr>
          <w:p w14:paraId="3F4EE523" w14:textId="77777777" w:rsidR="0009237C" w:rsidRPr="00A56DE4" w:rsidRDefault="0009237C" w:rsidP="00236639">
            <w:pPr>
              <w:spacing w:line="360" w:lineRule="auto"/>
              <w:rPr>
                <w:rFonts w:ascii="宋体" w:hAnsi="宋体"/>
                <w:sz w:val="24"/>
              </w:rPr>
            </w:pPr>
          </w:p>
        </w:tc>
      </w:tr>
      <w:tr w:rsidR="0009237C" w:rsidRPr="00A56DE4" w14:paraId="7E3890CE" w14:textId="77777777" w:rsidTr="0009237C">
        <w:trPr>
          <w:trHeight w:val="353"/>
        </w:trPr>
        <w:tc>
          <w:tcPr>
            <w:tcW w:w="538" w:type="pct"/>
            <w:tcBorders>
              <w:top w:val="single" w:sz="4" w:space="0" w:color="000000"/>
              <w:left w:val="single" w:sz="4" w:space="0" w:color="000000"/>
              <w:bottom w:val="single" w:sz="4" w:space="0" w:color="000000"/>
              <w:right w:val="single" w:sz="4" w:space="0" w:color="000000"/>
            </w:tcBorders>
            <w:vAlign w:val="center"/>
          </w:tcPr>
          <w:p w14:paraId="716F856D" w14:textId="24A7DBD8" w:rsidR="0009237C" w:rsidRPr="00A56DE4" w:rsidRDefault="0009237C" w:rsidP="00236639">
            <w:pPr>
              <w:spacing w:line="360" w:lineRule="auto"/>
              <w:rPr>
                <w:rFonts w:ascii="宋体" w:hAnsi="宋体"/>
                <w:sz w:val="24"/>
              </w:rPr>
            </w:pPr>
            <w:r>
              <w:rPr>
                <w:rFonts w:ascii="宋体" w:hAnsi="宋体" w:hint="eastAsia"/>
                <w:sz w:val="24"/>
              </w:rPr>
              <w:t>5</w:t>
            </w:r>
          </w:p>
        </w:tc>
        <w:tc>
          <w:tcPr>
            <w:tcW w:w="1377" w:type="pct"/>
            <w:tcBorders>
              <w:top w:val="single" w:sz="4" w:space="0" w:color="000000"/>
              <w:left w:val="single" w:sz="4" w:space="0" w:color="000000"/>
              <w:bottom w:val="single" w:sz="4" w:space="0" w:color="000000"/>
              <w:right w:val="single" w:sz="4" w:space="0" w:color="000000"/>
            </w:tcBorders>
            <w:vAlign w:val="center"/>
          </w:tcPr>
          <w:p w14:paraId="6C88C261" w14:textId="4C0AF94D" w:rsidR="0009237C" w:rsidRPr="00A56DE4" w:rsidRDefault="0009237C" w:rsidP="00236639">
            <w:pPr>
              <w:spacing w:line="360" w:lineRule="auto"/>
              <w:rPr>
                <w:rFonts w:ascii="宋体" w:hAnsi="宋体"/>
                <w:sz w:val="24"/>
              </w:rPr>
            </w:pPr>
            <w:r>
              <w:rPr>
                <w:rFonts w:ascii="宋体" w:hAnsi="宋体" w:hint="eastAsia"/>
                <w:sz w:val="24"/>
              </w:rPr>
              <w:t>……</w:t>
            </w:r>
          </w:p>
        </w:tc>
        <w:tc>
          <w:tcPr>
            <w:tcW w:w="1166" w:type="pct"/>
            <w:tcBorders>
              <w:top w:val="single" w:sz="4" w:space="0" w:color="000000"/>
              <w:left w:val="single" w:sz="4" w:space="0" w:color="000000"/>
              <w:bottom w:val="single" w:sz="4" w:space="0" w:color="000000"/>
              <w:right w:val="single" w:sz="4" w:space="0" w:color="000000"/>
            </w:tcBorders>
            <w:vAlign w:val="center"/>
          </w:tcPr>
          <w:p w14:paraId="5595E458" w14:textId="77777777" w:rsidR="0009237C" w:rsidRPr="00A56DE4" w:rsidRDefault="0009237C" w:rsidP="00236639">
            <w:pPr>
              <w:spacing w:line="360" w:lineRule="auto"/>
              <w:rPr>
                <w:rFonts w:ascii="宋体" w:hAnsi="宋体"/>
                <w:sz w:val="24"/>
              </w:rPr>
            </w:pPr>
          </w:p>
        </w:tc>
        <w:tc>
          <w:tcPr>
            <w:tcW w:w="992" w:type="pct"/>
            <w:tcBorders>
              <w:top w:val="single" w:sz="4" w:space="0" w:color="000000"/>
              <w:left w:val="single" w:sz="4" w:space="0" w:color="000000"/>
              <w:bottom w:val="single" w:sz="4" w:space="0" w:color="000000"/>
              <w:right w:val="single" w:sz="4" w:space="0" w:color="000000"/>
            </w:tcBorders>
            <w:vAlign w:val="center"/>
          </w:tcPr>
          <w:p w14:paraId="7265ED64" w14:textId="77777777" w:rsidR="0009237C" w:rsidRPr="00A56DE4" w:rsidRDefault="0009237C" w:rsidP="00236639">
            <w:pPr>
              <w:spacing w:line="360" w:lineRule="auto"/>
              <w:rPr>
                <w:rFonts w:ascii="宋体" w:hAnsi="宋体"/>
                <w:sz w:val="24"/>
              </w:rPr>
            </w:pPr>
          </w:p>
        </w:tc>
        <w:tc>
          <w:tcPr>
            <w:tcW w:w="928" w:type="pct"/>
            <w:tcBorders>
              <w:top w:val="single" w:sz="4" w:space="0" w:color="000000"/>
              <w:left w:val="single" w:sz="4" w:space="0" w:color="000000"/>
              <w:bottom w:val="single" w:sz="4" w:space="0" w:color="000000"/>
              <w:right w:val="single" w:sz="4" w:space="0" w:color="000000"/>
            </w:tcBorders>
            <w:vAlign w:val="center"/>
          </w:tcPr>
          <w:p w14:paraId="4B5104F9" w14:textId="77777777" w:rsidR="0009237C" w:rsidRPr="00A56DE4" w:rsidRDefault="0009237C" w:rsidP="00236639">
            <w:pPr>
              <w:spacing w:line="360" w:lineRule="auto"/>
              <w:rPr>
                <w:rFonts w:ascii="宋体" w:hAnsi="宋体"/>
                <w:sz w:val="24"/>
              </w:rPr>
            </w:pPr>
          </w:p>
        </w:tc>
      </w:tr>
      <w:tr w:rsidR="0009237C" w:rsidRPr="00A56DE4" w14:paraId="3FF50E54" w14:textId="77777777" w:rsidTr="0009237C">
        <w:trPr>
          <w:trHeight w:val="37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A587E60" w14:textId="6903417F" w:rsidR="0009237C" w:rsidRPr="00A56DE4" w:rsidRDefault="0009237C" w:rsidP="00491233">
            <w:pPr>
              <w:spacing w:line="360" w:lineRule="auto"/>
              <w:rPr>
                <w:rFonts w:ascii="宋体" w:hAnsi="宋体"/>
                <w:sz w:val="24"/>
              </w:rPr>
            </w:pPr>
            <w:r>
              <w:rPr>
                <w:rFonts w:ascii="宋体" w:hAnsi="宋体" w:hint="eastAsia"/>
                <w:sz w:val="24"/>
              </w:rPr>
              <w:t>合计：</w:t>
            </w: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06ED27A4" w14:textId="77777777" w:rsidR="0009237C" w:rsidRDefault="0009237C">
      <w:pPr>
        <w:widowControl/>
        <w:jc w:val="left"/>
        <w:rPr>
          <w:rFonts w:ascii="宋体" w:hAnsi="宋体"/>
          <w:b/>
          <w:sz w:val="24"/>
        </w:rPr>
      </w:pPr>
      <w:r>
        <w:rPr>
          <w:rFonts w:ascii="宋体" w:hAnsi="宋体"/>
          <w:b/>
          <w:sz w:val="24"/>
        </w:rPr>
        <w:br w:type="page"/>
      </w:r>
    </w:p>
    <w:p w14:paraId="2DF40E02" w14:textId="78EBBE36"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FB1A56D" w14:textId="593A24C7" w:rsidR="00D7603D" w:rsidRPr="00A56DE4" w:rsidRDefault="00D7603D">
      <w:pPr>
        <w:widowControl/>
        <w:jc w:val="left"/>
        <w:rPr>
          <w:rFonts w:ascii="宋体" w:hAnsi="宋体" w:cs="宋体"/>
          <w:sz w:val="24"/>
        </w:rPr>
      </w:pPr>
    </w:p>
    <w:sectPr w:rsidR="00D7603D" w:rsidRPr="00A56DE4"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F0E8" w14:textId="77777777" w:rsidR="00761385" w:rsidRDefault="00761385" w:rsidP="00356F07">
      <w:r>
        <w:separator/>
      </w:r>
    </w:p>
  </w:endnote>
  <w:endnote w:type="continuationSeparator" w:id="0">
    <w:p w14:paraId="7A94AF85" w14:textId="77777777" w:rsidR="00761385" w:rsidRDefault="0076138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52C10B95" w:rsidR="006A0E0C" w:rsidRDefault="006A0E0C">
                          <w:pPr>
                            <w:pStyle w:val="a5"/>
                          </w:pPr>
                          <w:r>
                            <w:fldChar w:fldCharType="begin"/>
                          </w:r>
                          <w:r>
                            <w:instrText xml:space="preserve"> PAGE  \* MERGEFORMAT </w:instrText>
                          </w:r>
                          <w:r>
                            <w:fldChar w:fldCharType="separate"/>
                          </w:r>
                          <w:r w:rsidR="00180426">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52C10B95" w:rsidR="006A0E0C" w:rsidRDefault="006A0E0C">
                    <w:pPr>
                      <w:pStyle w:val="a5"/>
                    </w:pPr>
                    <w:r>
                      <w:fldChar w:fldCharType="begin"/>
                    </w:r>
                    <w:r>
                      <w:instrText xml:space="preserve"> PAGE  \* MERGEFORMAT </w:instrText>
                    </w:r>
                    <w:r>
                      <w:fldChar w:fldCharType="separate"/>
                    </w:r>
                    <w:r w:rsidR="00180426">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0395E1EB" w:rsidR="006A0E0C" w:rsidRDefault="006A0E0C">
                          <w:pPr>
                            <w:pStyle w:val="a5"/>
                            <w:ind w:left="420"/>
                            <w:jc w:val="center"/>
                          </w:pPr>
                          <w:r>
                            <w:fldChar w:fldCharType="begin"/>
                          </w:r>
                          <w:r>
                            <w:instrText xml:space="preserve"> PAGE   \* MERGEFORMAT </w:instrText>
                          </w:r>
                          <w:r>
                            <w:fldChar w:fldCharType="separate"/>
                          </w:r>
                          <w:r w:rsidR="00180426" w:rsidRPr="00180426">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0395E1EB" w:rsidR="006A0E0C" w:rsidRDefault="006A0E0C">
                    <w:pPr>
                      <w:pStyle w:val="a5"/>
                      <w:ind w:left="420"/>
                      <w:jc w:val="center"/>
                    </w:pPr>
                    <w:r>
                      <w:fldChar w:fldCharType="begin"/>
                    </w:r>
                    <w:r>
                      <w:instrText xml:space="preserve"> PAGE   \* MERGEFORMAT </w:instrText>
                    </w:r>
                    <w:r>
                      <w:fldChar w:fldCharType="separate"/>
                    </w:r>
                    <w:r w:rsidR="00180426" w:rsidRPr="00180426">
                      <w:rPr>
                        <w:noProof/>
                        <w:lang w:val="zh-CN"/>
                      </w:rPr>
                      <w:t>4</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FE24" w14:textId="77777777" w:rsidR="00761385" w:rsidRDefault="00761385" w:rsidP="00356F07">
      <w:r>
        <w:separator/>
      </w:r>
    </w:p>
  </w:footnote>
  <w:footnote w:type="continuationSeparator" w:id="0">
    <w:p w14:paraId="168A4BAD" w14:textId="77777777" w:rsidR="00761385" w:rsidRDefault="00761385"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BE8EC"/>
    <w:multiLevelType w:val="singleLevel"/>
    <w:tmpl w:val="CD6BE8EC"/>
    <w:lvl w:ilvl="0">
      <w:start w:val="1"/>
      <w:numFmt w:val="bullet"/>
      <w:lvlText w:val=""/>
      <w:lvlJc w:val="left"/>
      <w:pPr>
        <w:ind w:left="420" w:hanging="420"/>
      </w:pPr>
      <w:rPr>
        <w:rFonts w:ascii="Wingdings" w:hAnsi="Wingdings" w:hint="default"/>
      </w:rPr>
    </w:lvl>
  </w:abstractNum>
  <w:abstractNum w:abstractNumId="1" w15:restartNumberingAfterBreak="0">
    <w:nsid w:val="DA6EC4EA"/>
    <w:multiLevelType w:val="singleLevel"/>
    <w:tmpl w:val="DA6EC4EA"/>
    <w:lvl w:ilvl="0">
      <w:start w:val="1"/>
      <w:numFmt w:val="bullet"/>
      <w:lvlText w:val=""/>
      <w:lvlJc w:val="left"/>
      <w:pPr>
        <w:ind w:left="420" w:hanging="420"/>
      </w:pPr>
      <w:rPr>
        <w:rFonts w:ascii="Wingdings" w:hAnsi="Wingdings" w:hint="default"/>
      </w:rPr>
    </w:lvl>
  </w:abstractNum>
  <w:abstractNum w:abstractNumId="2" w15:restartNumberingAfterBreak="0">
    <w:nsid w:val="DA8EE731"/>
    <w:multiLevelType w:val="multilevel"/>
    <w:tmpl w:val="DA8EE731"/>
    <w:lvl w:ilvl="0">
      <w:start w:val="1"/>
      <w:numFmt w:val="chineseCounting"/>
      <w:suff w:val="nothing"/>
      <w:lvlText w:val="%1、"/>
      <w:lvlJc w:val="left"/>
      <w:pPr>
        <w:ind w:left="0" w:firstLine="400"/>
      </w:pPr>
    </w:lvl>
    <w:lvl w:ilvl="1">
      <w:start w:val="1"/>
      <w:numFmt w:val="decimal"/>
      <w:suff w:val="nothing"/>
      <w:lvlText w:val="%2．"/>
      <w:lvlJc w:val="left"/>
      <w:pPr>
        <w:ind w:left="0" w:firstLine="400"/>
      </w:pPr>
    </w:lvl>
    <w:lvl w:ilvl="2">
      <w:start w:val="1"/>
      <w:numFmt w:val="decimal"/>
      <w:suff w:val="nothing"/>
      <w:lvlText w:val="（%3）"/>
      <w:lvlJc w:val="left"/>
      <w:pPr>
        <w:ind w:left="0" w:firstLine="402"/>
      </w:p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3"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246BA3"/>
    <w:multiLevelType w:val="singleLevel"/>
    <w:tmpl w:val="0F246BA3"/>
    <w:lvl w:ilvl="0">
      <w:start w:val="1"/>
      <w:numFmt w:val="bullet"/>
      <w:lvlText w:val=""/>
      <w:lvlJc w:val="left"/>
      <w:pPr>
        <w:ind w:left="420" w:hanging="420"/>
      </w:pPr>
      <w:rPr>
        <w:rFonts w:ascii="Wingdings" w:hAnsi="Wingdings" w:hint="default"/>
      </w:rPr>
    </w:lvl>
  </w:abstractNum>
  <w:abstractNum w:abstractNumId="6"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11" w15:restartNumberingAfterBreak="0">
    <w:nsid w:val="24865FCC"/>
    <w:multiLevelType w:val="singleLevel"/>
    <w:tmpl w:val="24865FCC"/>
    <w:lvl w:ilvl="0">
      <w:start w:val="1"/>
      <w:numFmt w:val="decimal"/>
      <w:lvlText w:val="（%1）"/>
      <w:lvlJc w:val="left"/>
    </w:lvl>
  </w:abstractNum>
  <w:abstractNum w:abstractNumId="12"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DE8C56"/>
    <w:multiLevelType w:val="singleLevel"/>
    <w:tmpl w:val="2EDE8C56"/>
    <w:lvl w:ilvl="0">
      <w:start w:val="1"/>
      <w:numFmt w:val="bullet"/>
      <w:lvlText w:val=""/>
      <w:lvlJc w:val="left"/>
      <w:pPr>
        <w:ind w:left="420" w:hanging="420"/>
      </w:pPr>
      <w:rPr>
        <w:rFonts w:ascii="Wingdings" w:hAnsi="Wingdings" w:hint="default"/>
      </w:rPr>
    </w:lvl>
  </w:abstractNum>
  <w:abstractNum w:abstractNumId="15"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6" w15:restartNumberingAfterBreak="0">
    <w:nsid w:val="3AD8E6B9"/>
    <w:multiLevelType w:val="singleLevel"/>
    <w:tmpl w:val="3AD8E6B9"/>
    <w:lvl w:ilvl="0">
      <w:start w:val="1"/>
      <w:numFmt w:val="bullet"/>
      <w:lvlText w:val=""/>
      <w:lvlJc w:val="left"/>
      <w:pPr>
        <w:ind w:left="420" w:hanging="420"/>
      </w:pPr>
      <w:rPr>
        <w:rFonts w:ascii="Wingdings" w:hAnsi="Wingdings" w:hint="default"/>
      </w:rPr>
    </w:lvl>
  </w:abstractNum>
  <w:abstractNum w:abstractNumId="17"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2B05FB5"/>
    <w:multiLevelType w:val="singleLevel"/>
    <w:tmpl w:val="42B05FB5"/>
    <w:lvl w:ilvl="0">
      <w:start w:val="2"/>
      <w:numFmt w:val="chineseCounting"/>
      <w:suff w:val="nothing"/>
      <w:lvlText w:val="%1、"/>
      <w:lvlJc w:val="left"/>
      <w:pPr>
        <w:ind w:left="0" w:firstLine="0"/>
      </w:pPr>
    </w:lvl>
  </w:abstractNum>
  <w:abstractNum w:abstractNumId="21"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0B1E5B2"/>
    <w:multiLevelType w:val="singleLevel"/>
    <w:tmpl w:val="50B1E5B2"/>
    <w:lvl w:ilvl="0">
      <w:start w:val="1"/>
      <w:numFmt w:val="decimal"/>
      <w:suff w:val="nothing"/>
      <w:lvlText w:val="%1、"/>
      <w:lvlJc w:val="left"/>
      <w:pPr>
        <w:ind w:left="630"/>
      </w:pPr>
    </w:lvl>
  </w:abstractNum>
  <w:abstractNum w:abstractNumId="23"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2C5D5E"/>
    <w:multiLevelType w:val="singleLevel"/>
    <w:tmpl w:val="50B1E5B2"/>
    <w:lvl w:ilvl="0">
      <w:start w:val="1"/>
      <w:numFmt w:val="decimal"/>
      <w:suff w:val="nothing"/>
      <w:lvlText w:val="%1、"/>
      <w:lvlJc w:val="left"/>
      <w:pPr>
        <w:ind w:left="630"/>
      </w:pPr>
    </w:lvl>
  </w:abstractNum>
  <w:abstractNum w:abstractNumId="26"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77A74E2"/>
    <w:multiLevelType w:val="singleLevel"/>
    <w:tmpl w:val="777A74E2"/>
    <w:lvl w:ilvl="0">
      <w:start w:val="1"/>
      <w:numFmt w:val="bullet"/>
      <w:lvlText w:val=""/>
      <w:lvlJc w:val="left"/>
      <w:pPr>
        <w:ind w:left="420" w:hanging="420"/>
      </w:pPr>
      <w:rPr>
        <w:rFonts w:ascii="Wingdings" w:hAnsi="Wingdings" w:hint="default"/>
      </w:rPr>
    </w:lvl>
  </w:abstractNum>
  <w:num w:numId="1">
    <w:abstractNumId w:val="10"/>
  </w:num>
  <w:num w:numId="2">
    <w:abstractNumId w:val="22"/>
  </w:num>
  <w:num w:numId="3">
    <w:abstractNumId w:val="11"/>
  </w:num>
  <w:num w:numId="4">
    <w:abstractNumId w:val="15"/>
  </w:num>
  <w:num w:numId="5">
    <w:abstractNumId w:val="21"/>
  </w:num>
  <w:num w:numId="6">
    <w:abstractNumId w:val="9"/>
  </w:num>
  <w:num w:numId="7">
    <w:abstractNumId w:val="19"/>
  </w:num>
  <w:num w:numId="8">
    <w:abstractNumId w:val="25"/>
  </w:num>
  <w:num w:numId="9">
    <w:abstractNumId w:val="26"/>
  </w:num>
  <w:num w:numId="10">
    <w:abstractNumId w:val="8"/>
  </w:num>
  <w:num w:numId="11">
    <w:abstractNumId w:val="12"/>
  </w:num>
  <w:num w:numId="12">
    <w:abstractNumId w:val="4"/>
  </w:num>
  <w:num w:numId="13">
    <w:abstractNumId w:val="18"/>
  </w:num>
  <w:num w:numId="14">
    <w:abstractNumId w:val="27"/>
  </w:num>
  <w:num w:numId="15">
    <w:abstractNumId w:val="3"/>
  </w:num>
  <w:num w:numId="16">
    <w:abstractNumId w:val="13"/>
  </w:num>
  <w:num w:numId="17">
    <w:abstractNumId w:val="24"/>
  </w:num>
  <w:num w:numId="18">
    <w:abstractNumId w:val="23"/>
  </w:num>
  <w:num w:numId="19">
    <w:abstractNumId w:val="6"/>
  </w:num>
  <w:num w:numId="20">
    <w:abstractNumId w:val="7"/>
  </w:num>
  <w:num w:numId="21">
    <w:abstractNumId w:val="17"/>
  </w:num>
  <w:num w:numId="22">
    <w:abstractNumId w:val="20"/>
    <w:lvlOverride w:ilvl="0">
      <w:startOverride w:val="2"/>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num>
  <w:num w:numId="26">
    <w:abstractNumId w:val="0"/>
  </w:num>
  <w:num w:numId="27">
    <w:abstractNumId w:val="2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359E2"/>
    <w:rsid w:val="0005184F"/>
    <w:rsid w:val="00067FA1"/>
    <w:rsid w:val="00083065"/>
    <w:rsid w:val="0009237C"/>
    <w:rsid w:val="00095308"/>
    <w:rsid w:val="00096A8B"/>
    <w:rsid w:val="000A62C6"/>
    <w:rsid w:val="000C0DE9"/>
    <w:rsid w:val="000D199D"/>
    <w:rsid w:val="000E25F4"/>
    <w:rsid w:val="001304A7"/>
    <w:rsid w:val="00135612"/>
    <w:rsid w:val="0014633A"/>
    <w:rsid w:val="00150767"/>
    <w:rsid w:val="00151C59"/>
    <w:rsid w:val="00166F4B"/>
    <w:rsid w:val="00180426"/>
    <w:rsid w:val="00194AF6"/>
    <w:rsid w:val="001A63EB"/>
    <w:rsid w:val="001B522E"/>
    <w:rsid w:val="001C7FD8"/>
    <w:rsid w:val="001E694C"/>
    <w:rsid w:val="001F2E54"/>
    <w:rsid w:val="00212E6E"/>
    <w:rsid w:val="00236639"/>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A2585"/>
    <w:rsid w:val="003B3177"/>
    <w:rsid w:val="003B72AF"/>
    <w:rsid w:val="003C308D"/>
    <w:rsid w:val="003D433F"/>
    <w:rsid w:val="003E5086"/>
    <w:rsid w:val="003F23C3"/>
    <w:rsid w:val="003F4183"/>
    <w:rsid w:val="004032A0"/>
    <w:rsid w:val="00410E97"/>
    <w:rsid w:val="00414951"/>
    <w:rsid w:val="00432BA4"/>
    <w:rsid w:val="00435BF8"/>
    <w:rsid w:val="00440E4A"/>
    <w:rsid w:val="00442398"/>
    <w:rsid w:val="00453633"/>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3034C"/>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6A2C"/>
    <w:rsid w:val="0072216C"/>
    <w:rsid w:val="00731637"/>
    <w:rsid w:val="0073468B"/>
    <w:rsid w:val="0074685D"/>
    <w:rsid w:val="00751651"/>
    <w:rsid w:val="00761385"/>
    <w:rsid w:val="007814FC"/>
    <w:rsid w:val="007867D1"/>
    <w:rsid w:val="007949CC"/>
    <w:rsid w:val="00795456"/>
    <w:rsid w:val="007C2FC9"/>
    <w:rsid w:val="007E6CDB"/>
    <w:rsid w:val="007F5D49"/>
    <w:rsid w:val="0081149B"/>
    <w:rsid w:val="00833DEE"/>
    <w:rsid w:val="00843920"/>
    <w:rsid w:val="008607C4"/>
    <w:rsid w:val="008B247A"/>
    <w:rsid w:val="00913623"/>
    <w:rsid w:val="00921C1D"/>
    <w:rsid w:val="00931C18"/>
    <w:rsid w:val="00963322"/>
    <w:rsid w:val="00965076"/>
    <w:rsid w:val="0099341A"/>
    <w:rsid w:val="009A4525"/>
    <w:rsid w:val="009E1FD8"/>
    <w:rsid w:val="009F45D7"/>
    <w:rsid w:val="00A1087C"/>
    <w:rsid w:val="00A21F4F"/>
    <w:rsid w:val="00A24966"/>
    <w:rsid w:val="00A32548"/>
    <w:rsid w:val="00A56DE4"/>
    <w:rsid w:val="00A63389"/>
    <w:rsid w:val="00A71BD9"/>
    <w:rsid w:val="00A73AA1"/>
    <w:rsid w:val="00A84499"/>
    <w:rsid w:val="00A84531"/>
    <w:rsid w:val="00A865E6"/>
    <w:rsid w:val="00A878D3"/>
    <w:rsid w:val="00AA5230"/>
    <w:rsid w:val="00AC6B6F"/>
    <w:rsid w:val="00AF7415"/>
    <w:rsid w:val="00B166D8"/>
    <w:rsid w:val="00B340D5"/>
    <w:rsid w:val="00B434A4"/>
    <w:rsid w:val="00B60F8F"/>
    <w:rsid w:val="00B625E7"/>
    <w:rsid w:val="00B83C08"/>
    <w:rsid w:val="00B84A45"/>
    <w:rsid w:val="00B87F2D"/>
    <w:rsid w:val="00B932B9"/>
    <w:rsid w:val="00B94D7E"/>
    <w:rsid w:val="00B97A3A"/>
    <w:rsid w:val="00BB67F1"/>
    <w:rsid w:val="00C13AF2"/>
    <w:rsid w:val="00C445B8"/>
    <w:rsid w:val="00C4472D"/>
    <w:rsid w:val="00C6118B"/>
    <w:rsid w:val="00C7245F"/>
    <w:rsid w:val="00CB610C"/>
    <w:rsid w:val="00CD187F"/>
    <w:rsid w:val="00CD2C0B"/>
    <w:rsid w:val="00CE727C"/>
    <w:rsid w:val="00D1574B"/>
    <w:rsid w:val="00D17042"/>
    <w:rsid w:val="00D341CD"/>
    <w:rsid w:val="00D44643"/>
    <w:rsid w:val="00D465D1"/>
    <w:rsid w:val="00D7603D"/>
    <w:rsid w:val="00D773FD"/>
    <w:rsid w:val="00D95970"/>
    <w:rsid w:val="00D978E2"/>
    <w:rsid w:val="00DC3F53"/>
    <w:rsid w:val="00DC46BE"/>
    <w:rsid w:val="00DD637F"/>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E6DB9"/>
    <w:rsid w:val="00EF0A5D"/>
    <w:rsid w:val="00EF21A0"/>
    <w:rsid w:val="00EF24B4"/>
    <w:rsid w:val="00F07B34"/>
    <w:rsid w:val="00F12D9F"/>
    <w:rsid w:val="00F5506E"/>
    <w:rsid w:val="00F56FB3"/>
    <w:rsid w:val="00F664B7"/>
    <w:rsid w:val="00F7672A"/>
    <w:rsid w:val="00F91403"/>
    <w:rsid w:val="00F91BD7"/>
    <w:rsid w:val="00F9673D"/>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441609506">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327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63C2-8BF1-4D4F-9FDB-441AF83C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2023-09-27T03:46:00Z</cp:lastPrinted>
  <dcterms:created xsi:type="dcterms:W3CDTF">2023-09-26T23:54:00Z</dcterms:created>
  <dcterms:modified xsi:type="dcterms:W3CDTF">2023-11-16T01:16:00Z</dcterms:modified>
</cp:coreProperties>
</file>