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图纸提疑</w:t>
      </w:r>
    </w:p>
    <w:p>
      <w:pPr>
        <w:pStyle w:val="8"/>
        <w:ind w:firstLine="0" w:firstLineChars="0"/>
        <w:rPr>
          <w:sz w:val="24"/>
          <w:szCs w:val="24"/>
        </w:rPr>
      </w:pPr>
    </w:p>
    <w:p>
      <w:pPr>
        <w:pStyle w:val="8"/>
        <w:ind w:firstLine="0" w:firstLineChars="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装饰</w:t>
      </w:r>
    </w:p>
    <w:p>
      <w:pPr>
        <w:pStyle w:val="8"/>
        <w:numPr>
          <w:ilvl w:val="0"/>
          <w:numId w:val="1"/>
        </w:numPr>
        <w:spacing w:line="480" w:lineRule="auto"/>
        <w:ind w:firstLineChars="0"/>
        <w:rPr>
          <w:color w:val="0000FF"/>
          <w:sz w:val="24"/>
          <w:szCs w:val="24"/>
        </w:rPr>
      </w:pPr>
      <w:bookmarkStart w:id="0" w:name="_Hlk153198812"/>
      <w:r>
        <w:rPr>
          <w:rFonts w:hint="eastAsia"/>
          <w:sz w:val="24"/>
          <w:szCs w:val="24"/>
        </w:rPr>
        <w:t>原有卫生间隔断利旧</w:t>
      </w:r>
      <w:bookmarkEnd w:id="0"/>
      <w:r>
        <w:rPr>
          <w:rFonts w:hint="eastAsia"/>
          <w:sz w:val="24"/>
          <w:szCs w:val="24"/>
        </w:rPr>
        <w:t>，部分规格不符，是否考虑新做，还是</w:t>
      </w:r>
      <w:bookmarkStart w:id="1" w:name="_Hlk153198827"/>
      <w:r>
        <w:rPr>
          <w:rFonts w:hint="eastAsia"/>
          <w:sz w:val="24"/>
          <w:szCs w:val="24"/>
        </w:rPr>
        <w:t>原材料拼接</w:t>
      </w:r>
      <w:bookmarkEnd w:id="1"/>
      <w:r>
        <w:rPr>
          <w:rFonts w:hint="eastAsia"/>
          <w:sz w:val="24"/>
          <w:szCs w:val="24"/>
        </w:rPr>
        <w:t>？新材料材质和做法请明确。</w:t>
      </w:r>
    </w:p>
    <w:p>
      <w:pPr>
        <w:pStyle w:val="8"/>
        <w:spacing w:line="480" w:lineRule="auto"/>
        <w:ind w:firstLine="0" w:firstLineChars="0"/>
        <w:rPr>
          <w:color w:val="0000FF"/>
          <w:sz w:val="24"/>
          <w:szCs w:val="24"/>
        </w:rPr>
      </w:pPr>
      <w:r>
        <w:rPr>
          <w:rFonts w:hint="eastAsia"/>
          <w:color w:val="0000FF"/>
          <w:sz w:val="24"/>
          <w:szCs w:val="24"/>
        </w:rPr>
        <w:drawing>
          <wp:inline distT="0" distB="0" distL="114300" distR="114300">
            <wp:extent cx="5273040" cy="4081780"/>
            <wp:effectExtent l="0" t="0" r="0" b="2540"/>
            <wp:docPr id="1" name="图片 1" descr="17020152996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70201529961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4081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8"/>
        <w:spacing w:line="480" w:lineRule="auto"/>
        <w:ind w:firstLine="0" w:firstLineChars="0"/>
        <w:rPr>
          <w:color w:val="0000FF"/>
          <w:sz w:val="24"/>
          <w:szCs w:val="24"/>
        </w:rPr>
      </w:pPr>
      <w:r>
        <w:rPr>
          <w:rFonts w:hint="eastAsia"/>
          <w:color w:val="0000FF"/>
          <w:sz w:val="24"/>
          <w:szCs w:val="24"/>
        </w:rPr>
        <w:t>回复：1729缩短至1290，做平，利用原材料拼接，L角片螺栓固定于墙、板。</w:t>
      </w:r>
    </w:p>
    <w:p>
      <w:pPr>
        <w:pStyle w:val="8"/>
        <w:spacing w:line="480" w:lineRule="auto"/>
        <w:ind w:firstLine="720" w:firstLineChars="300"/>
        <w:rPr>
          <w:rFonts w:hint="eastAsia"/>
          <w:color w:val="C0504D" w:themeColor="accent2"/>
          <w:sz w:val="24"/>
          <w:szCs w:val="24"/>
          <w14:textFill>
            <w14:solidFill>
              <w14:schemeClr w14:val="accent2"/>
            </w14:solidFill>
          </w14:textFill>
        </w:rPr>
      </w:pPr>
      <w:r>
        <w:rPr>
          <w:rFonts w:hint="eastAsia"/>
          <w:color w:val="C0504D" w:themeColor="accent2"/>
          <w:sz w:val="24"/>
          <w:szCs w:val="24"/>
          <w14:textFill>
            <w14:solidFill>
              <w14:schemeClr w14:val="accent2"/>
            </w14:solidFill>
          </w14:textFill>
        </w:rPr>
        <w:t>原有卫生间隔断利旧，遇调整尺寸的部位原材料拼接</w:t>
      </w:r>
    </w:p>
    <w:p>
      <w:pPr>
        <w:pStyle w:val="8"/>
        <w:numPr>
          <w:ilvl w:val="0"/>
          <w:numId w:val="1"/>
        </w:numPr>
        <w:spacing w:line="48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原小便斗池切割缩小，是由原来的615mm变成555mm吗，请问具体做法是什么？</w:t>
      </w:r>
    </w:p>
    <w:p>
      <w:pPr>
        <w:pStyle w:val="8"/>
        <w:spacing w:line="480" w:lineRule="auto"/>
        <w:ind w:firstLine="0" w:firstLineChars="0"/>
        <w:rPr>
          <w:color w:val="0000FF"/>
          <w:sz w:val="24"/>
          <w:szCs w:val="24"/>
        </w:rPr>
      </w:pPr>
      <w:r>
        <w:rPr>
          <w:rFonts w:hint="eastAsia"/>
          <w:color w:val="0000FF"/>
          <w:sz w:val="24"/>
          <w:szCs w:val="24"/>
        </w:rPr>
        <w:t>回复：</w:t>
      </w:r>
      <w:r>
        <w:drawing>
          <wp:inline distT="0" distB="0" distL="114300" distR="114300">
            <wp:extent cx="1210310" cy="1270000"/>
            <wp:effectExtent l="0" t="0" r="8890" b="1016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10310" cy="127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FF"/>
          <w:sz w:val="24"/>
          <w:szCs w:val="24"/>
        </w:rPr>
        <w:t>角磨机切割出开门位置，侧面用304不锈钢封边，冲水管尽端封堵。</w:t>
      </w:r>
    </w:p>
    <w:p>
      <w:pPr>
        <w:pStyle w:val="8"/>
        <w:numPr>
          <w:ilvl w:val="0"/>
          <w:numId w:val="1"/>
        </w:numPr>
        <w:spacing w:line="48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300*300防滑地砖的构造做法请明确。</w:t>
      </w:r>
    </w:p>
    <w:p>
      <w:pPr>
        <w:pStyle w:val="8"/>
        <w:spacing w:line="480" w:lineRule="auto"/>
        <w:ind w:left="400" w:firstLine="0" w:firstLineChars="0"/>
        <w:rPr>
          <w:rFonts w:hint="eastAsia"/>
          <w:color w:val="C0504D" w:themeColor="accent2"/>
          <w:sz w:val="24"/>
          <w:szCs w:val="24"/>
          <w14:textFill>
            <w14:solidFill>
              <w14:schemeClr w14:val="accent2"/>
            </w14:solidFill>
          </w14:textFill>
        </w:rPr>
      </w:pPr>
      <w:bookmarkStart w:id="2" w:name="_Hlk153198986"/>
      <w:r>
        <w:rPr>
          <w:rFonts w:hint="eastAsia"/>
          <w:color w:val="C0504D" w:themeColor="accent2"/>
          <w:sz w:val="24"/>
          <w:szCs w:val="24"/>
          <w14:textFill>
            <w14:solidFill>
              <w14:schemeClr w14:val="accent2"/>
            </w14:solidFill>
          </w14:textFill>
        </w:rPr>
        <w:t>回复：按常规构造做法</w:t>
      </w:r>
    </w:p>
    <w:bookmarkEnd w:id="2"/>
    <w:p>
      <w:pPr>
        <w:pStyle w:val="8"/>
        <w:numPr>
          <w:ilvl w:val="0"/>
          <w:numId w:val="1"/>
        </w:numPr>
        <w:spacing w:line="48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铝扣板吊顶的构造做法请明确。</w:t>
      </w:r>
    </w:p>
    <w:p>
      <w:pPr>
        <w:pStyle w:val="8"/>
        <w:spacing w:line="480" w:lineRule="auto"/>
        <w:ind w:left="400" w:firstLine="0" w:firstLineChars="0"/>
        <w:rPr>
          <w:rFonts w:hint="eastAsia"/>
          <w:color w:val="C0504D" w:themeColor="accent2"/>
          <w:sz w:val="24"/>
          <w:szCs w:val="24"/>
          <w14:textFill>
            <w14:solidFill>
              <w14:schemeClr w14:val="accent2"/>
            </w14:solidFill>
          </w14:textFill>
        </w:rPr>
      </w:pPr>
      <w:r>
        <w:rPr>
          <w:rFonts w:hint="eastAsia"/>
          <w:color w:val="C0504D" w:themeColor="accent2"/>
          <w:sz w:val="24"/>
          <w:szCs w:val="24"/>
          <w14:textFill>
            <w14:solidFill>
              <w14:schemeClr w14:val="accent2"/>
            </w14:solidFill>
          </w14:textFill>
        </w:rPr>
        <w:t>回复：按常规构造做法</w:t>
      </w:r>
    </w:p>
    <w:p>
      <w:pPr>
        <w:pStyle w:val="8"/>
        <w:numPr>
          <w:ilvl w:val="0"/>
          <w:numId w:val="1"/>
        </w:numPr>
        <w:spacing w:line="48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300*600墙砖构造做法请明确。</w:t>
      </w:r>
    </w:p>
    <w:p>
      <w:pPr>
        <w:pStyle w:val="8"/>
        <w:spacing w:line="480" w:lineRule="auto"/>
        <w:ind w:left="400" w:firstLine="0" w:firstLineChars="0"/>
        <w:rPr>
          <w:rFonts w:hint="eastAsia"/>
          <w:color w:val="C0504D" w:themeColor="accent2"/>
          <w:sz w:val="24"/>
          <w:szCs w:val="24"/>
          <w14:textFill>
            <w14:solidFill>
              <w14:schemeClr w14:val="accent2"/>
            </w14:solidFill>
          </w14:textFill>
        </w:rPr>
      </w:pPr>
      <w:r>
        <w:rPr>
          <w:rFonts w:hint="eastAsia"/>
          <w:color w:val="C0504D" w:themeColor="accent2"/>
          <w:sz w:val="24"/>
          <w:szCs w:val="24"/>
          <w14:textFill>
            <w14:solidFill>
              <w14:schemeClr w14:val="accent2"/>
            </w14:solidFill>
          </w14:textFill>
        </w:rPr>
        <w:t>回复：按常规构造做法</w:t>
      </w:r>
    </w:p>
    <w:p>
      <w:pPr>
        <w:pStyle w:val="8"/>
        <w:numPr>
          <w:ilvl w:val="0"/>
          <w:numId w:val="1"/>
        </w:numPr>
        <w:spacing w:line="48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蹲位处地面是否需要做填充层，材质请明确。</w:t>
      </w:r>
    </w:p>
    <w:p>
      <w:pPr>
        <w:pStyle w:val="8"/>
        <w:spacing w:line="480" w:lineRule="auto"/>
        <w:ind w:left="400" w:firstLine="0" w:firstLineChars="0"/>
        <w:rPr>
          <w:rFonts w:hint="eastAsia"/>
          <w:color w:val="C0504D" w:themeColor="accent2"/>
          <w:sz w:val="24"/>
          <w:szCs w:val="24"/>
          <w14:textFill>
            <w14:solidFill>
              <w14:schemeClr w14:val="accent2"/>
            </w14:solidFill>
          </w14:textFill>
        </w:rPr>
      </w:pPr>
      <w:r>
        <w:rPr>
          <w:rFonts w:hint="eastAsia"/>
          <w:color w:val="C0504D" w:themeColor="accent2"/>
          <w:sz w:val="24"/>
          <w:szCs w:val="24"/>
          <w14:textFill>
            <w14:solidFill>
              <w14:schemeClr w14:val="accent2"/>
            </w14:solidFill>
          </w14:textFill>
        </w:rPr>
        <w:t>回复：按常规构造做法</w:t>
      </w:r>
    </w:p>
    <w:p>
      <w:pPr>
        <w:pStyle w:val="8"/>
        <w:numPr>
          <w:ilvl w:val="0"/>
          <w:numId w:val="1"/>
        </w:numPr>
        <w:spacing w:line="48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门HM0823详见门表，请明确材质。</w:t>
      </w:r>
    </w:p>
    <w:p>
      <w:pPr>
        <w:pStyle w:val="8"/>
        <w:spacing w:line="480" w:lineRule="auto"/>
        <w:ind w:left="400" w:firstLine="0" w:firstLineChars="0"/>
        <w:rPr>
          <w:rFonts w:hint="eastAsia"/>
          <w:color w:val="C0504D" w:themeColor="accent2"/>
          <w:sz w:val="24"/>
          <w:szCs w:val="24"/>
          <w14:textFill>
            <w14:solidFill>
              <w14:schemeClr w14:val="accent2"/>
            </w14:solidFill>
          </w14:textFill>
        </w:rPr>
      </w:pPr>
      <w:r>
        <w:rPr>
          <w:rFonts w:hint="eastAsia"/>
          <w:color w:val="C0504D" w:themeColor="accent2"/>
          <w:sz w:val="24"/>
          <w:szCs w:val="24"/>
          <w14:textFill>
            <w14:solidFill>
              <w14:schemeClr w14:val="accent2"/>
            </w14:solidFill>
          </w14:textFill>
        </w:rPr>
        <w:t>回复：门为木饰面门，门内外侧下方做2</w:t>
      </w:r>
      <w:r>
        <w:rPr>
          <w:color w:val="C0504D" w:themeColor="accent2"/>
          <w:sz w:val="24"/>
          <w:szCs w:val="24"/>
          <w14:textFill>
            <w14:solidFill>
              <w14:schemeClr w14:val="accent2"/>
            </w14:solidFill>
          </w14:textFill>
        </w:rPr>
        <w:t>00mm</w:t>
      </w:r>
      <w:r>
        <w:rPr>
          <w:rFonts w:hint="eastAsia"/>
          <w:color w:val="C0504D" w:themeColor="accent2"/>
          <w:sz w:val="24"/>
          <w:szCs w:val="24"/>
          <w14:textFill>
            <w14:solidFill>
              <w14:schemeClr w14:val="accent2"/>
            </w14:solidFill>
          </w14:textFill>
        </w:rPr>
        <w:t>高本色拉丝不锈钢板</w:t>
      </w:r>
    </w:p>
    <w:p>
      <w:pPr>
        <w:pStyle w:val="8"/>
        <w:numPr>
          <w:ilvl w:val="0"/>
          <w:numId w:val="1"/>
        </w:numPr>
        <w:spacing w:line="48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新建墙体材质做法请明确。</w:t>
      </w:r>
    </w:p>
    <w:p>
      <w:pPr>
        <w:pStyle w:val="8"/>
        <w:spacing w:line="480" w:lineRule="auto"/>
        <w:ind w:left="400" w:firstLine="0" w:firstLineChars="0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5271770" cy="2817495"/>
            <wp:effectExtent l="0" t="0" r="1270" b="1905"/>
            <wp:docPr id="2" name="图片 2" descr="1702016641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70201664116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817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8"/>
        <w:spacing w:line="480" w:lineRule="auto"/>
        <w:ind w:left="400"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新建墙体材质做法请明确。</w:t>
      </w:r>
    </w:p>
    <w:p>
      <w:pPr>
        <w:pStyle w:val="8"/>
        <w:spacing w:line="480" w:lineRule="auto"/>
        <w:ind w:left="400" w:firstLine="0" w:firstLineChars="0"/>
        <w:rPr>
          <w:rFonts w:hint="eastAsia"/>
          <w:color w:val="C0504D" w:themeColor="accent2"/>
          <w:sz w:val="24"/>
          <w:szCs w:val="24"/>
          <w14:textFill>
            <w14:solidFill>
              <w14:schemeClr w14:val="accent2"/>
            </w14:solidFill>
          </w14:textFill>
        </w:rPr>
      </w:pPr>
      <w:r>
        <w:rPr>
          <w:rFonts w:hint="eastAsia"/>
          <w:color w:val="C0504D" w:themeColor="accent2"/>
          <w:sz w:val="24"/>
          <w:szCs w:val="24"/>
          <w14:textFill>
            <w14:solidFill>
              <w14:schemeClr w14:val="accent2"/>
            </w14:solidFill>
          </w14:textFill>
        </w:rPr>
        <w:t>回复：12厚轻质砌块砌筑，装饰面铺贴300x600面砖，同原墙面面砖，植筋：@500mmX2φ6拉结钢筋，含装饰面总宽180mm。</w:t>
      </w:r>
    </w:p>
    <w:p>
      <w:pPr>
        <w:pStyle w:val="8"/>
        <w:numPr>
          <w:ilvl w:val="0"/>
          <w:numId w:val="1"/>
        </w:numPr>
        <w:spacing w:line="48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装饰地面墙面及顶面，原做法是否考虑铲除，拆除？</w:t>
      </w:r>
    </w:p>
    <w:p>
      <w:pPr>
        <w:pStyle w:val="8"/>
        <w:spacing w:line="480" w:lineRule="auto"/>
        <w:ind w:firstLine="0" w:firstLineChars="0"/>
        <w:rPr>
          <w:sz w:val="24"/>
          <w:szCs w:val="24"/>
        </w:rPr>
      </w:pPr>
      <w:r>
        <w:rPr>
          <w:rFonts w:hint="eastAsia"/>
          <w:color w:val="0000FF"/>
          <w:sz w:val="24"/>
          <w:szCs w:val="24"/>
        </w:rPr>
        <w:t>回复：顶面拆除，地面、墙面面层切割劈凿到基层，宽120mm，植筋：@500mmX2φ6拉结钢筋。</w:t>
      </w:r>
    </w:p>
    <w:p>
      <w:pPr>
        <w:pStyle w:val="8"/>
        <w:numPr>
          <w:ilvl w:val="0"/>
          <w:numId w:val="1"/>
        </w:numPr>
        <w:spacing w:line="48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以上内容及卫生间银镜洗漱台为本次施工内容，其余均不在本次招标范围内？图纸布局1内，（模型和布局里的图位置不一样）是否按布局1里的原图计算改造的工程量？</w:t>
      </w:r>
    </w:p>
    <w:p>
      <w:pPr>
        <w:spacing w:line="480" w:lineRule="auto"/>
        <w:rPr>
          <w:rFonts w:hint="eastAsia"/>
          <w:color w:val="C0504D" w:themeColor="accent2"/>
          <w:sz w:val="24"/>
          <w:szCs w:val="24"/>
          <w14:textFill>
            <w14:solidFill>
              <w14:schemeClr w14:val="accent2"/>
            </w14:solidFill>
          </w14:textFill>
        </w:rPr>
      </w:pPr>
      <w:r>
        <w:drawing>
          <wp:inline distT="0" distB="0" distL="0" distR="0">
            <wp:extent cx="3634740" cy="2573020"/>
            <wp:effectExtent l="0" t="0" r="3810" b="0"/>
            <wp:docPr id="45816565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8165658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38174" cy="25755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C0504D" w:themeColor="accent2"/>
          <w:sz w:val="24"/>
          <w:szCs w:val="24"/>
          <w14:textFill>
            <w14:solidFill>
              <w14:schemeClr w14:val="accent2"/>
            </w14:solidFill>
          </w14:textFill>
        </w:rPr>
        <w:t>模型内请看此张图纸</w:t>
      </w:r>
    </w:p>
    <w:p>
      <w:pPr>
        <w:pStyle w:val="8"/>
        <w:spacing w:line="480" w:lineRule="auto"/>
        <w:ind w:left="400" w:firstLine="0" w:firstLineChars="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安装</w:t>
      </w:r>
    </w:p>
    <w:p>
      <w:pPr>
        <w:pStyle w:val="8"/>
        <w:spacing w:line="480" w:lineRule="auto"/>
        <w:ind w:left="400" w:firstLine="0"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根据采购需求安装工作内容“1、平板灯更换，开关、插座更换；排风（利旧）、照明、风机线路优化。2、新增喷淋、烟感、风口、检修口等。”</w:t>
      </w:r>
    </w:p>
    <w:p>
      <w:pPr>
        <w:pStyle w:val="8"/>
        <w:numPr>
          <w:ilvl w:val="0"/>
          <w:numId w:val="2"/>
        </w:numPr>
        <w:spacing w:line="48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图上未见新增风口、检修口；</w:t>
      </w:r>
    </w:p>
    <w:p>
      <w:pPr>
        <w:pStyle w:val="8"/>
        <w:spacing w:line="480" w:lineRule="auto"/>
        <w:ind w:left="400" w:firstLine="0" w:firstLineChars="0"/>
        <w:rPr>
          <w:rFonts w:hint="eastAsia"/>
          <w:color w:val="C0504D" w:themeColor="accent2"/>
          <w:sz w:val="24"/>
          <w:szCs w:val="24"/>
          <w14:textFill>
            <w14:solidFill>
              <w14:schemeClr w14:val="accent2"/>
            </w14:solidFill>
          </w14:textFill>
        </w:rPr>
      </w:pPr>
      <w:r>
        <w:rPr>
          <w:rFonts w:hint="eastAsia"/>
          <w:color w:val="C0504D" w:themeColor="accent2"/>
          <w:sz w:val="24"/>
          <w:szCs w:val="24"/>
          <w14:textFill>
            <w14:solidFill>
              <w14:schemeClr w14:val="accent2"/>
            </w14:solidFill>
          </w14:textFill>
        </w:rPr>
        <w:t>回复：利旧</w:t>
      </w:r>
    </w:p>
    <w:p>
      <w:pPr>
        <w:pStyle w:val="8"/>
        <w:numPr>
          <w:ilvl w:val="0"/>
          <w:numId w:val="2"/>
        </w:numPr>
        <w:spacing w:line="48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缺插座图，管线请明确规格材质；</w:t>
      </w:r>
    </w:p>
    <w:p>
      <w:pPr>
        <w:pStyle w:val="8"/>
        <w:spacing w:line="480" w:lineRule="auto"/>
        <w:ind w:left="400" w:firstLine="0" w:firstLineChars="0"/>
        <w:rPr>
          <w:rFonts w:hint="eastAsia"/>
          <w:color w:val="C0504D" w:themeColor="accent2"/>
          <w:sz w:val="24"/>
          <w:szCs w:val="24"/>
          <w14:textFill>
            <w14:solidFill>
              <w14:schemeClr w14:val="accent2"/>
            </w14:solidFill>
          </w14:textFill>
        </w:rPr>
      </w:pPr>
      <w:r>
        <w:rPr>
          <w:rFonts w:hint="eastAsia"/>
          <w:color w:val="C0504D" w:themeColor="accent2"/>
          <w:sz w:val="24"/>
          <w:szCs w:val="24"/>
          <w14:textFill>
            <w14:solidFill>
              <w14:schemeClr w14:val="accent2"/>
            </w14:solidFill>
          </w14:textFill>
        </w:rPr>
        <w:t>回复：每个台盆下设置一个防水溅插座，镀锌钢管。</w:t>
      </w:r>
    </w:p>
    <w:p>
      <w:pPr>
        <w:pStyle w:val="8"/>
        <w:numPr>
          <w:ilvl w:val="0"/>
          <w:numId w:val="2"/>
        </w:numPr>
        <w:spacing w:line="48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请问排气扇300*300是否利旧；</w:t>
      </w:r>
    </w:p>
    <w:p>
      <w:pPr>
        <w:pStyle w:val="8"/>
        <w:spacing w:line="480" w:lineRule="auto"/>
        <w:ind w:left="400" w:firstLine="0" w:firstLineChars="0"/>
        <w:rPr>
          <w:rFonts w:hint="eastAsia"/>
          <w:color w:val="C0504D" w:themeColor="accent2"/>
          <w:sz w:val="24"/>
          <w:szCs w:val="24"/>
          <w14:textFill>
            <w14:solidFill>
              <w14:schemeClr w14:val="accent2"/>
            </w14:solidFill>
          </w14:textFill>
        </w:rPr>
      </w:pPr>
      <w:bookmarkStart w:id="3" w:name="_Hlk153199974"/>
      <w:r>
        <w:rPr>
          <w:rFonts w:hint="eastAsia"/>
          <w:color w:val="C0504D" w:themeColor="accent2"/>
          <w:sz w:val="24"/>
          <w:szCs w:val="24"/>
          <w14:textFill>
            <w14:solidFill>
              <w14:schemeClr w14:val="accent2"/>
            </w14:solidFill>
          </w14:textFill>
        </w:rPr>
        <w:t>回复：利旧</w:t>
      </w:r>
    </w:p>
    <w:bookmarkEnd w:id="3"/>
    <w:p>
      <w:pPr>
        <w:pStyle w:val="8"/>
        <w:numPr>
          <w:ilvl w:val="0"/>
          <w:numId w:val="2"/>
        </w:numPr>
        <w:spacing w:line="48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请问洁具分别是新做还是利旧；</w:t>
      </w:r>
      <w:bookmarkStart w:id="5" w:name="_GoBack"/>
      <w:bookmarkEnd w:id="5"/>
    </w:p>
    <w:p>
      <w:pPr>
        <w:pStyle w:val="8"/>
        <w:spacing w:line="480" w:lineRule="auto"/>
        <w:ind w:left="400" w:firstLine="0" w:firstLineChars="0"/>
        <w:rPr>
          <w:rFonts w:hint="eastAsia"/>
          <w:color w:val="C0504D" w:themeColor="accent2"/>
          <w:sz w:val="24"/>
          <w:szCs w:val="24"/>
          <w14:textFill>
            <w14:solidFill>
              <w14:schemeClr w14:val="accent2"/>
            </w14:solidFill>
          </w14:textFill>
        </w:rPr>
      </w:pPr>
      <w:r>
        <w:rPr>
          <w:rFonts w:hint="eastAsia"/>
          <w:color w:val="C0504D" w:themeColor="accent2"/>
          <w:sz w:val="24"/>
          <w:szCs w:val="24"/>
          <w14:textFill>
            <w14:solidFill>
              <w14:schemeClr w14:val="accent2"/>
            </w14:solidFill>
          </w14:textFill>
        </w:rPr>
        <w:t>回复：利旧</w:t>
      </w:r>
    </w:p>
    <w:p>
      <w:pPr>
        <w:pStyle w:val="8"/>
        <w:numPr>
          <w:ilvl w:val="0"/>
          <w:numId w:val="2"/>
        </w:numPr>
        <w:spacing w:line="48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请问是否</w:t>
      </w:r>
      <w:bookmarkStart w:id="4" w:name="_Hlk153200045"/>
      <w:r>
        <w:rPr>
          <w:rFonts w:hint="eastAsia"/>
          <w:sz w:val="24"/>
          <w:szCs w:val="24"/>
        </w:rPr>
        <w:t>涉及给排水管道变动</w:t>
      </w:r>
      <w:bookmarkEnd w:id="4"/>
      <w:r>
        <w:rPr>
          <w:rFonts w:hint="eastAsia"/>
          <w:sz w:val="24"/>
          <w:szCs w:val="24"/>
        </w:rPr>
        <w:t>。</w:t>
      </w:r>
    </w:p>
    <w:p>
      <w:pPr>
        <w:pStyle w:val="8"/>
        <w:spacing w:line="480" w:lineRule="auto"/>
        <w:ind w:left="400" w:firstLine="0" w:firstLineChars="0"/>
        <w:rPr>
          <w:rFonts w:hint="eastAsia"/>
          <w:color w:val="C0504D" w:themeColor="accent2"/>
          <w:sz w:val="24"/>
          <w:szCs w:val="24"/>
          <w14:textFill>
            <w14:solidFill>
              <w14:schemeClr w14:val="accent2"/>
            </w14:solidFill>
          </w14:textFill>
        </w:rPr>
      </w:pPr>
      <w:r>
        <w:rPr>
          <w:rFonts w:hint="eastAsia"/>
          <w:color w:val="C0504D" w:themeColor="accent2"/>
          <w:sz w:val="24"/>
          <w:szCs w:val="24"/>
          <w14:textFill>
            <w14:solidFill>
              <w14:schemeClr w14:val="accent2"/>
            </w14:solidFill>
          </w14:textFill>
        </w:rPr>
        <w:t>回复：移位的洁具涉及给排水管道变动</w:t>
      </w:r>
    </w:p>
    <w:p>
      <w:pPr>
        <w:pStyle w:val="8"/>
        <w:spacing w:line="480" w:lineRule="auto"/>
        <w:ind w:left="400" w:firstLine="0" w:firstLineChars="0"/>
        <w:rPr>
          <w:sz w:val="24"/>
          <w:szCs w:val="24"/>
        </w:rPr>
      </w:pPr>
    </w:p>
    <w:sectPr>
      <w:pgSz w:w="11906" w:h="16838"/>
      <w:pgMar w:top="1440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52A9FA7"/>
    <w:multiLevelType w:val="singleLevel"/>
    <w:tmpl w:val="C52A9FA7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">
    <w:nsid w:val="60C8454F"/>
    <w:multiLevelType w:val="singleLevel"/>
    <w:tmpl w:val="60C8454F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UyYjFjMjY2MDg5Zjg5ODZjYjU1NzUyNTA2NzVhZDkifQ=="/>
  </w:docVars>
  <w:rsids>
    <w:rsidRoot w:val="0005340B"/>
    <w:rsid w:val="0005340B"/>
    <w:rsid w:val="000F196F"/>
    <w:rsid w:val="00232A49"/>
    <w:rsid w:val="002415A1"/>
    <w:rsid w:val="0032222B"/>
    <w:rsid w:val="003258C6"/>
    <w:rsid w:val="0037276D"/>
    <w:rsid w:val="00375D10"/>
    <w:rsid w:val="00492497"/>
    <w:rsid w:val="004F43BC"/>
    <w:rsid w:val="005719CC"/>
    <w:rsid w:val="00591C12"/>
    <w:rsid w:val="006F1784"/>
    <w:rsid w:val="008059FE"/>
    <w:rsid w:val="008239D9"/>
    <w:rsid w:val="009803CF"/>
    <w:rsid w:val="009C3BDD"/>
    <w:rsid w:val="009F67DD"/>
    <w:rsid w:val="00A464F2"/>
    <w:rsid w:val="00A6618E"/>
    <w:rsid w:val="00AC6AB2"/>
    <w:rsid w:val="00AE599B"/>
    <w:rsid w:val="00C01F93"/>
    <w:rsid w:val="00C06F77"/>
    <w:rsid w:val="00C707AD"/>
    <w:rsid w:val="00C73ED3"/>
    <w:rsid w:val="00CF51AE"/>
    <w:rsid w:val="00D54D09"/>
    <w:rsid w:val="00E42501"/>
    <w:rsid w:val="00F2242E"/>
    <w:rsid w:val="00F2607D"/>
    <w:rsid w:val="00F55750"/>
    <w:rsid w:val="00F8337A"/>
    <w:rsid w:val="00F879FE"/>
    <w:rsid w:val="00FA529B"/>
    <w:rsid w:val="0167574D"/>
    <w:rsid w:val="0326187E"/>
    <w:rsid w:val="04571E9C"/>
    <w:rsid w:val="049A4077"/>
    <w:rsid w:val="04B161A6"/>
    <w:rsid w:val="04B66787"/>
    <w:rsid w:val="05876F99"/>
    <w:rsid w:val="065703D4"/>
    <w:rsid w:val="06797E31"/>
    <w:rsid w:val="070D23F0"/>
    <w:rsid w:val="073A7D25"/>
    <w:rsid w:val="079A527A"/>
    <w:rsid w:val="086859B5"/>
    <w:rsid w:val="087D0708"/>
    <w:rsid w:val="08C82249"/>
    <w:rsid w:val="09E44668"/>
    <w:rsid w:val="0A9E0090"/>
    <w:rsid w:val="0AD57B03"/>
    <w:rsid w:val="0ADD1CC3"/>
    <w:rsid w:val="0B425B1A"/>
    <w:rsid w:val="0CA43B8E"/>
    <w:rsid w:val="0F5E4E28"/>
    <w:rsid w:val="1000067C"/>
    <w:rsid w:val="105E5624"/>
    <w:rsid w:val="125C3D5A"/>
    <w:rsid w:val="1332260D"/>
    <w:rsid w:val="14F00173"/>
    <w:rsid w:val="157C6E38"/>
    <w:rsid w:val="15A47720"/>
    <w:rsid w:val="162F0CF2"/>
    <w:rsid w:val="16BA7048"/>
    <w:rsid w:val="18AE6BC8"/>
    <w:rsid w:val="1A0F7DF6"/>
    <w:rsid w:val="1B961972"/>
    <w:rsid w:val="1BA65039"/>
    <w:rsid w:val="1BC51F4B"/>
    <w:rsid w:val="1C5A2AB4"/>
    <w:rsid w:val="1C7D6EC3"/>
    <w:rsid w:val="1D8D1FF4"/>
    <w:rsid w:val="1DFE79AA"/>
    <w:rsid w:val="1FB32262"/>
    <w:rsid w:val="1FBC1F19"/>
    <w:rsid w:val="215A17B2"/>
    <w:rsid w:val="224D0213"/>
    <w:rsid w:val="22F77F92"/>
    <w:rsid w:val="24ED46D5"/>
    <w:rsid w:val="251F2F6D"/>
    <w:rsid w:val="25DC3EE8"/>
    <w:rsid w:val="25DF4A40"/>
    <w:rsid w:val="26032710"/>
    <w:rsid w:val="28120331"/>
    <w:rsid w:val="293A3E27"/>
    <w:rsid w:val="2A8735CE"/>
    <w:rsid w:val="2AE01F34"/>
    <w:rsid w:val="2B0D23B1"/>
    <w:rsid w:val="2BA8311A"/>
    <w:rsid w:val="2D6C446D"/>
    <w:rsid w:val="2D83720A"/>
    <w:rsid w:val="2DFE4B86"/>
    <w:rsid w:val="2E4B3B69"/>
    <w:rsid w:val="2FA516B8"/>
    <w:rsid w:val="31312B7B"/>
    <w:rsid w:val="32924EFE"/>
    <w:rsid w:val="32E66067"/>
    <w:rsid w:val="32F3577D"/>
    <w:rsid w:val="3393405C"/>
    <w:rsid w:val="33CB1796"/>
    <w:rsid w:val="33FE66E2"/>
    <w:rsid w:val="3479294E"/>
    <w:rsid w:val="34D2342E"/>
    <w:rsid w:val="35591FAC"/>
    <w:rsid w:val="35C00164"/>
    <w:rsid w:val="367366B2"/>
    <w:rsid w:val="369204A3"/>
    <w:rsid w:val="38296C04"/>
    <w:rsid w:val="38704E60"/>
    <w:rsid w:val="392F6768"/>
    <w:rsid w:val="39D60F1D"/>
    <w:rsid w:val="3A446822"/>
    <w:rsid w:val="3B865E23"/>
    <w:rsid w:val="3B9604E8"/>
    <w:rsid w:val="3C5A08D9"/>
    <w:rsid w:val="3C681CCD"/>
    <w:rsid w:val="3CAB6FBE"/>
    <w:rsid w:val="3CD01B09"/>
    <w:rsid w:val="3D920342"/>
    <w:rsid w:val="3DB3062F"/>
    <w:rsid w:val="3F590552"/>
    <w:rsid w:val="3F7F0002"/>
    <w:rsid w:val="422E5213"/>
    <w:rsid w:val="42CE617A"/>
    <w:rsid w:val="42DD437D"/>
    <w:rsid w:val="45B13B27"/>
    <w:rsid w:val="462D715F"/>
    <w:rsid w:val="46C816AD"/>
    <w:rsid w:val="49AA2556"/>
    <w:rsid w:val="49DB7FA7"/>
    <w:rsid w:val="4AC26B09"/>
    <w:rsid w:val="4B4A304B"/>
    <w:rsid w:val="4C2F555A"/>
    <w:rsid w:val="4C9F1029"/>
    <w:rsid w:val="4D02375D"/>
    <w:rsid w:val="4D79602B"/>
    <w:rsid w:val="4F9D695F"/>
    <w:rsid w:val="50555D52"/>
    <w:rsid w:val="530100C8"/>
    <w:rsid w:val="55467890"/>
    <w:rsid w:val="58403763"/>
    <w:rsid w:val="59334264"/>
    <w:rsid w:val="5977293F"/>
    <w:rsid w:val="59AD5D4F"/>
    <w:rsid w:val="5C757472"/>
    <w:rsid w:val="5D40454B"/>
    <w:rsid w:val="5DA00ACD"/>
    <w:rsid w:val="5E4C2A4A"/>
    <w:rsid w:val="600445B6"/>
    <w:rsid w:val="60163727"/>
    <w:rsid w:val="60F22B4A"/>
    <w:rsid w:val="62861A94"/>
    <w:rsid w:val="63406072"/>
    <w:rsid w:val="641B376F"/>
    <w:rsid w:val="64492DFA"/>
    <w:rsid w:val="65A20FBA"/>
    <w:rsid w:val="66E03481"/>
    <w:rsid w:val="670F0BE8"/>
    <w:rsid w:val="67812BF8"/>
    <w:rsid w:val="67BE7D39"/>
    <w:rsid w:val="68235D58"/>
    <w:rsid w:val="68787030"/>
    <w:rsid w:val="6895061A"/>
    <w:rsid w:val="698466AB"/>
    <w:rsid w:val="6A2A04C2"/>
    <w:rsid w:val="6A5B0CE4"/>
    <w:rsid w:val="6A753E1D"/>
    <w:rsid w:val="6A9574F6"/>
    <w:rsid w:val="6B274E03"/>
    <w:rsid w:val="6B4B2B62"/>
    <w:rsid w:val="6CFE166D"/>
    <w:rsid w:val="6D6500D7"/>
    <w:rsid w:val="6DC6531B"/>
    <w:rsid w:val="6E001140"/>
    <w:rsid w:val="6E0B265C"/>
    <w:rsid w:val="6F952812"/>
    <w:rsid w:val="705E74E5"/>
    <w:rsid w:val="71A71584"/>
    <w:rsid w:val="71DC3D65"/>
    <w:rsid w:val="73D363C4"/>
    <w:rsid w:val="74A44C23"/>
    <w:rsid w:val="769C762E"/>
    <w:rsid w:val="76A80FF2"/>
    <w:rsid w:val="77F90FBA"/>
    <w:rsid w:val="7834685E"/>
    <w:rsid w:val="7886168E"/>
    <w:rsid w:val="78C43F31"/>
    <w:rsid w:val="7AD42D8D"/>
    <w:rsid w:val="7C1A6998"/>
    <w:rsid w:val="7DDF0E66"/>
    <w:rsid w:val="7F3D239F"/>
    <w:rsid w:val="7FB50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批注框文本 字符"/>
    <w:basedOn w:val="7"/>
    <w:link w:val="2"/>
    <w:semiHidden/>
    <w:qFormat/>
    <w:uiPriority w:val="99"/>
    <w:rPr>
      <w:kern w:val="2"/>
      <w:sz w:val="18"/>
      <w:szCs w:val="18"/>
    </w:rPr>
  </w:style>
  <w:style w:type="character" w:customStyle="1" w:styleId="10">
    <w:name w:val="页眉 字符"/>
    <w:basedOn w:val="7"/>
    <w:link w:val="4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字符"/>
    <w:basedOn w:val="7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119</Words>
  <Characters>684</Characters>
  <Lines>5</Lines>
  <Paragraphs>1</Paragraphs>
  <TotalTime>19</TotalTime>
  <ScaleCrop>false</ScaleCrop>
  <LinksUpToDate>false</LinksUpToDate>
  <CharactersWithSpaces>802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2023-12-11T06:54:00Z</dcterms:created>
  <dc:creator>admin</dc:creator>
  <cp:lastModifiedBy>yaner</cp:lastModifiedBy>
  <dcterms:modified xsi:type="dcterms:W3CDTF">2023-12-12T01:59:43Z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3EBD380C9DA94EA2B94925CF54D209A7_13</vt:lpwstr>
  </property>
</Properties>
</file>