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E3E0" w14:textId="77777777" w:rsidR="00113AB9" w:rsidRDefault="00907015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（一）项目名称：</w:t>
      </w:r>
      <w:r>
        <w:rPr>
          <w:rFonts w:ascii="宋体" w:hAnsi="宋体" w:cs="宋体" w:hint="eastAsia"/>
          <w:kern w:val="0"/>
          <w:sz w:val="24"/>
        </w:rPr>
        <w:t>污水处理站运营管理服务外包项目</w:t>
      </w:r>
    </w:p>
    <w:p w14:paraId="7900CB0F" w14:textId="77777777" w:rsidR="00113AB9" w:rsidRDefault="0090701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（二）服务地点：上海交通大学医学院附属新华医院，上海市杨浦区控江路</w:t>
      </w:r>
      <w:r>
        <w:rPr>
          <w:rFonts w:ascii="宋体" w:hAnsi="宋体" w:cs="宋体" w:hint="eastAsia"/>
          <w:sz w:val="24"/>
        </w:rPr>
        <w:t>1665</w:t>
      </w:r>
      <w:r>
        <w:rPr>
          <w:rFonts w:ascii="宋体" w:hAnsi="宋体" w:cs="宋体" w:hint="eastAsia"/>
          <w:sz w:val="24"/>
        </w:rPr>
        <w:t>号</w:t>
      </w:r>
    </w:p>
    <w:p w14:paraId="2E7AF19E" w14:textId="77777777" w:rsidR="00113AB9" w:rsidRDefault="0090701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（三）服务期限：服务期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年，从</w:t>
      </w:r>
      <w:r>
        <w:rPr>
          <w:rFonts w:ascii="宋体" w:hAnsi="宋体" w:cs="宋体" w:hint="eastAsia"/>
          <w:sz w:val="24"/>
        </w:rPr>
        <w:t>2024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日至</w:t>
      </w:r>
      <w:r>
        <w:rPr>
          <w:rFonts w:ascii="宋体" w:hAnsi="宋体" w:cs="宋体" w:hint="eastAsia"/>
          <w:sz w:val="24"/>
        </w:rPr>
        <w:t>2027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日止，合同一年一签，经考核合格后，可续签下一年合同。</w:t>
      </w:r>
    </w:p>
    <w:p w14:paraId="3D93F4EB" w14:textId="77777777" w:rsidR="00113AB9" w:rsidRDefault="0090701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（四）承接服务工作内容：污水站的设施操作、巡视、检修和管理；消毒药剂投放、计量仪器维护、校准、年鉴等</w:t>
      </w:r>
    </w:p>
    <w:p w14:paraId="7027AFE3" w14:textId="77777777" w:rsidR="00113AB9" w:rsidRDefault="0090701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（五）本项目主要技术指标</w:t>
      </w:r>
    </w:p>
    <w:p w14:paraId="3D939379" w14:textId="77777777" w:rsidR="00113AB9" w:rsidRDefault="00907015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处理水量及排放标准</w:t>
      </w:r>
      <w:r>
        <w:rPr>
          <w:rFonts w:ascii="宋体" w:hAnsi="宋体" w:cs="宋体" w:hint="eastAsia"/>
          <w:sz w:val="24"/>
        </w:rPr>
        <w:t xml:space="preserve"> </w:t>
      </w:r>
    </w:p>
    <w:p w14:paraId="618D541C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处理水量：目前污水进水设计水量</w:t>
      </w:r>
      <w:r>
        <w:rPr>
          <w:rFonts w:ascii="宋体" w:hAnsi="宋体" w:cs="宋体" w:hint="eastAsia"/>
          <w:sz w:val="24"/>
        </w:rPr>
        <w:t>4500 m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>/d</w:t>
      </w:r>
      <w:r>
        <w:rPr>
          <w:rFonts w:ascii="宋体" w:hAnsi="宋体" w:cs="宋体" w:hint="eastAsia"/>
          <w:sz w:val="24"/>
        </w:rPr>
        <w:t>。</w:t>
      </w:r>
    </w:p>
    <w:p w14:paraId="05E09722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出水水质以</w:t>
      </w:r>
      <w:r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《医疗机构水污染物排放标准》（</w:t>
      </w:r>
      <w:r>
        <w:rPr>
          <w:rFonts w:ascii="宋体" w:hAnsi="宋体" w:cs="宋体" w:hint="eastAsia"/>
          <w:sz w:val="24"/>
        </w:rPr>
        <w:t>GB18466-2005</w:t>
      </w:r>
      <w:r>
        <w:rPr>
          <w:rFonts w:ascii="宋体" w:hAnsi="宋体" w:cs="宋体" w:hint="eastAsia"/>
          <w:sz w:val="24"/>
        </w:rPr>
        <w:t>）中预处理标准的</w:t>
      </w:r>
      <w:r>
        <w:rPr>
          <w:rFonts w:ascii="宋体" w:hAnsi="宋体" w:cs="宋体" w:hint="eastAsia"/>
          <w:sz w:val="24"/>
        </w:rPr>
        <w:t>70%</w:t>
      </w:r>
      <w:r>
        <w:rPr>
          <w:rFonts w:ascii="宋体" w:hAnsi="宋体" w:cs="宋体" w:hint="eastAsia"/>
          <w:sz w:val="24"/>
        </w:rPr>
        <w:t>验收。具体指标见下表：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557"/>
        <w:gridCol w:w="3435"/>
      </w:tblGrid>
      <w:tr w:rsidR="00113AB9" w14:paraId="1B79FE0C" w14:textId="77777777">
        <w:trPr>
          <w:trHeight w:val="479"/>
        </w:trPr>
        <w:tc>
          <w:tcPr>
            <w:tcW w:w="1540" w:type="dxa"/>
          </w:tcPr>
          <w:p w14:paraId="73DD26EB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976" w:type="dxa"/>
          </w:tcPr>
          <w:p w14:paraId="062B0235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控制项目</w:t>
            </w:r>
          </w:p>
        </w:tc>
        <w:tc>
          <w:tcPr>
            <w:tcW w:w="3943" w:type="dxa"/>
          </w:tcPr>
          <w:p w14:paraId="3B00500B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预处理排放标准</w:t>
            </w:r>
          </w:p>
        </w:tc>
      </w:tr>
      <w:tr w:rsidR="00113AB9" w14:paraId="46172FA8" w14:textId="77777777">
        <w:trPr>
          <w:trHeight w:val="479"/>
        </w:trPr>
        <w:tc>
          <w:tcPr>
            <w:tcW w:w="1540" w:type="dxa"/>
          </w:tcPr>
          <w:p w14:paraId="3213C277" w14:textId="77777777" w:rsidR="00113AB9" w:rsidRDefault="00113AB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76" w:type="dxa"/>
            <w:vAlign w:val="center"/>
          </w:tcPr>
          <w:p w14:paraId="3B181A3C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粪大肠菌群数（</w:t>
            </w:r>
            <w:r>
              <w:rPr>
                <w:rFonts w:ascii="宋体" w:hAnsi="宋体" w:cs="宋体" w:hint="eastAsia"/>
                <w:sz w:val="24"/>
              </w:rPr>
              <w:t>MPN/L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943" w:type="dxa"/>
            <w:vAlign w:val="center"/>
          </w:tcPr>
          <w:p w14:paraId="26B342D2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113AB9" w14:paraId="0EDB236D" w14:textId="77777777">
        <w:trPr>
          <w:trHeight w:val="479"/>
        </w:trPr>
        <w:tc>
          <w:tcPr>
            <w:tcW w:w="1540" w:type="dxa"/>
          </w:tcPr>
          <w:p w14:paraId="028C10CF" w14:textId="77777777" w:rsidR="00113AB9" w:rsidRDefault="00113AB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76" w:type="dxa"/>
            <w:vAlign w:val="center"/>
          </w:tcPr>
          <w:p w14:paraId="526D8155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肠道致病菌</w:t>
            </w:r>
          </w:p>
        </w:tc>
        <w:tc>
          <w:tcPr>
            <w:tcW w:w="3943" w:type="dxa"/>
            <w:vAlign w:val="center"/>
          </w:tcPr>
          <w:p w14:paraId="4E077332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不得检出</w:t>
            </w:r>
          </w:p>
        </w:tc>
      </w:tr>
      <w:tr w:rsidR="00113AB9" w14:paraId="6A63A848" w14:textId="77777777">
        <w:trPr>
          <w:trHeight w:val="479"/>
        </w:trPr>
        <w:tc>
          <w:tcPr>
            <w:tcW w:w="1540" w:type="dxa"/>
          </w:tcPr>
          <w:p w14:paraId="07EAD369" w14:textId="77777777" w:rsidR="00113AB9" w:rsidRDefault="00113AB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76" w:type="dxa"/>
            <w:vAlign w:val="center"/>
          </w:tcPr>
          <w:p w14:paraId="56BD0935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pH</w:t>
            </w:r>
          </w:p>
        </w:tc>
        <w:tc>
          <w:tcPr>
            <w:tcW w:w="3943" w:type="dxa"/>
            <w:vAlign w:val="center"/>
          </w:tcPr>
          <w:p w14:paraId="2D171A96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6-9</w:t>
            </w:r>
          </w:p>
        </w:tc>
      </w:tr>
      <w:tr w:rsidR="00113AB9" w14:paraId="09A4E281" w14:textId="77777777">
        <w:trPr>
          <w:trHeight w:val="948"/>
        </w:trPr>
        <w:tc>
          <w:tcPr>
            <w:tcW w:w="1540" w:type="dxa"/>
          </w:tcPr>
          <w:p w14:paraId="0C3BD06A" w14:textId="77777777" w:rsidR="00113AB9" w:rsidRDefault="00113AB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76" w:type="dxa"/>
            <w:vAlign w:val="center"/>
          </w:tcPr>
          <w:p w14:paraId="6DB72874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化学需氧量（</w:t>
            </w:r>
            <w:r>
              <w:rPr>
                <w:rFonts w:ascii="宋体" w:hAnsi="宋体" w:cs="宋体" w:hint="eastAsia"/>
                <w:sz w:val="24"/>
              </w:rPr>
              <w:t>COD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14:paraId="2697E1F4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浓度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mg/L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943" w:type="dxa"/>
            <w:vAlign w:val="center"/>
          </w:tcPr>
          <w:p w14:paraId="2BC41234" w14:textId="77777777" w:rsidR="00113AB9" w:rsidRDefault="00113A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1BFB1016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</w:t>
            </w:r>
          </w:p>
        </w:tc>
      </w:tr>
      <w:tr w:rsidR="00113AB9" w14:paraId="0D6B7233" w14:textId="77777777">
        <w:trPr>
          <w:trHeight w:val="948"/>
        </w:trPr>
        <w:tc>
          <w:tcPr>
            <w:tcW w:w="1540" w:type="dxa"/>
          </w:tcPr>
          <w:p w14:paraId="15921F6B" w14:textId="77777777" w:rsidR="00113AB9" w:rsidRDefault="00113AB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76" w:type="dxa"/>
            <w:vAlign w:val="center"/>
          </w:tcPr>
          <w:p w14:paraId="21CC1A53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生化需氧量（</w:t>
            </w:r>
            <w:r>
              <w:rPr>
                <w:rFonts w:ascii="宋体" w:hAnsi="宋体" w:cs="宋体" w:hint="eastAsia"/>
                <w:sz w:val="24"/>
              </w:rPr>
              <w:t>BOD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14:paraId="2E1A9C73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浓度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mg/L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943" w:type="dxa"/>
            <w:vAlign w:val="center"/>
          </w:tcPr>
          <w:p w14:paraId="4DF0A764" w14:textId="77777777" w:rsidR="00113AB9" w:rsidRDefault="00113A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24528956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</w:tr>
      <w:tr w:rsidR="00113AB9" w14:paraId="3C09FBC1" w14:textId="77777777">
        <w:trPr>
          <w:trHeight w:val="948"/>
        </w:trPr>
        <w:tc>
          <w:tcPr>
            <w:tcW w:w="1540" w:type="dxa"/>
          </w:tcPr>
          <w:p w14:paraId="6E08CCB7" w14:textId="77777777" w:rsidR="00113AB9" w:rsidRDefault="00113AB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76" w:type="dxa"/>
            <w:vAlign w:val="center"/>
          </w:tcPr>
          <w:p w14:paraId="62A27F8A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悬浮物（</w:t>
            </w:r>
            <w:r>
              <w:rPr>
                <w:rFonts w:ascii="宋体" w:hAnsi="宋体" w:cs="宋体" w:hint="eastAsia"/>
                <w:sz w:val="24"/>
              </w:rPr>
              <w:t>SS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14:paraId="0F03C31A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浓度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mg/L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943" w:type="dxa"/>
            <w:vAlign w:val="center"/>
          </w:tcPr>
          <w:p w14:paraId="1E607A7D" w14:textId="77777777" w:rsidR="00113AB9" w:rsidRDefault="00113A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14:paraId="7647D02B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</w:tr>
      <w:tr w:rsidR="00113AB9" w14:paraId="04D02C8E" w14:textId="77777777">
        <w:trPr>
          <w:trHeight w:val="479"/>
        </w:trPr>
        <w:tc>
          <w:tcPr>
            <w:tcW w:w="1540" w:type="dxa"/>
          </w:tcPr>
          <w:p w14:paraId="660BF7F3" w14:textId="77777777" w:rsidR="00113AB9" w:rsidRDefault="00113AB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76" w:type="dxa"/>
            <w:vAlign w:val="center"/>
          </w:tcPr>
          <w:p w14:paraId="74340123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动植物油浓度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mg/L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943" w:type="dxa"/>
            <w:vAlign w:val="center"/>
          </w:tcPr>
          <w:p w14:paraId="0A1C9015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  <w:tr w:rsidR="00113AB9" w14:paraId="38966DB7" w14:textId="77777777">
        <w:trPr>
          <w:trHeight w:val="489"/>
        </w:trPr>
        <w:tc>
          <w:tcPr>
            <w:tcW w:w="1540" w:type="dxa"/>
          </w:tcPr>
          <w:p w14:paraId="4149FC88" w14:textId="77777777" w:rsidR="00113AB9" w:rsidRDefault="00113AB9">
            <w:pPr>
              <w:numPr>
                <w:ilvl w:val="2"/>
                <w:numId w:val="1"/>
              </w:num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76" w:type="dxa"/>
            <w:vAlign w:val="center"/>
          </w:tcPr>
          <w:p w14:paraId="4E69C90B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石油类（</w:t>
            </w:r>
            <w:r>
              <w:rPr>
                <w:rFonts w:ascii="宋体" w:hAnsi="宋体" w:cs="宋体" w:hint="eastAsia"/>
                <w:sz w:val="24"/>
              </w:rPr>
              <w:t>mg/L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943" w:type="dxa"/>
            <w:vAlign w:val="center"/>
          </w:tcPr>
          <w:p w14:paraId="4B528A74" w14:textId="77777777" w:rsidR="00113AB9" w:rsidRDefault="009070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</w:tbl>
    <w:p w14:paraId="7DFBDCB2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水样检测</w:t>
      </w:r>
    </w:p>
    <w:p w14:paraId="424E82FD" w14:textId="77777777" w:rsidR="00113AB9" w:rsidRDefault="00907015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投标方必须做好以下工作：</w:t>
      </w:r>
    </w:p>
    <w:p w14:paraId="5903F428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每天检测总余氯至少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次，检测结果记录在案；</w:t>
      </w:r>
    </w:p>
    <w:p w14:paraId="07BA90FB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每周随机提取水样做好水质排放的自测工作；</w:t>
      </w:r>
    </w:p>
    <w:p w14:paraId="1B58969F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每月向院方提供排放水质的第三方检测报告；</w:t>
      </w:r>
    </w:p>
    <w:p w14:paraId="30971666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每月向院方提</w:t>
      </w:r>
      <w:r>
        <w:rPr>
          <w:rFonts w:ascii="宋体" w:hAnsi="宋体" w:cs="宋体" w:hint="eastAsia"/>
          <w:sz w:val="24"/>
        </w:rPr>
        <w:t>交</w:t>
      </w:r>
      <w:r>
        <w:rPr>
          <w:rFonts w:ascii="宋体" w:hAnsi="宋体" w:cs="宋体" w:hint="eastAsia"/>
          <w:sz w:val="24"/>
        </w:rPr>
        <w:t>有中国计量认证（</w:t>
      </w:r>
      <w:r>
        <w:rPr>
          <w:rFonts w:ascii="宋体" w:hAnsi="宋体" w:cs="宋体" w:hint="eastAsia"/>
          <w:sz w:val="24"/>
        </w:rPr>
        <w:t>CMA</w:t>
      </w:r>
      <w:r>
        <w:rPr>
          <w:rFonts w:ascii="宋体" w:hAnsi="宋体" w:cs="宋体" w:hint="eastAsia"/>
          <w:sz w:val="24"/>
        </w:rPr>
        <w:t>）的</w:t>
      </w:r>
      <w:r>
        <w:rPr>
          <w:rFonts w:ascii="宋体" w:hAnsi="宋体" w:cs="宋体" w:hint="eastAsia"/>
          <w:sz w:val="24"/>
        </w:rPr>
        <w:t>第三方</w:t>
      </w:r>
      <w:r>
        <w:rPr>
          <w:rFonts w:ascii="宋体" w:hAnsi="宋体" w:cs="宋体" w:hint="eastAsia"/>
          <w:sz w:val="24"/>
        </w:rPr>
        <w:t>检测机构</w:t>
      </w:r>
      <w:r>
        <w:rPr>
          <w:rFonts w:ascii="宋体" w:hAnsi="宋体" w:cs="宋体" w:hint="eastAsia"/>
          <w:sz w:val="24"/>
        </w:rPr>
        <w:t>出具的总余氯、</w:t>
      </w:r>
      <w:r>
        <w:rPr>
          <w:rFonts w:ascii="宋体" w:hAnsi="宋体" w:cs="宋体" w:hint="eastAsia"/>
          <w:sz w:val="24"/>
        </w:rPr>
        <w:t>粪大肠菌群检测报告；</w:t>
      </w:r>
    </w:p>
    <w:p w14:paraId="2F430938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每季度提交沙门氏菌报告；</w:t>
      </w:r>
    </w:p>
    <w:p w14:paraId="39C56BBB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每半年提交志贺氏菌报告；</w:t>
      </w:r>
    </w:p>
    <w:p w14:paraId="65C2BC39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按规定配合院方做好相关数据上传工作；</w:t>
      </w:r>
    </w:p>
    <w:p w14:paraId="7ABBC7FF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相关资料复印并备案归档。</w:t>
      </w:r>
    </w:p>
    <w:p w14:paraId="10F4740E" w14:textId="77777777" w:rsidR="00113AB9" w:rsidRDefault="00907015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项目人员及相关事宜要求</w:t>
      </w:r>
    </w:p>
    <w:p w14:paraId="0D14FEA7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操</w:t>
      </w:r>
      <w:r>
        <w:rPr>
          <w:rFonts w:ascii="宋体" w:hAnsi="宋体" w:cs="宋体" w:hint="eastAsia"/>
          <w:sz w:val="24"/>
        </w:rPr>
        <w:t>作人员资质及要求：</w:t>
      </w:r>
    </w:p>
    <w:p w14:paraId="7979FDAB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所有操作人员具有污（废）水处理操作证，熟练掌握物料平衡计算消毒剂和其它药剂的用量配比；熟悉污水监测国标要求；</w:t>
      </w:r>
    </w:p>
    <w:p w14:paraId="58058161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在配备的操作人员中≥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人须具有维</w:t>
      </w:r>
      <w:r>
        <w:rPr>
          <w:rFonts w:ascii="宋体" w:hAnsi="宋体" w:cs="宋体" w:hint="eastAsia"/>
          <w:sz w:val="24"/>
        </w:rPr>
        <w:t>修电工中级等级证书（具备熟悉一般机电设备故障的处理能力）；</w:t>
      </w:r>
    </w:p>
    <w:p w14:paraId="6641549B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在配备的操作人员中≥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人须具有危险品从业证书（熟练掌握水质分析的操作流程和安全操作规程）；</w:t>
      </w:r>
    </w:p>
    <w:p w14:paraId="7357AD80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所有操作人员须具有受限空间操作证；</w:t>
      </w:r>
    </w:p>
    <w:p w14:paraId="0024FDC8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必须确保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小时岗位值班（全年不间断）；</w:t>
      </w:r>
    </w:p>
    <w:p w14:paraId="262884B9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每季度须参加由院方召集召开的外包服务例会；</w:t>
      </w:r>
    </w:p>
    <w:p w14:paraId="7B788758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人员配置及素质要求</w:t>
      </w:r>
    </w:p>
    <w:p w14:paraId="59ED36E6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总体要求</w:t>
      </w:r>
    </w:p>
    <w:p w14:paraId="7C60002D" w14:textId="77777777" w:rsidR="00113AB9" w:rsidRDefault="00907015">
      <w:pPr>
        <w:numPr>
          <w:ilvl w:val="0"/>
          <w:numId w:val="2"/>
        </w:numPr>
        <w:adjustRightInd w:val="0"/>
        <w:snapToGrid w:val="0"/>
        <w:spacing w:line="360" w:lineRule="auto"/>
        <w:ind w:left="851" w:hanging="42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所有人员均符合法定年龄，身体健康；</w:t>
      </w:r>
    </w:p>
    <w:p w14:paraId="09F3AA66" w14:textId="77777777" w:rsidR="00113AB9" w:rsidRDefault="00907015">
      <w:pPr>
        <w:numPr>
          <w:ilvl w:val="0"/>
          <w:numId w:val="2"/>
        </w:numPr>
        <w:adjustRightInd w:val="0"/>
        <w:snapToGrid w:val="0"/>
        <w:spacing w:line="360" w:lineRule="auto"/>
        <w:ind w:left="851" w:hanging="42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经过培训合格后上岗；</w:t>
      </w:r>
    </w:p>
    <w:p w14:paraId="63DCBBD5" w14:textId="77777777" w:rsidR="00113AB9" w:rsidRDefault="00907015">
      <w:pPr>
        <w:numPr>
          <w:ilvl w:val="0"/>
          <w:numId w:val="2"/>
        </w:numPr>
        <w:adjustRightInd w:val="0"/>
        <w:snapToGrid w:val="0"/>
        <w:spacing w:line="360" w:lineRule="auto"/>
        <w:ind w:left="851" w:hanging="42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涉及专业岗位有资质要求的，其从业人员必须持证上岗；</w:t>
      </w:r>
    </w:p>
    <w:p w14:paraId="261EBDBC" w14:textId="77777777" w:rsidR="00113AB9" w:rsidRDefault="00907015">
      <w:pPr>
        <w:numPr>
          <w:ilvl w:val="0"/>
          <w:numId w:val="2"/>
        </w:numPr>
        <w:adjustRightInd w:val="0"/>
        <w:snapToGrid w:val="0"/>
        <w:spacing w:line="360" w:lineRule="auto"/>
        <w:ind w:left="851" w:hanging="42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管理岗位必须</w:t>
      </w:r>
      <w:r>
        <w:rPr>
          <w:rFonts w:ascii="宋体" w:hAnsi="宋体" w:cs="宋体" w:hint="eastAsia"/>
          <w:sz w:val="24"/>
          <w:lang w:val="sq-AL"/>
        </w:rPr>
        <w:t>持有</w:t>
      </w:r>
      <w:r>
        <w:rPr>
          <w:rFonts w:ascii="宋体" w:hAnsi="宋体" w:cs="宋体" w:hint="eastAsia"/>
          <w:sz w:val="24"/>
        </w:rPr>
        <w:t>操作证、危险品从业人员证书；</w:t>
      </w:r>
    </w:p>
    <w:p w14:paraId="0461A998" w14:textId="77777777" w:rsidR="00113AB9" w:rsidRDefault="00907015">
      <w:pPr>
        <w:numPr>
          <w:ilvl w:val="0"/>
          <w:numId w:val="2"/>
        </w:numPr>
        <w:adjustRightInd w:val="0"/>
        <w:snapToGrid w:val="0"/>
        <w:spacing w:line="360" w:lineRule="auto"/>
        <w:ind w:left="851" w:hanging="42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人员必须相对固定，避免经常更换。</w:t>
      </w:r>
    </w:p>
    <w:p w14:paraId="31B3ECF5" w14:textId="77777777" w:rsidR="00113AB9" w:rsidRDefault="00907015">
      <w:pPr>
        <w:numPr>
          <w:ilvl w:val="0"/>
          <w:numId w:val="2"/>
        </w:numPr>
        <w:adjustRightInd w:val="0"/>
        <w:snapToGrid w:val="0"/>
        <w:spacing w:line="360" w:lineRule="auto"/>
        <w:ind w:left="851" w:hanging="42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总人数配置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人（必须</w:t>
      </w:r>
      <w:r>
        <w:rPr>
          <w:rFonts w:ascii="宋体" w:hAnsi="宋体" w:cs="宋体"/>
          <w:sz w:val="24"/>
        </w:rPr>
        <w:t>提供公司</w:t>
      </w:r>
      <w:r>
        <w:rPr>
          <w:rFonts w:ascii="宋体" w:hAnsi="宋体" w:cs="宋体" w:hint="eastAsia"/>
          <w:sz w:val="24"/>
        </w:rPr>
        <w:t>缴纳</w:t>
      </w:r>
      <w:r>
        <w:rPr>
          <w:rFonts w:ascii="宋体" w:hAnsi="宋体" w:cs="宋体"/>
          <w:sz w:val="24"/>
        </w:rPr>
        <w:t>社保证明材料）</w:t>
      </w:r>
      <w:r>
        <w:rPr>
          <w:rFonts w:ascii="宋体" w:hAnsi="宋体" w:cs="宋体" w:hint="eastAsia"/>
          <w:sz w:val="24"/>
        </w:rPr>
        <w:t>，根据医院服务量变化，人员配置作相应调整，人员单价三年不变。</w:t>
      </w:r>
    </w:p>
    <w:p w14:paraId="5E964A72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管理人员及素质要求：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人，具体要求如下</w:t>
      </w:r>
    </w:p>
    <w:tbl>
      <w:tblPr>
        <w:tblW w:w="8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1509"/>
        <w:gridCol w:w="1059"/>
        <w:gridCol w:w="926"/>
        <w:gridCol w:w="1324"/>
        <w:gridCol w:w="1325"/>
        <w:gridCol w:w="1277"/>
      </w:tblGrid>
      <w:tr w:rsidR="00113AB9" w14:paraId="54F75BF7" w14:textId="77777777">
        <w:trPr>
          <w:trHeight w:val="474"/>
          <w:jc w:val="center"/>
        </w:trPr>
        <w:tc>
          <w:tcPr>
            <w:tcW w:w="918" w:type="dxa"/>
            <w:vMerge w:val="restart"/>
            <w:vAlign w:val="center"/>
          </w:tcPr>
          <w:p w14:paraId="46B2D047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509" w:type="dxa"/>
            <w:vMerge w:val="restart"/>
            <w:vAlign w:val="center"/>
          </w:tcPr>
          <w:p w14:paraId="54ED1DF7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</w:tc>
        <w:tc>
          <w:tcPr>
            <w:tcW w:w="1059" w:type="dxa"/>
            <w:vMerge w:val="restart"/>
            <w:vAlign w:val="center"/>
          </w:tcPr>
          <w:p w14:paraId="27A37555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人数</w:t>
            </w:r>
          </w:p>
        </w:tc>
        <w:tc>
          <w:tcPr>
            <w:tcW w:w="4852" w:type="dxa"/>
            <w:gridSpan w:val="4"/>
            <w:vAlign w:val="center"/>
          </w:tcPr>
          <w:p w14:paraId="44D9073C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素质要求</w:t>
            </w:r>
          </w:p>
        </w:tc>
      </w:tr>
      <w:tr w:rsidR="00113AB9" w14:paraId="283870EE" w14:textId="77777777">
        <w:trPr>
          <w:trHeight w:val="939"/>
          <w:jc w:val="center"/>
        </w:trPr>
        <w:tc>
          <w:tcPr>
            <w:tcW w:w="918" w:type="dxa"/>
            <w:vMerge/>
            <w:vAlign w:val="center"/>
          </w:tcPr>
          <w:p w14:paraId="30900466" w14:textId="77777777" w:rsidR="00113AB9" w:rsidRDefault="00113AB9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0058596" w14:textId="77777777" w:rsidR="00113AB9" w:rsidRDefault="00113AB9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14:paraId="0EE29EBE" w14:textId="77777777" w:rsidR="00113AB9" w:rsidRDefault="00113AB9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26F08AEF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324" w:type="dxa"/>
            <w:vAlign w:val="center"/>
          </w:tcPr>
          <w:p w14:paraId="750EB73B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325" w:type="dxa"/>
            <w:vAlign w:val="center"/>
          </w:tcPr>
          <w:p w14:paraId="50984C6B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专业等级证书</w:t>
            </w:r>
          </w:p>
        </w:tc>
        <w:tc>
          <w:tcPr>
            <w:tcW w:w="1277" w:type="dxa"/>
            <w:vAlign w:val="center"/>
          </w:tcPr>
          <w:p w14:paraId="7DB8739E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从业经历</w:t>
            </w:r>
          </w:p>
        </w:tc>
      </w:tr>
      <w:tr w:rsidR="00113AB9" w14:paraId="7E703E65" w14:textId="77777777">
        <w:trPr>
          <w:trHeight w:val="2334"/>
          <w:jc w:val="center"/>
        </w:trPr>
        <w:tc>
          <w:tcPr>
            <w:tcW w:w="918" w:type="dxa"/>
            <w:vAlign w:val="center"/>
          </w:tcPr>
          <w:p w14:paraId="1851301B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09" w:type="dxa"/>
            <w:vAlign w:val="center"/>
          </w:tcPr>
          <w:p w14:paraId="7DAF46E2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污水处理站站长</w:t>
            </w:r>
          </w:p>
        </w:tc>
        <w:tc>
          <w:tcPr>
            <w:tcW w:w="1059" w:type="dxa"/>
            <w:vAlign w:val="center"/>
          </w:tcPr>
          <w:p w14:paraId="483F4C74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 w14:paraId="3F64DDD3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35-60</w:t>
            </w:r>
            <w:r>
              <w:rPr>
                <w:rFonts w:ascii="宋体" w:hAnsi="宋体" w:cs="宋体" w:hint="eastAsia"/>
                <w:sz w:val="24"/>
              </w:rPr>
              <w:t>岁</w:t>
            </w:r>
          </w:p>
        </w:tc>
        <w:tc>
          <w:tcPr>
            <w:tcW w:w="1324" w:type="dxa"/>
            <w:vAlign w:val="center"/>
          </w:tcPr>
          <w:p w14:paraId="1B9EBFC5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大专及以上</w:t>
            </w:r>
          </w:p>
        </w:tc>
        <w:tc>
          <w:tcPr>
            <w:tcW w:w="1325" w:type="dxa"/>
            <w:vAlign w:val="center"/>
          </w:tcPr>
          <w:p w14:paraId="342FB36C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操作证、危险品从业人员证书</w:t>
            </w:r>
          </w:p>
        </w:tc>
        <w:tc>
          <w:tcPr>
            <w:tcW w:w="1277" w:type="dxa"/>
            <w:vAlign w:val="center"/>
          </w:tcPr>
          <w:p w14:paraId="2502FB52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五年以上大型医院或工厂污水站管理工作经验</w:t>
            </w:r>
          </w:p>
        </w:tc>
      </w:tr>
      <w:tr w:rsidR="00113AB9" w14:paraId="3F653644" w14:textId="77777777">
        <w:trPr>
          <w:trHeight w:val="1869"/>
          <w:jc w:val="center"/>
        </w:trPr>
        <w:tc>
          <w:tcPr>
            <w:tcW w:w="918" w:type="dxa"/>
            <w:vAlign w:val="center"/>
          </w:tcPr>
          <w:p w14:paraId="33169F14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09" w:type="dxa"/>
            <w:vAlign w:val="center"/>
          </w:tcPr>
          <w:p w14:paraId="05E19BCF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设备维修人员</w:t>
            </w:r>
          </w:p>
        </w:tc>
        <w:tc>
          <w:tcPr>
            <w:tcW w:w="1059" w:type="dxa"/>
            <w:vAlign w:val="center"/>
          </w:tcPr>
          <w:p w14:paraId="3B230A00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26" w:type="dxa"/>
            <w:vAlign w:val="center"/>
          </w:tcPr>
          <w:p w14:paraId="4A436583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35-55</w:t>
            </w:r>
            <w:r>
              <w:rPr>
                <w:rFonts w:ascii="宋体" w:hAnsi="宋体" w:cs="宋体" w:hint="eastAsia"/>
                <w:sz w:val="24"/>
              </w:rPr>
              <w:t>岁</w:t>
            </w:r>
          </w:p>
        </w:tc>
        <w:tc>
          <w:tcPr>
            <w:tcW w:w="1324" w:type="dxa"/>
            <w:vAlign w:val="center"/>
          </w:tcPr>
          <w:p w14:paraId="169A1F52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中专及以上</w:t>
            </w:r>
          </w:p>
        </w:tc>
        <w:tc>
          <w:tcPr>
            <w:tcW w:w="1325" w:type="dxa"/>
            <w:vAlign w:val="center"/>
          </w:tcPr>
          <w:p w14:paraId="31B04044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电工中级等级证及以上</w:t>
            </w:r>
          </w:p>
        </w:tc>
        <w:tc>
          <w:tcPr>
            <w:tcW w:w="1277" w:type="dxa"/>
            <w:vAlign w:val="center"/>
          </w:tcPr>
          <w:p w14:paraId="519E4260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年以上电工维修及设备维护工作经验</w:t>
            </w:r>
          </w:p>
        </w:tc>
      </w:tr>
      <w:tr w:rsidR="00113AB9" w14:paraId="4F4E32E0" w14:textId="77777777">
        <w:trPr>
          <w:trHeight w:val="939"/>
          <w:jc w:val="center"/>
        </w:trPr>
        <w:tc>
          <w:tcPr>
            <w:tcW w:w="918" w:type="dxa"/>
            <w:vAlign w:val="center"/>
          </w:tcPr>
          <w:p w14:paraId="28DF9CEE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509" w:type="dxa"/>
            <w:vAlign w:val="center"/>
          </w:tcPr>
          <w:p w14:paraId="25942237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污水处理系统操作工</w:t>
            </w:r>
          </w:p>
        </w:tc>
        <w:tc>
          <w:tcPr>
            <w:tcW w:w="1059" w:type="dxa"/>
            <w:vAlign w:val="center"/>
          </w:tcPr>
          <w:p w14:paraId="3EF163F5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26" w:type="dxa"/>
            <w:vAlign w:val="center"/>
          </w:tcPr>
          <w:p w14:paraId="4D948EE3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25-60</w:t>
            </w:r>
            <w:r>
              <w:rPr>
                <w:rFonts w:ascii="宋体" w:hAnsi="宋体" w:cs="宋体" w:hint="eastAsia"/>
                <w:sz w:val="24"/>
              </w:rPr>
              <w:t>岁</w:t>
            </w:r>
          </w:p>
        </w:tc>
        <w:tc>
          <w:tcPr>
            <w:tcW w:w="1324" w:type="dxa"/>
            <w:vAlign w:val="center"/>
          </w:tcPr>
          <w:p w14:paraId="573A6EFC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</w:t>
            </w:r>
          </w:p>
        </w:tc>
        <w:tc>
          <w:tcPr>
            <w:tcW w:w="1325" w:type="dxa"/>
            <w:vAlign w:val="center"/>
          </w:tcPr>
          <w:p w14:paraId="77C08F30" w14:textId="77777777" w:rsidR="00113AB9" w:rsidRDefault="00907015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操作证</w:t>
            </w:r>
          </w:p>
        </w:tc>
        <w:tc>
          <w:tcPr>
            <w:tcW w:w="1277" w:type="dxa"/>
            <w:vAlign w:val="center"/>
          </w:tcPr>
          <w:p w14:paraId="314215E1" w14:textId="77777777" w:rsidR="00113AB9" w:rsidRDefault="00113AB9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</w:tbl>
    <w:p w14:paraId="0602A8ED" w14:textId="77777777" w:rsidR="00113AB9" w:rsidRDefault="00113AB9">
      <w:pPr>
        <w:pStyle w:val="2"/>
        <w:rPr>
          <w:rFonts w:ascii="宋体" w:hAnsi="宋体" w:cs="宋体"/>
          <w:sz w:val="24"/>
        </w:rPr>
      </w:pPr>
    </w:p>
    <w:p w14:paraId="2F172EA4" w14:textId="77777777" w:rsidR="00113AB9" w:rsidRDefault="00907015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污水处理站的日常运行管理</w:t>
      </w:r>
    </w:p>
    <w:p w14:paraId="2765194E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管理要求</w:t>
      </w:r>
    </w:p>
    <w:p w14:paraId="6C888300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总体要求</w:t>
      </w:r>
    </w:p>
    <w:p w14:paraId="4C1683A5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制定人员管理制度、岗位职责；</w:t>
      </w:r>
    </w:p>
    <w:p w14:paraId="16C53978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编制污水处理站《设备管理规程》；</w:t>
      </w:r>
    </w:p>
    <w:p w14:paraId="273A72FB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制定设备管理制度、巡检制度；</w:t>
      </w:r>
    </w:p>
    <w:p w14:paraId="0859DE7B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制定检修维护规程；</w:t>
      </w:r>
    </w:p>
    <w:p w14:paraId="7AB8B93F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制定检修技术指标；</w:t>
      </w:r>
    </w:p>
    <w:p w14:paraId="1BA7984E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制定工作安全规范；</w:t>
      </w:r>
    </w:p>
    <w:p w14:paraId="078AA9E7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制定节能降耗管理措施；</w:t>
      </w:r>
      <w:r>
        <w:rPr>
          <w:rFonts w:ascii="宋体" w:hAnsi="宋体" w:cs="宋体" w:hint="eastAsia"/>
          <w:sz w:val="24"/>
        </w:rPr>
        <w:t xml:space="preserve"> </w:t>
      </w:r>
    </w:p>
    <w:p w14:paraId="6DA4B3EB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建立污水处理站设施设备管理记录档案；</w:t>
      </w:r>
    </w:p>
    <w:p w14:paraId="629736A1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编制污水处理站设备管理工作的年度计划和月度计划；</w:t>
      </w:r>
    </w:p>
    <w:p w14:paraId="5E17ACDB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编制污水处理站管理应急预案。</w:t>
      </w:r>
    </w:p>
    <w:p w14:paraId="4D4F3CC0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日常运营</w:t>
      </w:r>
    </w:p>
    <w:p w14:paraId="73DA80DE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污水处理站的日常运营操作与巡视；</w:t>
      </w:r>
    </w:p>
    <w:p w14:paraId="208EACCD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主要设备的日常清洁维护；</w:t>
      </w:r>
    </w:p>
    <w:p w14:paraId="1C87FA88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水面和进水渠道浮物垃圾的清理；</w:t>
      </w:r>
    </w:p>
    <w:p w14:paraId="27A306E1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垃圾装袋并堆放在指定地点；</w:t>
      </w:r>
    </w:p>
    <w:p w14:paraId="344BA68D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按规定要求配置、投放药剂，做好消毒药剂进出库和使用登记台账；</w:t>
      </w:r>
    </w:p>
    <w:p w14:paraId="55414DA2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按照要求定期提供排放水质、总余氯、粪大肠菌群、沙门氏菌、志贺氏菌等相关检测报告；</w:t>
      </w:r>
    </w:p>
    <w:p w14:paraId="454C1498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做好与污水排放相关的资料台账登记、汇总、报备等工作。</w:t>
      </w:r>
    </w:p>
    <w:p w14:paraId="12BEF5C5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污水处理站日常维护保养和检修（≤</w:t>
      </w:r>
      <w:r>
        <w:rPr>
          <w:rFonts w:ascii="宋体" w:hAnsi="宋体" w:cs="宋体" w:hint="eastAsia"/>
          <w:sz w:val="24"/>
        </w:rPr>
        <w:t>500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件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配件费</w:t>
      </w:r>
      <w:r>
        <w:rPr>
          <w:rFonts w:ascii="宋体" w:hAnsi="宋体" w:cs="宋体" w:hint="eastAsia"/>
          <w:sz w:val="24"/>
        </w:rPr>
        <w:t>包含</w:t>
      </w:r>
      <w:r>
        <w:rPr>
          <w:rFonts w:ascii="宋体" w:hAnsi="宋体" w:cs="宋体" w:hint="eastAsia"/>
          <w:sz w:val="24"/>
        </w:rPr>
        <w:t>在</w:t>
      </w:r>
      <w:r>
        <w:rPr>
          <w:rFonts w:ascii="宋体" w:hAnsi="宋体" w:cs="宋体" w:hint="eastAsia"/>
          <w:kern w:val="0"/>
          <w:sz w:val="24"/>
        </w:rPr>
        <w:t>日常设备保养和维修费</w:t>
      </w:r>
      <w:r>
        <w:rPr>
          <w:rFonts w:ascii="宋体" w:hAnsi="宋体" w:cs="宋体" w:hint="eastAsia"/>
          <w:sz w:val="24"/>
        </w:rPr>
        <w:t>中</w:t>
      </w:r>
      <w:r>
        <w:rPr>
          <w:rFonts w:ascii="宋体" w:hAnsi="宋体" w:cs="宋体" w:hint="eastAsia"/>
          <w:sz w:val="24"/>
        </w:rPr>
        <w:t>）</w:t>
      </w:r>
    </w:p>
    <w:p w14:paraId="42E74548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污水处理站内设备小修；</w:t>
      </w:r>
    </w:p>
    <w:p w14:paraId="3D59B645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污水处理站内部管道维修；</w:t>
      </w:r>
    </w:p>
    <w:p w14:paraId="35B24A1C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对下列主要设备进行日常维保：</w:t>
      </w:r>
    </w:p>
    <w:p w14:paraId="13D1F43C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机械格栅；</w:t>
      </w:r>
    </w:p>
    <w:p w14:paraId="78935006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潜水泵；</w:t>
      </w:r>
    </w:p>
    <w:p w14:paraId="4671F927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鼓风机；</w:t>
      </w:r>
    </w:p>
    <w:p w14:paraId="1D703A7E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污泥泵；</w:t>
      </w:r>
    </w:p>
    <w:p w14:paraId="7580A7C5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臭气处理循环泵；</w:t>
      </w:r>
    </w:p>
    <w:p w14:paraId="63B13304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超声波液位计、浮球开关；</w:t>
      </w:r>
    </w:p>
    <w:p w14:paraId="1FFF0370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电磁流量计；</w:t>
      </w:r>
    </w:p>
    <w:p w14:paraId="15339125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各类阀门；</w:t>
      </w:r>
    </w:p>
    <w:p w14:paraId="7653E76B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计量泵；</w:t>
      </w:r>
    </w:p>
    <w:p w14:paraId="0BE1EFCE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PLC</w:t>
      </w:r>
      <w:r>
        <w:rPr>
          <w:rFonts w:ascii="宋体" w:hAnsi="宋体" w:cs="宋体" w:hint="eastAsia"/>
          <w:sz w:val="24"/>
        </w:rPr>
        <w:t>电器系统维护。</w:t>
      </w:r>
    </w:p>
    <w:p w14:paraId="75B97618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在线监测仪器维护（≤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配件费用包含在维保费中</w:t>
      </w:r>
      <w:r>
        <w:rPr>
          <w:rFonts w:ascii="宋体" w:hAnsi="宋体" w:cs="宋体" w:hint="eastAsia"/>
          <w:sz w:val="24"/>
        </w:rPr>
        <w:t>）、校准与年鉴；</w:t>
      </w:r>
    </w:p>
    <w:p w14:paraId="66F462C3" w14:textId="77777777" w:rsidR="00113AB9" w:rsidRDefault="00907015"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消毒药剂（二氯异氰尿酸钠消毒粉）：根据医院污水站设备的实质属性，按照规定要求合理投放消毒药剂（二氯异氰尿酸钠消毒粉）；投加与水量匹配的消毒药剂使总余氯在线值始终处于规范要求的</w:t>
      </w:r>
      <w:r>
        <w:rPr>
          <w:rFonts w:ascii="宋体" w:hAnsi="宋体" w:cs="宋体" w:hint="eastAsia"/>
          <w:sz w:val="24"/>
        </w:rPr>
        <w:t>2mg/L-8mg/L</w:t>
      </w:r>
      <w:r>
        <w:rPr>
          <w:rFonts w:ascii="宋体" w:hAnsi="宋体" w:cs="宋体" w:hint="eastAsia"/>
          <w:sz w:val="24"/>
        </w:rPr>
        <w:t>，从而有效杀灭细菌、真菌、病毒、芽孢等。</w:t>
      </w:r>
    </w:p>
    <w:p w14:paraId="487DD058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★</w:t>
      </w:r>
      <w:r>
        <w:rPr>
          <w:rFonts w:ascii="宋体" w:hAnsi="宋体" w:cs="宋体" w:hint="eastAsia"/>
          <w:sz w:val="24"/>
        </w:rPr>
        <w:t>产品标准（消毒氯）：</w:t>
      </w:r>
    </w:p>
    <w:p w14:paraId="1DAEA353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必须提供消毒产品生产企业卫生许可证</w:t>
      </w:r>
    </w:p>
    <w:p w14:paraId="4FBC7B72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必须提供省级（直辖市）或以上消毒产品卫生安全评价报告的《备案凭证》</w:t>
      </w:r>
    </w:p>
    <w:p w14:paraId="0CD8AB85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必须提供消毒产品的合格检测报告</w:t>
      </w:r>
      <w:bookmarkStart w:id="0" w:name="_GoBack"/>
      <w:bookmarkEnd w:id="0"/>
    </w:p>
    <w:p w14:paraId="6EED018E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必须提供消毒产品的使用说明书</w:t>
      </w:r>
    </w:p>
    <w:p w14:paraId="15618EEA" w14:textId="77777777" w:rsidR="00113AB9" w:rsidRDefault="00907015">
      <w:pPr>
        <w:numPr>
          <w:ilvl w:val="3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必须提供</w:t>
      </w:r>
      <w:r>
        <w:rPr>
          <w:rFonts w:ascii="宋体" w:hAnsi="宋体" w:cs="宋体" w:hint="eastAsia"/>
          <w:sz w:val="24"/>
        </w:rPr>
        <w:t>原厂出具的</w:t>
      </w:r>
      <w:r>
        <w:rPr>
          <w:rFonts w:ascii="宋体" w:hAnsi="宋体" w:cs="宋体" w:hint="eastAsia"/>
          <w:sz w:val="24"/>
        </w:rPr>
        <w:t>消毒产品的合格证书</w:t>
      </w:r>
    </w:p>
    <w:p w14:paraId="5AB450E4" w14:textId="77777777" w:rsidR="00113AB9" w:rsidRDefault="00907015">
      <w:pPr>
        <w:numPr>
          <w:ilvl w:val="2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投标人需承诺</w:t>
      </w:r>
      <w:r>
        <w:rPr>
          <w:rFonts w:ascii="宋体" w:hAnsi="宋体" w:cs="宋体" w:hint="eastAsia"/>
          <w:sz w:val="24"/>
        </w:rPr>
        <w:t>提供的产品符合环保及卫监部门的要求</w:t>
      </w:r>
      <w:r>
        <w:rPr>
          <w:rFonts w:ascii="宋体" w:hAnsi="宋体" w:cs="宋体" w:hint="eastAsia"/>
          <w:sz w:val="24"/>
        </w:rPr>
        <w:t>。（</w:t>
      </w:r>
      <w:r>
        <w:rPr>
          <w:rFonts w:ascii="宋体" w:hAnsi="宋体" w:cs="宋体" w:hint="eastAsia"/>
          <w:sz w:val="24"/>
        </w:rPr>
        <w:t>承诺函格式自拟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。</w:t>
      </w:r>
    </w:p>
    <w:p w14:paraId="52902946" w14:textId="77777777" w:rsidR="00113AB9" w:rsidRDefault="00907015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（六）特定资格条件</w:t>
      </w:r>
    </w:p>
    <w:p w14:paraId="7F8C323A" w14:textId="77777777" w:rsidR="00113AB9" w:rsidRDefault="00907015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投标人具有安全生产许可证</w:t>
      </w:r>
    </w:p>
    <w:p w14:paraId="406FC611" w14:textId="77777777" w:rsidR="00113AB9" w:rsidRDefault="00907015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投标人具有建筑业企业资质证书</w:t>
      </w:r>
      <w:r>
        <w:rPr>
          <w:rFonts w:asciiTheme="minorEastAsia" w:hAnsiTheme="minorEastAsia" w:cs="宋体"/>
          <w:sz w:val="24"/>
        </w:rPr>
        <w:t>—</w:t>
      </w:r>
      <w:r>
        <w:rPr>
          <w:rFonts w:asciiTheme="minorEastAsia" w:hAnsiTheme="minorEastAsia" w:cs="宋体"/>
          <w:sz w:val="24"/>
        </w:rPr>
        <w:t>环保工程施工专业承包三级以上</w:t>
      </w:r>
    </w:p>
    <w:p w14:paraId="1B0E62B4" w14:textId="77777777" w:rsidR="00113AB9" w:rsidRDefault="00113AB9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14:paraId="11ED55C8" w14:textId="77777777" w:rsidR="00113AB9" w:rsidRDefault="00113AB9"/>
    <w:sectPr w:rsidR="0011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AD177" w14:textId="77777777" w:rsidR="00907015" w:rsidRDefault="00907015" w:rsidP="00FF04D1">
      <w:r>
        <w:separator/>
      </w:r>
    </w:p>
  </w:endnote>
  <w:endnote w:type="continuationSeparator" w:id="0">
    <w:p w14:paraId="3C1CB2E9" w14:textId="77777777" w:rsidR="00907015" w:rsidRDefault="00907015" w:rsidP="00F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8D085" w14:textId="77777777" w:rsidR="00907015" w:rsidRDefault="00907015" w:rsidP="00FF04D1">
      <w:r>
        <w:separator/>
      </w:r>
    </w:p>
  </w:footnote>
  <w:footnote w:type="continuationSeparator" w:id="0">
    <w:p w14:paraId="46A232E1" w14:textId="77777777" w:rsidR="00907015" w:rsidRDefault="00907015" w:rsidP="00FF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00C9C"/>
    <w:multiLevelType w:val="multilevel"/>
    <w:tmpl w:val="33700C9C"/>
    <w:lvl w:ilvl="0">
      <w:start w:val="1"/>
      <w:numFmt w:val="decimal"/>
      <w:lvlText w:val="%1)"/>
      <w:lvlJc w:val="left"/>
      <w:pPr>
        <w:ind w:left="1412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401C172E"/>
    <w:multiLevelType w:val="multilevel"/>
    <w:tmpl w:val="401C17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635CD10B"/>
    <w:multiLevelType w:val="singleLevel"/>
    <w:tmpl w:val="635CD1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TgyY2JkM2I0Mjg0YjUxYTU5NDc3NWYyMjg5OTYifQ=="/>
  </w:docVars>
  <w:rsids>
    <w:rsidRoot w:val="6E4F693C"/>
    <w:rsid w:val="00113AB9"/>
    <w:rsid w:val="00907015"/>
    <w:rsid w:val="00FF04D1"/>
    <w:rsid w:val="238969DB"/>
    <w:rsid w:val="6E4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A612BF-B9EC-4A10-8A0B-EAA6904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eastAsia="宋体" w:hAnsi="Times New Roman" w:cs="Times New Roman"/>
    </w:rPr>
  </w:style>
  <w:style w:type="paragraph" w:styleId="2">
    <w:name w:val="Body Text 2"/>
    <w:basedOn w:val="a"/>
    <w:uiPriority w:val="99"/>
    <w:qFormat/>
    <w:rPr>
      <w:rFonts w:ascii="Times New Roman" w:eastAsia="宋体" w:hAnsi="Times New Roman" w:cs="Times New Roman"/>
      <w:color w:val="FF0000"/>
    </w:r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FF04D1"/>
    <w:rPr>
      <w:sz w:val="18"/>
      <w:szCs w:val="18"/>
    </w:rPr>
  </w:style>
  <w:style w:type="character" w:customStyle="1" w:styleId="a6">
    <w:name w:val="批注框文本 字符"/>
    <w:basedOn w:val="a0"/>
    <w:link w:val="a5"/>
    <w:rsid w:val="00FF04D1"/>
    <w:rPr>
      <w:kern w:val="2"/>
      <w:sz w:val="18"/>
      <w:szCs w:val="18"/>
    </w:rPr>
  </w:style>
  <w:style w:type="paragraph" w:styleId="a7">
    <w:name w:val="header"/>
    <w:basedOn w:val="a"/>
    <w:link w:val="a8"/>
    <w:rsid w:val="00FF0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F04D1"/>
    <w:rPr>
      <w:kern w:val="2"/>
      <w:sz w:val="18"/>
      <w:szCs w:val="18"/>
    </w:rPr>
  </w:style>
  <w:style w:type="paragraph" w:styleId="a9">
    <w:name w:val="footer"/>
    <w:basedOn w:val="a"/>
    <w:link w:val="aa"/>
    <w:rsid w:val="00FF0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F04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</Words>
  <Characters>1779</Characters>
  <Application>Microsoft Office Word</Application>
  <DocSecurity>0</DocSecurity>
  <Lines>14</Lines>
  <Paragraphs>4</Paragraphs>
  <ScaleCrop>false</ScaleCrop>
  <Company>上海交通大学医学院附属新华医院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不会起名</dc:creator>
  <cp:lastModifiedBy>User</cp:lastModifiedBy>
  <cp:revision>2</cp:revision>
  <dcterms:created xsi:type="dcterms:W3CDTF">2024-03-14T05:57:00Z</dcterms:created>
  <dcterms:modified xsi:type="dcterms:W3CDTF">2024-03-14T06:04:00Z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A23672C1D0124B0BB74BA054CCD9B951_11</vt:lpwstr>
  </property>
</Properties>
</file>