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E5823"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507D36C4" w14:textId="77777777" w:rsidR="00AF03F6" w:rsidRDefault="00AF03F6" w:rsidP="001D1C86">
      <w:pPr>
        <w:adjustRightInd w:val="0"/>
        <w:snapToGrid w:val="0"/>
        <w:spacing w:line="360" w:lineRule="auto"/>
        <w:rPr>
          <w:rFonts w:ascii="宋体" w:eastAsia="宋体" w:hAnsi="宋体"/>
          <w:sz w:val="24"/>
          <w:szCs w:val="24"/>
        </w:rPr>
      </w:pPr>
      <w:r w:rsidRPr="00AF03F6">
        <w:rPr>
          <w:rFonts w:ascii="宋体" w:eastAsia="宋体" w:hAnsi="宋体" w:hint="eastAsia"/>
          <w:sz w:val="24"/>
          <w:szCs w:val="24"/>
        </w:rPr>
        <w:t>内镜清洗设施全套设备采购项目</w:t>
      </w:r>
    </w:p>
    <w:p w14:paraId="13C7E10F" w14:textId="4F60D2A0"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7611BB3C"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1D1C86" w:rsidRPr="001D1C86" w14:paraId="25D2BCCC" w14:textId="77777777" w:rsidTr="001D1C86">
        <w:trPr>
          <w:trHeight w:val="360"/>
        </w:trPr>
        <w:tc>
          <w:tcPr>
            <w:tcW w:w="935" w:type="pct"/>
            <w:shd w:val="clear" w:color="000000" w:fill="FFFFFF"/>
            <w:noWrap/>
            <w:vAlign w:val="center"/>
          </w:tcPr>
          <w:p w14:paraId="2148F53E"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序号</w:t>
            </w:r>
          </w:p>
        </w:tc>
        <w:tc>
          <w:tcPr>
            <w:tcW w:w="2503" w:type="pct"/>
            <w:shd w:val="clear" w:color="000000" w:fill="FFFFFF"/>
            <w:noWrap/>
            <w:vAlign w:val="center"/>
          </w:tcPr>
          <w:p w14:paraId="06F51C86"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设备名称</w:t>
            </w:r>
          </w:p>
        </w:tc>
        <w:tc>
          <w:tcPr>
            <w:tcW w:w="1562" w:type="pct"/>
            <w:shd w:val="clear" w:color="000000" w:fill="FFFFFF"/>
            <w:noWrap/>
            <w:vAlign w:val="center"/>
          </w:tcPr>
          <w:p w14:paraId="045401B9" w14:textId="77777777" w:rsidR="001D1C86" w:rsidRPr="001D1C86" w:rsidRDefault="001D1C86" w:rsidP="001D1C86">
            <w:pPr>
              <w:widowControl/>
              <w:adjustRightInd w:val="0"/>
              <w:snapToGrid w:val="0"/>
              <w:spacing w:line="360" w:lineRule="auto"/>
              <w:ind w:hanging="27"/>
              <w:jc w:val="center"/>
              <w:rPr>
                <w:rFonts w:ascii="宋体" w:eastAsia="宋体" w:hAnsi="宋体" w:cs="宋体"/>
                <w:kern w:val="0"/>
                <w:sz w:val="24"/>
                <w:szCs w:val="24"/>
              </w:rPr>
            </w:pPr>
            <w:r w:rsidRPr="001D1C86">
              <w:rPr>
                <w:rFonts w:ascii="宋体" w:eastAsia="宋体" w:hAnsi="宋体" w:cs="宋体" w:hint="eastAsia"/>
                <w:kern w:val="0"/>
                <w:sz w:val="24"/>
                <w:szCs w:val="24"/>
              </w:rPr>
              <w:t>数量</w:t>
            </w:r>
          </w:p>
        </w:tc>
      </w:tr>
      <w:tr w:rsidR="001226FC" w:rsidRPr="001D1C86" w14:paraId="51DFAC1A" w14:textId="77777777" w:rsidTr="001D1C86">
        <w:trPr>
          <w:trHeight w:val="395"/>
        </w:trPr>
        <w:tc>
          <w:tcPr>
            <w:tcW w:w="935" w:type="pct"/>
            <w:shd w:val="clear" w:color="000000" w:fill="FFFFFF"/>
            <w:noWrap/>
            <w:vAlign w:val="center"/>
          </w:tcPr>
          <w:p w14:paraId="20A1A67E" w14:textId="096A4675"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A</w:t>
            </w:r>
          </w:p>
        </w:tc>
        <w:tc>
          <w:tcPr>
            <w:tcW w:w="2503" w:type="pct"/>
            <w:shd w:val="clear" w:color="000000" w:fill="FFFFFF"/>
            <w:noWrap/>
            <w:vAlign w:val="center"/>
          </w:tcPr>
          <w:p w14:paraId="747CF514" w14:textId="3E8DB154"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水处理系统</w:t>
            </w:r>
          </w:p>
        </w:tc>
        <w:tc>
          <w:tcPr>
            <w:tcW w:w="1562" w:type="pct"/>
            <w:shd w:val="clear" w:color="000000" w:fill="FFFFFF"/>
            <w:noWrap/>
            <w:vAlign w:val="center"/>
          </w:tcPr>
          <w:p w14:paraId="78D30124" w14:textId="0B06AD7F"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1台</w:t>
            </w:r>
          </w:p>
        </w:tc>
      </w:tr>
      <w:tr w:rsidR="001226FC" w:rsidRPr="001D1C86" w14:paraId="119DAA48" w14:textId="77777777" w:rsidTr="001D1C86">
        <w:trPr>
          <w:trHeight w:val="395"/>
        </w:trPr>
        <w:tc>
          <w:tcPr>
            <w:tcW w:w="935" w:type="pct"/>
            <w:shd w:val="clear" w:color="000000" w:fill="FFFFFF"/>
            <w:noWrap/>
            <w:vAlign w:val="center"/>
          </w:tcPr>
          <w:p w14:paraId="5198072D" w14:textId="08451A62"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B</w:t>
            </w:r>
          </w:p>
        </w:tc>
        <w:tc>
          <w:tcPr>
            <w:tcW w:w="2503" w:type="pct"/>
            <w:shd w:val="clear" w:color="000000" w:fill="FFFFFF"/>
            <w:noWrap/>
            <w:vAlign w:val="center"/>
          </w:tcPr>
          <w:p w14:paraId="50583CBD" w14:textId="5CD8AB72" w:rsidR="001226FC" w:rsidRPr="00AF03F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洗消机</w:t>
            </w:r>
          </w:p>
        </w:tc>
        <w:tc>
          <w:tcPr>
            <w:tcW w:w="1562" w:type="pct"/>
            <w:shd w:val="clear" w:color="000000" w:fill="FFFFFF"/>
            <w:noWrap/>
            <w:vAlign w:val="center"/>
          </w:tcPr>
          <w:p w14:paraId="641EEE02" w14:textId="1A3A8DCC"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4台</w:t>
            </w:r>
          </w:p>
        </w:tc>
      </w:tr>
      <w:tr w:rsidR="001226FC" w:rsidRPr="001D1C86" w14:paraId="3136EED1" w14:textId="77777777" w:rsidTr="001D1C86">
        <w:trPr>
          <w:trHeight w:val="395"/>
        </w:trPr>
        <w:tc>
          <w:tcPr>
            <w:tcW w:w="935" w:type="pct"/>
            <w:shd w:val="clear" w:color="000000" w:fill="FFFFFF"/>
            <w:noWrap/>
            <w:vAlign w:val="center"/>
          </w:tcPr>
          <w:p w14:paraId="1B996C9B" w14:textId="6C285D72"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C</w:t>
            </w:r>
          </w:p>
        </w:tc>
        <w:tc>
          <w:tcPr>
            <w:tcW w:w="2503" w:type="pct"/>
            <w:shd w:val="clear" w:color="000000" w:fill="FFFFFF"/>
            <w:noWrap/>
            <w:vAlign w:val="center"/>
          </w:tcPr>
          <w:p w14:paraId="67E8429E" w14:textId="7F361CA3" w:rsidR="001226FC" w:rsidRPr="00AF03F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内镜清洗工作站</w:t>
            </w:r>
          </w:p>
        </w:tc>
        <w:tc>
          <w:tcPr>
            <w:tcW w:w="1562" w:type="pct"/>
            <w:shd w:val="clear" w:color="000000" w:fill="FFFFFF"/>
            <w:noWrap/>
            <w:vAlign w:val="center"/>
          </w:tcPr>
          <w:p w14:paraId="54508CD0" w14:textId="535E887A"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1套</w:t>
            </w:r>
          </w:p>
        </w:tc>
      </w:tr>
      <w:tr w:rsidR="001226FC" w:rsidRPr="001D1C86" w14:paraId="01755D18" w14:textId="77777777" w:rsidTr="001D1C86">
        <w:trPr>
          <w:trHeight w:val="395"/>
        </w:trPr>
        <w:tc>
          <w:tcPr>
            <w:tcW w:w="935" w:type="pct"/>
            <w:shd w:val="clear" w:color="000000" w:fill="FFFFFF"/>
            <w:noWrap/>
            <w:vAlign w:val="center"/>
          </w:tcPr>
          <w:p w14:paraId="0DA95BD7" w14:textId="04F222F3"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Pr>
                <w:rFonts w:ascii="宋体" w:hAnsi="宋体" w:hint="eastAsia"/>
                <w:bCs/>
                <w:sz w:val="24"/>
                <w:szCs w:val="24"/>
              </w:rPr>
              <w:t>D</w:t>
            </w:r>
          </w:p>
        </w:tc>
        <w:tc>
          <w:tcPr>
            <w:tcW w:w="2503" w:type="pct"/>
            <w:shd w:val="clear" w:color="000000" w:fill="FFFFFF"/>
            <w:noWrap/>
            <w:vAlign w:val="center"/>
          </w:tcPr>
          <w:p w14:paraId="35350D9D" w14:textId="59F58C74" w:rsidR="001226FC" w:rsidRPr="00AF03F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内镜洗消追溯系统</w:t>
            </w:r>
          </w:p>
        </w:tc>
        <w:tc>
          <w:tcPr>
            <w:tcW w:w="1562" w:type="pct"/>
            <w:shd w:val="clear" w:color="000000" w:fill="FFFFFF"/>
            <w:noWrap/>
            <w:vAlign w:val="center"/>
          </w:tcPr>
          <w:p w14:paraId="4F5816F4" w14:textId="6CA68117" w:rsidR="001226FC" w:rsidRPr="001D1C86" w:rsidRDefault="001226FC" w:rsidP="001226FC">
            <w:pPr>
              <w:widowControl/>
              <w:adjustRightInd w:val="0"/>
              <w:snapToGrid w:val="0"/>
              <w:spacing w:line="360" w:lineRule="auto"/>
              <w:ind w:hanging="27"/>
              <w:jc w:val="center"/>
              <w:rPr>
                <w:rFonts w:ascii="宋体" w:eastAsia="宋体" w:hAnsi="宋体" w:cs="宋体"/>
                <w:kern w:val="0"/>
                <w:sz w:val="24"/>
                <w:szCs w:val="24"/>
              </w:rPr>
            </w:pPr>
            <w:r w:rsidRPr="00AF03F6">
              <w:rPr>
                <w:rFonts w:ascii="宋体" w:eastAsia="宋体" w:hAnsi="宋体" w:cs="宋体" w:hint="eastAsia"/>
                <w:kern w:val="0"/>
                <w:sz w:val="24"/>
                <w:szCs w:val="24"/>
              </w:rPr>
              <w:t>1套</w:t>
            </w:r>
          </w:p>
        </w:tc>
      </w:tr>
    </w:tbl>
    <w:p w14:paraId="0CDA3C30"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2B43AFA4" w14:textId="26AC296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F40E04">
        <w:rPr>
          <w:rFonts w:ascii="宋体" w:eastAsia="宋体" w:hAnsi="宋体" w:hint="eastAsia"/>
          <w:sz w:val="24"/>
          <w:szCs w:val="24"/>
        </w:rPr>
        <w:t>1</w:t>
      </w:r>
      <w:r w:rsidR="00F40E04">
        <w:rPr>
          <w:rFonts w:ascii="宋体" w:eastAsia="宋体" w:hAnsi="宋体"/>
          <w:sz w:val="24"/>
          <w:szCs w:val="24"/>
        </w:rPr>
        <w:t>33</w:t>
      </w:r>
      <w:r w:rsidRPr="001D1C86">
        <w:rPr>
          <w:rFonts w:ascii="宋体" w:eastAsia="宋体" w:hAnsi="宋体"/>
          <w:sz w:val="24"/>
          <w:szCs w:val="24"/>
        </w:rPr>
        <w:t>.00万元</w:t>
      </w:r>
      <w:r w:rsidR="00F40E04">
        <w:rPr>
          <w:rFonts w:ascii="宋体" w:eastAsia="宋体" w:hAnsi="宋体" w:hint="eastAsia"/>
          <w:sz w:val="24"/>
          <w:szCs w:val="24"/>
        </w:rPr>
        <w:t xml:space="preserve"> （暂定金额，最终以公开招标</w:t>
      </w:r>
      <w:r w:rsidR="00F40E04" w:rsidRPr="00F40E04">
        <w:rPr>
          <w:rFonts w:ascii="宋体" w:eastAsia="宋体" w:hAnsi="宋体" w:hint="eastAsia"/>
          <w:sz w:val="24"/>
          <w:szCs w:val="24"/>
        </w:rPr>
        <w:t>文件为准</w:t>
      </w:r>
      <w:r w:rsidR="00F40E04">
        <w:rPr>
          <w:rFonts w:ascii="宋体" w:eastAsia="宋体" w:hAnsi="宋体" w:hint="eastAsia"/>
          <w:sz w:val="24"/>
          <w:szCs w:val="24"/>
        </w:rPr>
        <w:t>）</w:t>
      </w:r>
    </w:p>
    <w:p w14:paraId="5EB5F4E0"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4025659F" w14:textId="77777777" w:rsidR="00AF03F6" w:rsidRDefault="001D1C86" w:rsidP="00AF03F6">
      <w:pPr>
        <w:adjustRightInd w:val="0"/>
        <w:snapToGrid w:val="0"/>
        <w:spacing w:line="360" w:lineRule="auto"/>
        <w:ind w:firstLineChars="200" w:firstLine="480"/>
        <w:rPr>
          <w:rFonts w:ascii="宋体" w:eastAsia="宋体" w:hAnsi="宋体"/>
          <w:sz w:val="24"/>
          <w:szCs w:val="24"/>
        </w:rPr>
      </w:pPr>
      <w:bookmarkStart w:id="0" w:name="_Hlk70410439"/>
      <w:r w:rsidRPr="001D1C86">
        <w:rPr>
          <w:rFonts w:ascii="宋体" w:eastAsia="宋体" w:hAnsi="宋体" w:hint="eastAsia"/>
          <w:sz w:val="24"/>
          <w:szCs w:val="24"/>
        </w:rPr>
        <w:t>（1）</w:t>
      </w:r>
      <w:bookmarkEnd w:id="0"/>
      <w:r w:rsidR="00AF03F6" w:rsidRPr="00AF03F6">
        <w:rPr>
          <w:rFonts w:ascii="宋体" w:eastAsia="宋体" w:hAnsi="宋体" w:hint="eastAsia"/>
          <w:sz w:val="24"/>
          <w:szCs w:val="24"/>
        </w:rPr>
        <w:t>在中华人民共和国境内注册，具有独立</w:t>
      </w:r>
      <w:bookmarkStart w:id="1" w:name="_GoBack"/>
      <w:bookmarkEnd w:id="1"/>
      <w:r w:rsidR="00AF03F6" w:rsidRPr="00AF03F6">
        <w:rPr>
          <w:rFonts w:ascii="宋体" w:eastAsia="宋体" w:hAnsi="宋体" w:hint="eastAsia"/>
          <w:sz w:val="24"/>
          <w:szCs w:val="24"/>
        </w:rPr>
        <w:t>承担民事责任的能力</w:t>
      </w:r>
      <w:r w:rsidRPr="001D1C86">
        <w:rPr>
          <w:rFonts w:ascii="宋体" w:eastAsia="宋体" w:hAnsi="宋体" w:hint="eastAsia"/>
          <w:sz w:val="24"/>
          <w:szCs w:val="24"/>
        </w:rPr>
        <w:t>；</w:t>
      </w:r>
    </w:p>
    <w:p w14:paraId="71983E3A"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sidRPr="00AF03F6">
        <w:rPr>
          <w:rFonts w:ascii="宋体" w:eastAsia="宋体" w:hAnsi="宋体"/>
          <w:sz w:val="24"/>
          <w:szCs w:val="24"/>
        </w:rPr>
        <w:t>2）本项目不接受联合体投标；</w:t>
      </w:r>
    </w:p>
    <w:p w14:paraId="06808537"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AF03F6">
        <w:rPr>
          <w:rFonts w:ascii="宋体" w:eastAsia="宋体" w:hAnsi="宋体"/>
          <w:sz w:val="24"/>
          <w:szCs w:val="24"/>
        </w:rPr>
        <w:t>本项目不接受分包、转包；</w:t>
      </w:r>
    </w:p>
    <w:p w14:paraId="275E5DDB"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AF03F6">
        <w:rPr>
          <w:rFonts w:ascii="宋体" w:eastAsia="宋体" w:hAnsi="宋体"/>
          <w:sz w:val="24"/>
          <w:szCs w:val="24"/>
        </w:rPr>
        <w:t>单位负责人为同一人或者存在直接控股、管理关系的不同供应商，不得参加同一合同项下的采购活动。</w:t>
      </w:r>
    </w:p>
    <w:p w14:paraId="4456873C"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AF03F6">
        <w:rPr>
          <w:rFonts w:ascii="宋体" w:eastAsia="宋体" w:hAnsi="宋体"/>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4E174421"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AF03F6">
        <w:rPr>
          <w:rFonts w:ascii="宋体" w:eastAsia="宋体" w:hAnsi="宋体"/>
          <w:sz w:val="24"/>
          <w:szCs w:val="24"/>
        </w:rPr>
        <w:t>若投标人是投标货物制造厂家，应按照国家有关规定提供有效期内完整的《中华人民共和国医疗器械生产企业许可证》、《中华人民共和国医疗器械经营许可证》、《中华人民共和国医疗器械注册证》。投标人的生产或经营范围应当与国家相关许可保持一致。投标货物的规格型号应当与《中华人民共和国医疗器械注册证》中的规格型号保持一致。</w:t>
      </w:r>
    </w:p>
    <w:p w14:paraId="4C79A5F7" w14:textId="77777777" w:rsid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AF03F6">
        <w:rPr>
          <w:rFonts w:ascii="宋体" w:eastAsia="宋体" w:hAnsi="宋体"/>
          <w:sz w:val="24"/>
          <w:szCs w:val="24"/>
        </w:rPr>
        <w:t>若投标人是经营销售企业，应按照国家有关规定提供有效期内完整的《中华人民共和国医疗器械经营许可证》、《中华人民共和国医疗器械注册证》。</w:t>
      </w:r>
      <w:r w:rsidRPr="00AF03F6">
        <w:rPr>
          <w:rFonts w:ascii="宋体" w:eastAsia="宋体" w:hAnsi="宋体"/>
          <w:sz w:val="24"/>
          <w:szCs w:val="24"/>
        </w:rPr>
        <w:lastRenderedPageBreak/>
        <w:t>投标人的生产或经营范围应当与国家相关许可保持一致。投标货物的规格型号应当与《中华人民共和国医疗器械注册证》中的规格型号保持一致。</w:t>
      </w:r>
    </w:p>
    <w:p w14:paraId="7A113506" w14:textId="494053EF" w:rsidR="001D1C86" w:rsidRPr="00AF03F6" w:rsidRDefault="00AF03F6" w:rsidP="00AF03F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sidRPr="00AF03F6">
        <w:rPr>
          <w:rFonts w:ascii="宋体" w:eastAsia="宋体" w:hAnsi="宋体"/>
          <w:sz w:val="24"/>
          <w:szCs w:val="24"/>
        </w:rPr>
        <w:t>如投标单位是贸易代理商，应提供该设备的制造商出具的本次采购项目唯一代理的授权函</w:t>
      </w:r>
      <w:r w:rsidR="001D1C86" w:rsidRPr="001D1C86">
        <w:rPr>
          <w:rFonts w:ascii="宋体" w:eastAsia="宋体" w:hAnsi="宋体" w:cs="宋体" w:hint="eastAsia"/>
          <w:sz w:val="24"/>
          <w:szCs w:val="24"/>
        </w:rPr>
        <w:t>。</w:t>
      </w:r>
    </w:p>
    <w:p w14:paraId="5A7CCAA6" w14:textId="007736F9" w:rsidR="00B563FF"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14:paraId="523EC2F1" w14:textId="778579F7" w:rsidR="00CE2FE2" w:rsidRDefault="00CE2FE2"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整体要求：</w:t>
      </w:r>
    </w:p>
    <w:p w14:paraId="41DC6632" w14:textId="16514282" w:rsidR="001226FC" w:rsidRP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1、本项目为交钥匙项目，上述采购内容在分别实现其独立功能的基础上，还必须作为一个整体，实现系统功能。</w:t>
      </w:r>
    </w:p>
    <w:p w14:paraId="3F49664E" w14:textId="77777777" w:rsidR="001226FC" w:rsidRP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2、</w:t>
      </w:r>
      <w:r w:rsidRPr="001226FC">
        <w:rPr>
          <w:rFonts w:ascii="宋体" w:eastAsia="宋体" w:hAnsi="宋体"/>
          <w:bCs/>
          <w:sz w:val="24"/>
          <w:szCs w:val="24"/>
        </w:rPr>
        <w:tab/>
        <w:t>▲水处理系统向本次招标采购清单中的B洗消机和C内镜清洗工作站输送合格纯化水，供应商负责之间的所有连接、接口的工作，需要充分考虑其环境布置和耗材情况。</w:t>
      </w:r>
    </w:p>
    <w:p w14:paraId="7DE68584" w14:textId="77777777" w:rsidR="001226FC" w:rsidRP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3、</w:t>
      </w:r>
      <w:r w:rsidRPr="001226FC">
        <w:rPr>
          <w:rFonts w:ascii="宋体" w:eastAsia="宋体" w:hAnsi="宋体"/>
          <w:bCs/>
          <w:sz w:val="24"/>
          <w:szCs w:val="24"/>
        </w:rPr>
        <w:tab/>
        <w:t>供应商应充分考虑水处理系统和洗消机和内镜清洗工作站之间连接、接口标准等内容。</w:t>
      </w:r>
    </w:p>
    <w:p w14:paraId="4173FB67" w14:textId="0F9D083A" w:rsidR="001226FC" w:rsidRDefault="001226FC" w:rsidP="001226FC">
      <w:pPr>
        <w:adjustRightInd w:val="0"/>
        <w:snapToGrid w:val="0"/>
        <w:spacing w:line="360" w:lineRule="auto"/>
        <w:rPr>
          <w:rFonts w:ascii="宋体" w:eastAsia="宋体" w:hAnsi="宋体"/>
          <w:bCs/>
          <w:sz w:val="24"/>
          <w:szCs w:val="24"/>
        </w:rPr>
      </w:pPr>
      <w:r w:rsidRPr="001226FC">
        <w:rPr>
          <w:rFonts w:ascii="宋体" w:eastAsia="宋体" w:hAnsi="宋体"/>
          <w:bCs/>
          <w:sz w:val="24"/>
          <w:szCs w:val="24"/>
        </w:rPr>
        <w:t>4、</w:t>
      </w:r>
      <w:r w:rsidRPr="001226FC">
        <w:rPr>
          <w:rFonts w:ascii="宋体" w:eastAsia="宋体" w:hAnsi="宋体"/>
          <w:bCs/>
          <w:sz w:val="24"/>
          <w:szCs w:val="24"/>
        </w:rPr>
        <w:tab/>
        <w:t>供应商应充分考虑内镜洗消追溯系统与本次招标采购清单中，B洗消机和C内镜清洗的端口对接、通信协议、互联互通等内容。</w:t>
      </w:r>
    </w:p>
    <w:p w14:paraId="5C123485" w14:textId="77777777" w:rsidR="00B563FF" w:rsidRDefault="00B563FF" w:rsidP="001226FC">
      <w:pPr>
        <w:adjustRightInd w:val="0"/>
        <w:snapToGrid w:val="0"/>
        <w:spacing w:line="360" w:lineRule="auto"/>
        <w:rPr>
          <w:rFonts w:ascii="宋体" w:eastAsia="宋体" w:hAnsi="宋体"/>
          <w:bCs/>
          <w:sz w:val="24"/>
          <w:szCs w:val="24"/>
        </w:rPr>
      </w:pPr>
    </w:p>
    <w:p w14:paraId="1036EE70" w14:textId="647BA051" w:rsidR="00CE2FE2" w:rsidRPr="00CE2FE2" w:rsidRDefault="00CE2FE2" w:rsidP="001226FC">
      <w:pPr>
        <w:adjustRightInd w:val="0"/>
        <w:snapToGrid w:val="0"/>
        <w:spacing w:line="360" w:lineRule="auto"/>
        <w:rPr>
          <w:rFonts w:ascii="宋体" w:eastAsia="宋体" w:hAnsi="宋体"/>
          <w:b/>
          <w:sz w:val="24"/>
          <w:szCs w:val="24"/>
        </w:rPr>
      </w:pPr>
      <w:r w:rsidRPr="00CE2FE2">
        <w:rPr>
          <w:rFonts w:ascii="宋体" w:eastAsia="宋体" w:hAnsi="宋体" w:hint="eastAsia"/>
          <w:b/>
          <w:sz w:val="24"/>
          <w:szCs w:val="24"/>
        </w:rPr>
        <w:t>技术参数：</w:t>
      </w:r>
    </w:p>
    <w:p w14:paraId="759E04A6" w14:textId="77777777" w:rsidR="001226FC" w:rsidRPr="001226FC" w:rsidRDefault="001226FC" w:rsidP="00B563FF">
      <w:pPr>
        <w:widowControl/>
        <w:spacing w:line="360" w:lineRule="auto"/>
        <w:jc w:val="left"/>
        <w:rPr>
          <w:rFonts w:ascii="宋体" w:eastAsia="宋体" w:hAnsi="宋体" w:cs="宋体"/>
          <w:b/>
          <w:kern w:val="0"/>
          <w:sz w:val="24"/>
          <w:szCs w:val="24"/>
        </w:rPr>
      </w:pPr>
      <w:r w:rsidRPr="001226FC">
        <w:rPr>
          <w:rFonts w:ascii="宋体" w:eastAsia="宋体" w:hAnsi="宋体" w:cs="宋体" w:hint="eastAsia"/>
          <w:b/>
          <w:kern w:val="0"/>
          <w:sz w:val="24"/>
          <w:szCs w:val="24"/>
        </w:rPr>
        <w:t>（A）水处理系统</w:t>
      </w:r>
    </w:p>
    <w:p w14:paraId="12DC0FC9" w14:textId="77777777" w:rsidR="001D1C86" w:rsidRPr="001D1C86" w:rsidRDefault="001D1C86"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6DE7B5F1" w14:textId="77777777" w:rsidR="001226FC" w:rsidRDefault="001226FC" w:rsidP="001D1C86">
      <w:pPr>
        <w:adjustRightInd w:val="0"/>
        <w:snapToGrid w:val="0"/>
        <w:spacing w:line="360" w:lineRule="auto"/>
        <w:ind w:firstLineChars="200" w:firstLine="480"/>
        <w:rPr>
          <w:rFonts w:ascii="宋体" w:eastAsia="宋体" w:hAnsi="宋体"/>
          <w:sz w:val="24"/>
          <w:szCs w:val="24"/>
        </w:rPr>
      </w:pPr>
      <w:r w:rsidRPr="001226FC">
        <w:rPr>
          <w:rFonts w:ascii="宋体" w:eastAsia="宋体" w:hAnsi="宋体" w:hint="eastAsia"/>
          <w:sz w:val="24"/>
          <w:szCs w:val="24"/>
        </w:rPr>
        <w:t>反渗透水处理设备能满足未来科室供水水温</w:t>
      </w:r>
      <w:r w:rsidRPr="001226FC">
        <w:rPr>
          <w:rFonts w:ascii="宋体" w:eastAsia="宋体" w:hAnsi="宋体"/>
          <w:sz w:val="24"/>
          <w:szCs w:val="24"/>
        </w:rPr>
        <w:t>25℃时1000升每小时的纯化水用量。包括从原水进到反渗透膜再到出水再到向每台洗消机和工作站输送合格纯化水。</w:t>
      </w:r>
    </w:p>
    <w:p w14:paraId="4F2D2E59" w14:textId="4E4CA877"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7439B417" w14:textId="7A7BF1AD" w:rsidR="001226FC" w:rsidRDefault="001226FC" w:rsidP="001D1C86">
      <w:pPr>
        <w:adjustRightInd w:val="0"/>
        <w:snapToGrid w:val="0"/>
        <w:spacing w:line="360" w:lineRule="auto"/>
        <w:ind w:firstLineChars="200" w:firstLine="480"/>
        <w:rPr>
          <w:rFonts w:ascii="宋体" w:eastAsia="宋体" w:hAnsi="宋体"/>
          <w:sz w:val="24"/>
          <w:szCs w:val="24"/>
        </w:rPr>
      </w:pPr>
      <w:r w:rsidRPr="001226FC">
        <w:rPr>
          <w:rFonts w:ascii="宋体" w:eastAsia="宋体" w:hAnsi="宋体" w:hint="eastAsia"/>
          <w:sz w:val="24"/>
          <w:szCs w:val="24"/>
        </w:rPr>
        <w:t>满足未来科室供水水温</w:t>
      </w:r>
      <w:r w:rsidRPr="001226FC">
        <w:rPr>
          <w:rFonts w:ascii="宋体" w:eastAsia="宋体" w:hAnsi="宋体"/>
          <w:sz w:val="24"/>
          <w:szCs w:val="24"/>
        </w:rPr>
        <w:t>25℃时1000升每小时的纯化水用量。</w:t>
      </w:r>
    </w:p>
    <w:p w14:paraId="2F2A1BEB" w14:textId="1F82B3D5"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48D6B3AA"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1、产水量要求≥1000L/H(25℃)。</w:t>
      </w:r>
    </w:p>
    <w:p w14:paraId="6FB75BDE"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2、出水水质：符合WS507-2016清洗用水的标准菌落总数≤10CFU/100mL, 需提供具有国家认可的检测机构出具的承检范围包括本投标产品的检验报告。</w:t>
      </w:r>
    </w:p>
    <w:p w14:paraId="684C4F0E"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3、反渗透膜技术要求：采用RO膜成型工艺,RO膜微观表面光洁度高,不易沾污且容易冲洗排污,保证水质和产水流量。</w:t>
      </w:r>
    </w:p>
    <w:p w14:paraId="5281AC38"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lastRenderedPageBreak/>
        <w:t>▲</w:t>
      </w:r>
      <w:r w:rsidRPr="00CE2FE2">
        <w:rPr>
          <w:rFonts w:ascii="宋体" w:eastAsia="宋体" w:hAnsi="宋体" w:cs="宋体"/>
          <w:sz w:val="24"/>
          <w:szCs w:val="24"/>
        </w:rPr>
        <w:t>4、面板技术要求：≥10寸液晶触摸控制，在线检测电导率，可一键启动。</w:t>
      </w:r>
    </w:p>
    <w:p w14:paraId="53B8BBE8" w14:textId="77777777"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5、系统设计技术要求：无死腔、死角系统内置消毒系统，管路循环系统，产水符合内镜最新清洗消毒规范《WS 507—2016 软式内镜清洗消毒技术规范》。</w:t>
      </w:r>
    </w:p>
    <w:p w14:paraId="42549D75" w14:textId="77777777" w:rsidR="00CE2FE2" w:rsidRDefault="00CE2FE2" w:rsidP="00CE2FE2">
      <w:pPr>
        <w:adjustRightInd w:val="0"/>
        <w:snapToGrid w:val="0"/>
        <w:spacing w:line="360" w:lineRule="auto"/>
        <w:ind w:firstLineChars="200" w:firstLine="480"/>
        <w:rPr>
          <w:rFonts w:ascii="宋体" w:eastAsia="宋体" w:hAnsi="宋体" w:cs="宋体"/>
          <w:sz w:val="24"/>
          <w:szCs w:val="24"/>
        </w:rPr>
      </w:pPr>
      <w:r w:rsidRPr="00CE2FE2">
        <w:rPr>
          <w:rFonts w:ascii="宋体" w:eastAsia="宋体" w:hAnsi="宋体" w:cs="宋体" w:hint="eastAsia"/>
          <w:sz w:val="24"/>
          <w:szCs w:val="24"/>
        </w:rPr>
        <w:t>▲</w:t>
      </w:r>
      <w:r w:rsidRPr="00CE2FE2">
        <w:rPr>
          <w:rFonts w:ascii="宋体" w:eastAsia="宋体" w:hAnsi="宋体" w:cs="宋体"/>
          <w:sz w:val="24"/>
          <w:szCs w:val="24"/>
        </w:rPr>
        <w:t>6、保护功能技术要求：多功能监测可实现水质、流量、压力检测，并可进行故障报警，确保设备运行的稳定与安全，确保产水水质。</w:t>
      </w:r>
    </w:p>
    <w:p w14:paraId="3ED5CB2F" w14:textId="55530F7D"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w:t>
      </w:r>
      <w:r w:rsidRPr="00CE2FE2">
        <w:rPr>
          <w:rFonts w:ascii="宋体" w:eastAsia="宋体" w:hAnsi="宋体" w:cs="宋体"/>
          <w:sz w:val="24"/>
          <w:szCs w:val="24"/>
        </w:rPr>
        <w:t>纯水电导率：≤15us/cm。</w:t>
      </w:r>
    </w:p>
    <w:p w14:paraId="1BFEC342" w14:textId="77777777" w:rsid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w:t>
      </w:r>
      <w:r w:rsidRPr="00CE2FE2">
        <w:rPr>
          <w:rFonts w:ascii="宋体" w:eastAsia="宋体" w:hAnsi="宋体" w:cs="宋体"/>
          <w:sz w:val="24"/>
          <w:szCs w:val="24"/>
        </w:rPr>
        <w:t>电源: AC 380V/3+N+PE、系统总功率：3KW±10%。</w:t>
      </w:r>
    </w:p>
    <w:p w14:paraId="043CD95E" w14:textId="0127B2E9"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w:t>
      </w:r>
      <w:r w:rsidRPr="00CE2FE2">
        <w:rPr>
          <w:rFonts w:ascii="宋体" w:eastAsia="宋体" w:hAnsi="宋体" w:cs="宋体"/>
          <w:sz w:val="24"/>
          <w:szCs w:val="24"/>
        </w:rPr>
        <w:t>产品工艺：预处理、反渗透、消毒系统。</w:t>
      </w:r>
    </w:p>
    <w:p w14:paraId="2D6BAA64" w14:textId="63571750"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w:t>
      </w:r>
      <w:r w:rsidRPr="00CE2FE2">
        <w:rPr>
          <w:rFonts w:ascii="宋体" w:eastAsia="宋体" w:hAnsi="宋体" w:cs="宋体"/>
          <w:sz w:val="24"/>
          <w:szCs w:val="24"/>
        </w:rPr>
        <w:t>控制方式技术要求：自动全程控制，可自动或手动运行。</w:t>
      </w:r>
    </w:p>
    <w:p w14:paraId="16747D7F" w14:textId="1D8620D3"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sidRPr="00CE2FE2">
        <w:rPr>
          <w:rFonts w:ascii="宋体" w:eastAsia="宋体" w:hAnsi="宋体" w:cs="宋体"/>
          <w:sz w:val="24"/>
          <w:szCs w:val="24"/>
        </w:rPr>
        <w:t>反冲洗控制阀技术要求：预处理可全部实现反冲洗功能，采用可调性冲反洗阀。</w:t>
      </w:r>
    </w:p>
    <w:p w14:paraId="0DFF2956" w14:textId="51A6A91F"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w:t>
      </w:r>
      <w:r w:rsidRPr="00CE2FE2">
        <w:rPr>
          <w:rFonts w:ascii="宋体" w:eastAsia="宋体" w:hAnsi="宋体" w:cs="宋体"/>
          <w:sz w:val="24"/>
          <w:szCs w:val="24"/>
        </w:rPr>
        <w:t>反渗透机技术要求：全部采用优质U-PVC管接头。</w:t>
      </w:r>
    </w:p>
    <w:p w14:paraId="10E18490" w14:textId="066E70EF" w:rsidR="00CE2FE2" w:rsidRPr="00CE2FE2" w:rsidRDefault="00CE2FE2" w:rsidP="00CE2FE2">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w:t>
      </w:r>
      <w:r w:rsidRPr="00CE2FE2">
        <w:rPr>
          <w:rFonts w:ascii="宋体" w:eastAsia="宋体" w:hAnsi="宋体" w:cs="宋体"/>
          <w:sz w:val="24"/>
          <w:szCs w:val="24"/>
        </w:rPr>
        <w:t>反渗透高压泵技术要求：配备不锈钢立式多级离心泵。</w:t>
      </w:r>
    </w:p>
    <w:p w14:paraId="6B8EAA12" w14:textId="1EB5A0E0" w:rsidR="001D1C86" w:rsidRPr="001D1C86" w:rsidRDefault="00CE2FE2" w:rsidP="00CE2FE2">
      <w:pPr>
        <w:adjustRightInd w:val="0"/>
        <w:snapToGrid w:val="0"/>
        <w:spacing w:line="360" w:lineRule="auto"/>
        <w:ind w:firstLineChars="200" w:firstLine="480"/>
        <w:rPr>
          <w:rFonts w:ascii="宋体" w:eastAsia="宋体" w:hAnsi="宋体" w:cs="宋体"/>
          <w:b/>
          <w:sz w:val="24"/>
          <w:szCs w:val="24"/>
        </w:rPr>
      </w:pPr>
      <w:r>
        <w:rPr>
          <w:rFonts w:ascii="宋体" w:eastAsia="宋体" w:hAnsi="宋体" w:cs="宋体" w:hint="eastAsia"/>
          <w:sz w:val="24"/>
          <w:szCs w:val="24"/>
        </w:rPr>
        <w:t>14、</w:t>
      </w:r>
      <w:r w:rsidRPr="00CE2FE2">
        <w:rPr>
          <w:rFonts w:ascii="宋体" w:eastAsia="宋体" w:hAnsi="宋体" w:cs="宋体"/>
          <w:sz w:val="24"/>
          <w:szCs w:val="24"/>
        </w:rPr>
        <w:t>反渗透系统技术要求：不锈钢膜壳，具有运行冲洗、手动冲洗等功能。</w:t>
      </w:r>
      <w:r w:rsidR="001D1C86"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29"/>
        <w:gridCol w:w="1896"/>
        <w:gridCol w:w="1835"/>
      </w:tblGrid>
      <w:tr w:rsidR="00CE2FE2" w:rsidRPr="00CE2FE2" w14:paraId="047A1B4C" w14:textId="77777777" w:rsidTr="00D41126">
        <w:trPr>
          <w:trHeight w:val="188"/>
        </w:trPr>
        <w:tc>
          <w:tcPr>
            <w:tcW w:w="937" w:type="dxa"/>
            <w:tcBorders>
              <w:top w:val="single" w:sz="4" w:space="0" w:color="auto"/>
              <w:left w:val="single" w:sz="4" w:space="0" w:color="auto"/>
              <w:bottom w:val="single" w:sz="4" w:space="0" w:color="auto"/>
              <w:right w:val="single" w:sz="4" w:space="0" w:color="auto"/>
            </w:tcBorders>
          </w:tcPr>
          <w:p w14:paraId="707BA6C4"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序号</w:t>
            </w:r>
          </w:p>
        </w:tc>
        <w:tc>
          <w:tcPr>
            <w:tcW w:w="3631" w:type="dxa"/>
            <w:tcBorders>
              <w:top w:val="single" w:sz="4" w:space="0" w:color="auto"/>
              <w:left w:val="single" w:sz="4" w:space="0" w:color="auto"/>
              <w:bottom w:val="single" w:sz="4" w:space="0" w:color="auto"/>
              <w:right w:val="single" w:sz="4" w:space="0" w:color="auto"/>
            </w:tcBorders>
          </w:tcPr>
          <w:p w14:paraId="52B98E9C"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名称</w:t>
            </w:r>
          </w:p>
        </w:tc>
        <w:tc>
          <w:tcPr>
            <w:tcW w:w="1898" w:type="dxa"/>
            <w:tcBorders>
              <w:top w:val="single" w:sz="4" w:space="0" w:color="auto"/>
              <w:left w:val="single" w:sz="4" w:space="0" w:color="auto"/>
              <w:bottom w:val="single" w:sz="4" w:space="0" w:color="auto"/>
              <w:right w:val="single" w:sz="4" w:space="0" w:color="auto"/>
            </w:tcBorders>
          </w:tcPr>
          <w:p w14:paraId="33A0D59B"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数量</w:t>
            </w:r>
          </w:p>
        </w:tc>
        <w:tc>
          <w:tcPr>
            <w:tcW w:w="1837" w:type="dxa"/>
            <w:tcBorders>
              <w:top w:val="single" w:sz="4" w:space="0" w:color="auto"/>
              <w:left w:val="single" w:sz="4" w:space="0" w:color="auto"/>
              <w:bottom w:val="single" w:sz="4" w:space="0" w:color="auto"/>
              <w:right w:val="single" w:sz="4" w:space="0" w:color="auto"/>
            </w:tcBorders>
          </w:tcPr>
          <w:p w14:paraId="3C2F7A78" w14:textId="77777777" w:rsidR="00CE2FE2" w:rsidRPr="00CE2FE2" w:rsidRDefault="00CE2FE2" w:rsidP="00CE2FE2">
            <w:pPr>
              <w:spacing w:line="360" w:lineRule="auto"/>
              <w:jc w:val="center"/>
              <w:rPr>
                <w:rFonts w:ascii="宋体" w:eastAsia="宋体" w:hAnsi="宋体" w:cs="宋体"/>
                <w:b/>
                <w:kern w:val="0"/>
                <w:sz w:val="24"/>
                <w:szCs w:val="20"/>
              </w:rPr>
            </w:pPr>
            <w:r w:rsidRPr="00CE2FE2">
              <w:rPr>
                <w:rFonts w:ascii="宋体" w:eastAsia="宋体" w:hAnsi="宋体" w:cs="宋体" w:hint="eastAsia"/>
                <w:b/>
                <w:kern w:val="0"/>
                <w:sz w:val="24"/>
                <w:szCs w:val="20"/>
              </w:rPr>
              <w:t>单位</w:t>
            </w:r>
          </w:p>
        </w:tc>
      </w:tr>
      <w:tr w:rsidR="00CE2FE2" w:rsidRPr="00CE2FE2" w14:paraId="6323A3FF" w14:textId="77777777" w:rsidTr="00D41126">
        <w:trPr>
          <w:trHeight w:val="411"/>
        </w:trPr>
        <w:tc>
          <w:tcPr>
            <w:tcW w:w="937" w:type="dxa"/>
            <w:tcBorders>
              <w:top w:val="single" w:sz="4" w:space="0" w:color="auto"/>
              <w:left w:val="single" w:sz="4" w:space="0" w:color="auto"/>
              <w:bottom w:val="single" w:sz="4" w:space="0" w:color="auto"/>
              <w:right w:val="single" w:sz="4" w:space="0" w:color="auto"/>
            </w:tcBorders>
            <w:vAlign w:val="center"/>
          </w:tcPr>
          <w:p w14:paraId="5B75F3F2"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sz w:val="24"/>
                <w:szCs w:val="20"/>
              </w:rPr>
              <w:t>1</w:t>
            </w:r>
          </w:p>
        </w:tc>
        <w:tc>
          <w:tcPr>
            <w:tcW w:w="3631" w:type="dxa"/>
            <w:tcBorders>
              <w:top w:val="single" w:sz="4" w:space="0" w:color="auto"/>
              <w:left w:val="single" w:sz="4" w:space="0" w:color="auto"/>
              <w:bottom w:val="single" w:sz="4" w:space="0" w:color="auto"/>
              <w:right w:val="single" w:sz="4" w:space="0" w:color="auto"/>
            </w:tcBorders>
            <w:vAlign w:val="center"/>
          </w:tcPr>
          <w:p w14:paraId="571C73BD"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sz w:val="24"/>
                <w:szCs w:val="20"/>
              </w:rPr>
              <w:t>纯水机主机</w:t>
            </w:r>
          </w:p>
        </w:tc>
        <w:tc>
          <w:tcPr>
            <w:tcW w:w="1898" w:type="dxa"/>
            <w:tcBorders>
              <w:top w:val="single" w:sz="4" w:space="0" w:color="auto"/>
              <w:left w:val="single" w:sz="4" w:space="0" w:color="auto"/>
              <w:bottom w:val="single" w:sz="4" w:space="0" w:color="auto"/>
              <w:right w:val="single" w:sz="4" w:space="0" w:color="auto"/>
            </w:tcBorders>
            <w:vAlign w:val="center"/>
          </w:tcPr>
          <w:p w14:paraId="7990F7EB"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1</w:t>
            </w:r>
          </w:p>
        </w:tc>
        <w:tc>
          <w:tcPr>
            <w:tcW w:w="1837" w:type="dxa"/>
            <w:tcBorders>
              <w:top w:val="single" w:sz="4" w:space="0" w:color="auto"/>
              <w:left w:val="single" w:sz="4" w:space="0" w:color="auto"/>
              <w:bottom w:val="single" w:sz="4" w:space="0" w:color="auto"/>
              <w:right w:val="single" w:sz="4" w:space="0" w:color="auto"/>
            </w:tcBorders>
            <w:vAlign w:val="center"/>
          </w:tcPr>
          <w:p w14:paraId="4983DF8B"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台</w:t>
            </w:r>
          </w:p>
        </w:tc>
      </w:tr>
      <w:tr w:rsidR="00CE2FE2" w:rsidRPr="00CE2FE2" w14:paraId="62FBC446" w14:textId="77777777" w:rsidTr="00D41126">
        <w:trPr>
          <w:trHeight w:val="411"/>
        </w:trPr>
        <w:tc>
          <w:tcPr>
            <w:tcW w:w="937" w:type="dxa"/>
            <w:tcBorders>
              <w:top w:val="single" w:sz="4" w:space="0" w:color="auto"/>
              <w:left w:val="single" w:sz="4" w:space="0" w:color="auto"/>
              <w:bottom w:val="single" w:sz="4" w:space="0" w:color="auto"/>
              <w:right w:val="single" w:sz="4" w:space="0" w:color="auto"/>
            </w:tcBorders>
            <w:vAlign w:val="center"/>
          </w:tcPr>
          <w:p w14:paraId="695758EF"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sz w:val="24"/>
                <w:szCs w:val="20"/>
              </w:rPr>
              <w:t>2</w:t>
            </w:r>
          </w:p>
        </w:tc>
        <w:tc>
          <w:tcPr>
            <w:tcW w:w="3631" w:type="dxa"/>
            <w:tcBorders>
              <w:top w:val="single" w:sz="4" w:space="0" w:color="auto"/>
              <w:left w:val="single" w:sz="4" w:space="0" w:color="auto"/>
              <w:bottom w:val="single" w:sz="4" w:space="0" w:color="auto"/>
              <w:right w:val="single" w:sz="4" w:space="0" w:color="auto"/>
            </w:tcBorders>
            <w:vAlign w:val="center"/>
          </w:tcPr>
          <w:p w14:paraId="56FBA6DC" w14:textId="77777777" w:rsidR="00CE2FE2" w:rsidRPr="00CE2FE2" w:rsidRDefault="00CE2FE2" w:rsidP="00CE2FE2">
            <w:pPr>
              <w:spacing w:line="360" w:lineRule="auto"/>
              <w:ind w:firstLineChars="400" w:firstLine="960"/>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1</w:t>
            </w:r>
            <w:r w:rsidRPr="00CE2FE2">
              <w:rPr>
                <w:rFonts w:ascii="Times New Roman" w:eastAsia="宋体" w:hAnsi="Times New Roman" w:cs="Times New Roman"/>
                <w:sz w:val="24"/>
                <w:szCs w:val="20"/>
              </w:rPr>
              <w:t>000L</w:t>
            </w:r>
            <w:r w:rsidRPr="00CE2FE2">
              <w:rPr>
                <w:rFonts w:ascii="Times New Roman" w:eastAsia="宋体" w:hAnsi="Times New Roman" w:cs="Times New Roman"/>
                <w:sz w:val="24"/>
                <w:szCs w:val="20"/>
              </w:rPr>
              <w:t>纯水箱</w:t>
            </w:r>
          </w:p>
        </w:tc>
        <w:tc>
          <w:tcPr>
            <w:tcW w:w="1898" w:type="dxa"/>
            <w:tcBorders>
              <w:top w:val="single" w:sz="4" w:space="0" w:color="auto"/>
              <w:left w:val="single" w:sz="4" w:space="0" w:color="auto"/>
              <w:bottom w:val="single" w:sz="4" w:space="0" w:color="auto"/>
              <w:right w:val="single" w:sz="4" w:space="0" w:color="auto"/>
            </w:tcBorders>
            <w:vAlign w:val="center"/>
          </w:tcPr>
          <w:p w14:paraId="0F3D1E31"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1</w:t>
            </w:r>
          </w:p>
        </w:tc>
        <w:tc>
          <w:tcPr>
            <w:tcW w:w="1837" w:type="dxa"/>
            <w:tcBorders>
              <w:top w:val="single" w:sz="4" w:space="0" w:color="auto"/>
              <w:left w:val="single" w:sz="4" w:space="0" w:color="auto"/>
              <w:bottom w:val="single" w:sz="4" w:space="0" w:color="auto"/>
              <w:right w:val="single" w:sz="4" w:space="0" w:color="auto"/>
            </w:tcBorders>
            <w:vAlign w:val="center"/>
          </w:tcPr>
          <w:p w14:paraId="36BBF03A" w14:textId="77777777" w:rsidR="00CE2FE2" w:rsidRPr="00CE2FE2" w:rsidRDefault="00CE2FE2" w:rsidP="00CE2FE2">
            <w:pPr>
              <w:spacing w:line="360" w:lineRule="auto"/>
              <w:jc w:val="center"/>
              <w:rPr>
                <w:rFonts w:ascii="Times New Roman" w:eastAsia="宋体" w:hAnsi="Times New Roman" w:cs="Times New Roman"/>
                <w:sz w:val="24"/>
                <w:szCs w:val="20"/>
              </w:rPr>
            </w:pPr>
            <w:r w:rsidRPr="00CE2FE2">
              <w:rPr>
                <w:rFonts w:ascii="Times New Roman" w:eastAsia="宋体" w:hAnsi="Times New Roman" w:cs="Times New Roman" w:hint="eastAsia"/>
                <w:sz w:val="24"/>
                <w:szCs w:val="20"/>
              </w:rPr>
              <w:t>台</w:t>
            </w:r>
          </w:p>
        </w:tc>
      </w:tr>
    </w:tbl>
    <w:p w14:paraId="2BD7EF05" w14:textId="77777777" w:rsidR="00CE2FE2" w:rsidRDefault="00CE2FE2" w:rsidP="001D1C86">
      <w:pPr>
        <w:adjustRightInd w:val="0"/>
        <w:snapToGrid w:val="0"/>
        <w:spacing w:line="360" w:lineRule="auto"/>
        <w:rPr>
          <w:rFonts w:ascii="宋体" w:eastAsia="宋体" w:hAnsi="宋体"/>
          <w:b/>
          <w:sz w:val="24"/>
          <w:szCs w:val="24"/>
        </w:rPr>
      </w:pPr>
    </w:p>
    <w:p w14:paraId="23EA14DB" w14:textId="77777777" w:rsidR="00B563FF" w:rsidRPr="00CE2FE2" w:rsidRDefault="00B563FF" w:rsidP="00B563FF">
      <w:pPr>
        <w:adjustRightInd w:val="0"/>
        <w:snapToGrid w:val="0"/>
        <w:spacing w:line="360" w:lineRule="auto"/>
        <w:rPr>
          <w:rFonts w:ascii="宋体" w:eastAsia="宋体" w:hAnsi="宋体"/>
          <w:b/>
          <w:sz w:val="24"/>
          <w:szCs w:val="24"/>
        </w:rPr>
      </w:pPr>
    </w:p>
    <w:p w14:paraId="662ED41F" w14:textId="0469A89E" w:rsidR="00B563FF" w:rsidRPr="001226FC" w:rsidRDefault="00B563FF" w:rsidP="00B563FF">
      <w:pPr>
        <w:widowControl/>
        <w:spacing w:line="360" w:lineRule="auto"/>
        <w:jc w:val="left"/>
        <w:rPr>
          <w:rFonts w:ascii="宋体" w:eastAsia="宋体" w:hAnsi="宋体" w:cs="宋体"/>
          <w:b/>
          <w:kern w:val="0"/>
          <w:sz w:val="24"/>
          <w:szCs w:val="24"/>
        </w:rPr>
      </w:pPr>
      <w:r w:rsidRPr="001226FC">
        <w:rPr>
          <w:rFonts w:ascii="宋体" w:eastAsia="宋体" w:hAnsi="宋体" w:cs="宋体" w:hint="eastAsia"/>
          <w:b/>
          <w:kern w:val="0"/>
          <w:sz w:val="24"/>
          <w:szCs w:val="24"/>
        </w:rPr>
        <w:t>（</w:t>
      </w:r>
      <w:r>
        <w:rPr>
          <w:rFonts w:ascii="宋体" w:eastAsia="宋体" w:hAnsi="宋体" w:cs="宋体" w:hint="eastAsia"/>
          <w:b/>
          <w:kern w:val="0"/>
          <w:sz w:val="24"/>
          <w:szCs w:val="24"/>
        </w:rPr>
        <w:t>B</w:t>
      </w:r>
      <w:r w:rsidRPr="001226FC">
        <w:rPr>
          <w:rFonts w:ascii="宋体" w:eastAsia="宋体" w:hAnsi="宋体" w:cs="宋体" w:hint="eastAsia"/>
          <w:b/>
          <w:kern w:val="0"/>
          <w:sz w:val="24"/>
          <w:szCs w:val="24"/>
        </w:rPr>
        <w:t>）</w:t>
      </w:r>
      <w:r w:rsidRPr="00B563FF">
        <w:rPr>
          <w:rFonts w:ascii="宋体" w:eastAsia="宋体" w:hAnsi="宋体" w:cs="宋体" w:hint="eastAsia"/>
          <w:b/>
          <w:kern w:val="0"/>
          <w:sz w:val="24"/>
          <w:szCs w:val="24"/>
        </w:rPr>
        <w:t>洗消机</w:t>
      </w:r>
    </w:p>
    <w:p w14:paraId="2D8C9CCD" w14:textId="77777777" w:rsidR="00B563FF" w:rsidRPr="001D1C86" w:rsidRDefault="00B563FF"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54F0350F" w14:textId="77777777" w:rsidR="00B563FF" w:rsidRDefault="00B563FF" w:rsidP="00B563FF">
      <w:pPr>
        <w:adjustRightInd w:val="0"/>
        <w:snapToGrid w:val="0"/>
        <w:spacing w:line="360" w:lineRule="auto"/>
        <w:ind w:firstLineChars="200" w:firstLine="480"/>
        <w:rPr>
          <w:rFonts w:ascii="宋体" w:eastAsia="宋体" w:hAnsi="宋体"/>
          <w:sz w:val="24"/>
          <w:szCs w:val="24"/>
        </w:rPr>
      </w:pPr>
      <w:r w:rsidRPr="00B563FF">
        <w:rPr>
          <w:rFonts w:ascii="宋体" w:eastAsia="宋体" w:hAnsi="宋体" w:hint="eastAsia"/>
          <w:sz w:val="24"/>
          <w:szCs w:val="24"/>
        </w:rPr>
        <w:t>可用于各种型号的软式内窥镜</w:t>
      </w:r>
      <w:r w:rsidRPr="00B563FF">
        <w:rPr>
          <w:rFonts w:ascii="宋体" w:eastAsia="宋体" w:hAnsi="宋体"/>
          <w:sz w:val="24"/>
          <w:szCs w:val="24"/>
        </w:rPr>
        <w:t>:胃镜、十二指肠镜、结肠镜、支气管镜、耳鼻喉镜、胆道镜等内镜的高水平清洗消毒，可杀灭细菌繁殖体、分枝杆菌、病毒、真菌和致病性细菌芽孢，同时可达灭菌水平。</w:t>
      </w:r>
    </w:p>
    <w:p w14:paraId="68AF8EC8" w14:textId="170FD1CC" w:rsidR="00B563FF" w:rsidRPr="001D1C86" w:rsidRDefault="00B563FF"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320590A8" w14:textId="7683D71C" w:rsidR="00B563FF" w:rsidRDefault="00B563FF" w:rsidP="00B563FF">
      <w:pPr>
        <w:adjustRightInd w:val="0"/>
        <w:snapToGrid w:val="0"/>
        <w:spacing w:line="360" w:lineRule="auto"/>
        <w:ind w:firstLineChars="200" w:firstLine="480"/>
        <w:rPr>
          <w:rFonts w:ascii="宋体" w:eastAsia="宋体" w:hAnsi="宋体"/>
          <w:sz w:val="24"/>
          <w:szCs w:val="24"/>
        </w:rPr>
      </w:pPr>
      <w:r w:rsidRPr="00B563FF">
        <w:rPr>
          <w:rFonts w:ascii="宋体" w:eastAsia="宋体" w:hAnsi="宋体" w:hint="eastAsia"/>
          <w:sz w:val="24"/>
          <w:szCs w:val="24"/>
        </w:rPr>
        <w:t>用于各种型号的软式内窥镜</w:t>
      </w:r>
      <w:r>
        <w:rPr>
          <w:rFonts w:ascii="宋体" w:eastAsia="宋体" w:hAnsi="宋体" w:hint="eastAsia"/>
          <w:sz w:val="24"/>
          <w:szCs w:val="24"/>
        </w:rPr>
        <w:t>，</w:t>
      </w:r>
      <w:r w:rsidRPr="00B563FF">
        <w:rPr>
          <w:rFonts w:ascii="宋体" w:eastAsia="宋体" w:hAnsi="宋体"/>
          <w:sz w:val="24"/>
          <w:szCs w:val="24"/>
        </w:rPr>
        <w:t>可杀灭细菌繁殖体、分枝杆菌、病毒、真菌和致病性细菌芽孢，同时可达灭菌水平。</w:t>
      </w:r>
      <w:r w:rsidRPr="001226FC">
        <w:rPr>
          <w:rFonts w:ascii="宋体" w:eastAsia="宋体" w:hAnsi="宋体"/>
          <w:sz w:val="24"/>
          <w:szCs w:val="24"/>
        </w:rPr>
        <w:t>。</w:t>
      </w:r>
    </w:p>
    <w:p w14:paraId="1A8B5C7E" w14:textId="77777777" w:rsidR="00B563FF" w:rsidRPr="001D1C86" w:rsidRDefault="00B563FF" w:rsidP="00B563F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2E6F838C" w14:textId="3DCF8249"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1、荷载量：可一次同时清洗1-3条内镜。</w:t>
      </w:r>
    </w:p>
    <w:p w14:paraId="0716523A" w14:textId="4ECBD105"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lastRenderedPageBreak/>
        <w:t>★</w:t>
      </w:r>
      <w:r w:rsidRPr="00B563FF">
        <w:rPr>
          <w:rFonts w:ascii="宋体" w:eastAsia="宋体" w:hAnsi="宋体" w:cs="宋体"/>
          <w:sz w:val="24"/>
          <w:szCs w:val="24"/>
        </w:rPr>
        <w:t>2、采用前、后门设计，双门互锁，具备电动控制自动升降功能，避免手动开关门，需提供相关证明文件。</w:t>
      </w:r>
    </w:p>
    <w:p w14:paraId="7E5D2FAB" w14:textId="7C1E9F3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3、具有全腔道灌流系统，实现5个腔道充分进水清洗，且保障3个内镜灌流系统都具备独立的灌流泵支撑，每个腔道及灌流系统都应具备实时流量监测功能，以保证各腔道洗消效果。</w:t>
      </w:r>
    </w:p>
    <w:p w14:paraId="57FAA097" w14:textId="6E019C08"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4、卫生级不锈钢材质分体独立式负载架，采用一体式专用快接拔插接头，一次对接多管道连接。</w:t>
      </w:r>
    </w:p>
    <w:p w14:paraId="44EFA93B" w14:textId="39E3AA1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5、整机主体采用卫生级不锈钢，机壳采用至少为ABS材质，耐腐蚀。</w:t>
      </w:r>
    </w:p>
    <w:p w14:paraId="393C173F" w14:textId="3B9ABA23"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6、控制系统：采用液晶显示屏控制方式。</w:t>
      </w:r>
    </w:p>
    <w:p w14:paraId="5154AB6B" w14:textId="0F1534E4"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7、设备具有手动模式，可点动主机泵、电磁阀等关键元件，同时，具有应急操作功能，及时暂停或关闭正在运行的程序。</w:t>
      </w:r>
    </w:p>
    <w:p w14:paraId="3841186A" w14:textId="2C247E7C"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hint="eastAsia"/>
          <w:sz w:val="24"/>
          <w:szCs w:val="24"/>
        </w:rPr>
        <w:t>▲</w:t>
      </w:r>
      <w:r w:rsidRPr="00B563FF">
        <w:rPr>
          <w:rFonts w:ascii="宋体" w:eastAsia="宋体" w:hAnsi="宋体" w:cs="宋体"/>
          <w:sz w:val="24"/>
          <w:szCs w:val="24"/>
        </w:rPr>
        <w:t>8、消毒液、酶液不足和机器有故障时可自动报警，并显示故障内容。具有可视化和声音提醒的双重故障报警。</w:t>
      </w:r>
    </w:p>
    <w:p w14:paraId="67D75C48" w14:textId="71A398A9" w:rsidR="00B563FF" w:rsidRDefault="00B563FF" w:rsidP="00B563FF">
      <w:pPr>
        <w:adjustRightInd w:val="0"/>
        <w:snapToGrid w:val="0"/>
        <w:spacing w:line="360" w:lineRule="auto"/>
        <w:ind w:firstLineChars="200" w:firstLine="480"/>
        <w:rPr>
          <w:rFonts w:ascii="宋体" w:eastAsia="宋体" w:hAnsi="宋体" w:cs="宋体"/>
          <w:sz w:val="24"/>
          <w:szCs w:val="24"/>
        </w:rPr>
      </w:pPr>
      <w:r w:rsidRPr="00B563FF">
        <w:rPr>
          <w:rFonts w:ascii="宋体" w:eastAsia="宋体" w:hAnsi="宋体" w:cs="宋体"/>
          <w:sz w:val="24"/>
          <w:szCs w:val="24"/>
        </w:rPr>
        <w:t>9、电源电压：220V。</w:t>
      </w:r>
    </w:p>
    <w:p w14:paraId="0C194CCC" w14:textId="77777777" w:rsid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w:t>
      </w:r>
      <w:r w:rsidRPr="00B563FF">
        <w:rPr>
          <w:rFonts w:ascii="宋体" w:eastAsia="宋体" w:hAnsi="宋体" w:cs="宋体"/>
          <w:sz w:val="24"/>
          <w:szCs w:val="24"/>
        </w:rPr>
        <w:t>具有自身消毒功能，可对机器自身内部液体管道进行消毒。</w:t>
      </w:r>
    </w:p>
    <w:p w14:paraId="3F0330FE" w14:textId="77777777" w:rsid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w:t>
      </w:r>
      <w:r w:rsidRPr="00B563FF">
        <w:rPr>
          <w:rFonts w:ascii="宋体" w:eastAsia="宋体" w:hAnsi="宋体" w:cs="宋体"/>
          <w:sz w:val="24"/>
          <w:szCs w:val="24"/>
        </w:rPr>
        <w:t>具备内镜保护设计，可全程互动式测漏检测内镜，内镜漏气随时报警，程序终止。</w:t>
      </w:r>
    </w:p>
    <w:p w14:paraId="3F896326" w14:textId="2FFADC8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w:t>
      </w:r>
      <w:r w:rsidRPr="00B563FF">
        <w:rPr>
          <w:rFonts w:ascii="宋体" w:eastAsia="宋体" w:hAnsi="宋体" w:cs="宋体"/>
          <w:sz w:val="24"/>
          <w:szCs w:val="24"/>
        </w:rPr>
        <w:t>全自动清洗内镜全部腔道，处理内镜时，具备初洗、酶洗、漂洗、消毒、末洗、干燥功能。一键式操作，设备自行完成从进水到吹干管路的流程，无需人工操作。</w:t>
      </w:r>
    </w:p>
    <w:p w14:paraId="14AD81D3" w14:textId="3969E636"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w:t>
      </w:r>
      <w:r w:rsidRPr="00B563FF">
        <w:rPr>
          <w:rFonts w:ascii="宋体" w:eastAsia="宋体" w:hAnsi="宋体" w:cs="宋体"/>
          <w:sz w:val="24"/>
          <w:szCs w:val="24"/>
        </w:rPr>
        <w:t>干燥功能：采用空气干燥，无需酒精干燥。</w:t>
      </w:r>
    </w:p>
    <w:p w14:paraId="5F5A2709" w14:textId="2AE94B06"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w:t>
      </w:r>
      <w:r w:rsidRPr="00B563FF">
        <w:rPr>
          <w:rFonts w:ascii="宋体" w:eastAsia="宋体" w:hAnsi="宋体" w:cs="宋体"/>
          <w:sz w:val="24"/>
          <w:szCs w:val="24"/>
        </w:rPr>
        <w:t>采用旋转喷淋和旋转喷嘴灌流，720°喷淋技术，冲洗洗清洗舱，高压灌流口。</w:t>
      </w:r>
    </w:p>
    <w:p w14:paraId="53EFC69B" w14:textId="77777777" w:rsid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15、</w:t>
      </w:r>
      <w:r w:rsidRPr="00B563FF">
        <w:rPr>
          <w:rFonts w:ascii="宋体" w:eastAsia="宋体" w:hAnsi="宋体" w:cs="宋体"/>
          <w:sz w:val="24"/>
          <w:szCs w:val="24"/>
        </w:rPr>
        <w:t>采用≥7英寸显示屏。在触摸屏中，工艺流程图动态显示，可以在线显示实时温度。触摸屏显示运行过程的程序名称、洗消日期、运行阶段名称和阶段计时并提供运行界面实物照片。</w:t>
      </w:r>
    </w:p>
    <w:p w14:paraId="11593E98" w14:textId="595D3A94"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16、</w:t>
      </w:r>
      <w:r w:rsidRPr="00B563FF">
        <w:rPr>
          <w:rFonts w:ascii="宋体" w:eastAsia="宋体" w:hAnsi="宋体" w:cs="宋体"/>
          <w:sz w:val="24"/>
          <w:szCs w:val="24"/>
        </w:rPr>
        <w:t>在符合规范的条件下，可根据用户需要，实现个性化程序设计。</w:t>
      </w:r>
    </w:p>
    <w:p w14:paraId="27C31959" w14:textId="0A7D186B"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17、</w:t>
      </w:r>
      <w:r w:rsidRPr="00B563FF">
        <w:rPr>
          <w:rFonts w:ascii="宋体" w:eastAsia="宋体" w:hAnsi="宋体" w:cs="宋体"/>
          <w:sz w:val="24"/>
          <w:szCs w:val="24"/>
        </w:rPr>
        <w:t>设备具有三级密码保护功能，不同操作者可以设置不同的操作权限。</w:t>
      </w:r>
    </w:p>
    <w:p w14:paraId="02B033CB" w14:textId="362363A8"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18、</w:t>
      </w:r>
      <w:r w:rsidRPr="00B563FF">
        <w:rPr>
          <w:rFonts w:ascii="宋体" w:eastAsia="宋体" w:hAnsi="宋体" w:cs="宋体"/>
          <w:sz w:val="24"/>
          <w:szCs w:val="24"/>
        </w:rPr>
        <w:t>设备内置耐高温高效过滤器，可99.99%阻断拦截空气中的粒子、细菌。</w:t>
      </w:r>
    </w:p>
    <w:p w14:paraId="3CBF98A9" w14:textId="6051381C"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19</w:t>
      </w:r>
      <w:r w:rsidRPr="00B563FF">
        <w:rPr>
          <w:rFonts w:ascii="宋体" w:eastAsia="宋体" w:hAnsi="宋体" w:cs="宋体"/>
          <w:sz w:val="24"/>
          <w:szCs w:val="24"/>
        </w:rPr>
        <w:t>、 具备过程数据打印功能，能够记录储存洗消数据及数据导出功能。</w:t>
      </w:r>
    </w:p>
    <w:p w14:paraId="1D5061CB" w14:textId="4374F9D3"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20</w:t>
      </w:r>
      <w:r w:rsidRPr="00B563FF">
        <w:rPr>
          <w:rFonts w:ascii="宋体" w:eastAsia="宋体" w:hAnsi="宋体" w:cs="宋体"/>
          <w:sz w:val="24"/>
          <w:szCs w:val="24"/>
        </w:rPr>
        <w:t>、 具备恒温控制装置，直到达到温度要求，进行消毒作业。</w:t>
      </w:r>
    </w:p>
    <w:p w14:paraId="2FC45D6C" w14:textId="3B953BA7"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w:t>
      </w:r>
      <w:r w:rsidRPr="00B563FF">
        <w:rPr>
          <w:rFonts w:ascii="宋体" w:eastAsia="宋体" w:hAnsi="宋体" w:cs="宋体"/>
          <w:sz w:val="24"/>
          <w:szCs w:val="24"/>
        </w:rPr>
        <w:t>、 消毒次数记录：每完成一次清洗消毒流程，自动记录洗消次数。</w:t>
      </w:r>
    </w:p>
    <w:p w14:paraId="1B40C650" w14:textId="6823031C" w:rsidR="00B563FF" w:rsidRPr="00B563F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22</w:t>
      </w:r>
      <w:r w:rsidRPr="00B563FF">
        <w:rPr>
          <w:rFonts w:ascii="宋体" w:eastAsia="宋体" w:hAnsi="宋体" w:cs="宋体"/>
          <w:sz w:val="24"/>
          <w:szCs w:val="24"/>
        </w:rPr>
        <w:t>、 消毒液、酶液添加、排放：自吸、自排。</w:t>
      </w:r>
    </w:p>
    <w:p w14:paraId="5EFF4523" w14:textId="77777777" w:rsidR="000B169F" w:rsidRDefault="00B563FF" w:rsidP="00B563FF">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23</w:t>
      </w:r>
      <w:r w:rsidRPr="00B563FF">
        <w:rPr>
          <w:rFonts w:ascii="宋体" w:eastAsia="宋体" w:hAnsi="宋体" w:cs="宋体"/>
          <w:sz w:val="24"/>
          <w:szCs w:val="24"/>
        </w:rPr>
        <w:t>、 容积:清洗仓容量≤180L。</w:t>
      </w:r>
    </w:p>
    <w:p w14:paraId="5F8635F6" w14:textId="5295FC5C" w:rsidR="00B563FF" w:rsidRPr="001D1C86" w:rsidRDefault="00B563FF" w:rsidP="00B563FF">
      <w:pPr>
        <w:adjustRightInd w:val="0"/>
        <w:snapToGrid w:val="0"/>
        <w:spacing w:line="360" w:lineRule="auto"/>
        <w:ind w:firstLineChars="200" w:firstLine="482"/>
        <w:rPr>
          <w:rFonts w:ascii="宋体" w:eastAsia="宋体" w:hAnsi="宋体" w:cs="宋体"/>
          <w:b/>
          <w:sz w:val="24"/>
          <w:szCs w:val="24"/>
        </w:rPr>
      </w:pPr>
      <w:r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603"/>
        <w:gridCol w:w="1908"/>
        <w:gridCol w:w="1847"/>
      </w:tblGrid>
      <w:tr w:rsidR="000B169F" w:rsidRPr="000B169F" w14:paraId="33043A6A" w14:textId="77777777" w:rsidTr="00D41126">
        <w:trPr>
          <w:trHeight w:val="188"/>
        </w:trPr>
        <w:tc>
          <w:tcPr>
            <w:tcW w:w="956" w:type="dxa"/>
            <w:tcBorders>
              <w:top w:val="single" w:sz="4" w:space="0" w:color="auto"/>
              <w:left w:val="single" w:sz="4" w:space="0" w:color="auto"/>
              <w:bottom w:val="single" w:sz="4" w:space="0" w:color="auto"/>
              <w:right w:val="single" w:sz="4" w:space="0" w:color="auto"/>
            </w:tcBorders>
            <w:hideMark/>
          </w:tcPr>
          <w:p w14:paraId="064CB21A"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序号</w:t>
            </w:r>
          </w:p>
        </w:tc>
        <w:tc>
          <w:tcPr>
            <w:tcW w:w="3712" w:type="dxa"/>
            <w:tcBorders>
              <w:top w:val="single" w:sz="4" w:space="0" w:color="auto"/>
              <w:left w:val="single" w:sz="4" w:space="0" w:color="auto"/>
              <w:bottom w:val="single" w:sz="4" w:space="0" w:color="auto"/>
              <w:right w:val="single" w:sz="4" w:space="0" w:color="auto"/>
            </w:tcBorders>
            <w:hideMark/>
          </w:tcPr>
          <w:p w14:paraId="475942FF"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名称</w:t>
            </w:r>
          </w:p>
        </w:tc>
        <w:tc>
          <w:tcPr>
            <w:tcW w:w="1962" w:type="dxa"/>
            <w:tcBorders>
              <w:top w:val="single" w:sz="4" w:space="0" w:color="auto"/>
              <w:left w:val="single" w:sz="4" w:space="0" w:color="auto"/>
              <w:bottom w:val="single" w:sz="4" w:space="0" w:color="auto"/>
              <w:right w:val="single" w:sz="4" w:space="0" w:color="auto"/>
            </w:tcBorders>
            <w:hideMark/>
          </w:tcPr>
          <w:p w14:paraId="466C0947"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数量</w:t>
            </w:r>
          </w:p>
        </w:tc>
        <w:tc>
          <w:tcPr>
            <w:tcW w:w="1899" w:type="dxa"/>
            <w:tcBorders>
              <w:top w:val="single" w:sz="4" w:space="0" w:color="auto"/>
              <w:left w:val="single" w:sz="4" w:space="0" w:color="auto"/>
              <w:bottom w:val="single" w:sz="4" w:space="0" w:color="auto"/>
              <w:right w:val="single" w:sz="4" w:space="0" w:color="auto"/>
            </w:tcBorders>
            <w:hideMark/>
          </w:tcPr>
          <w:p w14:paraId="39ACBE10"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单位</w:t>
            </w:r>
          </w:p>
        </w:tc>
      </w:tr>
      <w:tr w:rsidR="000B169F" w:rsidRPr="000B169F" w14:paraId="0E0DE0B9" w14:textId="77777777" w:rsidTr="00D41126">
        <w:trPr>
          <w:trHeight w:val="411"/>
        </w:trPr>
        <w:tc>
          <w:tcPr>
            <w:tcW w:w="956" w:type="dxa"/>
            <w:tcBorders>
              <w:top w:val="single" w:sz="4" w:space="0" w:color="auto"/>
              <w:left w:val="single" w:sz="4" w:space="0" w:color="auto"/>
              <w:bottom w:val="single" w:sz="4" w:space="0" w:color="auto"/>
              <w:right w:val="single" w:sz="4" w:space="0" w:color="auto"/>
            </w:tcBorders>
            <w:vAlign w:val="center"/>
            <w:hideMark/>
          </w:tcPr>
          <w:p w14:paraId="4441BCBD"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sz w:val="24"/>
                <w:szCs w:val="20"/>
              </w:rPr>
              <w:t>1</w:t>
            </w:r>
          </w:p>
        </w:tc>
        <w:tc>
          <w:tcPr>
            <w:tcW w:w="3712" w:type="dxa"/>
            <w:tcBorders>
              <w:top w:val="single" w:sz="4" w:space="0" w:color="auto"/>
              <w:left w:val="single" w:sz="4" w:space="0" w:color="auto"/>
              <w:bottom w:val="single" w:sz="4" w:space="0" w:color="auto"/>
              <w:right w:val="single" w:sz="4" w:space="0" w:color="auto"/>
            </w:tcBorders>
            <w:vAlign w:val="center"/>
          </w:tcPr>
          <w:p w14:paraId="28F27C6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全自动内镜清洗消毒机（胃镜）</w:t>
            </w:r>
          </w:p>
        </w:tc>
        <w:tc>
          <w:tcPr>
            <w:tcW w:w="1962" w:type="dxa"/>
            <w:tcBorders>
              <w:top w:val="single" w:sz="4" w:space="0" w:color="auto"/>
              <w:left w:val="single" w:sz="4" w:space="0" w:color="auto"/>
              <w:bottom w:val="single" w:sz="4" w:space="0" w:color="auto"/>
              <w:right w:val="single" w:sz="4" w:space="0" w:color="auto"/>
            </w:tcBorders>
            <w:vAlign w:val="center"/>
          </w:tcPr>
          <w:p w14:paraId="799B117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99" w:type="dxa"/>
            <w:tcBorders>
              <w:top w:val="single" w:sz="4" w:space="0" w:color="auto"/>
              <w:left w:val="single" w:sz="4" w:space="0" w:color="auto"/>
              <w:bottom w:val="single" w:sz="4" w:space="0" w:color="auto"/>
              <w:right w:val="single" w:sz="4" w:space="0" w:color="auto"/>
            </w:tcBorders>
            <w:vAlign w:val="center"/>
          </w:tcPr>
          <w:p w14:paraId="4CF92BB0"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63F97D51" w14:textId="77777777" w:rsidTr="00D41126">
        <w:trPr>
          <w:trHeight w:val="411"/>
        </w:trPr>
        <w:tc>
          <w:tcPr>
            <w:tcW w:w="956" w:type="dxa"/>
            <w:tcBorders>
              <w:top w:val="single" w:sz="4" w:space="0" w:color="auto"/>
              <w:left w:val="single" w:sz="4" w:space="0" w:color="auto"/>
              <w:bottom w:val="single" w:sz="4" w:space="0" w:color="auto"/>
              <w:right w:val="single" w:sz="4" w:space="0" w:color="auto"/>
            </w:tcBorders>
            <w:vAlign w:val="center"/>
            <w:hideMark/>
          </w:tcPr>
          <w:p w14:paraId="4572CE4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sz w:val="24"/>
                <w:szCs w:val="20"/>
              </w:rPr>
              <w:t>2</w:t>
            </w:r>
          </w:p>
        </w:tc>
        <w:tc>
          <w:tcPr>
            <w:tcW w:w="3712" w:type="dxa"/>
            <w:tcBorders>
              <w:top w:val="single" w:sz="4" w:space="0" w:color="auto"/>
              <w:left w:val="single" w:sz="4" w:space="0" w:color="auto"/>
              <w:bottom w:val="single" w:sz="4" w:space="0" w:color="auto"/>
              <w:right w:val="single" w:sz="4" w:space="0" w:color="auto"/>
            </w:tcBorders>
            <w:vAlign w:val="center"/>
          </w:tcPr>
          <w:p w14:paraId="605F8487"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全自动内镜清洗消毒机（肠镜）</w:t>
            </w:r>
          </w:p>
        </w:tc>
        <w:tc>
          <w:tcPr>
            <w:tcW w:w="1962" w:type="dxa"/>
            <w:tcBorders>
              <w:top w:val="single" w:sz="4" w:space="0" w:color="auto"/>
              <w:left w:val="single" w:sz="4" w:space="0" w:color="auto"/>
              <w:bottom w:val="single" w:sz="4" w:space="0" w:color="auto"/>
              <w:right w:val="single" w:sz="4" w:space="0" w:color="auto"/>
            </w:tcBorders>
            <w:vAlign w:val="center"/>
          </w:tcPr>
          <w:p w14:paraId="4B6C24F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99" w:type="dxa"/>
            <w:tcBorders>
              <w:top w:val="single" w:sz="4" w:space="0" w:color="auto"/>
              <w:left w:val="single" w:sz="4" w:space="0" w:color="auto"/>
              <w:bottom w:val="single" w:sz="4" w:space="0" w:color="auto"/>
              <w:right w:val="single" w:sz="4" w:space="0" w:color="auto"/>
            </w:tcBorders>
            <w:vAlign w:val="center"/>
          </w:tcPr>
          <w:p w14:paraId="0ED38748"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bl>
    <w:p w14:paraId="12674166" w14:textId="77777777" w:rsidR="00B563FF" w:rsidRDefault="00B563FF" w:rsidP="00B563FF">
      <w:pPr>
        <w:adjustRightInd w:val="0"/>
        <w:snapToGrid w:val="0"/>
        <w:spacing w:line="360" w:lineRule="auto"/>
        <w:rPr>
          <w:rFonts w:ascii="宋体" w:eastAsia="宋体" w:hAnsi="宋体"/>
          <w:b/>
          <w:sz w:val="24"/>
          <w:szCs w:val="24"/>
        </w:rPr>
      </w:pPr>
    </w:p>
    <w:p w14:paraId="6DCABC47" w14:textId="243E4D84" w:rsidR="000B169F" w:rsidRPr="001226FC" w:rsidRDefault="000B169F" w:rsidP="000B169F">
      <w:pPr>
        <w:widowControl/>
        <w:spacing w:line="360" w:lineRule="auto"/>
        <w:jc w:val="left"/>
        <w:rPr>
          <w:rFonts w:ascii="宋体" w:eastAsia="宋体" w:hAnsi="宋体" w:cs="宋体"/>
          <w:b/>
          <w:kern w:val="0"/>
          <w:sz w:val="24"/>
          <w:szCs w:val="24"/>
        </w:rPr>
      </w:pPr>
      <w:r w:rsidRPr="000B169F">
        <w:rPr>
          <w:rFonts w:ascii="宋体" w:eastAsia="宋体" w:hAnsi="宋体" w:cs="宋体" w:hint="eastAsia"/>
          <w:b/>
          <w:kern w:val="0"/>
          <w:sz w:val="24"/>
          <w:szCs w:val="24"/>
        </w:rPr>
        <w:t>（</w:t>
      </w:r>
      <w:r w:rsidRPr="000B169F">
        <w:rPr>
          <w:rFonts w:ascii="宋体" w:eastAsia="宋体" w:hAnsi="宋体" w:cs="宋体"/>
          <w:b/>
          <w:kern w:val="0"/>
          <w:sz w:val="24"/>
          <w:szCs w:val="24"/>
        </w:rPr>
        <w:t>C）内镜清洗工作站</w:t>
      </w:r>
    </w:p>
    <w:p w14:paraId="15A5EC67" w14:textId="77777777"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29362417" w14:textId="77777777" w:rsid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用于内镜的清洗消毒，清洗</w:t>
      </w:r>
      <w:r w:rsidRPr="000B169F">
        <w:rPr>
          <w:rFonts w:ascii="宋体" w:eastAsia="宋体" w:hAnsi="宋体"/>
          <w:sz w:val="24"/>
          <w:szCs w:val="24"/>
        </w:rPr>
        <w:t>-漂洗-消毒-终末漂洗-干燥，多槽分级及干燥台分段控制,全镜浸泡清洗,整个过程流水化,层级分明不受干扰。</w:t>
      </w:r>
    </w:p>
    <w:p w14:paraId="345D4435" w14:textId="6934C9FF"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4CC62388" w14:textId="71553A2C" w:rsid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用于内镜的清洗消毒</w:t>
      </w:r>
      <w:r>
        <w:rPr>
          <w:rFonts w:ascii="宋体" w:eastAsia="宋体" w:hAnsi="宋体" w:hint="eastAsia"/>
          <w:sz w:val="24"/>
          <w:szCs w:val="24"/>
        </w:rPr>
        <w:t>。</w:t>
      </w:r>
    </w:p>
    <w:p w14:paraId="65FFDA2B" w14:textId="3D9BA519" w:rsidR="000B169F" w:rsidRPr="000B169F"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23619EF5" w14:textId="2CE6E8A6"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★材质要求： SUS304优质不锈钢；槽体：316L不锈钢，槽体厚度≥1.5mm；槽盖材质：304不锈钢整体成型，配置密封条；支架材质：全优质SUS304不锈钢，厚度≥1.2mm；柜门材质：可选高亮pe板、多层板或彩色钢化玻璃等多种设计，具有环保、防火、防潮、防划伤、耐腐蚀、易清洁不变形等特点，柜门采用上挡板和下柜门分体设计，更美观，非整体柜门设计；柜门铰链采用阻尼铰链，实现柜门自动闭合到位；柜体底板材质：SUS304不锈钢，厚度≥1.2mm。</w:t>
      </w:r>
    </w:p>
    <w:p w14:paraId="731BCFBA" w14:textId="2FB0D761" w:rsidR="000B169F" w:rsidRPr="000B169F" w:rsidRDefault="00E77B18" w:rsidP="00585809">
      <w:pPr>
        <w:pStyle w:val="a"/>
        <w:numPr>
          <w:ilvl w:val="0"/>
          <w:numId w:val="6"/>
        </w:numPr>
        <w:ind w:left="0" w:firstLine="426"/>
        <w:rPr>
          <w:rFonts w:ascii="宋体" w:hAnsi="宋体" w:cs="宋体"/>
          <w:sz w:val="24"/>
          <w:szCs w:val="24"/>
        </w:rPr>
      </w:pPr>
      <w:r>
        <w:rPr>
          <w:rFonts w:hint="eastAsia"/>
        </w:rPr>
        <w:t>▲</w:t>
      </w:r>
      <w:r w:rsidR="000B169F" w:rsidRPr="000B169F">
        <w:rPr>
          <w:rFonts w:ascii="宋体" w:hAnsi="宋体" w:cs="宋体" w:hint="eastAsia"/>
          <w:sz w:val="24"/>
          <w:szCs w:val="24"/>
        </w:rPr>
        <w:t>全自动灌注主机要求：采用隐藏式后置设计，不占用操作空间，一键式操作，方便快捷；注水注气系统采用分离式设计，脉冲注水功能，并且在注水完成后自动实现注气的切换，简化了操作流程，系统应采用一次性注水，避免交叉感染；电压24V，压力0.2～0.3MPa，注气压力小于0.16MPa。</w:t>
      </w:r>
    </w:p>
    <w:p w14:paraId="0CFD11A7" w14:textId="179F5D86" w:rsidR="000B169F" w:rsidRPr="000B169F" w:rsidRDefault="00E77B18"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w:t>
      </w:r>
      <w:r w:rsidR="000B169F" w:rsidRPr="000B169F">
        <w:rPr>
          <w:rFonts w:ascii="宋体" w:hAnsi="宋体" w:cs="宋体" w:hint="eastAsia"/>
          <w:sz w:val="24"/>
          <w:szCs w:val="24"/>
        </w:rPr>
        <w:t>控制器要求：采用彩色触摸屏≥7寸，各流程功能均由微电脑控制，隐藏式设计，控制每槽实际操作流程，均按照屏幕提示进行清洗，并具备对内镜定时、倒计时功能。控制器可控制灌流时间，调节灌流清洗时间时可通过控制屏按键增加、减少。</w:t>
      </w:r>
    </w:p>
    <w:p w14:paraId="639AE98A" w14:textId="183CDD1C" w:rsidR="000B169F" w:rsidRPr="000B169F" w:rsidRDefault="00E77B18" w:rsidP="00585809">
      <w:pPr>
        <w:pStyle w:val="a"/>
        <w:numPr>
          <w:ilvl w:val="0"/>
          <w:numId w:val="6"/>
        </w:numPr>
        <w:ind w:left="0" w:firstLine="426"/>
        <w:rPr>
          <w:rFonts w:ascii="宋体" w:hAnsi="宋体" w:cs="宋体"/>
          <w:sz w:val="24"/>
          <w:szCs w:val="24"/>
        </w:rPr>
      </w:pPr>
      <w:r>
        <w:rPr>
          <w:rFonts w:hint="eastAsia"/>
        </w:rPr>
        <w:lastRenderedPageBreak/>
        <w:t>▲</w:t>
      </w:r>
      <w:r w:rsidR="000B169F" w:rsidRPr="000B169F">
        <w:rPr>
          <w:rFonts w:ascii="宋体" w:hAnsi="宋体" w:cs="宋体" w:hint="eastAsia"/>
          <w:sz w:val="24"/>
          <w:szCs w:val="24"/>
        </w:rPr>
        <w:t>内窥镜测漏系统：可高精度检测内窥镜的泄漏，及早的发现内窥镜泄漏可降低内窥镜维修成本，降低交叉感染的风险。嵌入安装，操作方便，触摸屏控制，轻松实现一镜一测，具有干测湿侧两种模式，干测可实现快速充气、保压，发现泄漏可发生报警提示，测漏结果自动记录。程序“结束”后自动开始排气，排气完成后返回主界面。湿侧为传统测试模式，可轻松判断泄漏点位置，便于后期检修。适用于</w:t>
      </w:r>
      <w:r w:rsidR="000B169F" w:rsidRPr="000B169F">
        <w:rPr>
          <w:rFonts w:ascii="宋体" w:hAnsi="宋体" w:cs="宋体"/>
          <w:sz w:val="24"/>
          <w:szCs w:val="24"/>
        </w:rPr>
        <w:t>Olympus、PENTAX、Fujifilm、澳华、开立等品牌新型软式内窥镜的泄漏检测。</w:t>
      </w:r>
    </w:p>
    <w:p w14:paraId="48FE43F9" w14:textId="0FBCEAA3" w:rsidR="000B169F" w:rsidRPr="000B169F" w:rsidRDefault="00E77B18" w:rsidP="00585809">
      <w:pPr>
        <w:pStyle w:val="a"/>
        <w:numPr>
          <w:ilvl w:val="0"/>
          <w:numId w:val="6"/>
        </w:numPr>
        <w:ind w:left="0" w:firstLine="426"/>
        <w:rPr>
          <w:rFonts w:ascii="宋体" w:hAnsi="宋体" w:cs="宋体"/>
          <w:sz w:val="24"/>
          <w:szCs w:val="24"/>
        </w:rPr>
      </w:pPr>
      <w:r>
        <w:rPr>
          <w:rFonts w:hint="eastAsia"/>
        </w:rPr>
        <w:t>★</w:t>
      </w:r>
      <w:r w:rsidR="000B169F" w:rsidRPr="000B169F">
        <w:rPr>
          <w:rFonts w:ascii="宋体" w:hAnsi="宋体" w:cs="宋体" w:hint="eastAsia"/>
          <w:sz w:val="24"/>
          <w:szCs w:val="24"/>
        </w:rPr>
        <w:t>酶水配比系统：应采用蠕动泵和双路高精度流量传感器实现精准加酶、进水，完成自动配液，可以不同厂家的清洗酶配套使用。配备</w:t>
      </w:r>
      <w:r w:rsidR="001607CB">
        <w:rPr>
          <w:rFonts w:ascii="宋体" w:hAnsi="宋体" w:cs="宋体" w:hint="eastAsia"/>
          <w:sz w:val="24"/>
          <w:szCs w:val="24"/>
        </w:rPr>
        <w:t>≥</w:t>
      </w:r>
      <w:r w:rsidR="000B169F" w:rsidRPr="000B169F">
        <w:rPr>
          <w:rFonts w:ascii="宋体" w:hAnsi="宋体" w:cs="宋体" w:hint="eastAsia"/>
          <w:sz w:val="24"/>
          <w:szCs w:val="24"/>
        </w:rPr>
        <w:t>7寸的高清触摸控制屏，可实现一键配液，一键进水、缺酶报警等功能，操作简单、高效。进水量1-100L可调，配置比例可快捷选择亦可手动输入。配液后可生成配液记录，可在显示屏上快速查询。应符合医药行业标准YY0992-2016《内镜清洗工作站》要求：酶液不足提示报警，并在控制屏上显示报警信息。</w:t>
      </w:r>
    </w:p>
    <w:p w14:paraId="75D1ADCF"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顶部储物柜要求，采用分段式柜体，柜体底部离地高度≥100mm，整体高度≤1.85m。</w:t>
      </w:r>
    </w:p>
    <w:p w14:paraId="0805D2B7"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酶液/消毒液倒计时装置要求：可独立记录灌注剩余时间，时间显示1秒-99分钟。</w:t>
      </w:r>
    </w:p>
    <w:p w14:paraId="62717B56"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快速接头材质及功能要求：整套快速接头采用进口，快速接头的底座与插头部分全部采用耐酸碱的高分子塑料，可有效防止酸碱腐蚀，增强耐磨性，快速插头部分采用双手指按式（双手指按紧向后取出，向前接上）。底座设计位置位于洗消槽后方，操作更加方便、自如、快捷，只需单手操作就可完成。</w:t>
      </w:r>
    </w:p>
    <w:p w14:paraId="36958FAC"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排水管路要求：所有排水管采用PVC-U的排水管材和管件，符合GB/T 8804.2-2003要求，具有耐热、耐压、保温节能、使用寿命长等优点，产品特点：无毒、无锈蚀、永不结垢、不滋生细菌、流速快、成本造价高；采用同质化学连接技术，管材、管件完全熔为一体，真正杜绝跑、冒、滴、漏，管材和管件高柔韧度，不怕严寒气温，可接受很大的膨胀。外形美观，工艺精致。可回收性：在生产、施工、使用过程中对环境无任何污染，是绿色环保产品。（提供产品实物照片）</w:t>
      </w:r>
    </w:p>
    <w:p w14:paraId="22B595E0" w14:textId="77777777" w:rsidR="000B169F" w:rsidRPr="000B169F" w:rsidRDefault="000B169F" w:rsidP="00585809">
      <w:pPr>
        <w:pStyle w:val="a"/>
        <w:numPr>
          <w:ilvl w:val="0"/>
          <w:numId w:val="6"/>
        </w:numPr>
        <w:ind w:left="0" w:firstLine="567"/>
        <w:rPr>
          <w:rFonts w:ascii="宋体" w:hAnsi="宋体" w:cs="宋体"/>
          <w:sz w:val="24"/>
          <w:szCs w:val="24"/>
        </w:rPr>
      </w:pPr>
      <w:r w:rsidRPr="000B169F">
        <w:rPr>
          <w:rFonts w:ascii="宋体" w:hAnsi="宋体" w:cs="宋体" w:hint="eastAsia"/>
          <w:sz w:val="24"/>
          <w:szCs w:val="24"/>
        </w:rPr>
        <w:t>水龙头：采用国内知名厂家的全优质SUS304不锈钢材质水龙头，选用优质陶瓷阀芯和出水嘴的起泡器过滤件，360度旋转式设计，有冷热水接口，</w:t>
      </w:r>
      <w:r w:rsidRPr="000B169F">
        <w:rPr>
          <w:rFonts w:ascii="宋体" w:hAnsi="宋体" w:cs="宋体" w:hint="eastAsia"/>
          <w:sz w:val="24"/>
          <w:szCs w:val="24"/>
        </w:rPr>
        <w:lastRenderedPageBreak/>
        <w:t>冷热水开关独立控制，方便灵活，流量≥0.2L/s，多层防腐防锈处理，可承受强酸强碱环境的使用；全304#优质高压编织供水软管及管件。</w:t>
      </w:r>
    </w:p>
    <w:p w14:paraId="2B43646E"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医用无油空气压缩机：采用医用低噪音无油空压机，有主动散热、自动排水功能，供气压力：max0.7MPa 供气量：≥100L/min 储气量：≥</w:t>
      </w:r>
      <w:r w:rsidRPr="000B169F">
        <w:rPr>
          <w:rFonts w:ascii="宋体" w:hAnsi="宋体" w:cs="宋体"/>
          <w:sz w:val="24"/>
          <w:szCs w:val="24"/>
        </w:rPr>
        <w:t>24</w:t>
      </w:r>
      <w:r w:rsidRPr="000B169F">
        <w:rPr>
          <w:rFonts w:ascii="宋体" w:hAnsi="宋体" w:cs="宋体" w:hint="eastAsia"/>
          <w:sz w:val="24"/>
          <w:szCs w:val="24"/>
        </w:rPr>
        <w:t>L  噪音≦50dB 电压：220V 输出功率：≦550W，为内镜清洗工作提供持续纯净的压力空气；</w:t>
      </w:r>
    </w:p>
    <w:p w14:paraId="53709053"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 xml:space="preserve">中心气体处理器要求:无源型，分离空气中的油污，水分，提高干燥台上干燥气体的清洁度，具有自动调节气压和自动过滤水分的功能，并另外设有注气压力调节器（不高于0.02MPa）,可调范围0.15～0.6MPa,专为内镜腔道提供清洁而又安全的气压，不损伤昂贵的内镜。无耗材、免维护、免清洗。                                                                                                                   </w:t>
      </w:r>
      <w:r w:rsidRPr="000B169F">
        <w:rPr>
          <w:rFonts w:ascii="宋体" w:hAnsi="宋体" w:cs="宋体"/>
          <w:sz w:val="24"/>
          <w:szCs w:val="24"/>
        </w:rPr>
        <w:t xml:space="preserve"> </w:t>
      </w:r>
    </w:p>
    <w:p w14:paraId="205D9B1E"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 xml:space="preserve">空气过滤器：对工作站高压气枪及内镜管腔注气提供符合规范要求的洁净空气，防止交叉感染，空气过滤器过滤精度≤0.2μm，可更换滤芯。 </w:t>
      </w:r>
    </w:p>
    <w:p w14:paraId="42149501"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高压水枪材质及功能要求：枪体采用SUS304不锈钢，防止内腔腐蚀生锈，避免二次污染，对内镜管道及手术器械管壁进行彻底冲洗；耐受压力0-0.7MPa。</w:t>
      </w:r>
    </w:p>
    <w:p w14:paraId="2AA52FAA"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高压气枪材质及功能要求：枪体采用SUS304不锈钢，防止内腔腐蚀生锈，避免二次污染，适合不同类型的内镜管道，对内镜管道及手术器械管壁进行彻底冲洗；耐受压力0-0.7MPa。</w:t>
      </w:r>
    </w:p>
    <w:p w14:paraId="1E22609B" w14:textId="77777777" w:rsidR="000B169F" w:rsidRPr="000B169F" w:rsidRDefault="000B169F" w:rsidP="00585809">
      <w:pPr>
        <w:pStyle w:val="a"/>
        <w:numPr>
          <w:ilvl w:val="0"/>
          <w:numId w:val="6"/>
        </w:numPr>
        <w:ind w:left="0" w:firstLine="426"/>
        <w:rPr>
          <w:rFonts w:ascii="宋体" w:hAnsi="宋体" w:cs="宋体"/>
          <w:sz w:val="24"/>
          <w:szCs w:val="24"/>
        </w:rPr>
      </w:pPr>
      <w:r w:rsidRPr="000B169F">
        <w:rPr>
          <w:rFonts w:ascii="宋体" w:hAnsi="宋体" w:cs="宋体" w:hint="eastAsia"/>
          <w:sz w:val="24"/>
          <w:szCs w:val="24"/>
        </w:rPr>
        <w:t>酒精灌注系统要求：配备≥7寸高清触摸控制屏，可实现一键干燥，一键进酒精、缺酒精报警等功能，操作简单、高效。酒精自动灌注内镜管腔，可自动注气辅助干燥，方便快捷，采用蠕动泵定量控制，进酒精速度≥5ml/s。应符合医药行业标准YY0992-2016《内镜清洗工作站》要求。</w:t>
      </w:r>
    </w:p>
    <w:p w14:paraId="5F8373B1" w14:textId="66C31B6C" w:rsidR="000B169F" w:rsidRPr="000B169F" w:rsidRDefault="000B169F" w:rsidP="000B169F">
      <w:pPr>
        <w:adjustRightInd w:val="0"/>
        <w:snapToGrid w:val="0"/>
        <w:spacing w:line="360" w:lineRule="auto"/>
        <w:ind w:firstLineChars="200" w:firstLine="480"/>
        <w:rPr>
          <w:rFonts w:ascii="宋体" w:eastAsia="宋体" w:hAnsi="宋体" w:cs="宋体"/>
          <w:sz w:val="24"/>
          <w:szCs w:val="24"/>
        </w:rPr>
      </w:pPr>
    </w:p>
    <w:p w14:paraId="50FA2497" w14:textId="77777777" w:rsidR="000B169F" w:rsidRPr="001D1C86" w:rsidRDefault="000B169F" w:rsidP="000B169F">
      <w:pPr>
        <w:adjustRightInd w:val="0"/>
        <w:snapToGrid w:val="0"/>
        <w:spacing w:line="360" w:lineRule="auto"/>
        <w:ind w:firstLineChars="200" w:firstLine="482"/>
        <w:rPr>
          <w:rFonts w:ascii="宋体" w:eastAsia="宋体" w:hAnsi="宋体" w:cs="宋体"/>
          <w:b/>
          <w:sz w:val="24"/>
          <w:szCs w:val="24"/>
        </w:rPr>
      </w:pPr>
      <w:r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3604"/>
        <w:gridCol w:w="1907"/>
        <w:gridCol w:w="1847"/>
      </w:tblGrid>
      <w:tr w:rsidR="000B169F" w:rsidRPr="000B169F" w14:paraId="30B86B7E" w14:textId="77777777" w:rsidTr="00D41126">
        <w:trPr>
          <w:trHeight w:val="188"/>
        </w:trPr>
        <w:tc>
          <w:tcPr>
            <w:tcW w:w="938" w:type="dxa"/>
            <w:tcBorders>
              <w:top w:val="single" w:sz="4" w:space="0" w:color="auto"/>
              <w:left w:val="single" w:sz="4" w:space="0" w:color="auto"/>
              <w:bottom w:val="single" w:sz="4" w:space="0" w:color="auto"/>
              <w:right w:val="single" w:sz="4" w:space="0" w:color="auto"/>
            </w:tcBorders>
          </w:tcPr>
          <w:p w14:paraId="7BF35106"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序号</w:t>
            </w:r>
          </w:p>
        </w:tc>
        <w:tc>
          <w:tcPr>
            <w:tcW w:w="3607" w:type="dxa"/>
            <w:tcBorders>
              <w:top w:val="single" w:sz="4" w:space="0" w:color="auto"/>
              <w:left w:val="single" w:sz="4" w:space="0" w:color="auto"/>
              <w:bottom w:val="single" w:sz="4" w:space="0" w:color="auto"/>
              <w:right w:val="single" w:sz="4" w:space="0" w:color="auto"/>
            </w:tcBorders>
          </w:tcPr>
          <w:p w14:paraId="40785B2D"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名称</w:t>
            </w:r>
          </w:p>
        </w:tc>
        <w:tc>
          <w:tcPr>
            <w:tcW w:w="1909" w:type="dxa"/>
            <w:tcBorders>
              <w:top w:val="single" w:sz="4" w:space="0" w:color="auto"/>
              <w:left w:val="single" w:sz="4" w:space="0" w:color="auto"/>
              <w:bottom w:val="single" w:sz="4" w:space="0" w:color="auto"/>
              <w:right w:val="single" w:sz="4" w:space="0" w:color="auto"/>
            </w:tcBorders>
          </w:tcPr>
          <w:p w14:paraId="644E9AE6"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数量</w:t>
            </w:r>
          </w:p>
        </w:tc>
        <w:tc>
          <w:tcPr>
            <w:tcW w:w="1849" w:type="dxa"/>
            <w:tcBorders>
              <w:top w:val="single" w:sz="4" w:space="0" w:color="auto"/>
              <w:left w:val="single" w:sz="4" w:space="0" w:color="auto"/>
              <w:bottom w:val="single" w:sz="4" w:space="0" w:color="auto"/>
              <w:right w:val="single" w:sz="4" w:space="0" w:color="auto"/>
            </w:tcBorders>
          </w:tcPr>
          <w:p w14:paraId="36994352" w14:textId="77777777" w:rsidR="000B169F" w:rsidRPr="000B169F" w:rsidRDefault="000B169F" w:rsidP="000B169F">
            <w:pPr>
              <w:spacing w:line="360" w:lineRule="auto"/>
              <w:jc w:val="center"/>
              <w:rPr>
                <w:rFonts w:ascii="宋体" w:eastAsia="宋体" w:hAnsi="宋体" w:cs="宋体"/>
                <w:b/>
                <w:kern w:val="0"/>
                <w:sz w:val="24"/>
                <w:szCs w:val="20"/>
              </w:rPr>
            </w:pPr>
            <w:r w:rsidRPr="000B169F">
              <w:rPr>
                <w:rFonts w:ascii="宋体" w:eastAsia="宋体" w:hAnsi="宋体" w:cs="宋体" w:hint="eastAsia"/>
                <w:b/>
                <w:kern w:val="0"/>
                <w:sz w:val="24"/>
                <w:szCs w:val="20"/>
              </w:rPr>
              <w:t>单位</w:t>
            </w:r>
          </w:p>
        </w:tc>
      </w:tr>
      <w:tr w:rsidR="000B169F" w:rsidRPr="000B169F" w14:paraId="0BF0ED08"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2E009E4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sz w:val="24"/>
                <w:szCs w:val="20"/>
              </w:rPr>
              <w:t>1</w:t>
            </w:r>
          </w:p>
        </w:tc>
        <w:tc>
          <w:tcPr>
            <w:tcW w:w="3607" w:type="dxa"/>
            <w:tcBorders>
              <w:top w:val="single" w:sz="4" w:space="0" w:color="auto"/>
              <w:left w:val="single" w:sz="4" w:space="0" w:color="auto"/>
              <w:bottom w:val="single" w:sz="4" w:space="0" w:color="auto"/>
              <w:right w:val="single" w:sz="4" w:space="0" w:color="auto"/>
            </w:tcBorders>
            <w:vAlign w:val="center"/>
          </w:tcPr>
          <w:p w14:paraId="68C5245E"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清洗槽</w:t>
            </w:r>
          </w:p>
        </w:tc>
        <w:tc>
          <w:tcPr>
            <w:tcW w:w="1909" w:type="dxa"/>
            <w:tcBorders>
              <w:top w:val="single" w:sz="4" w:space="0" w:color="auto"/>
              <w:left w:val="single" w:sz="4" w:space="0" w:color="auto"/>
              <w:bottom w:val="single" w:sz="4" w:space="0" w:color="auto"/>
              <w:right w:val="single" w:sz="4" w:space="0" w:color="auto"/>
            </w:tcBorders>
            <w:vAlign w:val="center"/>
          </w:tcPr>
          <w:p w14:paraId="6E111FC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21FD429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352E718A"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34C212A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3607" w:type="dxa"/>
            <w:tcBorders>
              <w:top w:val="single" w:sz="4" w:space="0" w:color="auto"/>
              <w:left w:val="single" w:sz="4" w:space="0" w:color="auto"/>
              <w:bottom w:val="single" w:sz="4" w:space="0" w:color="auto"/>
              <w:right w:val="single" w:sz="4" w:space="0" w:color="auto"/>
            </w:tcBorders>
            <w:vAlign w:val="center"/>
          </w:tcPr>
          <w:p w14:paraId="1451E30A"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清洗槽（测漏）</w:t>
            </w:r>
          </w:p>
        </w:tc>
        <w:tc>
          <w:tcPr>
            <w:tcW w:w="1909" w:type="dxa"/>
            <w:tcBorders>
              <w:top w:val="single" w:sz="4" w:space="0" w:color="auto"/>
              <w:left w:val="single" w:sz="4" w:space="0" w:color="auto"/>
              <w:bottom w:val="single" w:sz="4" w:space="0" w:color="auto"/>
              <w:right w:val="single" w:sz="4" w:space="0" w:color="auto"/>
            </w:tcBorders>
            <w:vAlign w:val="center"/>
          </w:tcPr>
          <w:p w14:paraId="247FB8B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52DE4CA0"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74D87DB4"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51C685B0"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3</w:t>
            </w:r>
          </w:p>
        </w:tc>
        <w:tc>
          <w:tcPr>
            <w:tcW w:w="3607" w:type="dxa"/>
            <w:tcBorders>
              <w:top w:val="single" w:sz="4" w:space="0" w:color="auto"/>
              <w:left w:val="single" w:sz="4" w:space="0" w:color="auto"/>
              <w:bottom w:val="single" w:sz="4" w:space="0" w:color="auto"/>
              <w:right w:val="single" w:sz="4" w:space="0" w:color="auto"/>
            </w:tcBorders>
            <w:vAlign w:val="center"/>
          </w:tcPr>
          <w:p w14:paraId="48038083"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漂洗槽</w:t>
            </w:r>
          </w:p>
        </w:tc>
        <w:tc>
          <w:tcPr>
            <w:tcW w:w="1909" w:type="dxa"/>
            <w:tcBorders>
              <w:top w:val="single" w:sz="4" w:space="0" w:color="auto"/>
              <w:left w:val="single" w:sz="4" w:space="0" w:color="auto"/>
              <w:bottom w:val="single" w:sz="4" w:space="0" w:color="auto"/>
              <w:right w:val="single" w:sz="4" w:space="0" w:color="auto"/>
            </w:tcBorders>
            <w:vAlign w:val="center"/>
          </w:tcPr>
          <w:p w14:paraId="4965F7AF"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4</w:t>
            </w:r>
          </w:p>
        </w:tc>
        <w:tc>
          <w:tcPr>
            <w:tcW w:w="1849" w:type="dxa"/>
            <w:tcBorders>
              <w:top w:val="single" w:sz="4" w:space="0" w:color="auto"/>
              <w:left w:val="single" w:sz="4" w:space="0" w:color="auto"/>
              <w:bottom w:val="single" w:sz="4" w:space="0" w:color="auto"/>
              <w:right w:val="single" w:sz="4" w:space="0" w:color="auto"/>
            </w:tcBorders>
            <w:vAlign w:val="center"/>
          </w:tcPr>
          <w:p w14:paraId="67DBC31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0A6D99AF"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305B6A9D"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4</w:t>
            </w:r>
          </w:p>
        </w:tc>
        <w:tc>
          <w:tcPr>
            <w:tcW w:w="3607" w:type="dxa"/>
            <w:tcBorders>
              <w:top w:val="single" w:sz="4" w:space="0" w:color="auto"/>
              <w:left w:val="single" w:sz="4" w:space="0" w:color="auto"/>
              <w:bottom w:val="single" w:sz="4" w:space="0" w:color="auto"/>
              <w:right w:val="single" w:sz="4" w:space="0" w:color="auto"/>
            </w:tcBorders>
            <w:vAlign w:val="center"/>
          </w:tcPr>
          <w:p w14:paraId="3E15C53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消毒槽</w:t>
            </w:r>
          </w:p>
        </w:tc>
        <w:tc>
          <w:tcPr>
            <w:tcW w:w="1909" w:type="dxa"/>
            <w:tcBorders>
              <w:top w:val="single" w:sz="4" w:space="0" w:color="auto"/>
              <w:left w:val="single" w:sz="4" w:space="0" w:color="auto"/>
              <w:bottom w:val="single" w:sz="4" w:space="0" w:color="auto"/>
              <w:right w:val="single" w:sz="4" w:space="0" w:color="auto"/>
            </w:tcBorders>
            <w:vAlign w:val="center"/>
          </w:tcPr>
          <w:p w14:paraId="643B304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4</w:t>
            </w:r>
          </w:p>
        </w:tc>
        <w:tc>
          <w:tcPr>
            <w:tcW w:w="1849" w:type="dxa"/>
            <w:tcBorders>
              <w:top w:val="single" w:sz="4" w:space="0" w:color="auto"/>
              <w:left w:val="single" w:sz="4" w:space="0" w:color="auto"/>
              <w:bottom w:val="single" w:sz="4" w:space="0" w:color="auto"/>
              <w:right w:val="single" w:sz="4" w:space="0" w:color="auto"/>
            </w:tcBorders>
            <w:vAlign w:val="center"/>
          </w:tcPr>
          <w:p w14:paraId="4DB7420C"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416809BF"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29AD817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lastRenderedPageBreak/>
              <w:t>5</w:t>
            </w:r>
          </w:p>
        </w:tc>
        <w:tc>
          <w:tcPr>
            <w:tcW w:w="3607" w:type="dxa"/>
            <w:tcBorders>
              <w:top w:val="single" w:sz="4" w:space="0" w:color="auto"/>
              <w:left w:val="single" w:sz="4" w:space="0" w:color="auto"/>
              <w:bottom w:val="single" w:sz="4" w:space="0" w:color="auto"/>
              <w:right w:val="single" w:sz="4" w:space="0" w:color="auto"/>
            </w:tcBorders>
            <w:vAlign w:val="center"/>
          </w:tcPr>
          <w:p w14:paraId="004BFF6F"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终末漂洗槽</w:t>
            </w:r>
          </w:p>
        </w:tc>
        <w:tc>
          <w:tcPr>
            <w:tcW w:w="1909" w:type="dxa"/>
            <w:tcBorders>
              <w:top w:val="single" w:sz="4" w:space="0" w:color="auto"/>
              <w:left w:val="single" w:sz="4" w:space="0" w:color="auto"/>
              <w:bottom w:val="single" w:sz="4" w:space="0" w:color="auto"/>
              <w:right w:val="single" w:sz="4" w:space="0" w:color="auto"/>
            </w:tcBorders>
            <w:vAlign w:val="center"/>
          </w:tcPr>
          <w:p w14:paraId="7E92F2F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667F6C3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403165A2"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4F4AB6F5"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6</w:t>
            </w:r>
          </w:p>
        </w:tc>
        <w:tc>
          <w:tcPr>
            <w:tcW w:w="3607" w:type="dxa"/>
            <w:tcBorders>
              <w:top w:val="single" w:sz="4" w:space="0" w:color="auto"/>
              <w:left w:val="single" w:sz="4" w:space="0" w:color="auto"/>
              <w:bottom w:val="single" w:sz="4" w:space="0" w:color="auto"/>
              <w:right w:val="single" w:sz="4" w:space="0" w:color="auto"/>
            </w:tcBorders>
            <w:vAlign w:val="center"/>
          </w:tcPr>
          <w:p w14:paraId="0059B54A"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干燥台</w:t>
            </w:r>
          </w:p>
        </w:tc>
        <w:tc>
          <w:tcPr>
            <w:tcW w:w="1909" w:type="dxa"/>
            <w:tcBorders>
              <w:top w:val="single" w:sz="4" w:space="0" w:color="auto"/>
              <w:left w:val="single" w:sz="4" w:space="0" w:color="auto"/>
              <w:bottom w:val="single" w:sz="4" w:space="0" w:color="auto"/>
              <w:right w:val="single" w:sz="4" w:space="0" w:color="auto"/>
            </w:tcBorders>
            <w:vAlign w:val="center"/>
          </w:tcPr>
          <w:p w14:paraId="0C8C9B0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0923DF1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台</w:t>
            </w:r>
          </w:p>
        </w:tc>
      </w:tr>
      <w:tr w:rsidR="000B169F" w:rsidRPr="000B169F" w14:paraId="66541C94"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4214D9F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7</w:t>
            </w:r>
          </w:p>
        </w:tc>
        <w:tc>
          <w:tcPr>
            <w:tcW w:w="3607" w:type="dxa"/>
            <w:tcBorders>
              <w:top w:val="single" w:sz="4" w:space="0" w:color="auto"/>
              <w:left w:val="single" w:sz="4" w:space="0" w:color="auto"/>
              <w:bottom w:val="single" w:sz="4" w:space="0" w:color="auto"/>
              <w:right w:val="single" w:sz="4" w:space="0" w:color="auto"/>
            </w:tcBorders>
            <w:vAlign w:val="center"/>
          </w:tcPr>
          <w:p w14:paraId="34FA8AB5"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周转车</w:t>
            </w:r>
          </w:p>
        </w:tc>
        <w:tc>
          <w:tcPr>
            <w:tcW w:w="1909" w:type="dxa"/>
            <w:tcBorders>
              <w:top w:val="single" w:sz="4" w:space="0" w:color="auto"/>
              <w:left w:val="single" w:sz="4" w:space="0" w:color="auto"/>
              <w:bottom w:val="single" w:sz="4" w:space="0" w:color="auto"/>
              <w:right w:val="single" w:sz="4" w:space="0" w:color="auto"/>
            </w:tcBorders>
            <w:vAlign w:val="center"/>
          </w:tcPr>
          <w:p w14:paraId="0AA8218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8</w:t>
            </w:r>
          </w:p>
        </w:tc>
        <w:tc>
          <w:tcPr>
            <w:tcW w:w="1849" w:type="dxa"/>
            <w:tcBorders>
              <w:top w:val="single" w:sz="4" w:space="0" w:color="auto"/>
              <w:left w:val="single" w:sz="4" w:space="0" w:color="auto"/>
              <w:bottom w:val="single" w:sz="4" w:space="0" w:color="auto"/>
              <w:right w:val="single" w:sz="4" w:space="0" w:color="auto"/>
            </w:tcBorders>
            <w:vAlign w:val="center"/>
          </w:tcPr>
          <w:p w14:paraId="6F1A7DAC"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辆</w:t>
            </w:r>
          </w:p>
        </w:tc>
      </w:tr>
      <w:tr w:rsidR="000B169F" w:rsidRPr="000B169F" w14:paraId="6814C143"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43D9459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8</w:t>
            </w:r>
          </w:p>
        </w:tc>
        <w:tc>
          <w:tcPr>
            <w:tcW w:w="3607" w:type="dxa"/>
            <w:tcBorders>
              <w:top w:val="single" w:sz="4" w:space="0" w:color="auto"/>
              <w:left w:val="single" w:sz="4" w:space="0" w:color="auto"/>
              <w:bottom w:val="single" w:sz="4" w:space="0" w:color="auto"/>
              <w:right w:val="single" w:sz="4" w:space="0" w:color="auto"/>
            </w:tcBorders>
            <w:vAlign w:val="center"/>
          </w:tcPr>
          <w:p w14:paraId="014F73F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储镜柜</w:t>
            </w:r>
          </w:p>
        </w:tc>
        <w:tc>
          <w:tcPr>
            <w:tcW w:w="1909" w:type="dxa"/>
            <w:tcBorders>
              <w:top w:val="single" w:sz="4" w:space="0" w:color="auto"/>
              <w:left w:val="single" w:sz="4" w:space="0" w:color="auto"/>
              <w:bottom w:val="single" w:sz="4" w:space="0" w:color="auto"/>
              <w:right w:val="single" w:sz="4" w:space="0" w:color="auto"/>
            </w:tcBorders>
            <w:vAlign w:val="center"/>
          </w:tcPr>
          <w:p w14:paraId="601FC655"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3</w:t>
            </w:r>
          </w:p>
        </w:tc>
        <w:tc>
          <w:tcPr>
            <w:tcW w:w="1849" w:type="dxa"/>
            <w:tcBorders>
              <w:top w:val="single" w:sz="4" w:space="0" w:color="auto"/>
              <w:left w:val="single" w:sz="4" w:space="0" w:color="auto"/>
              <w:bottom w:val="single" w:sz="4" w:space="0" w:color="auto"/>
              <w:right w:val="single" w:sz="4" w:space="0" w:color="auto"/>
            </w:tcBorders>
            <w:vAlign w:val="center"/>
          </w:tcPr>
          <w:p w14:paraId="3E08864B"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个</w:t>
            </w:r>
          </w:p>
        </w:tc>
      </w:tr>
      <w:tr w:rsidR="000B169F" w:rsidRPr="000B169F" w14:paraId="747411EC" w14:textId="77777777" w:rsidTr="00D41126">
        <w:trPr>
          <w:trHeight w:val="411"/>
        </w:trPr>
        <w:tc>
          <w:tcPr>
            <w:tcW w:w="938" w:type="dxa"/>
            <w:tcBorders>
              <w:top w:val="single" w:sz="4" w:space="0" w:color="auto"/>
              <w:left w:val="single" w:sz="4" w:space="0" w:color="auto"/>
              <w:bottom w:val="single" w:sz="4" w:space="0" w:color="auto"/>
              <w:right w:val="single" w:sz="4" w:space="0" w:color="auto"/>
            </w:tcBorders>
            <w:vAlign w:val="center"/>
          </w:tcPr>
          <w:p w14:paraId="7F471542"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9</w:t>
            </w:r>
          </w:p>
        </w:tc>
        <w:tc>
          <w:tcPr>
            <w:tcW w:w="3607" w:type="dxa"/>
            <w:tcBorders>
              <w:top w:val="single" w:sz="4" w:space="0" w:color="auto"/>
              <w:left w:val="single" w:sz="4" w:space="0" w:color="auto"/>
              <w:bottom w:val="single" w:sz="4" w:space="0" w:color="auto"/>
              <w:right w:val="single" w:sz="4" w:space="0" w:color="auto"/>
            </w:tcBorders>
            <w:vAlign w:val="center"/>
          </w:tcPr>
          <w:p w14:paraId="650770B9"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一次性物品架子</w:t>
            </w:r>
          </w:p>
        </w:tc>
        <w:tc>
          <w:tcPr>
            <w:tcW w:w="1909" w:type="dxa"/>
            <w:tcBorders>
              <w:top w:val="single" w:sz="4" w:space="0" w:color="auto"/>
              <w:left w:val="single" w:sz="4" w:space="0" w:color="auto"/>
              <w:bottom w:val="single" w:sz="4" w:space="0" w:color="auto"/>
              <w:right w:val="single" w:sz="4" w:space="0" w:color="auto"/>
            </w:tcBorders>
            <w:vAlign w:val="center"/>
          </w:tcPr>
          <w:p w14:paraId="697C4AD6"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2</w:t>
            </w:r>
          </w:p>
        </w:tc>
        <w:tc>
          <w:tcPr>
            <w:tcW w:w="1849" w:type="dxa"/>
            <w:tcBorders>
              <w:top w:val="single" w:sz="4" w:space="0" w:color="auto"/>
              <w:left w:val="single" w:sz="4" w:space="0" w:color="auto"/>
              <w:bottom w:val="single" w:sz="4" w:space="0" w:color="auto"/>
              <w:right w:val="single" w:sz="4" w:space="0" w:color="auto"/>
            </w:tcBorders>
            <w:vAlign w:val="center"/>
          </w:tcPr>
          <w:p w14:paraId="604FE794" w14:textId="77777777" w:rsidR="000B169F" w:rsidRPr="000B169F" w:rsidRDefault="000B169F" w:rsidP="000B169F">
            <w:pPr>
              <w:spacing w:line="360" w:lineRule="auto"/>
              <w:jc w:val="center"/>
              <w:rPr>
                <w:rFonts w:ascii="Times New Roman" w:eastAsia="宋体" w:hAnsi="Times New Roman" w:cs="Times New Roman"/>
                <w:sz w:val="24"/>
                <w:szCs w:val="20"/>
              </w:rPr>
            </w:pPr>
            <w:r w:rsidRPr="000B169F">
              <w:rPr>
                <w:rFonts w:ascii="Times New Roman" w:eastAsia="宋体" w:hAnsi="Times New Roman" w:cs="Times New Roman" w:hint="eastAsia"/>
                <w:sz w:val="24"/>
                <w:szCs w:val="20"/>
              </w:rPr>
              <w:t>套</w:t>
            </w:r>
          </w:p>
        </w:tc>
      </w:tr>
    </w:tbl>
    <w:p w14:paraId="4CA6AE22" w14:textId="77777777" w:rsidR="00B563FF" w:rsidRDefault="00B563FF" w:rsidP="001D1C86">
      <w:pPr>
        <w:adjustRightInd w:val="0"/>
        <w:snapToGrid w:val="0"/>
        <w:spacing w:line="360" w:lineRule="auto"/>
        <w:rPr>
          <w:rFonts w:ascii="宋体" w:eastAsia="宋体" w:hAnsi="宋体"/>
          <w:b/>
          <w:sz w:val="24"/>
          <w:szCs w:val="24"/>
        </w:rPr>
      </w:pPr>
    </w:p>
    <w:p w14:paraId="60BCA3FB" w14:textId="442123C3" w:rsidR="000B169F" w:rsidRPr="001226FC" w:rsidRDefault="000B169F" w:rsidP="000B169F">
      <w:pPr>
        <w:widowControl/>
        <w:spacing w:line="360" w:lineRule="auto"/>
        <w:jc w:val="left"/>
        <w:rPr>
          <w:rFonts w:ascii="宋体" w:eastAsia="宋体" w:hAnsi="宋体" w:cs="宋体"/>
          <w:b/>
          <w:kern w:val="0"/>
          <w:sz w:val="24"/>
          <w:szCs w:val="24"/>
        </w:rPr>
      </w:pPr>
      <w:r w:rsidRPr="001226FC">
        <w:rPr>
          <w:rFonts w:ascii="宋体" w:eastAsia="宋体" w:hAnsi="宋体" w:cs="宋体" w:hint="eastAsia"/>
          <w:b/>
          <w:kern w:val="0"/>
          <w:sz w:val="24"/>
          <w:szCs w:val="24"/>
        </w:rPr>
        <w:t>（</w:t>
      </w:r>
      <w:r>
        <w:rPr>
          <w:rFonts w:ascii="宋体" w:eastAsia="宋体" w:hAnsi="宋体" w:cs="宋体" w:hint="eastAsia"/>
          <w:b/>
          <w:kern w:val="0"/>
          <w:sz w:val="24"/>
          <w:szCs w:val="24"/>
        </w:rPr>
        <w:t>D</w:t>
      </w:r>
      <w:r w:rsidRPr="001226FC">
        <w:rPr>
          <w:rFonts w:ascii="宋体" w:eastAsia="宋体" w:hAnsi="宋体" w:cs="宋体" w:hint="eastAsia"/>
          <w:b/>
          <w:kern w:val="0"/>
          <w:sz w:val="24"/>
          <w:szCs w:val="24"/>
        </w:rPr>
        <w:t>）</w:t>
      </w:r>
      <w:r w:rsidRPr="000B169F">
        <w:rPr>
          <w:rFonts w:ascii="宋体" w:eastAsia="宋体" w:hAnsi="宋体" w:cs="宋体" w:hint="eastAsia"/>
          <w:b/>
          <w:kern w:val="0"/>
          <w:sz w:val="24"/>
          <w:szCs w:val="24"/>
        </w:rPr>
        <w:t>内镜洗消追溯系统</w:t>
      </w:r>
    </w:p>
    <w:p w14:paraId="3FEBBBCF" w14:textId="77777777"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一、主要功能及工作原理</w:t>
      </w:r>
    </w:p>
    <w:p w14:paraId="627ABF11" w14:textId="77777777" w:rsid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人员信息管理、硬件设备信息维护、洗消流程配置、存储区域分区定位、数据采集和追溯。</w:t>
      </w:r>
    </w:p>
    <w:p w14:paraId="3C70B978" w14:textId="12BFC87B"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二、应用场景</w:t>
      </w:r>
    </w:p>
    <w:p w14:paraId="7F742914" w14:textId="77777777" w:rsidR="000B169F" w:rsidRPr="000B169F" w:rsidRDefault="000B169F" w:rsidP="000B169F">
      <w:pPr>
        <w:adjustRightInd w:val="0"/>
        <w:snapToGrid w:val="0"/>
        <w:spacing w:line="360" w:lineRule="auto"/>
        <w:ind w:firstLineChars="200" w:firstLine="480"/>
        <w:rPr>
          <w:rFonts w:ascii="宋体" w:eastAsia="宋体" w:hAnsi="宋体"/>
          <w:sz w:val="24"/>
          <w:szCs w:val="24"/>
        </w:rPr>
      </w:pPr>
      <w:r w:rsidRPr="000B169F">
        <w:rPr>
          <w:rFonts w:ascii="宋体" w:eastAsia="宋体" w:hAnsi="宋体" w:hint="eastAsia"/>
          <w:sz w:val="24"/>
          <w:szCs w:val="24"/>
        </w:rPr>
        <w:t>人员信息管理、硬件设备信息维护、洗消流程配置、存储区域分区定位、数据采集和追溯。</w:t>
      </w:r>
    </w:p>
    <w:p w14:paraId="3A1C977E" w14:textId="36F2109D" w:rsidR="000B169F" w:rsidRPr="001D1C86" w:rsidRDefault="000B169F" w:rsidP="000B169F">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三、</w:t>
      </w:r>
      <w:r w:rsidRPr="001D1C86">
        <w:rPr>
          <w:rFonts w:ascii="宋体" w:eastAsia="宋体" w:hAnsi="宋体" w:cs="宋体" w:hint="eastAsia"/>
          <w:b/>
          <w:sz w:val="24"/>
          <w:szCs w:val="24"/>
        </w:rPr>
        <w:t>重要技术参数</w:t>
      </w:r>
    </w:p>
    <w:p w14:paraId="63190427"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采集系统支持，多操作系统，支持通过</w:t>
      </w:r>
      <w:r w:rsidRPr="000B169F">
        <w:rPr>
          <w:rFonts w:hint="eastAsia"/>
          <w:sz w:val="24"/>
          <w:szCs w:val="24"/>
        </w:rPr>
        <w:t>Android</w:t>
      </w:r>
      <w:r w:rsidRPr="000B169F">
        <w:rPr>
          <w:rFonts w:hint="eastAsia"/>
          <w:sz w:val="24"/>
          <w:szCs w:val="24"/>
        </w:rPr>
        <w:t>智能屏采集数据，支持</w:t>
      </w:r>
      <w:r w:rsidRPr="000B169F">
        <w:rPr>
          <w:rFonts w:hint="eastAsia"/>
          <w:sz w:val="24"/>
          <w:szCs w:val="24"/>
        </w:rPr>
        <w:t>windows</w:t>
      </w:r>
      <w:r w:rsidRPr="000B169F">
        <w:rPr>
          <w:rFonts w:hint="eastAsia"/>
          <w:sz w:val="24"/>
          <w:szCs w:val="24"/>
        </w:rPr>
        <w:t>系统采集。</w:t>
      </w:r>
    </w:p>
    <w:p w14:paraId="51C142A1" w14:textId="77777777" w:rsidR="000B169F" w:rsidRPr="000B169F" w:rsidRDefault="000B169F" w:rsidP="00585809">
      <w:pPr>
        <w:pStyle w:val="a"/>
        <w:numPr>
          <w:ilvl w:val="0"/>
          <w:numId w:val="10"/>
        </w:numPr>
        <w:adjustRightInd/>
        <w:snapToGrid/>
        <w:ind w:left="0" w:firstLineChars="177" w:firstLine="425"/>
        <w:rPr>
          <w:kern w:val="0"/>
          <w:sz w:val="24"/>
          <w:szCs w:val="24"/>
        </w:rPr>
      </w:pPr>
      <w:r w:rsidRPr="000B169F">
        <w:rPr>
          <w:rFonts w:hint="eastAsia"/>
          <w:sz w:val="24"/>
          <w:szCs w:val="24"/>
        </w:rPr>
        <w:t>设备追溯：支持追溯清洗工作站、全自动清洗机设备使用次数、历次使用设备详细运行参数等信息。</w:t>
      </w:r>
    </w:p>
    <w:p w14:paraId="7E25FAFE" w14:textId="77777777" w:rsidR="000B169F" w:rsidRPr="000B169F" w:rsidRDefault="000B169F" w:rsidP="00585809">
      <w:pPr>
        <w:pStyle w:val="a"/>
        <w:numPr>
          <w:ilvl w:val="0"/>
          <w:numId w:val="10"/>
        </w:numPr>
        <w:adjustRightInd/>
        <w:snapToGrid/>
        <w:ind w:left="0" w:firstLineChars="177" w:firstLine="425"/>
        <w:rPr>
          <w:kern w:val="0"/>
          <w:sz w:val="24"/>
          <w:szCs w:val="24"/>
        </w:rPr>
      </w:pPr>
      <w:r w:rsidRPr="000B169F">
        <w:rPr>
          <w:rFonts w:hint="eastAsia"/>
          <w:sz w:val="24"/>
          <w:szCs w:val="24"/>
        </w:rPr>
        <w:t>关联病人，非接口情况下，系统录入病人信息，关联内镜后可以实现内镜信息与病人信息的关联。</w:t>
      </w:r>
    </w:p>
    <w:p w14:paraId="02F34F72" w14:textId="77777777" w:rsidR="000B169F" w:rsidRPr="000B169F" w:rsidRDefault="000B169F" w:rsidP="00585809">
      <w:pPr>
        <w:pStyle w:val="a"/>
        <w:numPr>
          <w:ilvl w:val="0"/>
          <w:numId w:val="10"/>
        </w:numPr>
        <w:adjustRightInd/>
        <w:snapToGrid/>
        <w:ind w:left="0" w:firstLineChars="177" w:firstLine="425"/>
        <w:rPr>
          <w:kern w:val="0"/>
          <w:sz w:val="24"/>
          <w:szCs w:val="24"/>
        </w:rPr>
      </w:pPr>
      <w:r w:rsidRPr="000B169F">
        <w:rPr>
          <w:rFonts w:hint="eastAsia"/>
          <w:sz w:val="24"/>
          <w:szCs w:val="24"/>
        </w:rPr>
        <w:t>全自动清洗机数据采集，支持多种厂商的全自动清洗机的端口对接、实时采集设备数据，清洗流程与清洗机实时联动。</w:t>
      </w:r>
    </w:p>
    <w:p w14:paraId="6A936328" w14:textId="768FBA84"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工作流程：包括清洗、漂洗、浸泡、末洗、干燥等环节、并支持流程名称自定义。</w:t>
      </w:r>
    </w:p>
    <w:p w14:paraId="334FDD02"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二次洗消：支持内镜二次洗消记录，支持设定超过规定存放时间自动进行二次洗消提醒。</w:t>
      </w:r>
    </w:p>
    <w:p w14:paraId="19DE69A6"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流程配置：系统可根据不同类型内镜，不同洗消流程提供可配置工作流程。</w:t>
      </w:r>
    </w:p>
    <w:p w14:paraId="0487C991"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消息提醒：支持设定消毒液使用时长提醒和过期报警功能，在工作台界</w:t>
      </w:r>
      <w:r w:rsidRPr="000B169F">
        <w:rPr>
          <w:rFonts w:hint="eastAsia"/>
          <w:sz w:val="24"/>
          <w:szCs w:val="24"/>
        </w:rPr>
        <w:lastRenderedPageBreak/>
        <w:t>面进行自动提醒支持。</w:t>
      </w:r>
    </w:p>
    <w:p w14:paraId="684C855B"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动态显示：提供可视化的流程状态实时显示，标准化的流程操作提示。</w:t>
      </w:r>
    </w:p>
    <w:p w14:paraId="5AA4F16A"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异常登记：系统支持各个环节异常操作系统实时记录，支持手动进行流程环节异常情况登记。</w:t>
      </w:r>
    </w:p>
    <w:p w14:paraId="04CE44EE"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完结洗消：支持每天最后使用的内镜进行完结清洗，并进行语音提示。</w:t>
      </w:r>
    </w:p>
    <w:p w14:paraId="783714A2"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使用统计：统计各流程环节详细工作量、质量分析、效率分析数据，支持按条件组合查询。</w:t>
      </w:r>
    </w:p>
    <w:p w14:paraId="741F7133"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异常统计：清洗异常数据统计。</w:t>
      </w:r>
    </w:p>
    <w:p w14:paraId="7546B686"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使用查询：支持内镜使用前和使用后的洗消过程明细查询。</w:t>
      </w:r>
    </w:p>
    <w:p w14:paraId="34D51C68"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病人追溯：可追溯患者在院内使用过的历次内镜信息、使用时间、检查医生及相关清洗消毒信息。</w:t>
      </w:r>
    </w:p>
    <w:p w14:paraId="6EAF80A5"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人员追溯：支持操作人员所有洗消记录、洗消结果、异常情况详细追溯。</w:t>
      </w:r>
    </w:p>
    <w:p w14:paraId="5DE722FD"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支持科室洗消、追溯、消毒液及各类耗材的维护及管理功能。</w:t>
      </w:r>
    </w:p>
    <w:p w14:paraId="0736373B" w14:textId="77777777" w:rsidR="000B169F" w:rsidRPr="000B169F" w:rsidRDefault="000B169F" w:rsidP="00585809">
      <w:pPr>
        <w:pStyle w:val="a"/>
        <w:numPr>
          <w:ilvl w:val="0"/>
          <w:numId w:val="10"/>
        </w:numPr>
        <w:adjustRightInd/>
        <w:snapToGrid/>
        <w:ind w:left="0" w:firstLineChars="177" w:firstLine="425"/>
        <w:rPr>
          <w:sz w:val="24"/>
          <w:szCs w:val="24"/>
        </w:rPr>
      </w:pPr>
      <w:r w:rsidRPr="000B169F">
        <w:rPr>
          <w:rFonts w:hint="eastAsia"/>
          <w:sz w:val="24"/>
          <w:szCs w:val="24"/>
        </w:rPr>
        <w:t>产品升级服务要求：如因规范要求更新，进行系统升级，供应商应免费提供升级服务，包括但不限于</w:t>
      </w:r>
      <w:r w:rsidRPr="000B169F">
        <w:rPr>
          <w:rFonts w:hint="eastAsia"/>
          <w:sz w:val="24"/>
          <w:szCs w:val="24"/>
        </w:rPr>
        <w:t>lisence</w:t>
      </w:r>
      <w:r w:rsidRPr="000B169F">
        <w:rPr>
          <w:rFonts w:hint="eastAsia"/>
          <w:sz w:val="24"/>
          <w:szCs w:val="24"/>
        </w:rPr>
        <w:t>的数量。</w:t>
      </w:r>
    </w:p>
    <w:p w14:paraId="6EDF1DDF" w14:textId="77777777" w:rsidR="000B169F" w:rsidRPr="000B169F" w:rsidRDefault="000B169F" w:rsidP="00585809">
      <w:pPr>
        <w:adjustRightInd w:val="0"/>
        <w:snapToGrid w:val="0"/>
        <w:spacing w:line="360" w:lineRule="auto"/>
        <w:ind w:firstLineChars="118" w:firstLine="284"/>
        <w:rPr>
          <w:rFonts w:ascii="宋体" w:eastAsia="宋体" w:hAnsi="宋体" w:cs="宋体"/>
          <w:b/>
          <w:sz w:val="24"/>
          <w:szCs w:val="24"/>
        </w:rPr>
      </w:pPr>
    </w:p>
    <w:p w14:paraId="4CE9CEB7" w14:textId="0794B48C" w:rsidR="000B169F" w:rsidRPr="001D1C86" w:rsidRDefault="000B169F" w:rsidP="000B169F">
      <w:pPr>
        <w:adjustRightInd w:val="0"/>
        <w:snapToGrid w:val="0"/>
        <w:spacing w:line="360" w:lineRule="auto"/>
        <w:ind w:firstLineChars="200" w:firstLine="482"/>
        <w:rPr>
          <w:rFonts w:ascii="宋体" w:eastAsia="宋体" w:hAnsi="宋体" w:cs="宋体"/>
          <w:b/>
          <w:sz w:val="24"/>
          <w:szCs w:val="24"/>
        </w:rPr>
      </w:pPr>
      <w:r w:rsidRPr="001D1C86">
        <w:rPr>
          <w:rFonts w:ascii="宋体" w:eastAsia="宋体" w:hAnsi="宋体" w:cs="宋体" w:hint="eastAsia"/>
          <w:b/>
          <w:sz w:val="24"/>
          <w:szCs w:val="24"/>
        </w:rPr>
        <w:t>四、配置清单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3599"/>
        <w:gridCol w:w="1909"/>
        <w:gridCol w:w="1848"/>
      </w:tblGrid>
      <w:tr w:rsidR="00585809" w:rsidRPr="00585809" w14:paraId="543CF2B8" w14:textId="77777777" w:rsidTr="00D41126">
        <w:trPr>
          <w:trHeight w:val="188"/>
        </w:trPr>
        <w:tc>
          <w:tcPr>
            <w:tcW w:w="940" w:type="dxa"/>
            <w:tcBorders>
              <w:top w:val="single" w:sz="4" w:space="0" w:color="auto"/>
              <w:left w:val="single" w:sz="4" w:space="0" w:color="auto"/>
              <w:bottom w:val="single" w:sz="4" w:space="0" w:color="auto"/>
              <w:right w:val="single" w:sz="4" w:space="0" w:color="auto"/>
            </w:tcBorders>
          </w:tcPr>
          <w:p w14:paraId="6559ACCA"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序号</w:t>
            </w:r>
          </w:p>
        </w:tc>
        <w:tc>
          <w:tcPr>
            <w:tcW w:w="3602" w:type="dxa"/>
            <w:tcBorders>
              <w:top w:val="single" w:sz="4" w:space="0" w:color="auto"/>
              <w:left w:val="single" w:sz="4" w:space="0" w:color="auto"/>
              <w:bottom w:val="single" w:sz="4" w:space="0" w:color="auto"/>
              <w:right w:val="single" w:sz="4" w:space="0" w:color="auto"/>
            </w:tcBorders>
          </w:tcPr>
          <w:p w14:paraId="3C46C149"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名称</w:t>
            </w:r>
          </w:p>
        </w:tc>
        <w:tc>
          <w:tcPr>
            <w:tcW w:w="1911" w:type="dxa"/>
            <w:tcBorders>
              <w:top w:val="single" w:sz="4" w:space="0" w:color="auto"/>
              <w:left w:val="single" w:sz="4" w:space="0" w:color="auto"/>
              <w:bottom w:val="single" w:sz="4" w:space="0" w:color="auto"/>
              <w:right w:val="single" w:sz="4" w:space="0" w:color="auto"/>
            </w:tcBorders>
          </w:tcPr>
          <w:p w14:paraId="0171E9AF"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数量</w:t>
            </w:r>
          </w:p>
        </w:tc>
        <w:tc>
          <w:tcPr>
            <w:tcW w:w="1850" w:type="dxa"/>
            <w:tcBorders>
              <w:top w:val="single" w:sz="4" w:space="0" w:color="auto"/>
              <w:left w:val="single" w:sz="4" w:space="0" w:color="auto"/>
              <w:bottom w:val="single" w:sz="4" w:space="0" w:color="auto"/>
              <w:right w:val="single" w:sz="4" w:space="0" w:color="auto"/>
            </w:tcBorders>
          </w:tcPr>
          <w:p w14:paraId="0A1EA217" w14:textId="77777777" w:rsidR="00585809" w:rsidRPr="00585809" w:rsidRDefault="00585809" w:rsidP="00585809">
            <w:pPr>
              <w:spacing w:line="360" w:lineRule="auto"/>
              <w:jc w:val="center"/>
              <w:rPr>
                <w:rFonts w:ascii="宋体" w:eastAsia="宋体" w:hAnsi="宋体" w:cs="宋体"/>
                <w:b/>
                <w:kern w:val="0"/>
                <w:sz w:val="24"/>
                <w:szCs w:val="20"/>
              </w:rPr>
            </w:pPr>
            <w:r w:rsidRPr="00585809">
              <w:rPr>
                <w:rFonts w:ascii="宋体" w:eastAsia="宋体" w:hAnsi="宋体" w:cs="宋体" w:hint="eastAsia"/>
                <w:b/>
                <w:kern w:val="0"/>
                <w:sz w:val="24"/>
                <w:szCs w:val="20"/>
              </w:rPr>
              <w:t>单位</w:t>
            </w:r>
          </w:p>
        </w:tc>
      </w:tr>
      <w:tr w:rsidR="00585809" w:rsidRPr="00585809" w14:paraId="5AAAC7CF" w14:textId="77777777" w:rsidTr="00D41126">
        <w:trPr>
          <w:trHeight w:val="411"/>
        </w:trPr>
        <w:tc>
          <w:tcPr>
            <w:tcW w:w="940" w:type="dxa"/>
            <w:tcBorders>
              <w:top w:val="single" w:sz="4" w:space="0" w:color="auto"/>
              <w:left w:val="single" w:sz="4" w:space="0" w:color="auto"/>
              <w:bottom w:val="single" w:sz="4" w:space="0" w:color="auto"/>
              <w:right w:val="single" w:sz="4" w:space="0" w:color="auto"/>
            </w:tcBorders>
            <w:vAlign w:val="center"/>
          </w:tcPr>
          <w:p w14:paraId="4138622F"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sz w:val="24"/>
                <w:szCs w:val="20"/>
              </w:rPr>
              <w:t>1</w:t>
            </w:r>
          </w:p>
        </w:tc>
        <w:tc>
          <w:tcPr>
            <w:tcW w:w="3602" w:type="dxa"/>
            <w:tcBorders>
              <w:top w:val="single" w:sz="4" w:space="0" w:color="auto"/>
              <w:left w:val="single" w:sz="4" w:space="0" w:color="auto"/>
              <w:bottom w:val="single" w:sz="4" w:space="0" w:color="auto"/>
              <w:right w:val="single" w:sz="4" w:space="0" w:color="auto"/>
            </w:tcBorders>
            <w:vAlign w:val="center"/>
          </w:tcPr>
          <w:p w14:paraId="2B1B856F"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hint="eastAsia"/>
                <w:sz w:val="24"/>
                <w:szCs w:val="20"/>
              </w:rPr>
              <w:t>内镜洗消追溯系统</w:t>
            </w:r>
          </w:p>
        </w:tc>
        <w:tc>
          <w:tcPr>
            <w:tcW w:w="1911" w:type="dxa"/>
            <w:tcBorders>
              <w:top w:val="single" w:sz="4" w:space="0" w:color="auto"/>
              <w:left w:val="single" w:sz="4" w:space="0" w:color="auto"/>
              <w:bottom w:val="single" w:sz="4" w:space="0" w:color="auto"/>
              <w:right w:val="single" w:sz="4" w:space="0" w:color="auto"/>
            </w:tcBorders>
            <w:vAlign w:val="center"/>
          </w:tcPr>
          <w:p w14:paraId="59DABD6D"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hint="eastAsia"/>
                <w:sz w:val="24"/>
                <w:szCs w:val="20"/>
              </w:rPr>
              <w:t>1</w:t>
            </w:r>
          </w:p>
        </w:tc>
        <w:tc>
          <w:tcPr>
            <w:tcW w:w="1850" w:type="dxa"/>
            <w:tcBorders>
              <w:top w:val="single" w:sz="4" w:space="0" w:color="auto"/>
              <w:left w:val="single" w:sz="4" w:space="0" w:color="auto"/>
              <w:bottom w:val="single" w:sz="4" w:space="0" w:color="auto"/>
              <w:right w:val="single" w:sz="4" w:space="0" w:color="auto"/>
            </w:tcBorders>
            <w:vAlign w:val="center"/>
          </w:tcPr>
          <w:p w14:paraId="37A1F117" w14:textId="77777777" w:rsidR="00585809" w:rsidRPr="00585809" w:rsidRDefault="00585809" w:rsidP="00585809">
            <w:pPr>
              <w:spacing w:line="360" w:lineRule="auto"/>
              <w:jc w:val="center"/>
              <w:rPr>
                <w:rFonts w:ascii="Times New Roman" w:eastAsia="宋体" w:hAnsi="Times New Roman" w:cs="Times New Roman"/>
                <w:sz w:val="24"/>
                <w:szCs w:val="20"/>
              </w:rPr>
            </w:pPr>
            <w:r w:rsidRPr="00585809">
              <w:rPr>
                <w:rFonts w:ascii="Times New Roman" w:eastAsia="宋体" w:hAnsi="Times New Roman" w:cs="Times New Roman" w:hint="eastAsia"/>
                <w:sz w:val="24"/>
                <w:szCs w:val="20"/>
              </w:rPr>
              <w:t>套</w:t>
            </w:r>
          </w:p>
        </w:tc>
      </w:tr>
    </w:tbl>
    <w:p w14:paraId="2C241717" w14:textId="77777777" w:rsidR="00B563FF" w:rsidRDefault="00B563FF" w:rsidP="001D1C86">
      <w:pPr>
        <w:adjustRightInd w:val="0"/>
        <w:snapToGrid w:val="0"/>
        <w:spacing w:line="360" w:lineRule="auto"/>
        <w:rPr>
          <w:rFonts w:ascii="宋体" w:eastAsia="宋体" w:hAnsi="宋体"/>
          <w:b/>
          <w:sz w:val="24"/>
          <w:szCs w:val="24"/>
        </w:rPr>
      </w:pPr>
    </w:p>
    <w:p w14:paraId="533FEE3A" w14:textId="77777777" w:rsidR="000B169F" w:rsidRDefault="000B169F" w:rsidP="001D1C86">
      <w:pPr>
        <w:adjustRightInd w:val="0"/>
        <w:snapToGrid w:val="0"/>
        <w:spacing w:line="360" w:lineRule="auto"/>
        <w:rPr>
          <w:rFonts w:ascii="宋体" w:eastAsia="宋体" w:hAnsi="宋体"/>
          <w:b/>
          <w:sz w:val="24"/>
          <w:szCs w:val="24"/>
        </w:rPr>
      </w:pPr>
    </w:p>
    <w:p w14:paraId="5949E651" w14:textId="3173377A" w:rsidR="001D1C86" w:rsidRPr="00585809" w:rsidRDefault="00B43BBE" w:rsidP="001D1C86">
      <w:pPr>
        <w:adjustRightInd w:val="0"/>
        <w:snapToGrid w:val="0"/>
        <w:spacing w:line="360" w:lineRule="auto"/>
        <w:rPr>
          <w:rFonts w:ascii="宋体" w:eastAsia="宋体" w:hAnsi="宋体"/>
          <w:b/>
          <w:sz w:val="24"/>
          <w:szCs w:val="24"/>
        </w:rPr>
      </w:pPr>
      <w:r w:rsidRPr="00585809">
        <w:rPr>
          <w:rFonts w:ascii="宋体" w:eastAsia="宋体" w:hAnsi="宋体" w:hint="eastAsia"/>
          <w:b/>
          <w:sz w:val="24"/>
          <w:szCs w:val="24"/>
        </w:rPr>
        <w:t>（五）</w:t>
      </w:r>
      <w:r w:rsidR="001D1C86" w:rsidRPr="00585809">
        <w:rPr>
          <w:rFonts w:ascii="宋体" w:eastAsia="宋体" w:hAnsi="宋体" w:hint="eastAsia"/>
          <w:b/>
          <w:sz w:val="24"/>
          <w:szCs w:val="24"/>
        </w:rPr>
        <w:t>商务要求</w:t>
      </w:r>
    </w:p>
    <w:p w14:paraId="0315A68B" w14:textId="77777777" w:rsidR="001D1C86" w:rsidRPr="00585809" w:rsidRDefault="001D1C86" w:rsidP="00E77B18">
      <w:pPr>
        <w:adjustRightInd w:val="0"/>
        <w:snapToGrid w:val="0"/>
        <w:spacing w:line="360" w:lineRule="auto"/>
        <w:rPr>
          <w:rFonts w:ascii="宋体" w:eastAsia="宋体" w:hAnsi="宋体"/>
          <w:b/>
          <w:sz w:val="24"/>
          <w:szCs w:val="24"/>
        </w:rPr>
      </w:pPr>
      <w:r w:rsidRPr="00585809">
        <w:rPr>
          <w:rFonts w:ascii="宋体" w:eastAsia="宋体" w:hAnsi="宋体" w:hint="eastAsia"/>
          <w:b/>
          <w:sz w:val="24"/>
          <w:szCs w:val="24"/>
        </w:rPr>
        <w:t>一、技术服务要求</w:t>
      </w:r>
    </w:p>
    <w:p w14:paraId="70A2D24C" w14:textId="77777777" w:rsidR="001D1C86" w:rsidRPr="00585809" w:rsidRDefault="001D1C86" w:rsidP="001D1C86">
      <w:pPr>
        <w:adjustRightInd w:val="0"/>
        <w:snapToGrid w:val="0"/>
        <w:spacing w:line="360" w:lineRule="auto"/>
        <w:ind w:firstLineChars="200" w:firstLine="482"/>
        <w:rPr>
          <w:rFonts w:ascii="宋体" w:eastAsia="宋体" w:hAnsi="宋体"/>
          <w:b/>
          <w:sz w:val="24"/>
          <w:szCs w:val="24"/>
        </w:rPr>
      </w:pPr>
      <w:r w:rsidRPr="00585809">
        <w:rPr>
          <w:rFonts w:ascii="宋体" w:eastAsia="宋体" w:hAnsi="宋体" w:hint="eastAsia"/>
          <w:b/>
          <w:sz w:val="24"/>
          <w:szCs w:val="24"/>
        </w:rPr>
        <w:t>（一）售后服务要求</w:t>
      </w:r>
    </w:p>
    <w:p w14:paraId="316AA978" w14:textId="214CCF17" w:rsidR="001D1C86" w:rsidRPr="00585809" w:rsidRDefault="001D1C86" w:rsidP="001D1C86">
      <w:pPr>
        <w:adjustRightInd w:val="0"/>
        <w:snapToGrid w:val="0"/>
        <w:spacing w:line="360" w:lineRule="auto"/>
        <w:ind w:firstLineChars="200" w:firstLine="480"/>
        <w:rPr>
          <w:rFonts w:ascii="宋体" w:eastAsia="宋体" w:hAnsi="宋体"/>
          <w:sz w:val="24"/>
          <w:szCs w:val="24"/>
        </w:rPr>
      </w:pPr>
      <w:r w:rsidRPr="00585809">
        <w:rPr>
          <w:rFonts w:ascii="宋体" w:eastAsia="宋体" w:hAnsi="宋体" w:cs="宋体" w:hint="eastAsia"/>
          <w:sz w:val="24"/>
          <w:szCs w:val="24"/>
        </w:rPr>
        <w:t>★</w:t>
      </w:r>
      <w:r w:rsidRPr="00585809">
        <w:rPr>
          <w:rFonts w:ascii="宋体" w:eastAsia="宋体" w:hAnsi="宋体"/>
          <w:sz w:val="24"/>
          <w:szCs w:val="24"/>
        </w:rPr>
        <w:t>1、质保期：</w:t>
      </w:r>
      <w:r w:rsidR="00585809" w:rsidRPr="00585809">
        <w:rPr>
          <w:rFonts w:ascii="宋体" w:eastAsia="宋体" w:hAnsi="宋体" w:hint="eastAsia"/>
          <w:sz w:val="24"/>
          <w:szCs w:val="24"/>
        </w:rPr>
        <w:t>设备保修期≥</w:t>
      </w:r>
      <w:r w:rsidR="00585809" w:rsidRPr="00585809">
        <w:rPr>
          <w:rFonts w:ascii="宋体" w:eastAsia="宋体" w:hAnsi="宋体"/>
          <w:sz w:val="24"/>
          <w:szCs w:val="24"/>
        </w:rPr>
        <w:t>2年，提供售后服务承诺函。保质期免费提供维修，过保修期后，维保费用不超过10%。</w:t>
      </w:r>
    </w:p>
    <w:p w14:paraId="1F076309" w14:textId="3A8450BF" w:rsidR="00E77B18" w:rsidRDefault="001D1C86" w:rsidP="001D1C86">
      <w:pPr>
        <w:adjustRightInd w:val="0"/>
        <w:snapToGrid w:val="0"/>
        <w:spacing w:line="360" w:lineRule="auto"/>
        <w:ind w:firstLineChars="200" w:firstLine="480"/>
        <w:rPr>
          <w:rFonts w:ascii="宋体" w:eastAsia="宋体" w:hAnsi="宋体"/>
          <w:sz w:val="24"/>
          <w:szCs w:val="24"/>
        </w:rPr>
      </w:pPr>
      <w:r w:rsidRPr="00585809">
        <w:rPr>
          <w:rFonts w:ascii="宋体" w:eastAsia="宋体" w:hAnsi="宋体"/>
          <w:sz w:val="24"/>
          <w:szCs w:val="24"/>
        </w:rPr>
        <w:t>2、</w:t>
      </w:r>
      <w:r w:rsidR="00E77B18" w:rsidRPr="00E77B18">
        <w:rPr>
          <w:rFonts w:ascii="宋体" w:eastAsia="宋体" w:hAnsi="宋体" w:hint="eastAsia"/>
          <w:sz w:val="24"/>
          <w:szCs w:val="24"/>
        </w:rPr>
        <w:t>所有设备均由供应商负责安装调试，并提供设备安装和维修所需的专用工具和辅助材料。货物送至</w:t>
      </w:r>
      <w:r w:rsidR="00E77B18" w:rsidRPr="00E77B18">
        <w:rPr>
          <w:rFonts w:ascii="宋体" w:eastAsia="宋体" w:hAnsi="宋体"/>
          <w:sz w:val="24"/>
          <w:szCs w:val="24"/>
        </w:rPr>
        <w:t>2个工作日内安装。安装调试过程中一切费用均由供</w:t>
      </w:r>
      <w:r w:rsidR="00E77B18" w:rsidRPr="00E77B18">
        <w:rPr>
          <w:rFonts w:ascii="宋体" w:eastAsia="宋体" w:hAnsi="宋体"/>
          <w:sz w:val="24"/>
          <w:szCs w:val="24"/>
        </w:rPr>
        <w:lastRenderedPageBreak/>
        <w:t>应商承担。安装完成后，对设备主要性能进行检测，并提供检测报告。若仪器安装后发现主要参数与标书或仪器说明书严重不符影响工作，应无条件退货，供应商承担全部损失</w:t>
      </w:r>
      <w:r w:rsidR="00E77B18">
        <w:rPr>
          <w:rFonts w:ascii="宋体" w:eastAsia="宋体" w:hAnsi="宋体" w:hint="eastAsia"/>
          <w:sz w:val="24"/>
          <w:szCs w:val="24"/>
        </w:rPr>
        <w:t>。</w:t>
      </w:r>
    </w:p>
    <w:p w14:paraId="19349065" w14:textId="3D10867E" w:rsidR="00E77B18" w:rsidRDefault="00E77B18" w:rsidP="001D1C8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E77B18">
        <w:rPr>
          <w:rFonts w:ascii="宋体" w:eastAsia="宋体" w:hAnsi="宋体" w:hint="eastAsia"/>
          <w:sz w:val="24"/>
          <w:szCs w:val="24"/>
        </w:rPr>
        <w:t>验收方案：在符合国家相关技术标准的基础上，根据购置器械的技术标准以及采购时厂家承诺的原厂的技术参数为标准对器械进行技术验收</w:t>
      </w:r>
      <w:r>
        <w:rPr>
          <w:rFonts w:ascii="宋体" w:eastAsia="宋体" w:hAnsi="宋体" w:hint="eastAsia"/>
          <w:sz w:val="24"/>
          <w:szCs w:val="24"/>
        </w:rPr>
        <w:t>。</w:t>
      </w:r>
    </w:p>
    <w:p w14:paraId="63F434BD" w14:textId="504D32AE" w:rsidR="001D1C86" w:rsidRPr="00585809" w:rsidRDefault="00E77B18" w:rsidP="001D1C86">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CF0F4F" w:rsidRPr="00CF0F4F">
        <w:rPr>
          <w:rFonts w:ascii="宋体" w:eastAsia="宋体" w:hAnsi="宋体" w:hint="eastAsia"/>
          <w:sz w:val="24"/>
          <w:szCs w:val="24"/>
        </w:rPr>
        <w:t>保证对所售设备提供专业的</w:t>
      </w:r>
      <w:r w:rsidR="00CF0F4F" w:rsidRPr="00CF0F4F">
        <w:rPr>
          <w:rFonts w:ascii="宋体" w:eastAsia="宋体" w:hAnsi="宋体"/>
          <w:sz w:val="24"/>
          <w:szCs w:val="24"/>
        </w:rPr>
        <w:t>24小时原厂技术服务和技术支持，1小时内给予答复，2小时内到达现场，保证24小时内解决问题</w:t>
      </w:r>
      <w:r w:rsidR="001D1C86" w:rsidRPr="00585809">
        <w:rPr>
          <w:rFonts w:ascii="宋体" w:eastAsia="宋体" w:hAnsi="宋体"/>
          <w:sz w:val="24"/>
          <w:szCs w:val="24"/>
        </w:rPr>
        <w:t>。</w:t>
      </w:r>
    </w:p>
    <w:p w14:paraId="26A3F156" w14:textId="7C172F26"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4、投标人应提供该设备的</w:t>
      </w:r>
      <w:r w:rsidR="00CF0F4F" w:rsidRPr="00CF0F4F">
        <w:rPr>
          <w:rFonts w:ascii="宋体" w:eastAsia="宋体" w:hAnsi="宋体" w:hint="eastAsia"/>
          <w:sz w:val="24"/>
          <w:szCs w:val="24"/>
        </w:rPr>
        <w:t>备品备件和易损件和易耗件清单</w:t>
      </w:r>
      <w:r w:rsidRPr="001D1C86">
        <w:rPr>
          <w:rFonts w:ascii="宋体" w:eastAsia="宋体" w:hAnsi="宋体"/>
          <w:sz w:val="24"/>
          <w:szCs w:val="24"/>
        </w:rPr>
        <w:t>。</w:t>
      </w:r>
    </w:p>
    <w:p w14:paraId="7A6E485B" w14:textId="71AFFE1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5、</w:t>
      </w:r>
      <w:r w:rsidR="00E77B18" w:rsidRPr="00E77B18">
        <w:rPr>
          <w:rFonts w:ascii="宋体" w:eastAsia="宋体" w:hAnsi="宋体" w:hint="eastAsia"/>
          <w:sz w:val="24"/>
          <w:szCs w:val="24"/>
        </w:rPr>
        <w:t>免费提供原厂操作人员现场培训及操作手册，并不限定次数，随时响应售后技术培训，直到采购人熟悉掌握为止。在设备使用一段时间后可根据医院的要求另行安排培训计划</w:t>
      </w:r>
      <w:r w:rsidR="00E77B18">
        <w:rPr>
          <w:rFonts w:ascii="宋体" w:eastAsia="宋体" w:hAnsi="宋体" w:hint="eastAsia"/>
          <w:sz w:val="24"/>
          <w:szCs w:val="24"/>
        </w:rPr>
        <w:t>。</w:t>
      </w:r>
    </w:p>
    <w:p w14:paraId="73DABC46" w14:textId="138C2B9A"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6、</w:t>
      </w:r>
      <w:r w:rsidR="00585809" w:rsidRPr="00585809">
        <w:rPr>
          <w:rFonts w:ascii="宋体" w:eastAsia="宋体" w:hAnsi="宋体" w:hint="eastAsia"/>
          <w:sz w:val="24"/>
          <w:szCs w:val="24"/>
        </w:rPr>
        <w:t>提供终身免费的软件升级、安装调试服务</w:t>
      </w:r>
      <w:r w:rsidR="00585809">
        <w:rPr>
          <w:rFonts w:ascii="宋体" w:eastAsia="宋体" w:hAnsi="宋体" w:hint="eastAsia"/>
          <w:sz w:val="24"/>
          <w:szCs w:val="24"/>
        </w:rPr>
        <w:t>。</w:t>
      </w:r>
    </w:p>
    <w:p w14:paraId="23ABC14B" w14:textId="141DFEBD"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（二）伴随服务要求：</w:t>
      </w:r>
    </w:p>
    <w:p w14:paraId="0F232D1F" w14:textId="07B3B47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1. 产品附件要求：</w:t>
      </w:r>
      <w:r w:rsidRPr="001D1C86">
        <w:rPr>
          <w:rFonts w:ascii="宋体" w:eastAsia="宋体" w:hAnsi="宋体" w:hint="eastAsia"/>
          <w:sz w:val="24"/>
          <w:szCs w:val="24"/>
        </w:rPr>
        <w:t>见配置清单</w:t>
      </w:r>
      <w:r w:rsidRPr="001D1C86">
        <w:rPr>
          <w:rFonts w:ascii="宋体" w:eastAsia="宋体" w:hAnsi="宋体"/>
          <w:sz w:val="24"/>
          <w:szCs w:val="24"/>
        </w:rPr>
        <w:tab/>
      </w:r>
      <w:r w:rsidR="00B563FF">
        <w:rPr>
          <w:rFonts w:ascii="宋体" w:eastAsia="宋体" w:hAnsi="宋体" w:hint="eastAsia"/>
          <w:sz w:val="24"/>
          <w:szCs w:val="24"/>
        </w:rPr>
        <w:t>；</w:t>
      </w:r>
    </w:p>
    <w:p w14:paraId="5386ADB1" w14:textId="18821FF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2. 产品升级服务要求：</w:t>
      </w:r>
      <w:r w:rsidRPr="001D1C86">
        <w:rPr>
          <w:rFonts w:ascii="宋体" w:eastAsia="宋体" w:hAnsi="宋体" w:hint="eastAsia"/>
          <w:sz w:val="24"/>
          <w:szCs w:val="24"/>
        </w:rPr>
        <w:t>软件终生免费升级</w:t>
      </w:r>
      <w:r w:rsidR="00B563FF">
        <w:rPr>
          <w:rFonts w:ascii="宋体" w:eastAsia="宋体" w:hAnsi="宋体" w:hint="eastAsia"/>
          <w:sz w:val="24"/>
          <w:szCs w:val="24"/>
        </w:rPr>
        <w:t>；</w:t>
      </w:r>
    </w:p>
    <w:p w14:paraId="70C23850" w14:textId="38B638FE"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 安装：</w:t>
      </w:r>
      <w:r w:rsidR="00CF0F4F" w:rsidRPr="00CF0F4F">
        <w:rPr>
          <w:rFonts w:ascii="宋体" w:eastAsia="宋体" w:hAnsi="宋体" w:hint="eastAsia"/>
          <w:sz w:val="24"/>
          <w:szCs w:val="24"/>
        </w:rPr>
        <w:t>（</w:t>
      </w:r>
      <w:r w:rsidR="00CF0F4F" w:rsidRPr="00CF0F4F">
        <w:rPr>
          <w:rFonts w:ascii="宋体" w:eastAsia="宋体" w:hAnsi="宋体"/>
          <w:sz w:val="24"/>
          <w:szCs w:val="24"/>
        </w:rPr>
        <w:t>1）设备的现场安装和调试.（2）提供设备安装和维修所需的专用工具和辅助材料</w:t>
      </w:r>
      <w:r w:rsidR="00B563FF">
        <w:rPr>
          <w:rFonts w:ascii="宋体" w:eastAsia="宋体" w:hAnsi="宋体" w:hint="eastAsia"/>
          <w:sz w:val="24"/>
          <w:szCs w:val="24"/>
        </w:rPr>
        <w:t>；</w:t>
      </w:r>
    </w:p>
    <w:p w14:paraId="65F74D2C" w14:textId="67796F78"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4. 调试：</w:t>
      </w:r>
      <w:r w:rsidR="00CF0F4F" w:rsidRPr="00CF0F4F">
        <w:rPr>
          <w:rFonts w:ascii="宋体" w:eastAsia="宋体" w:hAnsi="宋体" w:hint="eastAsia"/>
          <w:sz w:val="24"/>
          <w:szCs w:val="24"/>
        </w:rPr>
        <w:t>设备的现场安装和调试</w:t>
      </w:r>
      <w:r w:rsidR="00B563FF">
        <w:rPr>
          <w:rFonts w:ascii="宋体" w:eastAsia="宋体" w:hAnsi="宋体" w:hint="eastAsia"/>
          <w:sz w:val="24"/>
          <w:szCs w:val="24"/>
        </w:rPr>
        <w:t>；</w:t>
      </w:r>
    </w:p>
    <w:p w14:paraId="5B58716A" w14:textId="5ED553B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5. 提供技术援助：</w:t>
      </w:r>
      <w:r w:rsidR="00585809" w:rsidRPr="00585809">
        <w:rPr>
          <w:rFonts w:ascii="宋体" w:eastAsia="宋体" w:hAnsi="宋体" w:hint="eastAsia"/>
          <w:sz w:val="24"/>
          <w:szCs w:val="24"/>
        </w:rPr>
        <w:t>保证对所售设备提供专业的</w:t>
      </w:r>
      <w:r w:rsidR="00585809" w:rsidRPr="00585809">
        <w:rPr>
          <w:rFonts w:ascii="宋体" w:eastAsia="宋体" w:hAnsi="宋体"/>
          <w:sz w:val="24"/>
          <w:szCs w:val="24"/>
        </w:rPr>
        <w:t>24小时原厂技术服务和技术支持，1小时内给予答复，2小时内到达现场，保证24小时内解决问题</w:t>
      </w:r>
      <w:r w:rsidR="00585809">
        <w:rPr>
          <w:rFonts w:ascii="宋体" w:eastAsia="宋体" w:hAnsi="宋体" w:hint="eastAsia"/>
          <w:sz w:val="24"/>
          <w:szCs w:val="24"/>
        </w:rPr>
        <w:t>；</w:t>
      </w:r>
    </w:p>
    <w:p w14:paraId="6B03E6F1" w14:textId="5D3B3CEF"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6. 培训：</w:t>
      </w:r>
      <w:r w:rsidR="00CF0F4F" w:rsidRPr="00CF0F4F">
        <w:rPr>
          <w:rFonts w:ascii="宋体" w:eastAsia="宋体" w:hAnsi="宋体" w:hint="eastAsia"/>
          <w:sz w:val="24"/>
          <w:szCs w:val="24"/>
        </w:rPr>
        <w:t>厂家应派专业技术人员在项目现场对医院使用人员进行培训或指导，在使用一段时间后可根据医院的要求另行安排培训计划</w:t>
      </w:r>
      <w:r w:rsidR="00B563FF">
        <w:rPr>
          <w:rFonts w:ascii="宋体" w:eastAsia="宋体" w:hAnsi="宋体" w:hint="eastAsia"/>
          <w:sz w:val="24"/>
          <w:szCs w:val="24"/>
        </w:rPr>
        <w:t>；</w:t>
      </w:r>
    </w:p>
    <w:p w14:paraId="0FBF99EC" w14:textId="15789860"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7. 验收方案：</w:t>
      </w:r>
      <w:r w:rsidR="00B563FF" w:rsidRPr="00B563FF">
        <w:rPr>
          <w:rFonts w:ascii="宋体" w:eastAsia="宋体" w:hAnsi="宋体" w:hint="eastAsia"/>
          <w:sz w:val="24"/>
          <w:szCs w:val="24"/>
        </w:rPr>
        <w:t>在符合国家相关技术标准的基础上，根据购置器械的技术标准以及采购或招标时厂家承诺的原厂的技术参数为标准对器械进行技术验收</w:t>
      </w:r>
      <w:r w:rsidR="00B563FF">
        <w:rPr>
          <w:rFonts w:ascii="宋体" w:eastAsia="宋体" w:hAnsi="宋体" w:hint="eastAsia"/>
          <w:sz w:val="24"/>
          <w:szCs w:val="24"/>
        </w:rPr>
        <w:t>。</w:t>
      </w:r>
    </w:p>
    <w:p w14:paraId="4480BBA4" w14:textId="77777777" w:rsidR="001D1C86" w:rsidRPr="001D1C86" w:rsidRDefault="001D1C86" w:rsidP="00E77B18">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二、商务条款</w:t>
      </w:r>
    </w:p>
    <w:p w14:paraId="19AB524E" w14:textId="71B722A5"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Pr="001D1C86">
        <w:rPr>
          <w:rFonts w:ascii="宋体" w:eastAsia="宋体" w:hAnsi="宋体" w:hint="eastAsia"/>
          <w:sz w:val="24"/>
          <w:szCs w:val="24"/>
        </w:rPr>
        <w:t xml:space="preserve"> 交货期：</w:t>
      </w:r>
      <w:r w:rsidR="00B563FF">
        <w:rPr>
          <w:rFonts w:ascii="宋体" w:eastAsia="宋体" w:hAnsi="宋体" w:hint="eastAsia"/>
          <w:sz w:val="24"/>
          <w:szCs w:val="24"/>
        </w:rPr>
        <w:t>中标单位</w:t>
      </w:r>
      <w:r w:rsidRPr="001D1C86">
        <w:rPr>
          <w:rFonts w:ascii="宋体" w:eastAsia="宋体" w:hAnsi="宋体" w:hint="eastAsia"/>
          <w:sz w:val="24"/>
          <w:szCs w:val="24"/>
        </w:rPr>
        <w:t>应在合同生效的30天内，向</w:t>
      </w:r>
      <w:r w:rsidR="00B563FF">
        <w:rPr>
          <w:rFonts w:ascii="宋体" w:eastAsia="宋体" w:hAnsi="宋体" w:hint="eastAsia"/>
          <w:sz w:val="24"/>
          <w:szCs w:val="24"/>
        </w:rPr>
        <w:t>招标人</w:t>
      </w:r>
      <w:r w:rsidRPr="001D1C86">
        <w:rPr>
          <w:rFonts w:ascii="宋体" w:eastAsia="宋体" w:hAnsi="宋体" w:hint="eastAsia"/>
          <w:sz w:val="24"/>
          <w:szCs w:val="24"/>
        </w:rPr>
        <w:t>交付上述设备。</w:t>
      </w:r>
    </w:p>
    <w:p w14:paraId="5C813800" w14:textId="67AB4711"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w:t>
      </w:r>
      <w:r w:rsidRPr="001D1C86">
        <w:rPr>
          <w:rFonts w:ascii="宋体" w:eastAsia="宋体" w:hAnsi="宋体"/>
          <w:sz w:val="24"/>
          <w:szCs w:val="24"/>
        </w:rPr>
        <w:t>.</w:t>
      </w:r>
      <w:r w:rsidRPr="001D1C86">
        <w:rPr>
          <w:rFonts w:ascii="宋体" w:eastAsia="宋体" w:hAnsi="宋体" w:hint="eastAsia"/>
          <w:sz w:val="24"/>
          <w:szCs w:val="24"/>
        </w:rPr>
        <w:t>交货地点：</w:t>
      </w:r>
      <w:r w:rsidR="00B563FF">
        <w:rPr>
          <w:rFonts w:ascii="宋体" w:eastAsia="宋体" w:hAnsi="宋体" w:hint="eastAsia"/>
          <w:sz w:val="24"/>
          <w:szCs w:val="24"/>
        </w:rPr>
        <w:t>中标单位</w:t>
      </w:r>
      <w:r w:rsidRPr="001D1C86">
        <w:rPr>
          <w:rFonts w:ascii="宋体" w:eastAsia="宋体" w:hAnsi="宋体" w:hint="eastAsia"/>
          <w:sz w:val="24"/>
          <w:szCs w:val="24"/>
        </w:rPr>
        <w:t>应根据</w:t>
      </w:r>
      <w:r w:rsidR="00B563FF">
        <w:rPr>
          <w:rFonts w:ascii="宋体" w:eastAsia="宋体" w:hAnsi="宋体" w:hint="eastAsia"/>
          <w:sz w:val="24"/>
          <w:szCs w:val="24"/>
        </w:rPr>
        <w:t>招标</w:t>
      </w:r>
      <w:r w:rsidRPr="001D1C86">
        <w:rPr>
          <w:rFonts w:ascii="宋体" w:eastAsia="宋体" w:hAnsi="宋体" w:hint="eastAsia"/>
          <w:sz w:val="24"/>
          <w:szCs w:val="24"/>
        </w:rPr>
        <w:t>方要求送到指定地点。</w:t>
      </w:r>
    </w:p>
    <w:p w14:paraId="644E44A5"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w:t>
      </w:r>
      <w:r w:rsidRPr="001D1C86">
        <w:rPr>
          <w:rFonts w:ascii="宋体" w:eastAsia="宋体" w:hAnsi="宋体" w:hint="eastAsia"/>
          <w:sz w:val="24"/>
          <w:szCs w:val="24"/>
        </w:rPr>
        <w:t>付款方式：采购人在设备验收合格后三个月内付清全款。</w:t>
      </w:r>
    </w:p>
    <w:p w14:paraId="29AC5651" w14:textId="77777777"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9AD2" w14:textId="77777777" w:rsidR="00B3113A" w:rsidRDefault="00B3113A" w:rsidP="001D1C86">
      <w:r>
        <w:separator/>
      </w:r>
    </w:p>
  </w:endnote>
  <w:endnote w:type="continuationSeparator" w:id="0">
    <w:p w14:paraId="1F9975A6" w14:textId="77777777" w:rsidR="00B3113A" w:rsidRDefault="00B3113A"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B47FB" w14:textId="77777777" w:rsidR="00B3113A" w:rsidRDefault="00B3113A" w:rsidP="001D1C86">
      <w:r>
        <w:separator/>
      </w:r>
    </w:p>
  </w:footnote>
  <w:footnote w:type="continuationSeparator" w:id="0">
    <w:p w14:paraId="5681AA70" w14:textId="77777777" w:rsidR="00B3113A" w:rsidRDefault="00B3113A"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834"/>
    <w:multiLevelType w:val="hybridMultilevel"/>
    <w:tmpl w:val="1F229DD6"/>
    <w:lvl w:ilvl="0" w:tplc="FFFFFFFF">
      <w:start w:val="1"/>
      <w:numFmt w:val="decimal"/>
      <w:lvlText w:val="%1、"/>
      <w:lvlJc w:val="left"/>
      <w:pPr>
        <w:ind w:left="1717" w:hanging="440"/>
      </w:pPr>
      <w:rPr>
        <w:rFonts w:hint="eastAsia"/>
      </w:rPr>
    </w:lvl>
    <w:lvl w:ilvl="1" w:tplc="FFFFFFFF" w:tentative="1">
      <w:start w:val="1"/>
      <w:numFmt w:val="lowerLetter"/>
      <w:lvlText w:val="%2)"/>
      <w:lvlJc w:val="left"/>
      <w:pPr>
        <w:ind w:left="2157" w:hanging="440"/>
      </w:pPr>
    </w:lvl>
    <w:lvl w:ilvl="2" w:tplc="FFFFFFFF" w:tentative="1">
      <w:start w:val="1"/>
      <w:numFmt w:val="lowerRoman"/>
      <w:lvlText w:val="%3."/>
      <w:lvlJc w:val="right"/>
      <w:pPr>
        <w:ind w:left="2597" w:hanging="440"/>
      </w:pPr>
    </w:lvl>
    <w:lvl w:ilvl="3" w:tplc="FFFFFFFF" w:tentative="1">
      <w:start w:val="1"/>
      <w:numFmt w:val="decimal"/>
      <w:lvlText w:val="%4."/>
      <w:lvlJc w:val="left"/>
      <w:pPr>
        <w:ind w:left="3037" w:hanging="440"/>
      </w:pPr>
    </w:lvl>
    <w:lvl w:ilvl="4" w:tplc="FFFFFFFF" w:tentative="1">
      <w:start w:val="1"/>
      <w:numFmt w:val="lowerLetter"/>
      <w:lvlText w:val="%5)"/>
      <w:lvlJc w:val="left"/>
      <w:pPr>
        <w:ind w:left="3477" w:hanging="440"/>
      </w:pPr>
    </w:lvl>
    <w:lvl w:ilvl="5" w:tplc="FFFFFFFF" w:tentative="1">
      <w:start w:val="1"/>
      <w:numFmt w:val="lowerRoman"/>
      <w:lvlText w:val="%6."/>
      <w:lvlJc w:val="right"/>
      <w:pPr>
        <w:ind w:left="3917" w:hanging="440"/>
      </w:pPr>
    </w:lvl>
    <w:lvl w:ilvl="6" w:tplc="FFFFFFFF" w:tentative="1">
      <w:start w:val="1"/>
      <w:numFmt w:val="decimal"/>
      <w:lvlText w:val="%7."/>
      <w:lvlJc w:val="left"/>
      <w:pPr>
        <w:ind w:left="4357" w:hanging="440"/>
      </w:pPr>
    </w:lvl>
    <w:lvl w:ilvl="7" w:tplc="FFFFFFFF" w:tentative="1">
      <w:start w:val="1"/>
      <w:numFmt w:val="lowerLetter"/>
      <w:lvlText w:val="%8)"/>
      <w:lvlJc w:val="left"/>
      <w:pPr>
        <w:ind w:left="4797" w:hanging="440"/>
      </w:pPr>
    </w:lvl>
    <w:lvl w:ilvl="8" w:tplc="FFFFFFFF" w:tentative="1">
      <w:start w:val="1"/>
      <w:numFmt w:val="lowerRoman"/>
      <w:lvlText w:val="%9."/>
      <w:lvlJc w:val="right"/>
      <w:pPr>
        <w:ind w:left="5237" w:hanging="440"/>
      </w:pPr>
    </w:lvl>
  </w:abstractNum>
  <w:abstractNum w:abstractNumId="1" w15:restartNumberingAfterBreak="0">
    <w:nsid w:val="287C5AA5"/>
    <w:multiLevelType w:val="hybridMultilevel"/>
    <w:tmpl w:val="6ACCB1D8"/>
    <w:lvl w:ilvl="0" w:tplc="0409000F">
      <w:start w:val="1"/>
      <w:numFmt w:val="decimal"/>
      <w:lvlText w:val="%1."/>
      <w:lvlJc w:val="left"/>
      <w:pPr>
        <w:ind w:left="920" w:hanging="440"/>
      </w:pPr>
    </w:lvl>
    <w:lvl w:ilvl="1" w:tplc="B060FC4C">
      <w:numFmt w:val="bullet"/>
      <w:lvlText w:val="▲"/>
      <w:lvlJc w:val="left"/>
      <w:pPr>
        <w:ind w:left="1280" w:hanging="360"/>
      </w:pPr>
      <w:rPr>
        <w:rFonts w:ascii="宋体" w:eastAsia="宋体" w:hAnsi="宋体" w:cs="宋体" w:hint="eastAsia"/>
      </w:rPr>
    </w:lvl>
    <w:lvl w:ilvl="2" w:tplc="26C817D8">
      <w:numFmt w:val="bullet"/>
      <w:lvlText w:val="★"/>
      <w:lvlJc w:val="left"/>
      <w:pPr>
        <w:ind w:left="1720" w:hanging="360"/>
      </w:pPr>
      <w:rPr>
        <w:rFonts w:ascii="宋体" w:eastAsia="宋体" w:hAnsi="宋体" w:cs="宋体" w:hint="eastAsia"/>
      </w:r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30666444"/>
    <w:multiLevelType w:val="hybridMultilevel"/>
    <w:tmpl w:val="1F229DD6"/>
    <w:lvl w:ilvl="0" w:tplc="00000031">
      <w:start w:val="1"/>
      <w:numFmt w:val="decimal"/>
      <w:lvlText w:val="%1、"/>
      <w:lvlJc w:val="left"/>
      <w:pPr>
        <w:ind w:left="1150" w:hanging="440"/>
      </w:pPr>
      <w:rPr>
        <w:rFonts w:hint="eastAsia"/>
      </w:rPr>
    </w:lvl>
    <w:lvl w:ilvl="1" w:tplc="FFFFFFFF" w:tentative="1">
      <w:start w:val="1"/>
      <w:numFmt w:val="lowerLetter"/>
      <w:lvlText w:val="%2)"/>
      <w:lvlJc w:val="left"/>
      <w:pPr>
        <w:ind w:left="1590" w:hanging="440"/>
      </w:pPr>
    </w:lvl>
    <w:lvl w:ilvl="2" w:tplc="FFFFFFFF" w:tentative="1">
      <w:start w:val="1"/>
      <w:numFmt w:val="lowerRoman"/>
      <w:lvlText w:val="%3."/>
      <w:lvlJc w:val="right"/>
      <w:pPr>
        <w:ind w:left="2030" w:hanging="440"/>
      </w:pPr>
    </w:lvl>
    <w:lvl w:ilvl="3" w:tplc="FFFFFFFF" w:tentative="1">
      <w:start w:val="1"/>
      <w:numFmt w:val="decimal"/>
      <w:lvlText w:val="%4."/>
      <w:lvlJc w:val="left"/>
      <w:pPr>
        <w:ind w:left="2470" w:hanging="440"/>
      </w:pPr>
    </w:lvl>
    <w:lvl w:ilvl="4" w:tplc="FFFFFFFF" w:tentative="1">
      <w:start w:val="1"/>
      <w:numFmt w:val="lowerLetter"/>
      <w:lvlText w:val="%5)"/>
      <w:lvlJc w:val="left"/>
      <w:pPr>
        <w:ind w:left="2910" w:hanging="440"/>
      </w:pPr>
    </w:lvl>
    <w:lvl w:ilvl="5" w:tplc="FFFFFFFF" w:tentative="1">
      <w:start w:val="1"/>
      <w:numFmt w:val="lowerRoman"/>
      <w:lvlText w:val="%6."/>
      <w:lvlJc w:val="right"/>
      <w:pPr>
        <w:ind w:left="3350" w:hanging="440"/>
      </w:pPr>
    </w:lvl>
    <w:lvl w:ilvl="6" w:tplc="FFFFFFFF" w:tentative="1">
      <w:start w:val="1"/>
      <w:numFmt w:val="decimal"/>
      <w:lvlText w:val="%7."/>
      <w:lvlJc w:val="left"/>
      <w:pPr>
        <w:ind w:left="3790" w:hanging="440"/>
      </w:pPr>
    </w:lvl>
    <w:lvl w:ilvl="7" w:tplc="FFFFFFFF" w:tentative="1">
      <w:start w:val="1"/>
      <w:numFmt w:val="lowerLetter"/>
      <w:lvlText w:val="%8)"/>
      <w:lvlJc w:val="left"/>
      <w:pPr>
        <w:ind w:left="4230" w:hanging="440"/>
      </w:pPr>
    </w:lvl>
    <w:lvl w:ilvl="8" w:tplc="FFFFFFFF" w:tentative="1">
      <w:start w:val="1"/>
      <w:numFmt w:val="lowerRoman"/>
      <w:lvlText w:val="%9."/>
      <w:lvlJc w:val="right"/>
      <w:pPr>
        <w:ind w:left="4670" w:hanging="440"/>
      </w:pPr>
    </w:lvl>
  </w:abstractNum>
  <w:abstractNum w:abstractNumId="3" w15:restartNumberingAfterBreak="0">
    <w:nsid w:val="354724D7"/>
    <w:multiLevelType w:val="hybridMultilevel"/>
    <w:tmpl w:val="1FE890CA"/>
    <w:lvl w:ilvl="0" w:tplc="12280EF4">
      <w:start w:val="1"/>
      <w:numFmt w:val="decimal"/>
      <w:pStyle w:val="a"/>
      <w:lvlText w:val="%1、"/>
      <w:lvlJc w:val="left"/>
      <w:pPr>
        <w:ind w:left="44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A68633E"/>
    <w:multiLevelType w:val="hybridMultilevel"/>
    <w:tmpl w:val="1E144C0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588F20FB"/>
    <w:multiLevelType w:val="multilevel"/>
    <w:tmpl w:val="C8749DC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63377AF0"/>
    <w:multiLevelType w:val="multilevel"/>
    <w:tmpl w:val="63377AF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B484117"/>
    <w:multiLevelType w:val="hybridMultilevel"/>
    <w:tmpl w:val="1F229DD6"/>
    <w:lvl w:ilvl="0" w:tplc="FFFFFFFF">
      <w:start w:val="1"/>
      <w:numFmt w:val="decimal"/>
      <w:lvlText w:val="%1、"/>
      <w:lvlJc w:val="left"/>
      <w:pPr>
        <w:ind w:left="1291" w:hanging="440"/>
      </w:pPr>
      <w:rPr>
        <w:rFonts w:hint="eastAsia"/>
      </w:rPr>
    </w:lvl>
    <w:lvl w:ilvl="1" w:tplc="FFFFFFFF" w:tentative="1">
      <w:start w:val="1"/>
      <w:numFmt w:val="lowerLetter"/>
      <w:lvlText w:val="%2)"/>
      <w:lvlJc w:val="left"/>
      <w:pPr>
        <w:ind w:left="1731" w:hanging="440"/>
      </w:pPr>
    </w:lvl>
    <w:lvl w:ilvl="2" w:tplc="FFFFFFFF" w:tentative="1">
      <w:start w:val="1"/>
      <w:numFmt w:val="lowerRoman"/>
      <w:lvlText w:val="%3."/>
      <w:lvlJc w:val="right"/>
      <w:pPr>
        <w:ind w:left="2171" w:hanging="440"/>
      </w:pPr>
    </w:lvl>
    <w:lvl w:ilvl="3" w:tplc="FFFFFFFF" w:tentative="1">
      <w:start w:val="1"/>
      <w:numFmt w:val="decimal"/>
      <w:lvlText w:val="%4."/>
      <w:lvlJc w:val="left"/>
      <w:pPr>
        <w:ind w:left="2611" w:hanging="440"/>
      </w:pPr>
    </w:lvl>
    <w:lvl w:ilvl="4" w:tplc="FFFFFFFF" w:tentative="1">
      <w:start w:val="1"/>
      <w:numFmt w:val="lowerLetter"/>
      <w:lvlText w:val="%5)"/>
      <w:lvlJc w:val="left"/>
      <w:pPr>
        <w:ind w:left="3051" w:hanging="440"/>
      </w:pPr>
    </w:lvl>
    <w:lvl w:ilvl="5" w:tplc="FFFFFFFF" w:tentative="1">
      <w:start w:val="1"/>
      <w:numFmt w:val="lowerRoman"/>
      <w:lvlText w:val="%6."/>
      <w:lvlJc w:val="right"/>
      <w:pPr>
        <w:ind w:left="3491" w:hanging="440"/>
      </w:pPr>
    </w:lvl>
    <w:lvl w:ilvl="6" w:tplc="FFFFFFFF" w:tentative="1">
      <w:start w:val="1"/>
      <w:numFmt w:val="decimal"/>
      <w:lvlText w:val="%7."/>
      <w:lvlJc w:val="left"/>
      <w:pPr>
        <w:ind w:left="3931" w:hanging="440"/>
      </w:pPr>
    </w:lvl>
    <w:lvl w:ilvl="7" w:tplc="FFFFFFFF" w:tentative="1">
      <w:start w:val="1"/>
      <w:numFmt w:val="lowerLetter"/>
      <w:lvlText w:val="%8)"/>
      <w:lvlJc w:val="left"/>
      <w:pPr>
        <w:ind w:left="4371" w:hanging="440"/>
      </w:pPr>
    </w:lvl>
    <w:lvl w:ilvl="8" w:tplc="FFFFFFFF" w:tentative="1">
      <w:start w:val="1"/>
      <w:numFmt w:val="lowerRoman"/>
      <w:lvlText w:val="%9."/>
      <w:lvlJc w:val="right"/>
      <w:pPr>
        <w:ind w:left="4811" w:hanging="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2"/>
  </w:num>
  <w:num w:numId="7">
    <w:abstractNumId w:val="0"/>
  </w:num>
  <w:num w:numId="8">
    <w:abstractNumId w:val="3"/>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97888"/>
    <w:rsid w:val="000B169F"/>
    <w:rsid w:val="001226FC"/>
    <w:rsid w:val="001607CB"/>
    <w:rsid w:val="001D1C86"/>
    <w:rsid w:val="002E581F"/>
    <w:rsid w:val="00585809"/>
    <w:rsid w:val="00802568"/>
    <w:rsid w:val="0090336E"/>
    <w:rsid w:val="009D50C6"/>
    <w:rsid w:val="00AF03F6"/>
    <w:rsid w:val="00B3113A"/>
    <w:rsid w:val="00B43BBE"/>
    <w:rsid w:val="00B563FF"/>
    <w:rsid w:val="00CE2FE2"/>
    <w:rsid w:val="00CF0F4F"/>
    <w:rsid w:val="00E77B18"/>
    <w:rsid w:val="00F4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8712C"/>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D1C86"/>
    <w:rPr>
      <w:sz w:val="18"/>
      <w:szCs w:val="18"/>
    </w:rPr>
  </w:style>
  <w:style w:type="paragraph" w:styleId="a6">
    <w:name w:val="footer"/>
    <w:basedOn w:val="a0"/>
    <w:link w:val="a7"/>
    <w:uiPriority w:val="99"/>
    <w:unhideWhenUsed/>
    <w:rsid w:val="001D1C86"/>
    <w:pPr>
      <w:tabs>
        <w:tab w:val="center" w:pos="4153"/>
        <w:tab w:val="right" w:pos="8306"/>
      </w:tabs>
      <w:snapToGrid w:val="0"/>
      <w:jc w:val="left"/>
    </w:pPr>
    <w:rPr>
      <w:sz w:val="18"/>
      <w:szCs w:val="18"/>
    </w:rPr>
  </w:style>
  <w:style w:type="character" w:customStyle="1" w:styleId="a7">
    <w:name w:val="页脚 字符"/>
    <w:basedOn w:val="a1"/>
    <w:link w:val="a6"/>
    <w:uiPriority w:val="99"/>
    <w:rsid w:val="001D1C86"/>
    <w:rPr>
      <w:sz w:val="18"/>
      <w:szCs w:val="18"/>
    </w:rPr>
  </w:style>
  <w:style w:type="character" w:customStyle="1" w:styleId="NormalCharacter">
    <w:name w:val="NormalCharacter"/>
    <w:autoRedefine/>
    <w:semiHidden/>
    <w:qFormat/>
    <w:rsid w:val="001D1C86"/>
  </w:style>
  <w:style w:type="paragraph" w:styleId="a">
    <w:name w:val="List Paragraph"/>
    <w:basedOn w:val="a0"/>
    <w:autoRedefine/>
    <w:uiPriority w:val="34"/>
    <w:qFormat/>
    <w:rsid w:val="000B169F"/>
    <w:pPr>
      <w:numPr>
        <w:numId w:val="4"/>
      </w:numPr>
      <w:adjustRightInd w:val="0"/>
      <w:snapToGrid w:val="0"/>
      <w:spacing w:line="360" w:lineRule="auto"/>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1072</Words>
  <Characters>6116</Characters>
  <Application>Microsoft Office Word</Application>
  <DocSecurity>0</DocSecurity>
  <Lines>50</Lines>
  <Paragraphs>14</Paragraphs>
  <ScaleCrop>false</ScaleCrop>
  <Company>Organization</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8</cp:revision>
  <dcterms:created xsi:type="dcterms:W3CDTF">2024-03-28T03:06:00Z</dcterms:created>
  <dcterms:modified xsi:type="dcterms:W3CDTF">2024-04-18T08:11:00Z</dcterms:modified>
</cp:coreProperties>
</file>