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p>
    <w:p w:rsidR="00C30C5A" w:rsidRDefault="00C30C5A">
      <w:pPr>
        <w:spacing w:line="360" w:lineRule="auto"/>
        <w:jc w:val="center"/>
        <w:rPr>
          <w:rFonts w:ascii="黑体" w:eastAsia="黑体" w:hAnsi="宋体"/>
          <w:b/>
          <w:sz w:val="52"/>
          <w:szCs w:val="52"/>
        </w:rPr>
      </w:pPr>
    </w:p>
    <w:p w:rsidR="00C30C5A" w:rsidRDefault="00D94B8C" w:rsidP="00A42759">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0E3AA7">
        <w:rPr>
          <w:rFonts w:ascii="黑体" w:eastAsia="黑体" w:hAnsi="宋体"/>
          <w:b/>
          <w:sz w:val="36"/>
          <w:szCs w:val="36"/>
          <w:u w:val="single"/>
        </w:rPr>
        <w:t>BJGC24096</w:t>
      </w: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994863">
        <w:rPr>
          <w:rFonts w:ascii="黑体" w:eastAsia="黑体" w:hAnsi="宋体" w:hint="eastAsia"/>
          <w:b/>
          <w:sz w:val="36"/>
          <w:szCs w:val="36"/>
          <w:u w:val="single"/>
        </w:rPr>
        <w:t>22号楼研究型病房装饰装修材料检测</w:t>
      </w:r>
    </w:p>
    <w:p w:rsidR="00C30C5A" w:rsidRDefault="00C30C5A">
      <w:pPr>
        <w:spacing w:line="360" w:lineRule="auto"/>
        <w:jc w:val="center"/>
        <w:rPr>
          <w:rFonts w:ascii="黑体" w:eastAsia="黑体" w:hAnsi="宋体"/>
          <w:b/>
          <w:sz w:val="36"/>
          <w:szCs w:val="36"/>
        </w:rPr>
      </w:pP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Pr="00A42759"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w:t>
      </w:r>
      <w:r w:rsidR="00994863">
        <w:rPr>
          <w:rFonts w:ascii="黑体" w:eastAsia="黑体" w:hAnsi="宋体" w:hint="eastAsia"/>
          <w:sz w:val="30"/>
        </w:rPr>
        <w:t>四</w:t>
      </w:r>
      <w:r>
        <w:rPr>
          <w:rFonts w:ascii="黑体" w:eastAsia="黑体" w:hAnsi="宋体" w:hint="eastAsia"/>
          <w:sz w:val="30"/>
        </w:rPr>
        <w:t>年</w:t>
      </w:r>
      <w:r w:rsidR="00994863">
        <w:rPr>
          <w:rFonts w:ascii="黑体" w:eastAsia="黑体" w:hAnsi="宋体" w:hint="eastAsia"/>
          <w:sz w:val="30"/>
        </w:rPr>
        <w:t>四</w:t>
      </w:r>
      <w:r w:rsidR="00A42759">
        <w:rPr>
          <w:rFonts w:ascii="黑体" w:eastAsia="黑体" w:hAnsi="宋体" w:hint="eastAsia"/>
          <w:sz w:val="30"/>
        </w:rPr>
        <w:t>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sidR="00994863">
        <w:rPr>
          <w:rFonts w:ascii="宋体" w:hAnsi="宋体" w:hint="eastAsia"/>
          <w:sz w:val="24"/>
          <w:u w:val="single"/>
        </w:rPr>
        <w:t>22号楼研究型病房装饰装修材料检测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0E3AA7">
        <w:rPr>
          <w:rFonts w:ascii="宋体" w:hAnsi="宋体"/>
          <w:sz w:val="24"/>
          <w:u w:val="single"/>
        </w:rPr>
        <w:t>BJGC24096</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994863">
        <w:rPr>
          <w:rFonts w:ascii="宋体" w:hAnsi="宋体" w:hint="eastAsia"/>
          <w:bCs/>
          <w:sz w:val="24"/>
          <w:szCs w:val="24"/>
          <w:lang w:eastAsia="zh-CN"/>
        </w:rPr>
        <w:t>22号楼研究型病房装饰装修材料检测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7"/>
        <w:gridCol w:w="4200"/>
        <w:gridCol w:w="1245"/>
        <w:gridCol w:w="1275"/>
        <w:gridCol w:w="1435"/>
      </w:tblGrid>
      <w:tr w:rsidR="006276DE" w:rsidRPr="00AC3AE7" w:rsidTr="006276DE">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7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72743" w:rsidRPr="00D42781" w:rsidRDefault="00994863">
            <w:pPr>
              <w:widowControl/>
              <w:jc w:val="left"/>
              <w:rPr>
                <w:rFonts w:ascii="宋体" w:hAnsi="宋体"/>
                <w:bCs/>
                <w:sz w:val="24"/>
              </w:rPr>
            </w:pPr>
            <w:r w:rsidRPr="00994863">
              <w:rPr>
                <w:rFonts w:ascii="宋体" w:hAnsi="宋体" w:hint="eastAsia"/>
                <w:bCs/>
                <w:sz w:val="24"/>
              </w:rPr>
              <w:t>22号楼研究型病房装饰装修材料检测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rsidP="00A42759">
            <w:pPr>
              <w:widowControl/>
              <w:jc w:val="center"/>
              <w:rPr>
                <w:rFonts w:ascii="宋体" w:hAnsi="宋体"/>
                <w:bCs/>
                <w:kern w:val="0"/>
                <w:sz w:val="24"/>
              </w:rPr>
            </w:pPr>
            <w:r w:rsidRPr="00AC3AE7">
              <w:rPr>
                <w:rFonts w:ascii="宋体" w:hAnsi="宋体" w:hint="eastAsia"/>
                <w:bCs/>
                <w:kern w:val="0"/>
                <w:sz w:val="24"/>
              </w:rPr>
              <w:t>约</w:t>
            </w:r>
            <w:r w:rsidR="000E3AA7">
              <w:rPr>
                <w:rFonts w:ascii="宋体" w:hAnsi="宋体" w:hint="eastAsia"/>
                <w:bCs/>
                <w:kern w:val="0"/>
                <w:sz w:val="24"/>
              </w:rPr>
              <w:t>320</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8E642E">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00A42759">
              <w:rPr>
                <w:rFonts w:ascii="宋体" w:hAnsi="宋体" w:cs="宋体"/>
                <w:kern w:val="0"/>
                <w:szCs w:val="21"/>
              </w:rPr>
              <w:t>.0</w:t>
            </w:r>
            <w:r w:rsidR="000E3AA7">
              <w:rPr>
                <w:rFonts w:ascii="宋体" w:hAnsi="宋体" w:cs="宋体" w:hint="eastAsia"/>
                <w:kern w:val="0"/>
                <w:szCs w:val="21"/>
              </w:rPr>
              <w:t>4</w:t>
            </w:r>
            <w:r w:rsidRPr="00AC3AE7">
              <w:rPr>
                <w:rFonts w:ascii="宋体" w:hAnsi="宋体" w:cs="宋体"/>
                <w:kern w:val="0"/>
                <w:szCs w:val="21"/>
              </w:rPr>
              <w:t>.</w:t>
            </w:r>
            <w:r w:rsidR="000E3AA7">
              <w:rPr>
                <w:rFonts w:ascii="宋体" w:hAnsi="宋体" w:cs="宋体" w:hint="eastAsia"/>
                <w:kern w:val="0"/>
                <w:szCs w:val="21"/>
              </w:rPr>
              <w:t>3</w:t>
            </w:r>
            <w:r w:rsidR="008E642E">
              <w:rPr>
                <w:rFonts w:ascii="宋体" w:hAnsi="宋体" w:cs="宋体"/>
                <w:kern w:val="0"/>
                <w:szCs w:val="21"/>
              </w:rPr>
              <w:t>0</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8E642E">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Pr="00AC3AE7">
              <w:rPr>
                <w:rFonts w:ascii="宋体" w:hAnsi="宋体" w:cs="宋体"/>
                <w:kern w:val="0"/>
                <w:szCs w:val="21"/>
              </w:rPr>
              <w:t>.</w:t>
            </w:r>
            <w:r w:rsidR="008E642E">
              <w:rPr>
                <w:rFonts w:ascii="宋体" w:hAnsi="宋体" w:cs="宋体"/>
                <w:kern w:val="0"/>
                <w:szCs w:val="21"/>
              </w:rPr>
              <w:t>05</w:t>
            </w:r>
            <w:r w:rsidR="00A42759">
              <w:rPr>
                <w:rFonts w:ascii="宋体" w:hAnsi="宋体" w:cs="宋体"/>
                <w:kern w:val="0"/>
                <w:szCs w:val="21"/>
              </w:rPr>
              <w:t>.</w:t>
            </w:r>
            <w:r w:rsidR="000E3AA7">
              <w:rPr>
                <w:rFonts w:ascii="宋体" w:hAnsi="宋体" w:cs="宋体" w:hint="eastAsia"/>
                <w:kern w:val="0"/>
                <w:szCs w:val="21"/>
              </w:rPr>
              <w:t>15</w:t>
            </w:r>
            <w:r w:rsidRPr="00AC3AE7">
              <w:rPr>
                <w:rFonts w:ascii="宋体" w:hAnsi="宋体" w:cs="宋体" w:hint="eastAsia"/>
                <w:kern w:val="0"/>
                <w:szCs w:val="21"/>
              </w:rPr>
              <w:t xml:space="preserve">　</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634AAF" w:rsidRPr="00634AAF">
        <w:rPr>
          <w:rFonts w:ascii="宋体" w:hAnsi="宋体" w:hint="eastAsia"/>
          <w:bCs/>
          <w:sz w:val="24"/>
          <w:szCs w:val="24"/>
          <w:lang w:eastAsia="zh-CN"/>
        </w:rPr>
        <w:t>《上海市政府投资房屋建筑、市政基础设施和公路工程检测收费标准》为基数，</w:t>
      </w:r>
      <w:proofErr w:type="gramStart"/>
      <w:r w:rsidR="00634AAF" w:rsidRPr="00634AAF">
        <w:rPr>
          <w:rFonts w:ascii="宋体" w:hAnsi="宋体" w:hint="eastAsia"/>
          <w:bCs/>
          <w:sz w:val="24"/>
          <w:szCs w:val="24"/>
          <w:lang w:eastAsia="zh-CN"/>
        </w:rPr>
        <w:t>下浮率</w:t>
      </w:r>
      <w:proofErr w:type="gramEnd"/>
      <w:r w:rsidR="00634AAF" w:rsidRPr="00634AAF">
        <w:rPr>
          <w:rFonts w:ascii="宋体" w:hAnsi="宋体" w:hint="eastAsia"/>
          <w:bCs/>
          <w:sz w:val="24"/>
          <w:szCs w:val="24"/>
          <w:lang w:eastAsia="zh-CN"/>
        </w:rPr>
        <w:t>不低于30%</w:t>
      </w:r>
      <w:r w:rsidR="00634AAF">
        <w:rPr>
          <w:rFonts w:ascii="宋体" w:hAnsi="宋体" w:hint="eastAsia"/>
          <w:bCs/>
          <w:sz w:val="24"/>
          <w:szCs w:val="24"/>
          <w:lang w:eastAsia="zh-CN"/>
        </w:rPr>
        <w:t>。</w:t>
      </w:r>
    </w:p>
    <w:p w:rsidR="00A068C9" w:rsidRDefault="00A068C9">
      <w:pPr>
        <w:pStyle w:val="a9"/>
        <w:spacing w:afterLines="0" w:line="360" w:lineRule="auto"/>
        <w:ind w:firstLine="480"/>
        <w:rPr>
          <w:rFonts w:ascii="宋体" w:hAnsi="宋体"/>
          <w:bCs/>
          <w:sz w:val="24"/>
          <w:szCs w:val="24"/>
          <w:lang w:eastAsia="zh-CN"/>
        </w:rPr>
      </w:pPr>
      <w:r w:rsidRPr="00A068C9">
        <w:rPr>
          <w:rFonts w:ascii="宋体" w:hAnsi="宋体" w:hint="eastAsia"/>
          <w:bCs/>
          <w:sz w:val="24"/>
          <w:szCs w:val="24"/>
          <w:highlight w:val="yellow"/>
          <w:lang w:eastAsia="zh-CN"/>
        </w:rPr>
        <w:t>5、本项目由采购人指定施工单位支付材料检测相应合同款。</w:t>
      </w:r>
    </w:p>
    <w:p w:rsidR="00C30C5A" w:rsidRDefault="00C30C5A">
      <w:pPr>
        <w:pStyle w:val="a9"/>
        <w:spacing w:afterLines="0" w:line="360" w:lineRule="auto"/>
        <w:ind w:firstLine="480"/>
        <w:rPr>
          <w:rFonts w:ascii="宋体" w:hAnsi="宋体"/>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E30CCE" w:rsidP="00E30CCE">
      <w:pPr>
        <w:spacing w:line="360" w:lineRule="auto"/>
        <w:ind w:firstLineChars="177" w:firstLine="425"/>
        <w:rPr>
          <w:rFonts w:ascii="宋体" w:hAnsi="宋体"/>
          <w:sz w:val="24"/>
        </w:rPr>
      </w:pPr>
      <w:r w:rsidRPr="00E30CCE">
        <w:rPr>
          <w:rFonts w:ascii="宋体" w:hAnsi="宋体" w:hint="eastAsia"/>
          <w:sz w:val="24"/>
        </w:rPr>
        <w:t>结构材料；周转材料；装饰装修材料；加固材料；防水材料；工程管材；主体结构；钢结构材料；钢结构无损；室内环境污染物；节能材料；节能现场；通风与空调；门窗及玻璃；能效测评；安全防护用品等。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提供且经施工单位、监理单位确认的检测项目、检测数量计取(对应的检测项目、检测数</w:t>
      </w:r>
      <w:r w:rsidR="00716F1C" w:rsidRPr="00716F1C">
        <w:rPr>
          <w:rFonts w:ascii="宋体" w:hAnsi="宋体" w:hint="eastAsia"/>
          <w:bCs/>
          <w:sz w:val="24"/>
          <w:szCs w:val="24"/>
          <w:lang w:eastAsia="zh-CN"/>
        </w:rPr>
        <w:lastRenderedPageBreak/>
        <w:t>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w:t>
      </w:r>
      <w:proofErr w:type="gramStart"/>
      <w:r>
        <w:rPr>
          <w:rFonts w:ascii="宋体" w:hAnsi="宋体" w:hint="eastAsia"/>
          <w:bCs/>
          <w:sz w:val="24"/>
          <w:szCs w:val="24"/>
          <w:lang w:eastAsia="zh-CN"/>
        </w:rPr>
        <w:t>一建设</w:t>
      </w:r>
      <w:proofErr w:type="gramEnd"/>
      <w:r>
        <w:rPr>
          <w:rFonts w:ascii="宋体" w:hAnsi="宋体" w:hint="eastAsia"/>
          <w:bCs/>
          <w:sz w:val="24"/>
          <w:szCs w:val="24"/>
          <w:lang w:eastAsia="zh-CN"/>
        </w:rPr>
        <w:t>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lastRenderedPageBreak/>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可证书》、上海市建设工程检测行业协会颁发的《上海市建设工程检测机构评估证书》、上海市市场监督管理局颁发的《检验检测机构资质认定证书》；具有（但不限于）</w:t>
      </w:r>
      <w:proofErr w:type="gramStart"/>
      <w:r w:rsidR="00AA12DE" w:rsidRPr="00AA12DE">
        <w:rPr>
          <w:rFonts w:hAnsi="宋体" w:hint="eastAsia"/>
          <w:sz w:val="24"/>
        </w:rPr>
        <w:t>以下能力</w:t>
      </w:r>
      <w:proofErr w:type="gramEnd"/>
      <w:r w:rsidR="00AA12DE" w:rsidRPr="00AA12DE">
        <w:rPr>
          <w:rFonts w:hAnsi="宋体" w:hint="eastAsia"/>
          <w:sz w:val="24"/>
        </w:rPr>
        <w:t>等级：建筑材料乙级及以上、主体结构乙级及以上、并具有工程相关检测能力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r w:rsidR="00D42781" w:rsidRPr="00D42781">
        <w:rPr>
          <w:rFonts w:hAnsi="宋体" w:hint="eastAsia"/>
          <w:sz w:val="24"/>
        </w:rPr>
        <w:t>至少应具备以下检测能力：建筑材料、建筑节能、主体结构等。</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、项目经理要求：检测单位的在编人员，具有同类检测经历；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w:t>
      </w:r>
      <w:bookmarkStart w:id="0" w:name="_GoBack"/>
      <w:bookmarkEnd w:id="0"/>
      <w:r w:rsidRPr="00AA12DE">
        <w:rPr>
          <w:rFonts w:hAnsi="宋体" w:hint="eastAsia"/>
          <w:sz w:val="24"/>
          <w:lang w:eastAsia="zh-CN"/>
        </w:rPr>
        <w:t>证书，进驻工地的检测人员必须专业齐全，年龄不超过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r w:rsidR="00A068C9">
        <w:rPr>
          <w:rFonts w:ascii="宋体" w:hAnsi="宋体" w:hint="eastAsia"/>
          <w:sz w:val="24"/>
        </w:rPr>
        <w:t>。供应商提供三个截图，以采购人查询核实为准。</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7974F0" w:rsidRPr="007974F0" w:rsidRDefault="007974F0">
      <w:pPr>
        <w:spacing w:line="360" w:lineRule="auto"/>
        <w:ind w:firstLineChars="200" w:firstLine="480"/>
        <w:rPr>
          <w:rFonts w:ascii="宋体" w:hAnsi="宋体" w:hint="eastAsia"/>
          <w:sz w:val="24"/>
        </w:rPr>
      </w:pPr>
      <w:r w:rsidRPr="007974F0">
        <w:rPr>
          <w:rFonts w:ascii="宋体" w:hAnsi="宋体"/>
          <w:sz w:val="24"/>
          <w:highlight w:val="yellow"/>
        </w:rPr>
        <w:t>4</w:t>
      </w:r>
      <w:r w:rsidRPr="007974F0">
        <w:rPr>
          <w:rFonts w:ascii="宋体" w:hAnsi="宋体" w:hint="eastAsia"/>
          <w:sz w:val="24"/>
          <w:highlight w:val="yellow"/>
        </w:rPr>
        <w:t>、</w:t>
      </w:r>
      <w:r w:rsidRPr="007974F0">
        <w:rPr>
          <w:rFonts w:hAnsi="宋体" w:hint="eastAsia"/>
          <w:sz w:val="24"/>
          <w:highlight w:val="yellow"/>
        </w:rPr>
        <w:t>检测工程师</w:t>
      </w:r>
      <w:r w:rsidRPr="007974F0">
        <w:rPr>
          <w:rFonts w:hAnsi="宋体" w:hint="eastAsia"/>
          <w:sz w:val="24"/>
          <w:highlight w:val="yellow"/>
        </w:rPr>
        <w:t>相关证书</w:t>
      </w:r>
    </w:p>
    <w:p w:rsidR="00C30C5A" w:rsidRDefault="007974F0">
      <w:pPr>
        <w:spacing w:line="360" w:lineRule="auto"/>
        <w:ind w:firstLineChars="200" w:firstLine="480"/>
        <w:rPr>
          <w:rFonts w:ascii="宋体" w:hAnsi="宋体"/>
          <w:sz w:val="24"/>
        </w:rPr>
      </w:pPr>
      <w:r>
        <w:rPr>
          <w:rFonts w:ascii="宋体" w:hAnsi="宋体"/>
          <w:sz w:val="24"/>
        </w:rPr>
        <w:t>5</w:t>
      </w:r>
      <w:r w:rsidR="00D94B8C">
        <w:rPr>
          <w:rFonts w:ascii="宋体" w:hAnsi="宋体" w:hint="eastAsia"/>
          <w:sz w:val="24"/>
        </w:rPr>
        <w:t>、本项目不接受联合体投标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lastRenderedPageBreak/>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1</w:t>
      </w:r>
      <w:r w:rsidRPr="00AA12DE">
        <w:rPr>
          <w:rFonts w:ascii="宋体" w:hAnsi="宋体" w:hint="eastAsia"/>
          <w:sz w:val="24"/>
        </w:rPr>
        <w:t>、使用附件五、附件</w:t>
      </w:r>
      <w:proofErr w:type="gramStart"/>
      <w:r w:rsidRPr="00AA12DE">
        <w:rPr>
          <w:rFonts w:ascii="宋体" w:hAnsi="宋体" w:hint="eastAsia"/>
          <w:sz w:val="24"/>
        </w:rPr>
        <w:t>六进行</w:t>
      </w:r>
      <w:proofErr w:type="gramEnd"/>
      <w:r w:rsidRPr="00AA12DE">
        <w:rPr>
          <w:rFonts w:ascii="宋体" w:hAnsi="宋体" w:hint="eastAsia"/>
          <w:sz w:val="24"/>
        </w:rPr>
        <w:t>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sidR="000E3AA7">
        <w:rPr>
          <w:rFonts w:ascii="宋体" w:hAnsi="宋体" w:hint="eastAsia"/>
          <w:b/>
          <w:color w:val="000000" w:themeColor="text1"/>
          <w:sz w:val="32"/>
          <w:highlight w:val="yellow"/>
          <w:lang w:eastAsia="zh-Hans"/>
        </w:rPr>
        <w:t>注：授权代表需提供近</w:t>
      </w:r>
      <w:r w:rsidR="000E3AA7">
        <w:rPr>
          <w:rFonts w:ascii="宋体" w:hAnsi="宋体" w:hint="eastAsia"/>
          <w:b/>
          <w:color w:val="000000" w:themeColor="text1"/>
          <w:sz w:val="32"/>
          <w:highlight w:val="yellow"/>
        </w:rPr>
        <w:t>六</w:t>
      </w:r>
      <w:r w:rsidR="000E3AA7">
        <w:rPr>
          <w:rFonts w:ascii="宋体" w:hAnsi="宋体" w:hint="eastAsia"/>
          <w:b/>
          <w:color w:val="000000" w:themeColor="text1"/>
          <w:sz w:val="32"/>
          <w:highlight w:val="yellow"/>
          <w:lang w:eastAsia="zh-Hans"/>
        </w:rPr>
        <w:t>个月任意一个月在该公司社保缴纳证明。</w:t>
      </w:r>
      <w:r>
        <w:rPr>
          <w:rFonts w:ascii="宋体" w:hAnsi="宋体"/>
          <w:sz w:val="24"/>
        </w:rPr>
        <w:t>）</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0E3AA7" w:rsidRDefault="00D94B8C" w:rsidP="000E3AA7">
      <w:pPr>
        <w:spacing w:line="360" w:lineRule="auto"/>
        <w:ind w:firstLineChars="200" w:firstLine="482"/>
        <w:rPr>
          <w:rFonts w:ascii="宋体" w:hAnsi="宋体" w:cs="宋体"/>
          <w:b/>
          <w:bCs/>
          <w:color w:val="000000" w:themeColor="text1"/>
          <w:sz w:val="24"/>
        </w:rPr>
      </w:pPr>
      <w:r>
        <w:rPr>
          <w:rFonts w:ascii="宋体" w:hAnsi="宋体" w:cs="宋体" w:hint="eastAsia"/>
          <w:b/>
          <w:bCs/>
          <w:sz w:val="24"/>
        </w:rPr>
        <w:lastRenderedPageBreak/>
        <w:t>十、</w:t>
      </w:r>
      <w:r w:rsidR="000E3AA7">
        <w:rPr>
          <w:rFonts w:ascii="宋体" w:hAnsi="宋体" w:cs="宋体" w:hint="eastAsia"/>
          <w:b/>
          <w:bCs/>
          <w:color w:val="000000" w:themeColor="text1"/>
          <w:sz w:val="24"/>
        </w:rPr>
        <w:t>评审方法</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综合本项目的特点，根据相关法律法规及医院的规定，维护采购工作公开、公平、公正原则，特制定本评审办法，作为选定本次采购成交人的依据。</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1、本项目属于院内采购评审限额标准内的项目，按照院内比价的方式组织实施，由采购评审小组进行采购评审。</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2、本比价项目在</w:t>
      </w:r>
      <w:proofErr w:type="gramStart"/>
      <w:r>
        <w:rPr>
          <w:rFonts w:ascii="宋体" w:hAnsi="宋体" w:hint="eastAsia"/>
          <w:bCs/>
          <w:color w:val="000000" w:themeColor="text1"/>
          <w:sz w:val="24"/>
        </w:rPr>
        <w:t>医院官网或</w:t>
      </w:r>
      <w:proofErr w:type="gramEnd"/>
      <w:r>
        <w:rPr>
          <w:rFonts w:ascii="宋体" w:hAnsi="宋体" w:hint="eastAsia"/>
          <w:bCs/>
          <w:color w:val="000000" w:themeColor="text1"/>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3、对于首轮有效报价的供应</w:t>
      </w:r>
      <w:proofErr w:type="gramStart"/>
      <w:r>
        <w:rPr>
          <w:rFonts w:ascii="宋体" w:hAnsi="宋体" w:hint="eastAsia"/>
          <w:bCs/>
          <w:color w:val="000000" w:themeColor="text1"/>
          <w:sz w:val="24"/>
        </w:rPr>
        <w:t>商按照</w:t>
      </w:r>
      <w:proofErr w:type="gramEnd"/>
      <w:r>
        <w:rPr>
          <w:rFonts w:ascii="宋体" w:hAnsi="宋体" w:hint="eastAsia"/>
          <w:bCs/>
          <w:color w:val="000000" w:themeColor="text1"/>
          <w:sz w:val="24"/>
        </w:rPr>
        <w:t>报价金额排序，由低至</w:t>
      </w:r>
      <w:proofErr w:type="gramStart"/>
      <w:r>
        <w:rPr>
          <w:rFonts w:ascii="宋体" w:hAnsi="宋体" w:hint="eastAsia"/>
          <w:bCs/>
          <w:color w:val="000000" w:themeColor="text1"/>
          <w:sz w:val="24"/>
        </w:rPr>
        <w:t>高选择</w:t>
      </w:r>
      <w:proofErr w:type="gramEnd"/>
      <w:r>
        <w:rPr>
          <w:rFonts w:ascii="宋体" w:hAnsi="宋体" w:hint="eastAsia"/>
          <w:bCs/>
          <w:color w:val="000000" w:themeColor="text1"/>
          <w:sz w:val="24"/>
        </w:rPr>
        <w:t>不超过五家供应商组织现场二次报价。对于首轮有效报价的供应商放弃现场二次报价的，首轮报价视为最终报价。比价小组按照二次报价（最终报价）报院内采购评审小组进行评审。</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4、本项目不唱标，直接谈判。谈判前，报价人如系法定代表人出席的则须交验法定代表人证明及本人身份证，如委托代理人出席的则必须交验法定代表人委托书及本人身份证。</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hint="eastAsia"/>
          <w:bCs/>
          <w:color w:val="000000" w:themeColor="text1"/>
          <w:sz w:val="24"/>
        </w:rPr>
        <w:t>5、</w:t>
      </w:r>
      <w:r>
        <w:rPr>
          <w:rFonts w:ascii="宋体" w:hAnsi="宋体" w:cs="宋体" w:hint="eastAsia"/>
          <w:color w:val="000000" w:themeColor="text1"/>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6、比价小组与报价人进行谈判的内容，报价人除当场答复外，还应对谈判中所涉及的澄清、达成的修改或报价资料等在规定的时间内以书面形式提交至比价小组。否则以上资料视为无效报价。</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7、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highlight w:val="yellow"/>
        </w:rPr>
        <w:t>8、不满足比价文件“★”条款的（如有），则按照无效标的处理。</w:t>
      </w:r>
    </w:p>
    <w:p w:rsidR="000E3AA7" w:rsidRDefault="000E3AA7" w:rsidP="000E3AA7">
      <w:pPr>
        <w:spacing w:line="360" w:lineRule="auto"/>
        <w:ind w:left="426" w:firstLineChars="177" w:firstLine="425"/>
        <w:rPr>
          <w:rFonts w:ascii="宋体" w:hAnsi="宋体" w:cs="宋体"/>
          <w:color w:val="000000" w:themeColor="text1"/>
          <w:sz w:val="24"/>
        </w:rPr>
      </w:pPr>
    </w:p>
    <w:p w:rsidR="000E3AA7" w:rsidRDefault="000E3AA7" w:rsidP="000E3AA7">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十一、提交报价文件截止时间和地点</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 xml:space="preserve">1、提交报价文件截止时间：2024年4月22日 17:00（北京时间）   </w:t>
      </w:r>
    </w:p>
    <w:p w:rsidR="000E3AA7" w:rsidRDefault="000E3AA7" w:rsidP="000E3AA7">
      <w:pPr>
        <w:spacing w:line="360" w:lineRule="auto"/>
        <w:ind w:leftChars="135" w:left="283" w:firstLineChars="177" w:firstLine="425"/>
        <w:rPr>
          <w:rFonts w:ascii="宋体" w:hAnsi="宋体" w:cs="宋体"/>
          <w:color w:val="000000" w:themeColor="text1"/>
          <w:sz w:val="24"/>
        </w:rPr>
      </w:pPr>
      <w:r>
        <w:rPr>
          <w:rFonts w:ascii="宋体" w:hAnsi="宋体" w:cs="宋体" w:hint="eastAsia"/>
          <w:color w:val="000000" w:themeColor="text1"/>
          <w:sz w:val="24"/>
        </w:rPr>
        <w:t>每日上午8:30～11:30，下午13:30～17:00（北京时间）</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2、报价文件递交地点：上海市杨浦区控江路1665号科教楼201室</w:t>
      </w:r>
    </w:p>
    <w:p w:rsidR="000E3AA7" w:rsidRDefault="000E3AA7" w:rsidP="000E3AA7">
      <w:pPr>
        <w:spacing w:line="360" w:lineRule="auto"/>
        <w:ind w:firstLineChars="300" w:firstLine="720"/>
        <w:rPr>
          <w:rFonts w:ascii="宋体" w:hAnsi="宋体" w:cs="宋体"/>
          <w:color w:val="000000" w:themeColor="text1"/>
          <w:sz w:val="24"/>
        </w:rPr>
      </w:pPr>
    </w:p>
    <w:p w:rsidR="000E3AA7" w:rsidRDefault="000E3AA7" w:rsidP="000E3AA7">
      <w:pPr>
        <w:spacing w:line="360" w:lineRule="auto"/>
        <w:ind w:firstLineChars="176" w:firstLine="424"/>
        <w:rPr>
          <w:rFonts w:ascii="宋体" w:hAnsi="宋体" w:cs="宋体"/>
          <w:b/>
          <w:color w:val="000000" w:themeColor="text1"/>
          <w:sz w:val="24"/>
        </w:rPr>
      </w:pPr>
      <w:r>
        <w:rPr>
          <w:rFonts w:ascii="宋体" w:hAnsi="宋体" w:cs="宋体" w:hint="eastAsia"/>
          <w:b/>
          <w:color w:val="000000" w:themeColor="text1"/>
          <w:sz w:val="24"/>
        </w:rPr>
        <w:t>十二、其他</w:t>
      </w:r>
    </w:p>
    <w:p w:rsidR="000E3AA7" w:rsidRDefault="000E3AA7" w:rsidP="000E3AA7">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1、供应商承担其编制与递交比价文件所涉及的一切费用，不论成交结果如何，供应商提交的比价资料均不予退回，采购人不对未成交供应商作任何解释。</w:t>
      </w:r>
    </w:p>
    <w:p w:rsidR="000E3AA7" w:rsidRDefault="000E3AA7" w:rsidP="000E3AA7">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2、比价文件的解释：本比价文件的解释权归采购人所有。</w:t>
      </w:r>
    </w:p>
    <w:p w:rsidR="00C30C5A" w:rsidRPr="000E3AA7" w:rsidRDefault="00C30C5A" w:rsidP="000E3AA7">
      <w:pPr>
        <w:spacing w:line="360" w:lineRule="auto"/>
        <w:ind w:leftChars="202" w:left="424"/>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30C5A" w:rsidRDefault="00D94B8C">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0E3AA7">
        <w:rPr>
          <w:rFonts w:ascii="宋体" w:hAnsi="宋体" w:hint="eastAsia"/>
          <w:sz w:val="24"/>
        </w:rPr>
        <w:t>4</w:t>
      </w:r>
      <w:r>
        <w:rPr>
          <w:rFonts w:ascii="宋体" w:hAnsi="宋体"/>
          <w:sz w:val="24"/>
        </w:rPr>
        <w:t>年</w:t>
      </w:r>
      <w:r w:rsidR="000E3AA7">
        <w:rPr>
          <w:rFonts w:ascii="宋体" w:hAnsi="宋体" w:hint="eastAsia"/>
          <w:sz w:val="24"/>
        </w:rPr>
        <w:t>4</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r w:rsidR="007974F0">
        <w:rPr>
          <w:rFonts w:ascii="宋体" w:hAnsi="宋体" w:hint="eastAsia"/>
          <w:sz w:val="24"/>
        </w:rPr>
        <w:t>、</w:t>
      </w:r>
      <w:r w:rsidR="007974F0" w:rsidRPr="007974F0">
        <w:rPr>
          <w:rFonts w:ascii="宋体" w:hAnsi="宋体" w:hint="eastAsia"/>
          <w:sz w:val="24"/>
          <w:highlight w:val="yellow"/>
        </w:rPr>
        <w:t>人员证书</w:t>
      </w:r>
      <w:r>
        <w:rPr>
          <w:rFonts w:ascii="宋体" w:hAnsi="宋体" w:hint="eastAsia"/>
          <w:sz w:val="24"/>
        </w:rPr>
        <w:t>；</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F5E04" w:rsidRDefault="00CF5E04" w:rsidP="00CF5E04">
      <w:pPr>
        <w:spacing w:line="360" w:lineRule="auto"/>
        <w:rPr>
          <w:rFonts w:ascii="宋体" w:hAnsi="宋体"/>
          <w:b/>
          <w:color w:val="000000" w:themeColor="text1"/>
          <w:sz w:val="32"/>
          <w:lang w:eastAsia="zh-Hans"/>
        </w:rPr>
      </w:pPr>
      <w:r>
        <w:rPr>
          <w:rFonts w:ascii="宋体" w:hAnsi="宋体" w:hint="eastAsia"/>
          <w:b/>
          <w:color w:val="000000" w:themeColor="text1"/>
          <w:sz w:val="32"/>
          <w:highlight w:val="yellow"/>
          <w:lang w:eastAsia="zh-Hans"/>
        </w:rPr>
        <w:t>注：授权代表需提供近</w:t>
      </w:r>
      <w:r>
        <w:rPr>
          <w:rFonts w:ascii="宋体" w:hAnsi="宋体" w:hint="eastAsia"/>
          <w:b/>
          <w:color w:val="000000" w:themeColor="text1"/>
          <w:sz w:val="32"/>
          <w:highlight w:val="yellow"/>
        </w:rPr>
        <w:t>六</w:t>
      </w:r>
      <w:r>
        <w:rPr>
          <w:rFonts w:ascii="宋体" w:hAnsi="宋体" w:hint="eastAsia"/>
          <w:b/>
          <w:color w:val="000000" w:themeColor="text1"/>
          <w:sz w:val="32"/>
          <w:highlight w:val="yellow"/>
          <w:lang w:eastAsia="zh-Hans"/>
        </w:rPr>
        <w:t>个月任意一个月在该公司社保缴纳证明。</w:t>
      </w:r>
    </w:p>
    <w:p w:rsidR="00C30C5A" w:rsidRPr="00CF5E04" w:rsidRDefault="00C30C5A">
      <w:pPr>
        <w:spacing w:line="360" w:lineRule="auto"/>
        <w:outlineLvl w:val="0"/>
        <w:rPr>
          <w:rFonts w:ascii="宋体" w:hAnsi="宋体" w:cs="宋体"/>
          <w:sz w:val="24"/>
        </w:rPr>
        <w:sectPr w:rsidR="00C30C5A" w:rsidRPr="00CF5E04">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F21948" w:rsidRDefault="00D94B8C">
      <w:pPr>
        <w:spacing w:line="360" w:lineRule="auto"/>
        <w:rPr>
          <w:rFonts w:ascii="宋体" w:hAnsi="宋体" w:cs="宋体"/>
          <w:sz w:val="24"/>
        </w:rPr>
      </w:pPr>
      <w:r>
        <w:rPr>
          <w:rFonts w:ascii="宋体" w:hAnsi="宋体" w:cs="宋体" w:hint="eastAsia"/>
          <w:sz w:val="24"/>
        </w:rPr>
        <w:t>日期：</w:t>
      </w:r>
    </w:p>
    <w:p w:rsidR="00F21948" w:rsidRDefault="00F21948">
      <w:pPr>
        <w:widowControl/>
        <w:jc w:val="left"/>
        <w:rPr>
          <w:rFonts w:ascii="宋体" w:hAnsi="宋体" w:cs="宋体"/>
          <w:sz w:val="24"/>
        </w:rPr>
      </w:pPr>
      <w:r>
        <w:rPr>
          <w:rFonts w:ascii="宋体" w:hAnsi="宋体" w:cs="宋体"/>
          <w:sz w:val="24"/>
        </w:rPr>
        <w:br w:type="page"/>
      </w:r>
    </w:p>
    <w:p w:rsidR="00C30C5A" w:rsidRDefault="00F21948">
      <w:pPr>
        <w:spacing w:line="360" w:lineRule="auto"/>
        <w:rPr>
          <w:rFonts w:ascii="宋体" w:hAnsi="宋体" w:cs="宋体"/>
          <w:sz w:val="24"/>
        </w:rPr>
      </w:pPr>
      <w:r>
        <w:rPr>
          <w:rFonts w:ascii="宋体" w:hAnsi="宋体" w:cs="宋体" w:hint="eastAsia"/>
          <w:sz w:val="24"/>
        </w:rPr>
        <w:lastRenderedPageBreak/>
        <w:t>附件七、合同模版</w:t>
      </w:r>
    </w:p>
    <w:p w:rsidR="00F21948" w:rsidRDefault="00F21948">
      <w:pPr>
        <w:spacing w:line="360" w:lineRule="auto"/>
        <w:rPr>
          <w:rFonts w:ascii="宋体" w:hAnsi="宋体" w:cs="宋体"/>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0.25pt" o:ole="">
            <v:imagedata r:id="rId11" o:title=""/>
          </v:shape>
          <o:OLEObject Type="Embed" ProgID="AcroExch.Document.7" ShapeID="_x0000_i1025" DrawAspect="Icon" ObjectID="_1775047286" r:id="rId12"/>
        </w:object>
      </w:r>
    </w:p>
    <w:p w:rsidR="00C30C5A" w:rsidRDefault="00C30C5A">
      <w:pPr>
        <w:widowControl/>
        <w:jc w:val="left"/>
      </w:pPr>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6D" w:rsidRDefault="0039796D">
      <w:r>
        <w:separator/>
      </w:r>
    </w:p>
  </w:endnote>
  <w:endnote w:type="continuationSeparator" w:id="0">
    <w:p w:rsidR="0039796D" w:rsidRDefault="0039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763F07">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763F07">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6D" w:rsidRDefault="0039796D">
      <w:r>
        <w:separator/>
      </w:r>
    </w:p>
  </w:footnote>
  <w:footnote w:type="continuationSeparator" w:id="0">
    <w:p w:rsidR="0039796D" w:rsidRDefault="0039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82F6D"/>
    <w:rsid w:val="000979D6"/>
    <w:rsid w:val="000A6D8B"/>
    <w:rsid w:val="000E3AA7"/>
    <w:rsid w:val="00103A47"/>
    <w:rsid w:val="00136A4F"/>
    <w:rsid w:val="00167431"/>
    <w:rsid w:val="001B2014"/>
    <w:rsid w:val="002467E2"/>
    <w:rsid w:val="002866B7"/>
    <w:rsid w:val="00340A9F"/>
    <w:rsid w:val="00386EC9"/>
    <w:rsid w:val="0039796D"/>
    <w:rsid w:val="003E42B5"/>
    <w:rsid w:val="00405853"/>
    <w:rsid w:val="005228E5"/>
    <w:rsid w:val="00583A9E"/>
    <w:rsid w:val="005A7F90"/>
    <w:rsid w:val="006276DE"/>
    <w:rsid w:val="00634AAF"/>
    <w:rsid w:val="00673252"/>
    <w:rsid w:val="006A7155"/>
    <w:rsid w:val="00716F1C"/>
    <w:rsid w:val="00763F07"/>
    <w:rsid w:val="00772743"/>
    <w:rsid w:val="007974F0"/>
    <w:rsid w:val="00845C92"/>
    <w:rsid w:val="008E642E"/>
    <w:rsid w:val="008F6EB2"/>
    <w:rsid w:val="00994863"/>
    <w:rsid w:val="009A6969"/>
    <w:rsid w:val="00A068C9"/>
    <w:rsid w:val="00A42759"/>
    <w:rsid w:val="00A92520"/>
    <w:rsid w:val="00AA12DE"/>
    <w:rsid w:val="00AC1475"/>
    <w:rsid w:val="00AC3AE7"/>
    <w:rsid w:val="00B579B3"/>
    <w:rsid w:val="00BD2EF3"/>
    <w:rsid w:val="00C30C5A"/>
    <w:rsid w:val="00CA6D35"/>
    <w:rsid w:val="00CF5E04"/>
    <w:rsid w:val="00D40B46"/>
    <w:rsid w:val="00D42781"/>
    <w:rsid w:val="00D57A42"/>
    <w:rsid w:val="00D94B8C"/>
    <w:rsid w:val="00D95385"/>
    <w:rsid w:val="00E30CCE"/>
    <w:rsid w:val="00ED53CB"/>
    <w:rsid w:val="00F21948"/>
    <w:rsid w:val="00F669C8"/>
    <w:rsid w:val="00FB4CB8"/>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085A5"/>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 w:type="paragraph" w:styleId="aa">
    <w:name w:val="Balloon Text"/>
    <w:basedOn w:val="a"/>
    <w:link w:val="ab"/>
    <w:rsid w:val="00103A47"/>
    <w:rPr>
      <w:sz w:val="18"/>
      <w:szCs w:val="18"/>
    </w:rPr>
  </w:style>
  <w:style w:type="character" w:customStyle="1" w:styleId="ab">
    <w:name w:val="批注框文本 字符"/>
    <w:basedOn w:val="a0"/>
    <w:link w:val="aa"/>
    <w:rsid w:val="00103A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3595">
      <w:bodyDiv w:val="1"/>
      <w:marLeft w:val="0"/>
      <w:marRight w:val="0"/>
      <w:marTop w:val="0"/>
      <w:marBottom w:val="0"/>
      <w:divBdr>
        <w:top w:val="none" w:sz="0" w:space="0" w:color="auto"/>
        <w:left w:val="none" w:sz="0" w:space="0" w:color="auto"/>
        <w:bottom w:val="none" w:sz="0" w:space="0" w:color="auto"/>
        <w:right w:val="none" w:sz="0" w:space="0" w:color="auto"/>
      </w:divBdr>
    </w:div>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 w:id="191831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15</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admin</cp:lastModifiedBy>
  <cp:revision>20</cp:revision>
  <cp:lastPrinted>2024-04-19T04:25:00Z</cp:lastPrinted>
  <dcterms:created xsi:type="dcterms:W3CDTF">2023-04-13T02:07:00Z</dcterms:created>
  <dcterms:modified xsi:type="dcterms:W3CDTF">2024-04-19T07:55:00Z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