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760523" w:rsidRPr="00760523">
        <w:rPr>
          <w:rFonts w:ascii="宋体" w:eastAsia="宋体" w:hAnsi="宋体" w:hint="eastAsia"/>
          <w:sz w:val="24"/>
          <w:szCs w:val="24"/>
        </w:rPr>
        <w:t>吊塔一批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名称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421"/>
        <w:gridCol w:w="2759"/>
      </w:tblGrid>
      <w:tr w:rsidR="001D1C86" w:rsidRPr="001D1C86" w:rsidTr="001D1C86">
        <w:trPr>
          <w:trHeight w:val="360"/>
        </w:trPr>
        <w:tc>
          <w:tcPr>
            <w:tcW w:w="935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D1C86" w:rsidRPr="001D1C86" w:rsidTr="001D1C86">
        <w:trPr>
          <w:trHeight w:val="395"/>
        </w:trPr>
        <w:tc>
          <w:tcPr>
            <w:tcW w:w="935" w:type="pct"/>
            <w:shd w:val="clear" w:color="000000" w:fill="FFFFFF"/>
            <w:noWrap/>
            <w:vAlign w:val="center"/>
          </w:tcPr>
          <w:p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:rsidR="001D1C86" w:rsidRPr="001D1C86" w:rsidRDefault="00760523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5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吊塔一批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:rsidR="001D1C86" w:rsidRPr="001D1C86" w:rsidRDefault="00760523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0B35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人民币</w:t>
      </w:r>
      <w:r w:rsidR="00760523">
        <w:rPr>
          <w:rFonts w:ascii="宋体" w:eastAsia="宋体" w:hAnsi="宋体"/>
          <w:sz w:val="24"/>
          <w:szCs w:val="24"/>
        </w:rPr>
        <w:t>46</w:t>
      </w:r>
      <w:r w:rsidRPr="001D1C86">
        <w:rPr>
          <w:rFonts w:ascii="宋体" w:eastAsia="宋体" w:hAnsi="宋体"/>
          <w:sz w:val="24"/>
          <w:szCs w:val="24"/>
        </w:rPr>
        <w:t>.00万元</w:t>
      </w:r>
    </w:p>
    <w:p w:rsid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1）在中华人民共和国境内注册，具有独立承担民事责任的能力。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2）本项目不接受联合体投标；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3）本项目不接受分包、转包；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4）单位负责人为同一人或者存在直接控股、管理关系的不同供应商，不得参加同一合同项下的采购活动。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</w:t>
      </w:r>
      <w:proofErr w:type="gramStart"/>
      <w:r w:rsidRPr="00231E12">
        <w:rPr>
          <w:rFonts w:ascii="宋体" w:eastAsia="宋体" w:hAnsi="宋体"/>
          <w:sz w:val="24"/>
          <w:szCs w:val="24"/>
        </w:rPr>
        <w:t>”</w:t>
      </w:r>
      <w:proofErr w:type="gramEnd"/>
      <w:r w:rsidRPr="00231E12">
        <w:rPr>
          <w:rFonts w:ascii="宋体" w:eastAsia="宋体" w:hAnsi="宋体"/>
          <w:sz w:val="24"/>
          <w:szCs w:val="24"/>
        </w:rPr>
        <w:t>（http://gsxt.saic.gov.cn/） “行政处罚信息（较大数额罚款）”、“列入经营异常名录信息”、“列入严重违法失信企业名单（黑名单）信息”。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:rsidR="00231E12" w:rsidRP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7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:rsidR="00231E12" w:rsidRDefault="00231E12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31E12">
        <w:rPr>
          <w:rFonts w:ascii="宋体" w:eastAsia="宋体" w:hAnsi="宋体"/>
          <w:sz w:val="24"/>
          <w:szCs w:val="24"/>
        </w:rPr>
        <w:t>8）如投标单位是贸易代理商，应提供该设备的制造商出具的本次采购项目唯一</w:t>
      </w:r>
      <w:r w:rsidRPr="00231E12">
        <w:rPr>
          <w:rFonts w:ascii="宋体" w:eastAsia="宋体" w:hAnsi="宋体"/>
          <w:sz w:val="24"/>
          <w:szCs w:val="24"/>
        </w:rPr>
        <w:lastRenderedPageBreak/>
        <w:t>代理的授权函；</w:t>
      </w:r>
    </w:p>
    <w:p w:rsidR="00760523" w:rsidRDefault="00760523" w:rsidP="00231E1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一、项目概述</w:t>
      </w:r>
      <w:r w:rsidRPr="00760523">
        <w:rPr>
          <w:rFonts w:ascii="宋体" w:eastAsia="宋体" w:hAnsi="宋体"/>
          <w:sz w:val="24"/>
          <w:szCs w:val="24"/>
        </w:rPr>
        <w:t xml:space="preserve"> 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1、</w:t>
      </w:r>
      <w:r w:rsidRPr="00760523">
        <w:rPr>
          <w:rFonts w:ascii="宋体" w:eastAsia="宋体" w:hAnsi="宋体"/>
          <w:sz w:val="24"/>
          <w:szCs w:val="24"/>
        </w:rPr>
        <w:tab/>
        <w:t>设备名称及数量：吊塔/壹批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2、</w:t>
      </w:r>
      <w:r w:rsidRPr="00760523">
        <w:rPr>
          <w:rFonts w:ascii="宋体" w:eastAsia="宋体" w:hAnsi="宋体"/>
          <w:sz w:val="24"/>
          <w:szCs w:val="24"/>
        </w:rPr>
        <w:tab/>
        <w:t>交付日期：合同生效的30天内交货。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3、</w:t>
      </w:r>
      <w:r w:rsidRPr="00760523">
        <w:rPr>
          <w:rFonts w:ascii="宋体" w:eastAsia="宋体" w:hAnsi="宋体"/>
          <w:sz w:val="24"/>
          <w:szCs w:val="24"/>
        </w:rPr>
        <w:tab/>
        <w:t>交货地点：招标人指定地点。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4、</w:t>
      </w:r>
      <w:r w:rsidRPr="00760523">
        <w:rPr>
          <w:rFonts w:ascii="宋体" w:eastAsia="宋体" w:hAnsi="宋体"/>
          <w:sz w:val="24"/>
          <w:szCs w:val="24"/>
        </w:rPr>
        <w:tab/>
        <w:t>售后服务要求：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4.1响应时间：≤2小时电话响应，≤24小时到达现场。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4.2</w:t>
      </w:r>
      <w:r w:rsidRPr="00760523">
        <w:rPr>
          <w:rFonts w:ascii="宋体" w:eastAsia="宋体" w:hAnsi="宋体"/>
          <w:sz w:val="24"/>
          <w:szCs w:val="24"/>
        </w:rPr>
        <w:tab/>
        <w:t>保修年限：≥4年。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4.3</w:t>
      </w:r>
      <w:r w:rsidRPr="00760523">
        <w:rPr>
          <w:rFonts w:ascii="宋体" w:eastAsia="宋体" w:hAnsi="宋体"/>
          <w:sz w:val="24"/>
          <w:szCs w:val="24"/>
        </w:rPr>
        <w:tab/>
      </w:r>
      <w:proofErr w:type="gramStart"/>
      <w:r w:rsidRPr="00760523">
        <w:rPr>
          <w:rFonts w:ascii="宋体" w:eastAsia="宋体" w:hAnsi="宋体"/>
          <w:sz w:val="24"/>
          <w:szCs w:val="24"/>
        </w:rPr>
        <w:t>维保内容</w:t>
      </w:r>
      <w:proofErr w:type="gramEnd"/>
      <w:r w:rsidRPr="00760523">
        <w:rPr>
          <w:rFonts w:ascii="宋体" w:eastAsia="宋体" w:hAnsi="宋体"/>
          <w:sz w:val="24"/>
          <w:szCs w:val="24"/>
        </w:rPr>
        <w:t>与价格：设备整机保修，不含易损易耗配件；并</w:t>
      </w:r>
      <w:proofErr w:type="gramStart"/>
      <w:r w:rsidRPr="00760523">
        <w:rPr>
          <w:rFonts w:ascii="宋体" w:eastAsia="宋体" w:hAnsi="宋体"/>
          <w:sz w:val="24"/>
          <w:szCs w:val="24"/>
        </w:rPr>
        <w:t>提供出保后</w:t>
      </w:r>
      <w:proofErr w:type="gramEnd"/>
      <w:r w:rsidRPr="00760523">
        <w:rPr>
          <w:rFonts w:ascii="宋体" w:eastAsia="宋体" w:hAnsi="宋体"/>
          <w:sz w:val="24"/>
          <w:szCs w:val="24"/>
        </w:rPr>
        <w:t>的年保修价格（≤设备采购价格的3%）。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4.4</w:t>
      </w:r>
      <w:r w:rsidRPr="00760523">
        <w:rPr>
          <w:rFonts w:ascii="宋体" w:eastAsia="宋体" w:hAnsi="宋体"/>
          <w:sz w:val="24"/>
          <w:szCs w:val="24"/>
        </w:rPr>
        <w:tab/>
        <w:t>备品备件供货价格：必要配件供应年限≥8年，提供配件报价清单及折扣率≤70%。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5、</w:t>
      </w:r>
      <w:r w:rsidRPr="00760523">
        <w:rPr>
          <w:rFonts w:ascii="宋体" w:eastAsia="宋体" w:hAnsi="宋体"/>
          <w:sz w:val="24"/>
          <w:szCs w:val="24"/>
        </w:rPr>
        <w:tab/>
        <w:t>伴随服务要求：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5.1</w:t>
      </w:r>
      <w:r w:rsidRPr="00760523">
        <w:rPr>
          <w:rFonts w:ascii="宋体" w:eastAsia="宋体" w:hAnsi="宋体"/>
          <w:sz w:val="24"/>
          <w:szCs w:val="24"/>
        </w:rPr>
        <w:tab/>
        <w:t>产品附件要求：标准配置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5.2</w:t>
      </w:r>
      <w:r w:rsidRPr="00760523">
        <w:rPr>
          <w:rFonts w:ascii="宋体" w:eastAsia="宋体" w:hAnsi="宋体"/>
          <w:sz w:val="24"/>
          <w:szCs w:val="24"/>
        </w:rPr>
        <w:tab/>
        <w:t>安装：完成送货上门、就位、安装、调试、培训直至验收合格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5.3</w:t>
      </w:r>
      <w:r w:rsidRPr="00760523">
        <w:rPr>
          <w:rFonts w:ascii="宋体" w:eastAsia="宋体" w:hAnsi="宋体"/>
          <w:sz w:val="24"/>
          <w:szCs w:val="24"/>
        </w:rPr>
        <w:tab/>
        <w:t>调试：由设备生产厂商委派专职工程师完成设备调试功工作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5.4</w:t>
      </w:r>
      <w:r w:rsidRPr="00760523">
        <w:rPr>
          <w:rFonts w:ascii="宋体" w:eastAsia="宋体" w:hAnsi="宋体"/>
          <w:sz w:val="24"/>
          <w:szCs w:val="24"/>
        </w:rPr>
        <w:tab/>
        <w:t>提供技术援助：免费提供设备操作手册和维护保养手册。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5.5</w:t>
      </w:r>
      <w:r w:rsidRPr="00760523">
        <w:rPr>
          <w:rFonts w:ascii="宋体" w:eastAsia="宋体" w:hAnsi="宋体"/>
          <w:sz w:val="24"/>
          <w:szCs w:val="24"/>
        </w:rPr>
        <w:tab/>
        <w:t>培训：包括提供临床操作及维修人员培训，培训次数≥2次，并提供免费技术咨询服务。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5.6</w:t>
      </w:r>
      <w:r w:rsidRPr="00760523">
        <w:rPr>
          <w:rFonts w:ascii="宋体" w:eastAsia="宋体" w:hAnsi="宋体"/>
          <w:sz w:val="24"/>
          <w:szCs w:val="24"/>
        </w:rPr>
        <w:tab/>
        <w:t>验收方案：按照响应文件，以及相关的法规政策完成设备验收。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6、应用场景：内镜中心使用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二、主要功能及工作原理：提供电源插座、供氧、吸引、压缩空气等医用气体的终端转接，可放置仪器设备，采用平衡式设计保证设备平台的水平，保证设备的安全。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三、技术参数要求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（一）、肠胃镜吊塔技术参数：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1.吊塔主体材料要求为高强度、环保铝合金，吊塔所采用的材料必须防腐蚀，便于清洗，铝型材型号不低于6063 (提供材质检测报告证明)。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2.轴承采用滚针式锥形轴承，支持分解径向与轴向的力，能达到所放设备的承</w:t>
      </w:r>
      <w:r w:rsidRPr="00760523">
        <w:rPr>
          <w:rFonts w:ascii="宋体" w:eastAsia="宋体" w:hAnsi="宋体"/>
          <w:sz w:val="24"/>
          <w:szCs w:val="24"/>
        </w:rPr>
        <w:lastRenderedPageBreak/>
        <w:t>重要求。（提供图片证明）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3.吊塔内气体和电源间距≥250mm，保证绝对安全（提供通过气电分离，四倍承重相关检测，</w:t>
      </w:r>
      <w:proofErr w:type="gramStart"/>
      <w:r w:rsidRPr="00760523">
        <w:rPr>
          <w:rFonts w:ascii="宋体" w:eastAsia="宋体" w:hAnsi="宋体"/>
          <w:sz w:val="24"/>
          <w:szCs w:val="24"/>
        </w:rPr>
        <w:t>吊塔需</w:t>
      </w:r>
      <w:proofErr w:type="gramEnd"/>
      <w:r w:rsidRPr="00760523">
        <w:rPr>
          <w:rFonts w:ascii="宋体" w:eastAsia="宋体" w:hAnsi="宋体"/>
          <w:sz w:val="24"/>
          <w:szCs w:val="24"/>
        </w:rPr>
        <w:t>通过IP6X级别的防尘测试（提供第三方权威机构出具的报告证明）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4.安全性能符合ISO11197吊塔测试（提供第三方检测报告）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5.气体终端要求符合ISO9170-1、YY0801标准的检测.，（提供检测报告证明）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6.气体终端具备表层抗菌功能（提供第三方检测报告）。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7.各种气体插座均为不同颜色和不同形状。可保证10万次以上的插拔（提供第三方检测证明），至少具备通、断、连三种工作状态（提供图片证明）；终端设有双级单向阀，二级单向阀可保证在不切断区域供气的情况下，对单独的任何一个终端进行维修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8.制造商必须通过ISO13485：2016及ISO9001:2015质量体系认证，并提供相关认证证书。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9.采用单臂悬吊垂直箱体结构，≥340度水平旋转，气电箱内嵌式可承重导轨≥6条，滑轨高度等同箱体高度，可通栏安装支架或输液架支臂以及托盘，两者无高度干扰。 （提供箱体结构剖面图和图片证明）。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10.可升级为同一品牌数字化内镜吊塔。（提供数字化箱体图片）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11、负载能力≥150kg，臂长≥600mm，水平旋转角度≥340度。箱体自身旋转角度≥340度。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12、气体插座：要求为德标，金属盖，能清晰显示国际标准的气体识别色，至少具有O2插座2个，</w:t>
      </w:r>
      <w:proofErr w:type="spellStart"/>
      <w:r w:rsidRPr="00760523">
        <w:rPr>
          <w:rFonts w:ascii="宋体" w:eastAsia="宋体" w:hAnsi="宋体"/>
          <w:sz w:val="24"/>
          <w:szCs w:val="24"/>
        </w:rPr>
        <w:t>Vac</w:t>
      </w:r>
      <w:proofErr w:type="spellEnd"/>
      <w:r w:rsidRPr="00760523">
        <w:rPr>
          <w:rFonts w:ascii="宋体" w:eastAsia="宋体" w:hAnsi="宋体"/>
          <w:sz w:val="24"/>
          <w:szCs w:val="24"/>
        </w:rPr>
        <w:t>插座1个，CO2插座2个（具体可根据客户需要选择相应的数量和种类），要求为水平排布。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13、电源插座：至少具有国标锁入式10A电源插座10个，16A电源 插座1个，2个等电位端子，网络插头33个（具体可根据客户需要选择相应的数量和种类）。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14、托盘≥4层，单层表面积≥550*500mm ，高度可调节、空间满足内镜设备配置，要求至少能放置：内镜主机、光源、超声、</w:t>
      </w:r>
      <w:proofErr w:type="gramStart"/>
      <w:r w:rsidRPr="00760523">
        <w:rPr>
          <w:rFonts w:ascii="宋体" w:eastAsia="宋体" w:hAnsi="宋体"/>
          <w:sz w:val="24"/>
          <w:szCs w:val="24"/>
        </w:rPr>
        <w:t>气腹机</w:t>
      </w:r>
      <w:proofErr w:type="gramEnd"/>
      <w:r w:rsidRPr="00760523">
        <w:rPr>
          <w:rFonts w:ascii="宋体" w:eastAsia="宋体" w:hAnsi="宋体"/>
          <w:sz w:val="24"/>
          <w:szCs w:val="24"/>
        </w:rPr>
        <w:t>和注水机以及电刀，抽屉≥1个，面积≥400*330mm、层板负载能力≥50kg，一体化压铸四周防滚落凸边无缝隙，背面采用整体平面，满足感控要求。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15、气电</w:t>
      </w:r>
      <w:proofErr w:type="gramStart"/>
      <w:r w:rsidRPr="00760523">
        <w:rPr>
          <w:rFonts w:ascii="宋体" w:eastAsia="宋体" w:hAnsi="宋体"/>
          <w:sz w:val="24"/>
          <w:szCs w:val="24"/>
        </w:rPr>
        <w:t>箱高度</w:t>
      </w:r>
      <w:proofErr w:type="gramEnd"/>
      <w:r w:rsidRPr="00760523">
        <w:rPr>
          <w:rFonts w:ascii="宋体" w:eastAsia="宋体" w:hAnsi="宋体"/>
          <w:sz w:val="24"/>
          <w:szCs w:val="24"/>
        </w:rPr>
        <w:t>≥1200 mm，附件与气电箱连接采用导轨式连接，气电箱体为内嵌式结构设计，≥6条可承重导轨，设备导轨与箱体紧密结合，保证设备承重。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lastRenderedPageBreak/>
        <w:t>16、至少具有监护仪支架1个，输液架1个，腔镜支架1个，显示器支架1个，键盘支架1个。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17、配备和吊塔同轴不同臂的双臂双关节显示器挂架1套（可放1-2个显示器）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18、所有附件可以定制和更换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（二）、</w:t>
      </w:r>
      <w:r w:rsidRPr="00760523">
        <w:rPr>
          <w:rFonts w:ascii="宋体" w:eastAsia="宋体" w:hAnsi="宋体"/>
          <w:sz w:val="24"/>
          <w:szCs w:val="24"/>
        </w:rPr>
        <w:t>ERCP内镜塔技术参数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1.吊塔主体材料要求为高强度、环保铝合金，吊塔所采用的材料必须防腐蚀，便于清洗，铝型材型号不低于6063 (提供材质检测报告证明)。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2.轴承采用滚针式锥形轴承，支持分解径向与轴向的力，能达到所放设备的承重要求。（提供图片证明）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3.吊塔内气体和电源间距≥250mm，保证绝对安全（提供通过气电分离，四倍承重相关检测报告证明），</w:t>
      </w:r>
      <w:proofErr w:type="gramStart"/>
      <w:r w:rsidRPr="00760523">
        <w:rPr>
          <w:rFonts w:ascii="宋体" w:eastAsia="宋体" w:hAnsi="宋体"/>
          <w:sz w:val="24"/>
          <w:szCs w:val="24"/>
        </w:rPr>
        <w:t>吊塔需</w:t>
      </w:r>
      <w:proofErr w:type="gramEnd"/>
      <w:r w:rsidRPr="00760523">
        <w:rPr>
          <w:rFonts w:ascii="宋体" w:eastAsia="宋体" w:hAnsi="宋体"/>
          <w:sz w:val="24"/>
          <w:szCs w:val="24"/>
        </w:rPr>
        <w:t>至少通过IP6X级别的防尘测试（需提供第三方权威机构出具的报告证明）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4.安全性能符合ISO11197吊塔测试（提供第三方检测报告）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5.气体终端要求符合ISO9170-1、YY0801标准的检测.，（提供检测报告证明）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6.气体终端具备表层抗菌功能（提供第三方检测报告）。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7.各种气体插座均为不同颜色和不同形状。可保证10万次以上的插拔（提供第三方检测证明），至少具备通、断、连三种工作状态（提供图片证明）；终端设有双级单向阀，二级单向阀可保证在不切断区域供气的情况下，对单独的任何一个终端进行维修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★</w:t>
      </w:r>
      <w:r w:rsidRPr="00760523">
        <w:rPr>
          <w:rFonts w:ascii="宋体" w:eastAsia="宋体" w:hAnsi="宋体"/>
          <w:sz w:val="24"/>
          <w:szCs w:val="24"/>
        </w:rPr>
        <w:t>8.制造商必须通过ISO13485：2016及ISO9001:2015质量体系认证，并提供相关认证证书。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9.采用单臂悬吊垂直箱体结构，≥340度水平旋转，气电箱内嵌式可承重导轨≥6条，滑轨高度等同箱体高度，可通栏安装支架或输液架支臂以及托盘，两者无高度干扰。 （提供箱体结构剖面图和图片证明）。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 w:hint="eastAsia"/>
          <w:sz w:val="24"/>
          <w:szCs w:val="24"/>
        </w:rPr>
        <w:t>▲</w:t>
      </w:r>
      <w:r w:rsidRPr="00760523">
        <w:rPr>
          <w:rFonts w:ascii="宋体" w:eastAsia="宋体" w:hAnsi="宋体"/>
          <w:sz w:val="24"/>
          <w:szCs w:val="24"/>
        </w:rPr>
        <w:t>10.可升级为同一品牌数字化内镜吊塔。（提供数字化箱体图片）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11、负载能力≥130kg，臂长≥800mm，水平旋转角度≥340度。箱体自身旋转角度≥340度。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12、气体插座：要求为德标，金属盖，能清晰显示国际标准的气体识别色，至少具有O2插座2个，</w:t>
      </w:r>
      <w:proofErr w:type="spellStart"/>
      <w:r w:rsidRPr="00760523">
        <w:rPr>
          <w:rFonts w:ascii="宋体" w:eastAsia="宋体" w:hAnsi="宋体"/>
          <w:sz w:val="24"/>
          <w:szCs w:val="24"/>
        </w:rPr>
        <w:t>Vac</w:t>
      </w:r>
      <w:proofErr w:type="spellEnd"/>
      <w:r w:rsidRPr="00760523">
        <w:rPr>
          <w:rFonts w:ascii="宋体" w:eastAsia="宋体" w:hAnsi="宋体"/>
          <w:sz w:val="24"/>
          <w:szCs w:val="24"/>
        </w:rPr>
        <w:t>插座1个，CO2插座2个（具体可根据采购人需要选择相</w:t>
      </w:r>
      <w:r w:rsidRPr="00760523">
        <w:rPr>
          <w:rFonts w:ascii="宋体" w:eastAsia="宋体" w:hAnsi="宋体"/>
          <w:sz w:val="24"/>
          <w:szCs w:val="24"/>
        </w:rPr>
        <w:lastRenderedPageBreak/>
        <w:t>应的数量和种类），要求为水平排布。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13、电源插座：至少具有国标锁入式10A电源插座10个，16A电源 插座1个，2个等电位端子，网络接头3个（具体可根据客户需要选择相应的数量和种类）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14、托盘≥4层，单层表面积≥550*500mm ，高度可调节、空间满足内镜设备配置，要求至少能放置：内镜主机、光源、超声、</w:t>
      </w:r>
      <w:proofErr w:type="gramStart"/>
      <w:r w:rsidRPr="00760523">
        <w:rPr>
          <w:rFonts w:ascii="宋体" w:eastAsia="宋体" w:hAnsi="宋体"/>
          <w:sz w:val="24"/>
          <w:szCs w:val="24"/>
        </w:rPr>
        <w:t>气腹机</w:t>
      </w:r>
      <w:proofErr w:type="gramEnd"/>
      <w:r w:rsidRPr="00760523">
        <w:rPr>
          <w:rFonts w:ascii="宋体" w:eastAsia="宋体" w:hAnsi="宋体"/>
          <w:sz w:val="24"/>
          <w:szCs w:val="24"/>
        </w:rPr>
        <w:t>和注水机以及电刀，抽屉≥1个，面积≥400*330mm、层板负载能力≥50kg，一体化压铸四周防滚落凸边无缝隙，背面采用整体平面，满足感控要求。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15、气电</w:t>
      </w:r>
      <w:proofErr w:type="gramStart"/>
      <w:r w:rsidRPr="00760523">
        <w:rPr>
          <w:rFonts w:ascii="宋体" w:eastAsia="宋体" w:hAnsi="宋体"/>
          <w:sz w:val="24"/>
          <w:szCs w:val="24"/>
        </w:rPr>
        <w:t>箱高度</w:t>
      </w:r>
      <w:proofErr w:type="gramEnd"/>
      <w:r w:rsidRPr="00760523">
        <w:rPr>
          <w:rFonts w:ascii="宋体" w:eastAsia="宋体" w:hAnsi="宋体"/>
          <w:sz w:val="24"/>
          <w:szCs w:val="24"/>
        </w:rPr>
        <w:t>≥1200mm，附件与气电箱连接采用导轨式连接，气电箱体为内嵌式结构设计，≥6条可承重导轨，设备导轨与箱体紧密结合，保证设备承重。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16、至少具有监护仪支架1个，输液架1个，腔镜支架1个，显示器支架1个，键盘支架1个。</w:t>
      </w:r>
    </w:p>
    <w:p w:rsidR="00760523" w:rsidRPr="00760523" w:rsidRDefault="00760523" w:rsidP="007605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17、配备和吊塔同轴不同臂的双臂四显示器挂架1套。</w:t>
      </w:r>
    </w:p>
    <w:p w:rsidR="00760523" w:rsidRPr="00231E12" w:rsidRDefault="00760523" w:rsidP="00760523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760523">
        <w:rPr>
          <w:rFonts w:ascii="宋体" w:eastAsia="宋体" w:hAnsi="宋体"/>
          <w:sz w:val="24"/>
          <w:szCs w:val="24"/>
        </w:rPr>
        <w:t>18、所有附件可以定制和更换</w:t>
      </w:r>
    </w:p>
    <w:sectPr w:rsidR="00760523" w:rsidRPr="0023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68" w:rsidRDefault="00365268" w:rsidP="001D1C86">
      <w:r>
        <w:separator/>
      </w:r>
    </w:p>
  </w:endnote>
  <w:endnote w:type="continuationSeparator" w:id="0">
    <w:p w:rsidR="00365268" w:rsidRDefault="00365268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68" w:rsidRDefault="00365268" w:rsidP="001D1C86">
      <w:r>
        <w:separator/>
      </w:r>
    </w:p>
  </w:footnote>
  <w:footnote w:type="continuationSeparator" w:id="0">
    <w:p w:rsidR="00365268" w:rsidRDefault="00365268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6081"/>
    <w:multiLevelType w:val="hybridMultilevel"/>
    <w:tmpl w:val="D5083866"/>
    <w:lvl w:ilvl="0" w:tplc="625CC87C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35DF"/>
    <w:rsid w:val="0013594E"/>
    <w:rsid w:val="001B75E0"/>
    <w:rsid w:val="001D1C86"/>
    <w:rsid w:val="00231E12"/>
    <w:rsid w:val="002E581F"/>
    <w:rsid w:val="00365268"/>
    <w:rsid w:val="00760523"/>
    <w:rsid w:val="00802568"/>
    <w:rsid w:val="0082041F"/>
    <w:rsid w:val="0090336E"/>
    <w:rsid w:val="009D50C6"/>
    <w:rsid w:val="00B43BBE"/>
    <w:rsid w:val="00E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AB41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7">
    <w:name w:val="List Paragraph"/>
    <w:basedOn w:val="a"/>
    <w:uiPriority w:val="34"/>
    <w:qFormat/>
    <w:rsid w:val="000B35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529</Words>
  <Characters>3016</Characters>
  <Application>Microsoft Office Word</Application>
  <DocSecurity>0</DocSecurity>
  <Lines>25</Lines>
  <Paragraphs>7</Paragraphs>
  <ScaleCrop>false</ScaleCrop>
  <Company>Organization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8</cp:revision>
  <dcterms:created xsi:type="dcterms:W3CDTF">2024-03-28T03:06:00Z</dcterms:created>
  <dcterms:modified xsi:type="dcterms:W3CDTF">2024-04-18T02:08:00Z</dcterms:modified>
</cp:coreProperties>
</file>