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54B38" w14:textId="77777777" w:rsidR="001D1C86" w:rsidRPr="001D1C86" w:rsidRDefault="001D1C86" w:rsidP="001D1C86">
      <w:pPr>
        <w:adjustRightInd w:val="0"/>
        <w:snapToGrid w:val="0"/>
        <w:spacing w:line="360" w:lineRule="auto"/>
        <w:rPr>
          <w:rFonts w:ascii="宋体" w:eastAsia="宋体" w:hAnsi="宋体"/>
          <w:b/>
          <w:sz w:val="24"/>
          <w:szCs w:val="24"/>
        </w:rPr>
      </w:pPr>
      <w:bookmarkStart w:id="0" w:name="_GoBack"/>
      <w:bookmarkEnd w:id="0"/>
      <w:r w:rsidRPr="001D1C86">
        <w:rPr>
          <w:rFonts w:ascii="宋体" w:eastAsia="宋体" w:hAnsi="宋体" w:hint="eastAsia"/>
          <w:b/>
          <w:sz w:val="24"/>
          <w:szCs w:val="24"/>
        </w:rPr>
        <w:t>一、项目名称</w:t>
      </w:r>
    </w:p>
    <w:p w14:paraId="46E37C35" w14:textId="083CE377" w:rsidR="00E347A7" w:rsidRDefault="000355EA" w:rsidP="001D1C86">
      <w:pPr>
        <w:adjustRightInd w:val="0"/>
        <w:snapToGrid w:val="0"/>
        <w:spacing w:line="360" w:lineRule="auto"/>
        <w:rPr>
          <w:rFonts w:ascii="宋体" w:eastAsia="宋体" w:hAnsi="宋体"/>
          <w:sz w:val="24"/>
          <w:szCs w:val="24"/>
        </w:rPr>
      </w:pPr>
      <w:r>
        <w:rPr>
          <w:rFonts w:ascii="宋体" w:eastAsia="宋体" w:hAnsi="宋体"/>
          <w:sz w:val="24"/>
          <w:szCs w:val="24"/>
        </w:rPr>
        <w:t>医院运营数据中心（ODR）深化及拓展建设项目</w:t>
      </w:r>
    </w:p>
    <w:p w14:paraId="2020E76E"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59B2DC05" w14:textId="77777777" w:rsidR="00D62BC2" w:rsidRPr="00D62BC2" w:rsidRDefault="00D62BC2" w:rsidP="00D62BC2">
      <w:pPr>
        <w:widowControl/>
        <w:spacing w:line="360" w:lineRule="auto"/>
        <w:ind w:firstLine="482"/>
        <w:jc w:val="left"/>
        <w:rPr>
          <w:rFonts w:ascii="宋体" w:eastAsia="宋体" w:hAnsi="宋体"/>
          <w:sz w:val="24"/>
          <w:szCs w:val="24"/>
        </w:rPr>
      </w:pPr>
      <w:r w:rsidRPr="00D62BC2">
        <w:rPr>
          <w:rFonts w:ascii="宋体" w:eastAsia="宋体" w:hAnsi="宋体" w:hint="eastAsia"/>
          <w:sz w:val="24"/>
          <w:szCs w:val="24"/>
        </w:rPr>
        <w:t>一、项目总体要求</w:t>
      </w:r>
    </w:p>
    <w:p w14:paraId="3DAF85F5"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本项目是新华医院数据中心平台和医院运营管理的重要组成部分，同步医院运营管理深化要求，进一步挖掘医院运营管理数据应用价值，拓展医院数据中心平台功能建设，增加数据治理范围，充实医院运营管理数据资产内容，对医院运营数据中心系统进行深化应用和应用拓展。在应用平台方面，实现移动</w:t>
      </w:r>
      <w:proofErr w:type="gramStart"/>
      <w:r w:rsidRPr="00D62BC2">
        <w:rPr>
          <w:rFonts w:ascii="宋体" w:eastAsia="宋体" w:hAnsi="宋体" w:hint="eastAsia"/>
          <w:sz w:val="24"/>
          <w:szCs w:val="24"/>
        </w:rPr>
        <w:t>端数据</w:t>
      </w:r>
      <w:proofErr w:type="gramEnd"/>
      <w:r w:rsidRPr="00D62BC2">
        <w:rPr>
          <w:rFonts w:ascii="宋体" w:eastAsia="宋体" w:hAnsi="宋体" w:hint="eastAsia"/>
          <w:sz w:val="24"/>
          <w:szCs w:val="24"/>
        </w:rPr>
        <w:t>应用，拓展工作场景。在深化管理相关部门应用方面，建立院级领导驾驶舱平台，实现医院运营总体和要点监控，建立医技科室数字化运营管理路径，助力医技部门运营管理能力提升。</w:t>
      </w:r>
    </w:p>
    <w:p w14:paraId="11B2CF30"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本项目建设内容包括：掌上运营平台建设、院领导驾驶舱平台建设、医技科室运营分析平台建设、数据治理与共享服务管理平台升级等4部分内容。</w:t>
      </w:r>
    </w:p>
    <w:p w14:paraId="13C32D59"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医院对数据中心进行了总体规划，其中医院运营数据中心(ODR)已经完成一期建设内容，制定了医院运营管理数据标准，按照4层架构实现数据资产管理和数据治理过程的技术路线。 已经对接HIS系统，电子病历系统等，为临床科室主任建立运营管理平台。当前项目需要符合医院统一规划技术架构，基于现有数据中心数据，抽取采集医技管理相关系统和医院重点监控数据，实现院领导运营监控、掌上运营分析，医技科室运营分析等内容，嵌入集成到医院运营数据中心系统平台中，实现运营深化管理和拓展。在确保原有系统可正常使用的情况下，增加相应的应用功能。</w:t>
      </w:r>
    </w:p>
    <w:p w14:paraId="41AF58B1"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新增模块</w:t>
      </w:r>
      <w:proofErr w:type="gramStart"/>
      <w:r w:rsidRPr="00D62BC2">
        <w:rPr>
          <w:rFonts w:ascii="宋体" w:eastAsia="宋体" w:hAnsi="宋体" w:hint="eastAsia"/>
          <w:sz w:val="24"/>
          <w:szCs w:val="24"/>
        </w:rPr>
        <w:t>需支持</w:t>
      </w:r>
      <w:proofErr w:type="gramEnd"/>
      <w:r w:rsidRPr="00D62BC2">
        <w:rPr>
          <w:rFonts w:ascii="宋体" w:eastAsia="宋体" w:hAnsi="宋体" w:hint="eastAsia"/>
          <w:sz w:val="24"/>
          <w:szCs w:val="24"/>
        </w:rPr>
        <w:t>对现有</w:t>
      </w:r>
      <w:r w:rsidRPr="00D62BC2">
        <w:rPr>
          <w:rFonts w:ascii="宋体" w:eastAsia="宋体" w:hAnsi="宋体"/>
          <w:sz w:val="24"/>
          <w:szCs w:val="24"/>
        </w:rPr>
        <w:t>ODR</w:t>
      </w:r>
      <w:r w:rsidRPr="00D62BC2">
        <w:rPr>
          <w:rFonts w:ascii="宋体" w:eastAsia="宋体" w:hAnsi="宋体" w:hint="eastAsia"/>
          <w:sz w:val="24"/>
          <w:szCs w:val="24"/>
        </w:rPr>
        <w:t>系统业务数据的对接，确保任何数据不丢失。原系统采用</w:t>
      </w:r>
      <w:r w:rsidRPr="00D62BC2">
        <w:rPr>
          <w:rFonts w:ascii="宋体" w:eastAsia="宋体" w:hAnsi="宋体"/>
          <w:sz w:val="24"/>
          <w:szCs w:val="24"/>
        </w:rPr>
        <w:t>B/S</w:t>
      </w:r>
      <w:r w:rsidRPr="00D62BC2">
        <w:rPr>
          <w:rFonts w:ascii="宋体" w:eastAsia="宋体" w:hAnsi="宋体" w:hint="eastAsia"/>
          <w:sz w:val="24"/>
          <w:szCs w:val="24"/>
        </w:rPr>
        <w:t>架构模式，</w:t>
      </w:r>
      <w:r w:rsidRPr="00D62BC2">
        <w:rPr>
          <w:rFonts w:ascii="宋体" w:eastAsia="宋体" w:hAnsi="宋体"/>
          <w:sz w:val="24"/>
          <w:szCs w:val="24"/>
        </w:rPr>
        <w:t>JAVA</w:t>
      </w:r>
      <w:r w:rsidRPr="00D62BC2">
        <w:rPr>
          <w:rFonts w:ascii="宋体" w:eastAsia="宋体" w:hAnsi="宋体" w:hint="eastAsia"/>
          <w:sz w:val="24"/>
          <w:szCs w:val="24"/>
        </w:rPr>
        <w:t>语言，新系统延续使用，并链接系统</w:t>
      </w:r>
      <w:bookmarkStart w:id="1" w:name="_Hlk164999086"/>
      <w:bookmarkStart w:id="2" w:name="_Hlk164953724"/>
      <w:bookmarkStart w:id="3" w:name="_Hlk164953623"/>
      <w:r w:rsidRPr="00D62BC2">
        <w:rPr>
          <w:rFonts w:ascii="宋体" w:eastAsia="宋体" w:hAnsi="宋体" w:hint="eastAsia"/>
          <w:sz w:val="24"/>
          <w:szCs w:val="24"/>
        </w:rPr>
        <w:t>：医院对数据中心</w:t>
      </w:r>
      <w:bookmarkEnd w:id="1"/>
      <w:r w:rsidRPr="00D62BC2">
        <w:rPr>
          <w:rFonts w:ascii="宋体" w:eastAsia="宋体" w:hAnsi="宋体" w:hint="eastAsia"/>
          <w:sz w:val="24"/>
          <w:szCs w:val="24"/>
        </w:rPr>
        <w:t>、科主任运营分析、</w:t>
      </w:r>
      <w:r w:rsidRPr="00D62BC2">
        <w:rPr>
          <w:rFonts w:ascii="宋体" w:eastAsia="宋体" w:hAnsi="宋体"/>
          <w:sz w:val="24"/>
          <w:szCs w:val="24"/>
        </w:rPr>
        <w:t>HIS</w:t>
      </w:r>
      <w:r w:rsidRPr="00D62BC2">
        <w:rPr>
          <w:rFonts w:ascii="宋体" w:eastAsia="宋体" w:hAnsi="宋体" w:hint="eastAsia"/>
          <w:sz w:val="24"/>
          <w:szCs w:val="24"/>
        </w:rPr>
        <w:t>系统，电子病历系统、</w:t>
      </w:r>
      <w:bookmarkEnd w:id="2"/>
      <w:bookmarkEnd w:id="3"/>
      <w:r w:rsidRPr="00D62BC2">
        <w:rPr>
          <w:rFonts w:ascii="宋体" w:eastAsia="宋体" w:hAnsi="宋体"/>
          <w:sz w:val="24"/>
          <w:szCs w:val="24"/>
        </w:rPr>
        <w:t>PACs</w:t>
      </w:r>
      <w:r w:rsidRPr="00D62BC2">
        <w:rPr>
          <w:rFonts w:ascii="宋体" w:eastAsia="宋体" w:hAnsi="宋体" w:hint="eastAsia"/>
          <w:sz w:val="24"/>
          <w:szCs w:val="24"/>
        </w:rPr>
        <w:t>系统、LIS系统、手</w:t>
      </w:r>
      <w:proofErr w:type="gramStart"/>
      <w:r w:rsidRPr="00D62BC2">
        <w:rPr>
          <w:rFonts w:ascii="宋体" w:eastAsia="宋体" w:hAnsi="宋体" w:hint="eastAsia"/>
          <w:sz w:val="24"/>
          <w:szCs w:val="24"/>
        </w:rPr>
        <w:t>麻系统</w:t>
      </w:r>
      <w:proofErr w:type="gramEnd"/>
      <w:r w:rsidRPr="00D62BC2">
        <w:rPr>
          <w:rFonts w:ascii="宋体" w:eastAsia="宋体" w:hAnsi="宋体" w:hint="eastAsia"/>
          <w:sz w:val="24"/>
          <w:szCs w:val="24"/>
        </w:rPr>
        <w:t>等。</w:t>
      </w:r>
    </w:p>
    <w:p w14:paraId="7EEA6254"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遵循国家发布的相关政策文件要求，包括国卫财务函[2022]72号《关于在全国范围内持续开展“公立医疗机构经济管理年”活动的通知》、国卫办医函〔2021〕86号《国家卫生健康委办公厅关于印发医院智慧管理分级评估标准体系（试行）的通知》、国卫办财务函〔2022〕126号《公立医院运营管理信息化</w:t>
      </w:r>
      <w:r w:rsidRPr="00D62BC2">
        <w:rPr>
          <w:rFonts w:ascii="宋体" w:eastAsia="宋体" w:hAnsi="宋体" w:hint="eastAsia"/>
          <w:sz w:val="24"/>
          <w:szCs w:val="24"/>
        </w:rPr>
        <w:lastRenderedPageBreak/>
        <w:t>功能指引》、国卫办财务函〔2022〕126号《公立医院运营管理信息化功能指引》等。</w:t>
      </w:r>
    </w:p>
    <w:p w14:paraId="00CB1D2A"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聚焦医院院长、科室主任运营管理需求，满足不同工作场景下对医院和科室运营管理的需要，实现大屏端、PC端、移动端等数据同源并一致化管理。探索多场景数据应用，支持驾驶舱大屏的数据全面性、直观性、和预警性等特征。支持掌上运营的便捷性、场景化、实时性、重点性等特征。</w:t>
      </w:r>
    </w:p>
    <w:p w14:paraId="0B2A9646"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符合数据湖（ODS）、数据缓冲（STG）、数据仓（ODW）、数据集市（ODM）四层数据中心的架构要求，能够实现数据分层治理，以满足不同层面的数据应用需求，并保持各个层面数据应用的一致性。</w:t>
      </w:r>
    </w:p>
    <w:p w14:paraId="7BD3AFE1"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构建一站式全景应用服务平台，通过驾驶舱、指标解读、指标监控、主题分析、运营日报、运营月报、消息推送、实时监控等技术服务手段，对运营指标进行全方位监控。</w:t>
      </w:r>
    </w:p>
    <w:p w14:paraId="030F35C7"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按照事前、事中、事后的全过程构建医院运营闭环管理体系，实现发现问题、溯源根因、过程监控、运营改善、事前预测等过程，跟踪数据的流转情况，实现分析闭环管理。建立高效的运营管理机制，缩短数据获取和查看分析路径，通过ODR数据平台直接面向各级用户提供数据服务，提高任务布置、监督指导和工作汇报的工作效率。</w:t>
      </w:r>
    </w:p>
    <w:p w14:paraId="798EC5B7"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支撑智能化服务应用。嵌入指标知识库，实现指标智能解读，对指标进行预警监控，对异常指标能够分析影响维度，锁定行为明细。</w:t>
      </w:r>
    </w:p>
    <w:p w14:paraId="7544070C"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提供完备的用户手册，制定培训计划，并对用户科室进行系统应用操作和运营管理相关内容培训。</w:t>
      </w:r>
    </w:p>
    <w:p w14:paraId="4DCF5B02"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性能要求：系统各功能部分按照要求采用不同级别模块组合，每种组合都可以解决医院信息系统中一类问题。各个部分既可以单独运行也可相互配合使用，保证医院信息系统的“整体设计、分步实施”，减少医院的投资压力；满足医院其他系统与本系统的相互关联，并预置接口。系统</w:t>
      </w:r>
      <w:proofErr w:type="gramStart"/>
      <w:r w:rsidRPr="00D62BC2">
        <w:rPr>
          <w:rFonts w:ascii="宋体" w:eastAsia="宋体" w:hAnsi="宋体" w:hint="eastAsia"/>
          <w:sz w:val="24"/>
          <w:szCs w:val="24"/>
        </w:rPr>
        <w:t>并发数需达到</w:t>
      </w:r>
      <w:proofErr w:type="gramEnd"/>
      <w:r w:rsidRPr="00D62BC2">
        <w:rPr>
          <w:rFonts w:ascii="宋体" w:eastAsia="宋体" w:hAnsi="宋体" w:hint="eastAsia"/>
          <w:sz w:val="24"/>
          <w:szCs w:val="24"/>
        </w:rPr>
        <w:t>1000，网页响应时间要求为≤3秒。</w:t>
      </w:r>
    </w:p>
    <w:p w14:paraId="26E33B1D" w14:textId="77777777" w:rsidR="00D62BC2" w:rsidRPr="00D62BC2" w:rsidRDefault="00D62BC2" w:rsidP="00D62BC2">
      <w:pPr>
        <w:numPr>
          <w:ilvl w:val="0"/>
          <w:numId w:val="6"/>
        </w:numPr>
        <w:spacing w:line="480" w:lineRule="exact"/>
        <w:rPr>
          <w:rFonts w:ascii="宋体" w:eastAsia="宋体" w:hAnsi="宋体"/>
          <w:sz w:val="24"/>
          <w:szCs w:val="24"/>
        </w:rPr>
      </w:pPr>
      <w:r w:rsidRPr="00D62BC2">
        <w:rPr>
          <w:rFonts w:ascii="宋体" w:eastAsia="宋体" w:hAnsi="宋体" w:hint="eastAsia"/>
          <w:sz w:val="24"/>
          <w:szCs w:val="24"/>
        </w:rPr>
        <w:t>安全要求：信息安全要体现在信息管理全过程，即收集、录入、传输、储存、交流、查询、反馈、分析、利用、发布等；系统的安全主要体现在整个系统的安全稳定和持续的运行。要对设施、技术和管理乃至整个运作体系，建立全</w:t>
      </w:r>
      <w:r w:rsidRPr="00D62BC2">
        <w:rPr>
          <w:rFonts w:ascii="宋体" w:eastAsia="宋体" w:hAnsi="宋体" w:hint="eastAsia"/>
          <w:sz w:val="24"/>
          <w:szCs w:val="24"/>
        </w:rPr>
        <w:lastRenderedPageBreak/>
        <w:t>面的安全保障体系，并能动态地根据安全检测、评估结果，调整安全策略，运用新的安全技术，进行持续改进，以控制新出现的安全隐患与风险。系统需通过</w:t>
      </w:r>
      <w:proofErr w:type="gramStart"/>
      <w:r w:rsidRPr="00D62BC2">
        <w:rPr>
          <w:rFonts w:ascii="宋体" w:eastAsia="宋体" w:hAnsi="宋体" w:hint="eastAsia"/>
          <w:sz w:val="24"/>
          <w:szCs w:val="24"/>
        </w:rPr>
        <w:t>三级等保测评</w:t>
      </w:r>
      <w:proofErr w:type="gramEnd"/>
      <w:r w:rsidRPr="00D62BC2">
        <w:rPr>
          <w:rFonts w:ascii="宋体" w:eastAsia="宋体" w:hAnsi="宋体" w:hint="eastAsia"/>
          <w:sz w:val="24"/>
          <w:szCs w:val="24"/>
        </w:rPr>
        <w:t>要求。</w:t>
      </w:r>
    </w:p>
    <w:p w14:paraId="765F83C6" w14:textId="77777777" w:rsidR="00D62BC2" w:rsidRPr="00D62BC2" w:rsidRDefault="00D62BC2" w:rsidP="00D62BC2">
      <w:pPr>
        <w:widowControl/>
        <w:spacing w:line="360" w:lineRule="auto"/>
        <w:jc w:val="left"/>
        <w:rPr>
          <w:rFonts w:ascii="宋体" w:eastAsia="宋体" w:hAnsi="宋体"/>
          <w:sz w:val="24"/>
          <w:szCs w:val="24"/>
        </w:rPr>
      </w:pPr>
    </w:p>
    <w:p w14:paraId="494F44A1" w14:textId="77777777" w:rsidR="00D62BC2" w:rsidRPr="00D62BC2" w:rsidRDefault="00D62BC2" w:rsidP="00D62BC2">
      <w:pPr>
        <w:widowControl/>
        <w:spacing w:line="360" w:lineRule="auto"/>
        <w:ind w:firstLine="482"/>
        <w:jc w:val="left"/>
        <w:rPr>
          <w:rFonts w:ascii="宋体" w:eastAsia="宋体" w:hAnsi="宋体"/>
          <w:sz w:val="24"/>
          <w:szCs w:val="24"/>
        </w:rPr>
      </w:pPr>
      <w:r w:rsidRPr="00D62BC2">
        <w:rPr>
          <w:rFonts w:ascii="宋体" w:eastAsia="宋体" w:hAnsi="宋体" w:hint="eastAsia"/>
          <w:sz w:val="24"/>
          <w:szCs w:val="24"/>
        </w:rPr>
        <w:t>二、项目具体需求</w:t>
      </w:r>
    </w:p>
    <w:p w14:paraId="0108BE84"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本期医院运营数据中心深化及拓展建设，在技术方面主要以移动应用，数据治理和共享为主要内容。在应用方面面向院长等医院总体管理层，进行宏观数据治理，理顺不同部门之间的数据分析和应用口径，保持数据对话的一致性。面向医技科室，进行专项数据治理，实现专业领域视角的深化分析和多视角追踪溯源。匹配医院多级运营管理部门诉求，聚焦医院战略管</w:t>
      </w:r>
      <w:proofErr w:type="gramStart"/>
      <w:r w:rsidRPr="00D62BC2">
        <w:rPr>
          <w:rFonts w:ascii="宋体" w:eastAsia="宋体" w:hAnsi="宋体" w:hint="eastAsia"/>
          <w:sz w:val="24"/>
          <w:szCs w:val="24"/>
        </w:rPr>
        <w:t>控重点</w:t>
      </w:r>
      <w:proofErr w:type="gramEnd"/>
      <w:r w:rsidRPr="00D62BC2">
        <w:rPr>
          <w:rFonts w:ascii="宋体" w:eastAsia="宋体" w:hAnsi="宋体" w:hint="eastAsia"/>
          <w:sz w:val="24"/>
          <w:szCs w:val="24"/>
        </w:rPr>
        <w:t>任务，进行任务分解，将管控指标落实到科室，进行关键指标数据的数据监控和预警分析。</w:t>
      </w:r>
    </w:p>
    <w:p w14:paraId="47818241"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本次建设的系统内容涉及到掌上运营平台、院长驾驶舱平台、医学影像运营分析平台、麻醉重症运营分析平台、医学检验运营分析平台、超声医学运营分析平台、核医学运营分析平台、病理检查运营分析平台、血液管理运营分析平台、数据治理与共享服务管理平台等十个系统，包括业务系统新建和升级两方面内容。</w:t>
      </w:r>
    </w:p>
    <w:p w14:paraId="4E6EC936"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标▲的条款需要列出具体功能点，投标人需提供截图或视频佐证，</w:t>
      </w:r>
      <w:proofErr w:type="gramStart"/>
      <w:r w:rsidRPr="00D62BC2">
        <w:rPr>
          <w:rFonts w:ascii="宋体" w:eastAsia="宋体" w:hAnsi="宋体" w:hint="eastAsia"/>
          <w:sz w:val="24"/>
          <w:szCs w:val="24"/>
        </w:rPr>
        <w:t>若功</w:t>
      </w:r>
      <w:proofErr w:type="gramEnd"/>
      <w:r w:rsidRPr="00D62BC2">
        <w:rPr>
          <w:rFonts w:ascii="宋体" w:eastAsia="宋体" w:hAnsi="宋体" w:hint="eastAsia"/>
          <w:sz w:val="24"/>
          <w:szCs w:val="24"/>
        </w:rPr>
        <w:t>能点无法通过截图或视频体现的。</w:t>
      </w:r>
    </w:p>
    <w:p w14:paraId="0B29FA82"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4" w:name="_Toc167098684"/>
      <w:r w:rsidRPr="00D62BC2">
        <w:rPr>
          <w:rFonts w:ascii="宋体" w:eastAsia="宋体" w:hAnsi="宋体" w:hint="eastAsia"/>
          <w:b w:val="0"/>
          <w:bCs w:val="0"/>
          <w:sz w:val="24"/>
          <w:szCs w:val="24"/>
        </w:rPr>
        <w:t>掌上运营平台建设</w:t>
      </w:r>
      <w:bookmarkEnd w:id="4"/>
    </w:p>
    <w:p w14:paraId="647BF131"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支持医院管理者在手机端查看数据分析。“掌上运营”支持轻量级图表化展示，分析结果以重要性、实时性、预警性为主要设计原则，方便管理者在未登录电脑端的情况下及时掌握医院运营重要信息。掌上运营包括工作台、信息和我的三部分内容，其中工作台包括经营概况、运营主题两部分内容。</w:t>
      </w:r>
    </w:p>
    <w:p w14:paraId="01E0C5D6" w14:textId="77777777" w:rsidR="00D62BC2" w:rsidRPr="00D62BC2" w:rsidRDefault="00D62BC2" w:rsidP="00D62BC2">
      <w:pPr>
        <w:pStyle w:val="4"/>
        <w:ind w:left="420" w:hanging="420"/>
        <w:rPr>
          <w:rFonts w:ascii="宋体" w:eastAsia="宋体" w:hAnsi="宋体" w:cstheme="minorBidi"/>
          <w:b w:val="0"/>
          <w:bCs w:val="0"/>
          <w:sz w:val="24"/>
          <w:szCs w:val="24"/>
        </w:rPr>
      </w:pPr>
      <w:bookmarkStart w:id="5" w:name="_Toc167098685"/>
      <w:r w:rsidRPr="00D62BC2">
        <w:rPr>
          <w:rFonts w:ascii="宋体" w:eastAsia="宋体" w:hAnsi="宋体" w:cstheme="minorBidi" w:hint="eastAsia"/>
          <w:b w:val="0"/>
          <w:bCs w:val="0"/>
          <w:sz w:val="24"/>
          <w:szCs w:val="24"/>
        </w:rPr>
        <w:t>1．移动平台</w:t>
      </w:r>
      <w:bookmarkEnd w:id="5"/>
    </w:p>
    <w:p w14:paraId="27125ED6"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proofErr w:type="gramStart"/>
      <w:r w:rsidRPr="00D62BC2">
        <w:rPr>
          <w:rFonts w:ascii="宋体" w:eastAsia="宋体" w:hAnsi="宋体" w:hint="eastAsia"/>
          <w:sz w:val="24"/>
          <w:szCs w:val="24"/>
        </w:rPr>
        <w:t>采用微信小</w:t>
      </w:r>
      <w:proofErr w:type="gramEnd"/>
      <w:r w:rsidRPr="00D62BC2">
        <w:rPr>
          <w:rFonts w:ascii="宋体" w:eastAsia="宋体" w:hAnsi="宋体" w:hint="eastAsia"/>
          <w:sz w:val="24"/>
          <w:szCs w:val="24"/>
        </w:rPr>
        <w:t>程序、</w:t>
      </w:r>
      <w:proofErr w:type="gramStart"/>
      <w:r w:rsidRPr="00D62BC2">
        <w:rPr>
          <w:rFonts w:ascii="宋体" w:eastAsia="宋体" w:hAnsi="宋体" w:hint="eastAsia"/>
          <w:sz w:val="24"/>
          <w:szCs w:val="24"/>
        </w:rPr>
        <w:t>企业微信或</w:t>
      </w:r>
      <w:proofErr w:type="gramEnd"/>
      <w:r w:rsidRPr="00D62BC2">
        <w:rPr>
          <w:rFonts w:ascii="宋体" w:eastAsia="宋体" w:hAnsi="宋体" w:hint="eastAsia"/>
          <w:sz w:val="24"/>
          <w:szCs w:val="24"/>
        </w:rPr>
        <w:t>移动APP等方式，建立医院掌上运营平台。具备医院其他业务系统掌上运营平台统一门户、统一账号（包括HRP用户、企业</w:t>
      </w:r>
      <w:proofErr w:type="gramStart"/>
      <w:r w:rsidRPr="00D62BC2">
        <w:rPr>
          <w:rFonts w:ascii="宋体" w:eastAsia="宋体" w:hAnsi="宋体" w:hint="eastAsia"/>
          <w:sz w:val="24"/>
          <w:szCs w:val="24"/>
        </w:rPr>
        <w:t>微信账号、微信账号</w:t>
      </w:r>
      <w:proofErr w:type="gramEnd"/>
      <w:r w:rsidRPr="00D62BC2">
        <w:rPr>
          <w:rFonts w:ascii="宋体" w:eastAsia="宋体" w:hAnsi="宋体" w:hint="eastAsia"/>
          <w:sz w:val="24"/>
          <w:szCs w:val="24"/>
        </w:rPr>
        <w:t>等）和单点登录能力。</w:t>
      </w:r>
    </w:p>
    <w:p w14:paraId="06CD0526"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包括门诊收入、住院收入、其他收入、</w:t>
      </w:r>
      <w:proofErr w:type="gramStart"/>
      <w:r w:rsidRPr="00D62BC2">
        <w:rPr>
          <w:rFonts w:ascii="宋体" w:eastAsia="宋体" w:hAnsi="宋体" w:hint="eastAsia"/>
          <w:sz w:val="24"/>
          <w:szCs w:val="24"/>
        </w:rPr>
        <w:t>均次费用</w:t>
      </w:r>
      <w:proofErr w:type="gramEnd"/>
      <w:r w:rsidRPr="00D62BC2">
        <w:rPr>
          <w:rFonts w:ascii="宋体" w:eastAsia="宋体" w:hAnsi="宋体" w:hint="eastAsia"/>
          <w:sz w:val="24"/>
          <w:szCs w:val="24"/>
        </w:rPr>
        <w:t>、门诊人次、住院床日、出</w:t>
      </w:r>
      <w:r w:rsidRPr="00D62BC2">
        <w:rPr>
          <w:rFonts w:ascii="宋体" w:eastAsia="宋体" w:hAnsi="宋体" w:hint="eastAsia"/>
          <w:sz w:val="24"/>
          <w:szCs w:val="24"/>
        </w:rPr>
        <w:lastRenderedPageBreak/>
        <w:t>院人次、手术指标、手术间指标、病床指标、门诊预约率、候诊时间、等候人数、人均接诊人次、平均处方数、抗菌药使用等医院运营待改善重点指标。并且按照项目分类，科室、医生等时间等多维度分解，实现溯源分析。</w:t>
      </w:r>
    </w:p>
    <w:p w14:paraId="024B3F47"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▲集成企业</w:t>
      </w:r>
      <w:proofErr w:type="gramStart"/>
      <w:r w:rsidRPr="00D62BC2">
        <w:rPr>
          <w:rFonts w:ascii="宋体" w:eastAsia="宋体" w:hAnsi="宋体" w:hint="eastAsia"/>
          <w:sz w:val="24"/>
          <w:szCs w:val="24"/>
        </w:rPr>
        <w:t>微信公众号</w:t>
      </w:r>
      <w:proofErr w:type="gramEnd"/>
      <w:r w:rsidRPr="00D62BC2">
        <w:rPr>
          <w:rFonts w:ascii="宋体" w:eastAsia="宋体" w:hAnsi="宋体" w:hint="eastAsia"/>
          <w:sz w:val="24"/>
          <w:szCs w:val="24"/>
        </w:rPr>
        <w:t>，实现定期和即时消息推送。按照医院、运营助理、科室主任、个人等用户，进行权限控制，保障数据推送的及时性、安全性和准确性。</w:t>
      </w:r>
    </w:p>
    <w:p w14:paraId="1BC72A50"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平衡网络硬件资源配置、监控数据量需求、总体平台运行效率，优化数据平台架构，实时数据监控实时度控制到8分钟以内。</w:t>
      </w:r>
    </w:p>
    <w:p w14:paraId="42AEF64A" w14:textId="77777777" w:rsidR="00D62BC2" w:rsidRPr="00D62BC2" w:rsidRDefault="00D62BC2" w:rsidP="00D62BC2">
      <w:pPr>
        <w:pStyle w:val="4"/>
        <w:ind w:left="420" w:hanging="420"/>
        <w:rPr>
          <w:rFonts w:ascii="宋体" w:eastAsia="宋体" w:hAnsi="宋体" w:cstheme="minorBidi"/>
          <w:b w:val="0"/>
          <w:bCs w:val="0"/>
          <w:sz w:val="24"/>
          <w:szCs w:val="24"/>
        </w:rPr>
      </w:pPr>
      <w:bookmarkStart w:id="6" w:name="_Toc167098686"/>
      <w:r w:rsidRPr="00D62BC2">
        <w:rPr>
          <w:rFonts w:ascii="宋体" w:eastAsia="宋体" w:hAnsi="宋体" w:cstheme="minorBidi" w:hint="eastAsia"/>
          <w:b w:val="0"/>
          <w:bCs w:val="0"/>
          <w:sz w:val="24"/>
          <w:szCs w:val="24"/>
        </w:rPr>
        <w:t>2</w:t>
      </w:r>
      <w:r w:rsidRPr="00D62BC2">
        <w:rPr>
          <w:rFonts w:ascii="宋体" w:eastAsia="宋体" w:hAnsi="宋体" w:cstheme="minorBidi"/>
          <w:b w:val="0"/>
          <w:bCs w:val="0"/>
          <w:sz w:val="24"/>
          <w:szCs w:val="24"/>
        </w:rPr>
        <w:t xml:space="preserve">. </w:t>
      </w:r>
      <w:r w:rsidRPr="00D62BC2">
        <w:rPr>
          <w:rFonts w:ascii="宋体" w:eastAsia="宋体" w:hAnsi="宋体" w:cstheme="minorBidi" w:hint="eastAsia"/>
          <w:b w:val="0"/>
          <w:bCs w:val="0"/>
          <w:sz w:val="24"/>
          <w:szCs w:val="24"/>
        </w:rPr>
        <w:t>掌上运营概况</w:t>
      </w:r>
      <w:bookmarkEnd w:id="6"/>
    </w:p>
    <w:p w14:paraId="4D2B3A57"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sz w:val="24"/>
          <w:szCs w:val="24"/>
        </w:rPr>
        <w:t>经营概况以指标预警、实时监控、运营周报、运营日报为主要场景进行设计，满足用户对数据不同时点的要求，同时兼顾预警、实时、总结分析等特性。</w:t>
      </w:r>
    </w:p>
    <w:p w14:paraId="0E6A040F"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▲对于医院运营重点指标，进行预警、告警和正常等信息分类提示，重点关注预警和告警指标，并且支持数据下钻和问题溯源，便于及时采取措施。</w:t>
      </w:r>
    </w:p>
    <w:p w14:paraId="142A6EDF"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对医院重点指标进行解读说明，用户可以通过掌上运营了解对指标的评价原理和趋向目标，以及指标的统计和计算口径，协助用户理解指标反映的运营管理内涵。</w:t>
      </w:r>
    </w:p>
    <w:p w14:paraId="3AEC1610"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对于门诊、住院、手术室等卫生资源情况进行实时监控，关注患者就医体验，门诊</w:t>
      </w:r>
      <w:proofErr w:type="gramStart"/>
      <w:r w:rsidRPr="00D62BC2">
        <w:rPr>
          <w:rFonts w:ascii="宋体" w:eastAsia="宋体" w:hAnsi="宋体" w:hint="eastAsia"/>
          <w:sz w:val="24"/>
          <w:szCs w:val="24"/>
        </w:rPr>
        <w:t>诊</w:t>
      </w:r>
      <w:proofErr w:type="gramEnd"/>
      <w:r w:rsidRPr="00D62BC2">
        <w:rPr>
          <w:rFonts w:ascii="宋体" w:eastAsia="宋体" w:hAnsi="宋体" w:hint="eastAsia"/>
          <w:sz w:val="24"/>
          <w:szCs w:val="24"/>
        </w:rPr>
        <w:t>台、住院病床手术室等卫生资源使用效率，以及对资源使用的未来计划能力。</w:t>
      </w:r>
    </w:p>
    <w:p w14:paraId="0E172E5F" w14:textId="77777777" w:rsidR="00D62BC2" w:rsidRPr="00D62BC2" w:rsidRDefault="00D62BC2" w:rsidP="00D62BC2">
      <w:pPr>
        <w:pStyle w:val="4"/>
        <w:ind w:left="420" w:hanging="420"/>
        <w:rPr>
          <w:rFonts w:ascii="宋体" w:eastAsia="宋体" w:hAnsi="宋体" w:cstheme="minorBidi"/>
          <w:b w:val="0"/>
          <w:bCs w:val="0"/>
          <w:sz w:val="24"/>
          <w:szCs w:val="24"/>
        </w:rPr>
      </w:pPr>
      <w:bookmarkStart w:id="7" w:name="_Toc167098687"/>
      <w:r w:rsidRPr="00D62BC2">
        <w:rPr>
          <w:rFonts w:ascii="宋体" w:eastAsia="宋体" w:hAnsi="宋体" w:cstheme="minorBidi" w:hint="eastAsia"/>
          <w:b w:val="0"/>
          <w:bCs w:val="0"/>
          <w:sz w:val="24"/>
          <w:szCs w:val="24"/>
        </w:rPr>
        <w:t>3</w:t>
      </w:r>
      <w:r w:rsidRPr="00D62BC2">
        <w:rPr>
          <w:rFonts w:ascii="宋体" w:eastAsia="宋体" w:hAnsi="宋体" w:cstheme="minorBidi"/>
          <w:b w:val="0"/>
          <w:bCs w:val="0"/>
          <w:sz w:val="24"/>
          <w:szCs w:val="24"/>
        </w:rPr>
        <w:t>.</w:t>
      </w:r>
      <w:r w:rsidRPr="00D62BC2">
        <w:rPr>
          <w:rFonts w:ascii="宋体" w:eastAsia="宋体" w:hAnsi="宋体" w:cstheme="minorBidi" w:hint="eastAsia"/>
          <w:b w:val="0"/>
          <w:bCs w:val="0"/>
          <w:sz w:val="24"/>
          <w:szCs w:val="24"/>
        </w:rPr>
        <w:t>掌上运营分析</w:t>
      </w:r>
      <w:bookmarkEnd w:id="7"/>
    </w:p>
    <w:p w14:paraId="2A5A9BB9"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sz w:val="24"/>
          <w:szCs w:val="24"/>
        </w:rPr>
        <w:t>运营分析，</w:t>
      </w:r>
      <w:r w:rsidRPr="00D62BC2">
        <w:rPr>
          <w:rFonts w:ascii="宋体" w:eastAsia="宋体" w:hAnsi="宋体" w:hint="eastAsia"/>
          <w:sz w:val="24"/>
          <w:szCs w:val="24"/>
        </w:rPr>
        <w:t>侧重于发现问题、追溯原因的功能服务。通过联动与下钻等BI技术，提供不同视角下的指标因果分析、趋势走势、对比情况等内容。运营分析包括医疗服务、经济效益、资源效益等主题应用。</w:t>
      </w:r>
    </w:p>
    <w:p w14:paraId="7114DE4C"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具备全面分析能力。采用整体分析、增长分析、构成分析、对比分析、环比分析、因素分析、溯源分析、逐级联动、排名分析、效率分析等多种分析手段，对重点指标进行全方位关注。</w:t>
      </w:r>
      <w:r w:rsidRPr="00D62BC2">
        <w:rPr>
          <w:rFonts w:ascii="宋体" w:eastAsia="宋体" w:hAnsi="宋体"/>
          <w:sz w:val="24"/>
          <w:szCs w:val="24"/>
        </w:rPr>
        <w:t xml:space="preserve"> </w:t>
      </w:r>
    </w:p>
    <w:p w14:paraId="48A0FE7F"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支持分析期间步长（小时、天、周、月、年等），时间范围等要素的条件筛</w:t>
      </w:r>
      <w:r w:rsidRPr="00D62BC2">
        <w:rPr>
          <w:rFonts w:ascii="宋体" w:eastAsia="宋体" w:hAnsi="宋体" w:hint="eastAsia"/>
          <w:sz w:val="24"/>
          <w:szCs w:val="24"/>
        </w:rPr>
        <w:lastRenderedPageBreak/>
        <w:t>选，实现从宏观到微观对指标趋势分析。</w:t>
      </w:r>
    </w:p>
    <w:p w14:paraId="635035C3"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▲重点指标排序分析，支持正序、倒序、显示数据条目数、排名要素等多种条件筛选，实现本期、同期、增长等多量值同步展示。</w:t>
      </w:r>
    </w:p>
    <w:p w14:paraId="172B5BB3"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通过分级呈现分析要素，采用界面切换、视图切换、视图联动、鼠标移动数据提示等多种手段，对工作窗口布局优化，关注重点，实现内</w:t>
      </w:r>
      <w:proofErr w:type="gramStart"/>
      <w:r w:rsidRPr="00D62BC2">
        <w:rPr>
          <w:rFonts w:ascii="宋体" w:eastAsia="宋体" w:hAnsi="宋体" w:hint="eastAsia"/>
          <w:sz w:val="24"/>
          <w:szCs w:val="24"/>
        </w:rPr>
        <w:t>嵌管理</w:t>
      </w:r>
      <w:proofErr w:type="gramEnd"/>
      <w:r w:rsidRPr="00D62BC2">
        <w:rPr>
          <w:rFonts w:ascii="宋体" w:eastAsia="宋体" w:hAnsi="宋体" w:hint="eastAsia"/>
          <w:sz w:val="24"/>
          <w:szCs w:val="24"/>
        </w:rPr>
        <w:t>分析路径的管理目标。</w:t>
      </w:r>
    </w:p>
    <w:p w14:paraId="75699E0B" w14:textId="77777777" w:rsidR="00D62BC2" w:rsidRPr="00D62BC2" w:rsidRDefault="00D62BC2" w:rsidP="00D62BC2">
      <w:pPr>
        <w:rPr>
          <w:rFonts w:ascii="宋体" w:eastAsia="宋体" w:hAnsi="宋体"/>
          <w:sz w:val="24"/>
          <w:szCs w:val="24"/>
        </w:rPr>
      </w:pPr>
    </w:p>
    <w:p w14:paraId="6FE0F8CA"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8" w:name="_Toc167098688"/>
      <w:r w:rsidRPr="00D62BC2">
        <w:rPr>
          <w:rFonts w:ascii="宋体" w:eastAsia="宋体" w:hAnsi="宋体" w:hint="eastAsia"/>
          <w:b w:val="0"/>
          <w:bCs w:val="0"/>
          <w:sz w:val="24"/>
          <w:szCs w:val="24"/>
        </w:rPr>
        <w:t>院领导驾驶舱平台建设</w:t>
      </w:r>
      <w:bookmarkEnd w:id="8"/>
    </w:p>
    <w:p w14:paraId="24B553B2"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以提升医院临床水平、全国区域影响力、改善患者就医体验等内容为重点工作目标，作为医院运营关注重点及要点数据为主要内容，为医院的院领导(包括书记、院长、总会等院级领导</w:t>
      </w:r>
      <w:r w:rsidRPr="00D62BC2">
        <w:rPr>
          <w:rFonts w:ascii="宋体" w:eastAsia="宋体" w:hAnsi="宋体"/>
          <w:sz w:val="24"/>
          <w:szCs w:val="24"/>
        </w:rPr>
        <w:t>)</w:t>
      </w:r>
      <w:r w:rsidRPr="00D62BC2">
        <w:rPr>
          <w:rFonts w:ascii="宋体" w:eastAsia="宋体" w:hAnsi="宋体" w:hint="eastAsia"/>
          <w:sz w:val="24"/>
          <w:szCs w:val="24"/>
        </w:rPr>
        <w:t>提供的大屏数据服务，聚焦筛选关键指标要素，建立医院总体数据分析溯源路径，便于院领导实时掌握医院经济运营总体情况，关注运营管理改善的成果状况。具体建设内容如下：</w:t>
      </w:r>
    </w:p>
    <w:p w14:paraId="5B58A64F" w14:textId="77777777" w:rsidR="00D62BC2" w:rsidRPr="00D62BC2" w:rsidRDefault="00D62BC2" w:rsidP="00D62BC2">
      <w:pPr>
        <w:pStyle w:val="a5"/>
        <w:numPr>
          <w:ilvl w:val="0"/>
          <w:numId w:val="9"/>
        </w:numPr>
        <w:spacing w:line="360" w:lineRule="auto"/>
        <w:ind w:firstLineChars="0"/>
        <w:rPr>
          <w:rFonts w:ascii="宋体" w:eastAsia="宋体" w:hAnsi="宋体"/>
          <w:sz w:val="24"/>
          <w:szCs w:val="24"/>
        </w:rPr>
      </w:pPr>
      <w:r w:rsidRPr="00D62BC2">
        <w:rPr>
          <w:rFonts w:ascii="宋体" w:eastAsia="宋体" w:hAnsi="宋体" w:hint="eastAsia"/>
          <w:sz w:val="24"/>
          <w:szCs w:val="24"/>
        </w:rPr>
        <w:t>其设计具有实时性、预警性、整体性等特点。包括实时运营监控、指标预警监控。业务领域能够覆盖综合运营、实时监控等相关业务领域。支持实时数据更新，以</w:t>
      </w:r>
      <w:proofErr w:type="gramStart"/>
      <w:r w:rsidRPr="00D62BC2">
        <w:rPr>
          <w:rFonts w:ascii="宋体" w:eastAsia="宋体" w:hAnsi="宋体" w:hint="eastAsia"/>
          <w:sz w:val="24"/>
          <w:szCs w:val="24"/>
        </w:rPr>
        <w:t>分钟级</w:t>
      </w:r>
      <w:proofErr w:type="gramEnd"/>
      <w:r w:rsidRPr="00D62BC2">
        <w:rPr>
          <w:rFonts w:ascii="宋体" w:eastAsia="宋体" w:hAnsi="宋体" w:hint="eastAsia"/>
          <w:sz w:val="24"/>
          <w:szCs w:val="24"/>
        </w:rPr>
        <w:t>单位计算；</w:t>
      </w:r>
    </w:p>
    <w:p w14:paraId="72F10BF3" w14:textId="77777777" w:rsidR="00D62BC2" w:rsidRPr="00D62BC2" w:rsidRDefault="00D62BC2" w:rsidP="00D62BC2">
      <w:pPr>
        <w:pStyle w:val="a5"/>
        <w:numPr>
          <w:ilvl w:val="0"/>
          <w:numId w:val="9"/>
        </w:numPr>
        <w:spacing w:line="360" w:lineRule="auto"/>
        <w:ind w:firstLineChars="0"/>
        <w:rPr>
          <w:rFonts w:ascii="宋体" w:eastAsia="宋体" w:hAnsi="宋体"/>
          <w:sz w:val="24"/>
          <w:szCs w:val="24"/>
        </w:rPr>
      </w:pPr>
      <w:r w:rsidRPr="00D62BC2">
        <w:rPr>
          <w:rFonts w:ascii="宋体" w:eastAsia="宋体" w:hAnsi="宋体" w:hint="eastAsia"/>
          <w:sz w:val="24"/>
          <w:szCs w:val="24"/>
        </w:rPr>
        <w:t>▲拓展医院的全国以及区域影响力能力为目标，关注医院异地患者来源情况，采用地图数据呈现方式，对各个区域的异地患者来源情况进行跟踪监控 ，科学设置异地患者来源统计口径，进去区域患者客观科学分析。</w:t>
      </w:r>
    </w:p>
    <w:p w14:paraId="24644EA8" w14:textId="77777777" w:rsidR="00D62BC2" w:rsidRPr="00D62BC2" w:rsidRDefault="00D62BC2" w:rsidP="00D62BC2">
      <w:pPr>
        <w:pStyle w:val="a5"/>
        <w:numPr>
          <w:ilvl w:val="0"/>
          <w:numId w:val="9"/>
        </w:numPr>
        <w:spacing w:line="360" w:lineRule="auto"/>
        <w:ind w:firstLineChars="0"/>
        <w:rPr>
          <w:rFonts w:ascii="宋体" w:eastAsia="宋体" w:hAnsi="宋体"/>
          <w:sz w:val="24"/>
          <w:szCs w:val="24"/>
        </w:rPr>
      </w:pPr>
      <w:r w:rsidRPr="00D62BC2">
        <w:rPr>
          <w:rFonts w:ascii="宋体" w:eastAsia="宋体" w:hAnsi="宋体" w:hint="eastAsia"/>
          <w:sz w:val="24"/>
          <w:szCs w:val="24"/>
        </w:rPr>
        <w:t>按照</w:t>
      </w:r>
      <w:proofErr w:type="gramStart"/>
      <w:r w:rsidRPr="00D62BC2">
        <w:rPr>
          <w:rFonts w:ascii="宋体" w:eastAsia="宋体" w:hAnsi="宋体" w:hint="eastAsia"/>
          <w:sz w:val="24"/>
          <w:szCs w:val="24"/>
        </w:rPr>
        <w:t>医</w:t>
      </w:r>
      <w:proofErr w:type="gramEnd"/>
      <w:r w:rsidRPr="00D62BC2">
        <w:rPr>
          <w:rFonts w:ascii="宋体" w:eastAsia="宋体" w:hAnsi="宋体" w:hint="eastAsia"/>
          <w:sz w:val="24"/>
          <w:szCs w:val="24"/>
        </w:rPr>
        <w:t>改和公立医院高质量发展要求，结合医院业务特点，分析建立医院收支结构优化策略，关注医院收入、支出、工作量等指标的关键内容部分，进行数据分析和溯源，实现收支结构优化，改善医院运营成果工作目标。</w:t>
      </w:r>
    </w:p>
    <w:p w14:paraId="372A53BB" w14:textId="77777777" w:rsidR="00D62BC2" w:rsidRPr="00D62BC2" w:rsidRDefault="00D62BC2" w:rsidP="00D62BC2">
      <w:pPr>
        <w:pStyle w:val="a5"/>
        <w:numPr>
          <w:ilvl w:val="0"/>
          <w:numId w:val="9"/>
        </w:numPr>
        <w:spacing w:line="360" w:lineRule="auto"/>
        <w:ind w:firstLineChars="0"/>
        <w:rPr>
          <w:rFonts w:ascii="宋体" w:eastAsia="宋体" w:hAnsi="宋体"/>
          <w:sz w:val="24"/>
          <w:szCs w:val="24"/>
        </w:rPr>
      </w:pPr>
      <w:r w:rsidRPr="00D62BC2">
        <w:rPr>
          <w:rFonts w:ascii="宋体" w:eastAsia="宋体" w:hAnsi="宋体" w:hint="eastAsia"/>
          <w:sz w:val="24"/>
          <w:szCs w:val="24"/>
        </w:rPr>
        <w:t>筛选体现医院临床综合运营管理能力提升的关键指标，聚焦重点工作任务，设置关键指标，包括重点手术、重点病种、平台科室协同等方面内容，理顺科室之间的工作协同关系，体现医院运营深化的管理内涵。</w:t>
      </w:r>
    </w:p>
    <w:p w14:paraId="6DDAF875" w14:textId="77777777" w:rsidR="00D62BC2" w:rsidRPr="00D62BC2" w:rsidRDefault="00D62BC2" w:rsidP="00D62BC2">
      <w:pPr>
        <w:pStyle w:val="a5"/>
        <w:numPr>
          <w:ilvl w:val="0"/>
          <w:numId w:val="9"/>
        </w:numPr>
        <w:spacing w:line="360" w:lineRule="auto"/>
        <w:ind w:firstLineChars="0"/>
        <w:rPr>
          <w:rFonts w:ascii="宋体" w:eastAsia="宋体" w:hAnsi="宋体"/>
          <w:sz w:val="24"/>
          <w:szCs w:val="24"/>
        </w:rPr>
      </w:pPr>
      <w:r w:rsidRPr="00D62BC2">
        <w:rPr>
          <w:rFonts w:ascii="宋体" w:eastAsia="宋体" w:hAnsi="宋体" w:hint="eastAsia"/>
          <w:sz w:val="24"/>
          <w:szCs w:val="24"/>
        </w:rPr>
        <w:t>关注患者就医体验，选取重点指标，体现医院优化就诊服务流程，和合理资源化配置的工作改善成果。实施获取，并监控诊疗服务过程改善重要成果。</w:t>
      </w:r>
    </w:p>
    <w:p w14:paraId="047AA44F" w14:textId="77777777" w:rsidR="00D62BC2" w:rsidRPr="00D62BC2" w:rsidRDefault="00D62BC2" w:rsidP="00D62BC2">
      <w:pPr>
        <w:pStyle w:val="a5"/>
        <w:numPr>
          <w:ilvl w:val="0"/>
          <w:numId w:val="9"/>
        </w:numPr>
        <w:spacing w:line="360" w:lineRule="auto"/>
        <w:ind w:firstLineChars="0"/>
        <w:rPr>
          <w:rFonts w:ascii="宋体" w:eastAsia="宋体" w:hAnsi="宋体"/>
          <w:sz w:val="24"/>
          <w:szCs w:val="24"/>
        </w:rPr>
      </w:pPr>
      <w:r w:rsidRPr="00D62BC2">
        <w:rPr>
          <w:rFonts w:ascii="宋体" w:eastAsia="宋体" w:hAnsi="宋体" w:hint="eastAsia"/>
          <w:sz w:val="24"/>
          <w:szCs w:val="24"/>
        </w:rPr>
        <w:t>采用轮播、跑马灯、图表切换等大屏方式优化信息呈现结构，展现多维信息。</w:t>
      </w:r>
    </w:p>
    <w:p w14:paraId="6FFE0B4A" w14:textId="77777777" w:rsidR="00D62BC2" w:rsidRPr="00D62BC2" w:rsidRDefault="00D62BC2" w:rsidP="00D62BC2">
      <w:pPr>
        <w:widowControl/>
        <w:spacing w:line="360" w:lineRule="auto"/>
        <w:jc w:val="left"/>
        <w:rPr>
          <w:rFonts w:ascii="宋体" w:eastAsia="宋体" w:hAnsi="宋体"/>
          <w:sz w:val="24"/>
          <w:szCs w:val="24"/>
        </w:rPr>
      </w:pPr>
    </w:p>
    <w:p w14:paraId="0004169D"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9" w:name="_Toc167098689"/>
      <w:r w:rsidRPr="00D62BC2">
        <w:rPr>
          <w:rFonts w:ascii="宋体" w:eastAsia="宋体" w:hAnsi="宋体" w:hint="eastAsia"/>
          <w:b w:val="0"/>
          <w:bCs w:val="0"/>
          <w:sz w:val="24"/>
          <w:szCs w:val="24"/>
        </w:rPr>
        <w:lastRenderedPageBreak/>
        <w:t>医学影像运营分析平台建设</w:t>
      </w:r>
      <w:bookmarkEnd w:id="9"/>
    </w:p>
    <w:p w14:paraId="37E43AC2"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医学影像科是医院重要的辅助检查科室，它是集检查、诊断、治疗于一体的科室，临床许多疾病都须通过放射科设备检查达到明确诊断和辅助诊断。放射科的设备一般有普通X线拍片机、</w:t>
      </w:r>
      <w:hyperlink r:id="rId8" w:history="1">
        <w:r w:rsidRPr="00D62BC2">
          <w:rPr>
            <w:rFonts w:ascii="宋体" w:eastAsia="宋体" w:hAnsi="宋体" w:hint="eastAsia"/>
            <w:sz w:val="24"/>
            <w:szCs w:val="24"/>
          </w:rPr>
          <w:t>计算机</w:t>
        </w:r>
      </w:hyperlink>
      <w:hyperlink r:id="rId9" w:history="1">
        <w:r w:rsidRPr="00D62BC2">
          <w:rPr>
            <w:rFonts w:ascii="宋体" w:eastAsia="宋体" w:hAnsi="宋体" w:hint="eastAsia"/>
            <w:sz w:val="24"/>
            <w:szCs w:val="24"/>
          </w:rPr>
          <w:t>X</w:t>
        </w:r>
      </w:hyperlink>
      <w:hyperlink r:id="rId10" w:history="1">
        <w:r w:rsidRPr="00D62BC2">
          <w:rPr>
            <w:rFonts w:ascii="宋体" w:eastAsia="宋体" w:hAnsi="宋体" w:hint="eastAsia"/>
            <w:sz w:val="24"/>
            <w:szCs w:val="24"/>
          </w:rPr>
          <w:t>线断层扫描</w:t>
        </w:r>
      </w:hyperlink>
      <w:r w:rsidRPr="00D62BC2">
        <w:rPr>
          <w:rFonts w:ascii="宋体" w:eastAsia="宋体" w:hAnsi="宋体" w:hint="eastAsia"/>
          <w:sz w:val="24"/>
          <w:szCs w:val="24"/>
        </w:rPr>
        <w:t>（CT）、核磁共振（MRI）等。医学影像运营分析平台专注为放射科主任、管理技师、运营助理等人员提供一站式的运营数据分析服务。内容包括科室概况（服务人次、收入概况）、运行效率（设备/人员/机房）、报表统计（人员/预约）、科主任驾驶舱。</w:t>
      </w:r>
    </w:p>
    <w:p w14:paraId="49AF0762" w14:textId="77777777" w:rsidR="00D62BC2" w:rsidRPr="00D62BC2" w:rsidRDefault="00D62BC2" w:rsidP="00D62BC2">
      <w:pPr>
        <w:pStyle w:val="4"/>
        <w:numPr>
          <w:ilvl w:val="0"/>
          <w:numId w:val="10"/>
        </w:numPr>
        <w:rPr>
          <w:rFonts w:ascii="宋体" w:eastAsia="宋体" w:hAnsi="宋体" w:cstheme="minorBidi"/>
          <w:b w:val="0"/>
          <w:bCs w:val="0"/>
          <w:sz w:val="24"/>
          <w:szCs w:val="24"/>
        </w:rPr>
      </w:pPr>
      <w:bookmarkStart w:id="10" w:name="_Toc167098690"/>
      <w:r w:rsidRPr="00D62BC2">
        <w:rPr>
          <w:rFonts w:ascii="宋体" w:eastAsia="宋体" w:hAnsi="宋体" w:cstheme="minorBidi" w:hint="eastAsia"/>
          <w:b w:val="0"/>
          <w:bCs w:val="0"/>
          <w:sz w:val="24"/>
          <w:szCs w:val="24"/>
        </w:rPr>
        <w:t>影像科主任驾驶舱</w:t>
      </w:r>
      <w:bookmarkEnd w:id="10"/>
    </w:p>
    <w:p w14:paraId="5ABB194F"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为影像科主任提供一站</w:t>
      </w:r>
      <w:proofErr w:type="gramStart"/>
      <w:r w:rsidRPr="00D62BC2">
        <w:rPr>
          <w:rFonts w:ascii="宋体" w:eastAsia="宋体" w:hAnsi="宋体"/>
          <w:sz w:val="24"/>
          <w:szCs w:val="24"/>
        </w:rPr>
        <w:t>式掌握</w:t>
      </w:r>
      <w:proofErr w:type="gramEnd"/>
      <w:r w:rsidRPr="00D62BC2">
        <w:rPr>
          <w:rFonts w:ascii="宋体" w:eastAsia="宋体" w:hAnsi="宋体"/>
          <w:sz w:val="24"/>
          <w:szCs w:val="24"/>
        </w:rPr>
        <w:t>科室整体运营概况的分析平台；功能具体包括：</w:t>
      </w:r>
    </w:p>
    <w:p w14:paraId="56C6DC51"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支持不同检查类型、检查方式、检查部位、开单情况的统计；</w:t>
      </w:r>
    </w:p>
    <w:p w14:paraId="25FEE97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能够查看不同检查类型下的收入及占比；</w:t>
      </w:r>
    </w:p>
    <w:p w14:paraId="3F5046F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实时监控机房设备的运行效率、运行时长并进行预警；</w:t>
      </w:r>
    </w:p>
    <w:p w14:paraId="05C024F1"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能够溯源医师的工作效率，不同报告类型人员的效率等；</w:t>
      </w:r>
    </w:p>
    <w:p w14:paraId="3755DA8A" w14:textId="77777777" w:rsidR="00D62BC2" w:rsidRPr="00D62BC2" w:rsidRDefault="00D62BC2" w:rsidP="00D62BC2">
      <w:pPr>
        <w:pStyle w:val="4"/>
        <w:numPr>
          <w:ilvl w:val="0"/>
          <w:numId w:val="10"/>
        </w:numPr>
        <w:rPr>
          <w:rFonts w:ascii="宋体" w:eastAsia="宋体" w:hAnsi="宋体" w:cstheme="minorBidi"/>
          <w:b w:val="0"/>
          <w:bCs w:val="0"/>
          <w:sz w:val="24"/>
          <w:szCs w:val="24"/>
        </w:rPr>
      </w:pPr>
      <w:bookmarkStart w:id="11" w:name="_Toc167098691"/>
      <w:r w:rsidRPr="00D62BC2">
        <w:rPr>
          <w:rFonts w:ascii="宋体" w:eastAsia="宋体" w:hAnsi="宋体" w:cstheme="minorBidi" w:hint="eastAsia"/>
          <w:b w:val="0"/>
          <w:bCs w:val="0"/>
          <w:sz w:val="24"/>
          <w:szCs w:val="24"/>
        </w:rPr>
        <w:t>科室概况分析</w:t>
      </w:r>
      <w:bookmarkEnd w:id="11"/>
    </w:p>
    <w:p w14:paraId="73ADA151"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为影像科主任、运营助理等人员提供可以分析、溯源问题路径等联动下钻技术的分析页面；具体功能包括：</w:t>
      </w:r>
    </w:p>
    <w:p w14:paraId="6712A1A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侧重检查人次与收入，分析异常波动情况；</w:t>
      </w:r>
    </w:p>
    <w:p w14:paraId="50D1506C"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支持不同检查类型、检查方式、检查部位（图形化直观体现）、开单情况的统计；</w:t>
      </w:r>
    </w:p>
    <w:p w14:paraId="090732A1"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▲按照检查类型</w:t>
      </w:r>
      <w:proofErr w:type="gramStart"/>
      <w:r w:rsidRPr="00D62BC2">
        <w:rPr>
          <w:rFonts w:ascii="宋体" w:eastAsia="宋体" w:hAnsi="宋体"/>
          <w:sz w:val="24"/>
          <w:szCs w:val="24"/>
        </w:rPr>
        <w:t>—</w:t>
      </w:r>
      <w:r w:rsidRPr="00D62BC2">
        <w:rPr>
          <w:rFonts w:ascii="宋体" w:eastAsia="宋体" w:hAnsi="宋体" w:hint="eastAsia"/>
          <w:sz w:val="24"/>
          <w:szCs w:val="24"/>
        </w:rPr>
        <w:t>趋势</w:t>
      </w:r>
      <w:proofErr w:type="gramEnd"/>
      <w:r w:rsidRPr="00D62BC2">
        <w:rPr>
          <w:rFonts w:ascii="宋体" w:eastAsia="宋体" w:hAnsi="宋体"/>
          <w:sz w:val="24"/>
          <w:szCs w:val="24"/>
        </w:rPr>
        <w:t>—</w:t>
      </w:r>
      <w:r w:rsidRPr="00D62BC2">
        <w:rPr>
          <w:rFonts w:ascii="宋体" w:eastAsia="宋体" w:hAnsi="宋体" w:hint="eastAsia"/>
          <w:sz w:val="24"/>
          <w:szCs w:val="24"/>
        </w:rPr>
        <w:t>部位</w:t>
      </w:r>
      <w:r w:rsidRPr="00D62BC2">
        <w:rPr>
          <w:rFonts w:ascii="宋体" w:eastAsia="宋体" w:hAnsi="宋体"/>
          <w:sz w:val="24"/>
          <w:szCs w:val="24"/>
        </w:rPr>
        <w:t>—</w:t>
      </w:r>
      <w:r w:rsidRPr="00D62BC2">
        <w:rPr>
          <w:rFonts w:ascii="宋体" w:eastAsia="宋体" w:hAnsi="宋体" w:hint="eastAsia"/>
          <w:sz w:val="24"/>
          <w:szCs w:val="24"/>
        </w:rPr>
        <w:t>开单</w:t>
      </w:r>
      <w:proofErr w:type="gramStart"/>
      <w:r w:rsidRPr="00D62BC2">
        <w:rPr>
          <w:rFonts w:ascii="宋体" w:eastAsia="宋体" w:hAnsi="宋体" w:hint="eastAsia"/>
          <w:sz w:val="24"/>
          <w:szCs w:val="24"/>
        </w:rPr>
        <w:t>科室</w:t>
      </w:r>
      <w:r w:rsidRPr="00D62BC2">
        <w:rPr>
          <w:rFonts w:ascii="宋体" w:eastAsia="宋体" w:hAnsi="宋体"/>
          <w:sz w:val="24"/>
          <w:szCs w:val="24"/>
        </w:rPr>
        <w:t>—</w:t>
      </w:r>
      <w:r w:rsidRPr="00D62BC2">
        <w:rPr>
          <w:rFonts w:ascii="宋体" w:eastAsia="宋体" w:hAnsi="宋体" w:hint="eastAsia"/>
          <w:sz w:val="24"/>
          <w:szCs w:val="24"/>
        </w:rPr>
        <w:t>开单医生</w:t>
      </w:r>
      <w:proofErr w:type="gramEnd"/>
      <w:r w:rsidRPr="00D62BC2">
        <w:rPr>
          <w:rFonts w:ascii="宋体" w:eastAsia="宋体" w:hAnsi="宋体" w:hint="eastAsia"/>
          <w:sz w:val="24"/>
          <w:szCs w:val="24"/>
        </w:rPr>
        <w:t>的逐级联动顺序，呈现不同切片视角下的数据对比统计，从而发现、定位问题。</w:t>
      </w:r>
    </w:p>
    <w:p w14:paraId="742DF379" w14:textId="77777777" w:rsidR="00D62BC2" w:rsidRPr="00D62BC2" w:rsidRDefault="00D62BC2" w:rsidP="00D62BC2">
      <w:pPr>
        <w:pStyle w:val="4"/>
        <w:numPr>
          <w:ilvl w:val="0"/>
          <w:numId w:val="10"/>
        </w:numPr>
        <w:rPr>
          <w:rFonts w:ascii="宋体" w:eastAsia="宋体" w:hAnsi="宋体" w:cstheme="minorBidi"/>
          <w:b w:val="0"/>
          <w:bCs w:val="0"/>
          <w:sz w:val="24"/>
          <w:szCs w:val="24"/>
        </w:rPr>
      </w:pPr>
      <w:bookmarkStart w:id="12" w:name="_Toc167098692"/>
      <w:r w:rsidRPr="00D62BC2">
        <w:rPr>
          <w:rFonts w:ascii="宋体" w:eastAsia="宋体" w:hAnsi="宋体" w:cstheme="minorBidi" w:hint="eastAsia"/>
          <w:b w:val="0"/>
          <w:bCs w:val="0"/>
          <w:sz w:val="24"/>
          <w:szCs w:val="24"/>
        </w:rPr>
        <w:t>运行效率分析</w:t>
      </w:r>
      <w:bookmarkEnd w:id="12"/>
    </w:p>
    <w:p w14:paraId="21E25083"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运行效率分别从设备、人员、机房不同视角进行分析。具体功能包括：</w:t>
      </w:r>
    </w:p>
    <w:p w14:paraId="0237661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关注不同视角下的运营效率，细化到设备、年龄分组、业务来源；</w:t>
      </w:r>
    </w:p>
    <w:p w14:paraId="22554D0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注重患者付费</w:t>
      </w:r>
      <w:proofErr w:type="gramStart"/>
      <w:r w:rsidRPr="00D62BC2">
        <w:rPr>
          <w:rFonts w:ascii="宋体" w:eastAsia="宋体" w:hAnsi="宋体" w:hint="eastAsia"/>
          <w:sz w:val="24"/>
          <w:szCs w:val="24"/>
        </w:rPr>
        <w:t>至检查</w:t>
      </w:r>
      <w:proofErr w:type="gramEnd"/>
      <w:r w:rsidRPr="00D62BC2">
        <w:rPr>
          <w:rFonts w:ascii="宋体" w:eastAsia="宋体" w:hAnsi="宋体" w:hint="eastAsia"/>
          <w:sz w:val="24"/>
          <w:szCs w:val="24"/>
        </w:rPr>
        <w:t>报告时长、审核报告时长、预约时长等指标；</w:t>
      </w:r>
    </w:p>
    <w:p w14:paraId="3D793EB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lastRenderedPageBreak/>
        <w:t>▲设备运行效率，通过四象限进行设备运行压力定位，通过联动形式，可以分别查看不同运行压力下设备的具体运行信息</w:t>
      </w:r>
    </w:p>
    <w:p w14:paraId="6F66F6C5" w14:textId="77777777" w:rsidR="00D62BC2" w:rsidRPr="00D62BC2" w:rsidRDefault="00D62BC2" w:rsidP="00D62BC2">
      <w:pPr>
        <w:pStyle w:val="4"/>
        <w:numPr>
          <w:ilvl w:val="0"/>
          <w:numId w:val="10"/>
        </w:numPr>
        <w:rPr>
          <w:rFonts w:ascii="宋体" w:eastAsia="宋体" w:hAnsi="宋体" w:cstheme="minorBidi"/>
          <w:b w:val="0"/>
          <w:bCs w:val="0"/>
          <w:sz w:val="24"/>
          <w:szCs w:val="24"/>
        </w:rPr>
      </w:pPr>
      <w:bookmarkStart w:id="13" w:name="_Toc167098693"/>
      <w:r w:rsidRPr="00D62BC2">
        <w:rPr>
          <w:rFonts w:ascii="宋体" w:eastAsia="宋体" w:hAnsi="宋体" w:cstheme="minorBidi"/>
          <w:b w:val="0"/>
          <w:bCs w:val="0"/>
          <w:sz w:val="24"/>
          <w:szCs w:val="24"/>
        </w:rPr>
        <w:t>报表查询</w:t>
      </w:r>
      <w:bookmarkEnd w:id="13"/>
    </w:p>
    <w:p w14:paraId="5C15E80A"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分别从设备运行、医师、医技人员的视角进行工作量统计与查询，具体功能包括：</w:t>
      </w:r>
    </w:p>
    <w:p w14:paraId="4F73A6D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关注医师、技师检查工作量、设备运行率、预约人次等内容；</w:t>
      </w:r>
    </w:p>
    <w:p w14:paraId="22D5675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指标涵盖服务量、运行效率、收支等业务领域；</w:t>
      </w:r>
    </w:p>
    <w:p w14:paraId="6FE97201"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14" w:name="_Toc167098694"/>
      <w:r w:rsidRPr="00D62BC2">
        <w:rPr>
          <w:rFonts w:ascii="宋体" w:eastAsia="宋体" w:hAnsi="宋体" w:hint="eastAsia"/>
          <w:b w:val="0"/>
          <w:bCs w:val="0"/>
          <w:sz w:val="24"/>
          <w:szCs w:val="24"/>
        </w:rPr>
        <w:t>麻醉重症运营分析平台建设</w:t>
      </w:r>
      <w:bookmarkEnd w:id="14"/>
    </w:p>
    <w:p w14:paraId="69C7798F"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麻醉重症是一个综合性的学科，麻醉临床的基本任务是确保病人在无痛与安全的条件下顺利地接受手术治疗，还包括麻醉前后的准备和处理，危重病人的监测治疗，急救复苏、疼痛治疗等方面的工作。</w:t>
      </w:r>
      <w:hyperlink r:id="rId11" w:history="1">
        <w:r w:rsidRPr="00D62BC2">
          <w:rPr>
            <w:rFonts w:ascii="宋体" w:eastAsia="宋体" w:hAnsi="宋体" w:hint="eastAsia"/>
            <w:sz w:val="24"/>
            <w:szCs w:val="24"/>
          </w:rPr>
          <w:t>工作范围</w:t>
        </w:r>
      </w:hyperlink>
      <w:r w:rsidRPr="00D62BC2">
        <w:rPr>
          <w:rFonts w:ascii="宋体" w:eastAsia="宋体" w:hAnsi="宋体" w:hint="eastAsia"/>
          <w:sz w:val="24"/>
          <w:szCs w:val="24"/>
        </w:rPr>
        <w:t>从手术室扩展到病室、门诊、急诊室等场所。麻醉重症运营分析平台是为麻醉科主任、麻醉医师、运营助理等人员提供发现问题、分析问题和问题追溯的分析服务功能。内容包括科室概况（服务量、收入、费用控制）、运营效率（医师/片区/手术间/术式）、麻醉质量（评估等级、麻醉质量、质控指标监控）、报表统计（加工时长、质量控制）。</w:t>
      </w:r>
    </w:p>
    <w:p w14:paraId="248F640D" w14:textId="77777777" w:rsidR="00D62BC2" w:rsidRPr="00D62BC2" w:rsidRDefault="00D62BC2" w:rsidP="00D62BC2">
      <w:pPr>
        <w:pStyle w:val="4"/>
        <w:numPr>
          <w:ilvl w:val="0"/>
          <w:numId w:val="12"/>
        </w:numPr>
        <w:rPr>
          <w:rFonts w:ascii="宋体" w:eastAsia="宋体" w:hAnsi="宋体" w:cstheme="minorBidi"/>
          <w:b w:val="0"/>
          <w:bCs w:val="0"/>
          <w:sz w:val="24"/>
          <w:szCs w:val="24"/>
        </w:rPr>
      </w:pPr>
      <w:bookmarkStart w:id="15" w:name="_Toc167098695"/>
      <w:r w:rsidRPr="00D62BC2">
        <w:rPr>
          <w:rFonts w:ascii="宋体" w:eastAsia="宋体" w:hAnsi="宋体" w:cstheme="minorBidi" w:hint="eastAsia"/>
          <w:b w:val="0"/>
          <w:bCs w:val="0"/>
          <w:sz w:val="24"/>
          <w:szCs w:val="24"/>
        </w:rPr>
        <w:t>科室概况</w:t>
      </w:r>
      <w:bookmarkEnd w:id="15"/>
    </w:p>
    <w:p w14:paraId="2BFE1F4A"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侧重服务人次与收入的分析，通过多维的组合形成符合业务管理场景的分析路径，并支持下钻到医生的颗粒度数据，从门诊和住院</w:t>
      </w:r>
      <w:r w:rsidRPr="00D62BC2">
        <w:rPr>
          <w:rFonts w:ascii="宋体" w:eastAsia="宋体" w:hAnsi="宋体" w:hint="eastAsia"/>
          <w:sz w:val="24"/>
          <w:szCs w:val="24"/>
        </w:rPr>
        <w:t>两个业务视角进行分析。具体建设功能包括：</w:t>
      </w:r>
    </w:p>
    <w:p w14:paraId="4F03282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统计门诊业务麻醉评估人次、评估类型、开单科室等内容；</w:t>
      </w:r>
    </w:p>
    <w:p w14:paraId="472965CC"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关注无痛处方预约时长；</w:t>
      </w:r>
    </w:p>
    <w:p w14:paraId="1A330AF8"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侧重分析收入结构占比与费用控制情况；</w:t>
      </w:r>
    </w:p>
    <w:p w14:paraId="333886F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住院业务关心麻醉方式、麻醉分级、手术科室麻醉工作量统计；</w:t>
      </w:r>
    </w:p>
    <w:p w14:paraId="1A9F68E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关心麻醉收费结构合理性</w:t>
      </w:r>
    </w:p>
    <w:p w14:paraId="708873A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▲能够追溯不同麻醉方式下的手术麻醉费用以及麻醉医师的情况；</w:t>
      </w:r>
    </w:p>
    <w:p w14:paraId="3DCACD87"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侧重分析不同收费项目的</w:t>
      </w:r>
      <w:proofErr w:type="gramStart"/>
      <w:r w:rsidRPr="00D62BC2">
        <w:rPr>
          <w:rFonts w:ascii="宋体" w:eastAsia="宋体" w:hAnsi="宋体" w:hint="eastAsia"/>
          <w:sz w:val="24"/>
          <w:szCs w:val="24"/>
        </w:rPr>
        <w:t>均次费用</w:t>
      </w:r>
      <w:proofErr w:type="gramEnd"/>
      <w:r w:rsidRPr="00D62BC2">
        <w:rPr>
          <w:rFonts w:ascii="宋体" w:eastAsia="宋体" w:hAnsi="宋体" w:hint="eastAsia"/>
          <w:sz w:val="24"/>
          <w:szCs w:val="24"/>
        </w:rPr>
        <w:t>增长率；</w:t>
      </w:r>
    </w:p>
    <w:p w14:paraId="283B7C80" w14:textId="77777777" w:rsidR="00D62BC2" w:rsidRPr="00D62BC2" w:rsidRDefault="00D62BC2" w:rsidP="00D62BC2">
      <w:pPr>
        <w:pStyle w:val="4"/>
        <w:numPr>
          <w:ilvl w:val="0"/>
          <w:numId w:val="12"/>
        </w:numPr>
        <w:rPr>
          <w:rFonts w:ascii="宋体" w:eastAsia="宋体" w:hAnsi="宋体" w:cstheme="minorBidi"/>
          <w:b w:val="0"/>
          <w:bCs w:val="0"/>
          <w:sz w:val="24"/>
          <w:szCs w:val="24"/>
        </w:rPr>
      </w:pPr>
      <w:bookmarkStart w:id="16" w:name="_Toc167098696"/>
      <w:r w:rsidRPr="00D62BC2">
        <w:rPr>
          <w:rFonts w:ascii="宋体" w:eastAsia="宋体" w:hAnsi="宋体" w:cstheme="minorBidi" w:hint="eastAsia"/>
          <w:b w:val="0"/>
          <w:bCs w:val="0"/>
          <w:sz w:val="24"/>
          <w:szCs w:val="24"/>
        </w:rPr>
        <w:lastRenderedPageBreak/>
        <w:t>运行效率</w:t>
      </w:r>
      <w:bookmarkEnd w:id="16"/>
    </w:p>
    <w:p w14:paraId="0D2406C8"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运行效率是分别通过医师效率、片区效率、手术间效率、手术效率等视角逐层递增进行分析，为管理者监控科室运行情况，细化到术式、手术医师、麻醉医师等数据维度。具体建设功能包括：</w:t>
      </w:r>
    </w:p>
    <w:p w14:paraId="3A24D6B0"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重点关注麻醉医师工作时长，分析加班合理性分布，能够查看到不同人员、不同麻醉方式、不同手术科室等维度的统计；</w:t>
      </w:r>
    </w:p>
    <w:p w14:paraId="324CE1F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▲对片区进行麻醉运行时长监控，并提供预警提示等功能，可以分析到具体的手术间、手术、麻醉方式、麻醉医师；</w:t>
      </w:r>
    </w:p>
    <w:p w14:paraId="4A85E49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支持对手术麻醉时长进行下钻到具体手术医师、麻醉医师的数据探查与统计；</w:t>
      </w:r>
    </w:p>
    <w:p w14:paraId="0D9FA4F1" w14:textId="77777777" w:rsidR="00D62BC2" w:rsidRPr="00D62BC2" w:rsidRDefault="00D62BC2" w:rsidP="00D62BC2">
      <w:pPr>
        <w:pStyle w:val="4"/>
        <w:numPr>
          <w:ilvl w:val="0"/>
          <w:numId w:val="12"/>
        </w:numPr>
        <w:rPr>
          <w:rFonts w:ascii="宋体" w:eastAsia="宋体" w:hAnsi="宋体" w:cstheme="minorBidi"/>
          <w:b w:val="0"/>
          <w:bCs w:val="0"/>
          <w:sz w:val="24"/>
          <w:szCs w:val="24"/>
        </w:rPr>
      </w:pPr>
      <w:bookmarkStart w:id="17" w:name="_Toc167098697"/>
      <w:r w:rsidRPr="00D62BC2">
        <w:rPr>
          <w:rFonts w:ascii="宋体" w:eastAsia="宋体" w:hAnsi="宋体" w:cstheme="minorBidi" w:hint="eastAsia"/>
          <w:b w:val="0"/>
          <w:bCs w:val="0"/>
          <w:sz w:val="24"/>
          <w:szCs w:val="24"/>
        </w:rPr>
        <w:t>质量控制</w:t>
      </w:r>
      <w:bookmarkEnd w:id="17"/>
    </w:p>
    <w:p w14:paraId="40875F7B"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麻醉质</w:t>
      </w:r>
      <w:proofErr w:type="gramStart"/>
      <w:r w:rsidRPr="00D62BC2">
        <w:rPr>
          <w:rFonts w:ascii="宋体" w:eastAsia="宋体" w:hAnsi="宋体" w:hint="eastAsia"/>
          <w:sz w:val="24"/>
          <w:szCs w:val="24"/>
        </w:rPr>
        <w:t>控重点</w:t>
      </w:r>
      <w:proofErr w:type="gramEnd"/>
      <w:r w:rsidRPr="00D62BC2">
        <w:rPr>
          <w:rFonts w:ascii="宋体" w:eastAsia="宋体" w:hAnsi="宋体" w:hint="eastAsia"/>
          <w:sz w:val="24"/>
          <w:szCs w:val="24"/>
        </w:rPr>
        <w:t>关注麻醉评估等级、手术麻醉质量、以及麻醉质控指标等内容。具体建设功能包括：</w:t>
      </w:r>
    </w:p>
    <w:p w14:paraId="2466D8C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关注麻醉质量控制指标及对比分析，支持按照不同时间进行查询；</w:t>
      </w:r>
    </w:p>
    <w:p w14:paraId="18976E77"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分别从门诊、住院不同业务视角分析麻醉评估概况等质控指标；</w:t>
      </w:r>
    </w:p>
    <w:p w14:paraId="04757DBC"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提供质控指标的可视化呈现；</w:t>
      </w:r>
    </w:p>
    <w:p w14:paraId="2A65591C" w14:textId="77777777" w:rsidR="00D62BC2" w:rsidRPr="00D62BC2" w:rsidRDefault="00D62BC2" w:rsidP="00D62BC2">
      <w:pPr>
        <w:pStyle w:val="4"/>
        <w:numPr>
          <w:ilvl w:val="0"/>
          <w:numId w:val="12"/>
        </w:numPr>
        <w:rPr>
          <w:rFonts w:ascii="宋体" w:eastAsia="宋体" w:hAnsi="宋体" w:cstheme="minorBidi"/>
          <w:b w:val="0"/>
          <w:bCs w:val="0"/>
          <w:sz w:val="24"/>
          <w:szCs w:val="24"/>
        </w:rPr>
      </w:pPr>
      <w:bookmarkStart w:id="18" w:name="_Toc167098698"/>
      <w:r w:rsidRPr="00D62BC2">
        <w:rPr>
          <w:rFonts w:ascii="宋体" w:eastAsia="宋体" w:hAnsi="宋体" w:cstheme="minorBidi" w:hint="eastAsia"/>
          <w:b w:val="0"/>
          <w:bCs w:val="0"/>
          <w:sz w:val="24"/>
          <w:szCs w:val="24"/>
        </w:rPr>
        <w:t>报表统计</w:t>
      </w:r>
      <w:bookmarkEnd w:id="18"/>
    </w:p>
    <w:p w14:paraId="0D184969"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分别从医师、质控、首台晚开等视角进行报表统计与查询。</w:t>
      </w:r>
      <w:r w:rsidRPr="00D62BC2">
        <w:rPr>
          <w:rFonts w:ascii="宋体" w:eastAsia="宋体" w:hAnsi="宋体" w:hint="eastAsia"/>
          <w:sz w:val="24"/>
          <w:szCs w:val="24"/>
        </w:rPr>
        <w:t>具体建设功能包括：</w:t>
      </w:r>
    </w:p>
    <w:p w14:paraId="77C50A7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统计不同麻醉类型下的医师麻醉时长、中班天数，</w:t>
      </w:r>
      <w:proofErr w:type="gramStart"/>
      <w:r w:rsidRPr="00D62BC2">
        <w:rPr>
          <w:rFonts w:ascii="宋体" w:eastAsia="宋体" w:hAnsi="宋体" w:hint="eastAsia"/>
          <w:sz w:val="24"/>
          <w:szCs w:val="24"/>
        </w:rPr>
        <w:t>帮支持</w:t>
      </w:r>
      <w:proofErr w:type="gramEnd"/>
      <w:r w:rsidRPr="00D62BC2">
        <w:rPr>
          <w:rFonts w:ascii="宋体" w:eastAsia="宋体" w:hAnsi="宋体" w:hint="eastAsia"/>
          <w:sz w:val="24"/>
          <w:szCs w:val="24"/>
        </w:rPr>
        <w:t>下钻到医师每日工作明细；</w:t>
      </w:r>
    </w:p>
    <w:p w14:paraId="5D30A3AB"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关注首台晚开时间、手术名称、麻醉医师等信息。</w:t>
      </w:r>
    </w:p>
    <w:p w14:paraId="2E03C8CA"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19" w:name="_Toc167098699"/>
      <w:r w:rsidRPr="00D62BC2">
        <w:rPr>
          <w:rFonts w:ascii="宋体" w:eastAsia="宋体" w:hAnsi="宋体" w:hint="eastAsia"/>
          <w:b w:val="0"/>
          <w:bCs w:val="0"/>
          <w:sz w:val="24"/>
          <w:szCs w:val="24"/>
        </w:rPr>
        <w:t>医学检验运营分析平台建设</w:t>
      </w:r>
      <w:bookmarkEnd w:id="19"/>
    </w:p>
    <w:p w14:paraId="623AB5E9"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医学检验科是临床医学和基础医学之间的桥梁，包括病房、门急诊病人、各类体检以及科研的各种人体标本的检测工作。科室管理按照专业组划分，进行独立运营管理，并根据投入产出衡量各专业组的运营效率，同时为了提高科室检验</w:t>
      </w:r>
      <w:r w:rsidRPr="00D62BC2">
        <w:rPr>
          <w:rFonts w:ascii="宋体" w:eastAsia="宋体" w:hAnsi="宋体" w:hint="eastAsia"/>
          <w:sz w:val="24"/>
          <w:szCs w:val="24"/>
        </w:rPr>
        <w:lastRenderedPageBreak/>
        <w:t>服务质量与效率，对实时检验标本数据进行不同程度预警提醒，对检验过程出现的问题做到及时发现与解决。平台建设内容包括：科室概况（服务量、收入、费用控制）、运营效率（项目/专业组/标本）、质量控制（危急值通报、医疗质量指标）、报表统计（质量控制）、实时预警监控大屏。</w:t>
      </w:r>
    </w:p>
    <w:p w14:paraId="0161A542" w14:textId="77777777" w:rsidR="00D62BC2" w:rsidRPr="00D62BC2" w:rsidRDefault="00D62BC2" w:rsidP="00D62BC2">
      <w:pPr>
        <w:pStyle w:val="4"/>
        <w:numPr>
          <w:ilvl w:val="0"/>
          <w:numId w:val="16"/>
        </w:numPr>
        <w:rPr>
          <w:rFonts w:ascii="宋体" w:eastAsia="宋体" w:hAnsi="宋体" w:cstheme="minorBidi"/>
          <w:b w:val="0"/>
          <w:bCs w:val="0"/>
          <w:sz w:val="24"/>
          <w:szCs w:val="24"/>
        </w:rPr>
      </w:pPr>
      <w:bookmarkStart w:id="20" w:name="_Toc167098700"/>
      <w:r w:rsidRPr="00D62BC2">
        <w:rPr>
          <w:rFonts w:ascii="宋体" w:eastAsia="宋体" w:hAnsi="宋体" w:cstheme="minorBidi" w:hint="eastAsia"/>
          <w:b w:val="0"/>
          <w:bCs w:val="0"/>
          <w:sz w:val="24"/>
          <w:szCs w:val="24"/>
        </w:rPr>
        <w:t>科主任驾驶舱</w:t>
      </w:r>
      <w:bookmarkEnd w:id="20"/>
    </w:p>
    <w:p w14:paraId="1A0D80E3"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检验科室运营驾驶舱，侧重对检验服务过程的预警监控，为医技主任、各个专业组提供实时、可视化的数据监管平台，对医技科室整体运营</w:t>
      </w:r>
      <w:proofErr w:type="gramStart"/>
      <w:r w:rsidRPr="00D62BC2">
        <w:rPr>
          <w:rFonts w:ascii="宋体" w:eastAsia="宋体" w:hAnsi="宋体"/>
          <w:sz w:val="24"/>
          <w:szCs w:val="24"/>
        </w:rPr>
        <w:t>进行数智化</w:t>
      </w:r>
      <w:proofErr w:type="gramEnd"/>
      <w:r w:rsidRPr="00D62BC2">
        <w:rPr>
          <w:rFonts w:ascii="宋体" w:eastAsia="宋体" w:hAnsi="宋体"/>
          <w:sz w:val="24"/>
          <w:szCs w:val="24"/>
        </w:rPr>
        <w:t>管理。预警监控大屏以实时数据（</w:t>
      </w:r>
      <w:proofErr w:type="gramStart"/>
      <w:r w:rsidRPr="00D62BC2">
        <w:rPr>
          <w:rFonts w:ascii="宋体" w:eastAsia="宋体" w:hAnsi="宋体"/>
          <w:sz w:val="24"/>
          <w:szCs w:val="24"/>
        </w:rPr>
        <w:t>分钟级</w:t>
      </w:r>
      <w:proofErr w:type="gramEnd"/>
      <w:r w:rsidRPr="00D62BC2">
        <w:rPr>
          <w:rFonts w:ascii="宋体" w:eastAsia="宋体" w:hAnsi="宋体"/>
          <w:sz w:val="24"/>
          <w:szCs w:val="24"/>
        </w:rPr>
        <w:t>刷新lis系统）为主，通过对专业组产出报告的预警提示、实时检测量概况、危急值通报流程的监管、标本损耗等不同视角进行监控预警。功能具体包括：</w:t>
      </w:r>
    </w:p>
    <w:p w14:paraId="131648E1"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支持不同检验类型、开单情况的统计；</w:t>
      </w:r>
    </w:p>
    <w:p w14:paraId="58F6987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能够查看不同检验类型下的收入及占比；</w:t>
      </w:r>
    </w:p>
    <w:p w14:paraId="07451D8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▲实时监控各种检验类型产出报告的时长并进行预警；</w:t>
      </w:r>
    </w:p>
    <w:p w14:paraId="018AE764"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能够根据危急值等指标进行预警等全流程管理；</w:t>
      </w:r>
    </w:p>
    <w:p w14:paraId="48DB99E8" w14:textId="77777777" w:rsidR="00D62BC2" w:rsidRPr="00D62BC2" w:rsidRDefault="00D62BC2" w:rsidP="00D62BC2">
      <w:pPr>
        <w:pStyle w:val="4"/>
        <w:numPr>
          <w:ilvl w:val="0"/>
          <w:numId w:val="16"/>
        </w:numPr>
        <w:rPr>
          <w:rFonts w:ascii="宋体" w:eastAsia="宋体" w:hAnsi="宋体" w:cstheme="minorBidi"/>
          <w:b w:val="0"/>
          <w:bCs w:val="0"/>
          <w:sz w:val="24"/>
          <w:szCs w:val="24"/>
        </w:rPr>
      </w:pPr>
      <w:bookmarkStart w:id="21" w:name="_Toc167098701"/>
      <w:r w:rsidRPr="00D62BC2">
        <w:rPr>
          <w:rFonts w:ascii="宋体" w:eastAsia="宋体" w:hAnsi="宋体" w:cstheme="minorBidi" w:hint="eastAsia"/>
          <w:b w:val="0"/>
          <w:bCs w:val="0"/>
          <w:sz w:val="24"/>
          <w:szCs w:val="24"/>
        </w:rPr>
        <w:t>科室概况分析</w:t>
      </w:r>
      <w:bookmarkEnd w:id="21"/>
    </w:p>
    <w:p w14:paraId="2BAC2410"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科室运营概况，按照月季年为时间统计维度，侧重分析检测项目服务人次与项目收入，通过多维的组合形成符合业务管理场景的分析路径，重点分析专业组为管理视角下的服务与产出，并结合病种数据，分析高技术含量的检测项目服务情况（按照月度进行数据更新），支持联动到病种与症状颗粒度数据。</w:t>
      </w:r>
      <w:r w:rsidRPr="00D62BC2">
        <w:rPr>
          <w:rFonts w:ascii="宋体" w:eastAsia="宋体" w:hAnsi="宋体" w:hint="eastAsia"/>
          <w:sz w:val="24"/>
          <w:szCs w:val="24"/>
        </w:rPr>
        <w:t>具体功能包括：</w:t>
      </w:r>
    </w:p>
    <w:p w14:paraId="05F04365"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侧重检验人次与收入，分析业务量来源、患者结构、趋势波动情况；</w:t>
      </w:r>
    </w:p>
    <w:p w14:paraId="6D563B67"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支持对高技术含量的检验项目进行统计、对比分析，可以联动病种、适应症的检验人次；</w:t>
      </w:r>
    </w:p>
    <w:p w14:paraId="2031C3B9"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按照检验类型</w:t>
      </w:r>
      <w:r w:rsidRPr="00D62BC2">
        <w:rPr>
          <w:rFonts w:ascii="宋体" w:eastAsia="宋体" w:hAnsi="宋体"/>
          <w:sz w:val="24"/>
          <w:szCs w:val="24"/>
        </w:rPr>
        <w:t>—项目对比</w:t>
      </w:r>
      <w:r w:rsidRPr="00D62BC2">
        <w:rPr>
          <w:rFonts w:ascii="宋体" w:eastAsia="宋体" w:hAnsi="宋体" w:hint="eastAsia"/>
          <w:sz w:val="24"/>
          <w:szCs w:val="24"/>
        </w:rPr>
        <w:t>—趋势</w:t>
      </w:r>
      <w:r w:rsidRPr="00D62BC2">
        <w:rPr>
          <w:rFonts w:ascii="宋体" w:eastAsia="宋体" w:hAnsi="宋体"/>
          <w:sz w:val="24"/>
          <w:szCs w:val="24"/>
        </w:rPr>
        <w:t>分析，对标本来源、患者结构、</w:t>
      </w:r>
      <w:r w:rsidRPr="00D62BC2">
        <w:rPr>
          <w:rFonts w:ascii="宋体" w:eastAsia="宋体" w:hAnsi="宋体" w:hint="eastAsia"/>
          <w:sz w:val="24"/>
          <w:szCs w:val="24"/>
        </w:rPr>
        <w:t>开单科室的逐级联动顺序，呈现不同切片视角下的数据对比统计，从而发现、定位问题。</w:t>
      </w:r>
    </w:p>
    <w:p w14:paraId="302E59DD" w14:textId="77777777" w:rsidR="00D62BC2" w:rsidRPr="00D62BC2" w:rsidRDefault="00D62BC2" w:rsidP="00D62BC2">
      <w:pPr>
        <w:pStyle w:val="4"/>
        <w:numPr>
          <w:ilvl w:val="0"/>
          <w:numId w:val="16"/>
        </w:numPr>
        <w:rPr>
          <w:rFonts w:ascii="宋体" w:eastAsia="宋体" w:hAnsi="宋体" w:cstheme="minorBidi"/>
          <w:b w:val="0"/>
          <w:bCs w:val="0"/>
          <w:sz w:val="24"/>
          <w:szCs w:val="24"/>
        </w:rPr>
      </w:pPr>
      <w:bookmarkStart w:id="22" w:name="_Toc167098702"/>
      <w:r w:rsidRPr="00D62BC2">
        <w:rPr>
          <w:rFonts w:ascii="宋体" w:eastAsia="宋体" w:hAnsi="宋体" w:cstheme="minorBidi" w:hint="eastAsia"/>
          <w:b w:val="0"/>
          <w:bCs w:val="0"/>
          <w:sz w:val="24"/>
          <w:szCs w:val="24"/>
        </w:rPr>
        <w:lastRenderedPageBreak/>
        <w:t>运行效率分析</w:t>
      </w:r>
      <w:bookmarkEnd w:id="22"/>
    </w:p>
    <w:p w14:paraId="7D3A3BF6"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运行效率，以专业组和标本为视角，对检测项目产出报告时长、标本在实验室内空转时长、专业组投入产出效益、标本运输损耗等内容进行分析，为管理者提供可监控、可溯源的管理路径。具体功能包括：</w:t>
      </w:r>
    </w:p>
    <w:p w14:paraId="3E1B53E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关注不同视角下的运营效率，细化到专业组、项目名称、标本；</w:t>
      </w:r>
    </w:p>
    <w:p w14:paraId="396F021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注重专业组投入产出的对比分析；</w:t>
      </w:r>
    </w:p>
    <w:p w14:paraId="72B0DEA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关注标本运输损耗的异常分析。</w:t>
      </w:r>
    </w:p>
    <w:p w14:paraId="065AE838" w14:textId="77777777" w:rsidR="00D62BC2" w:rsidRPr="00D62BC2" w:rsidRDefault="00D62BC2" w:rsidP="00D62BC2">
      <w:pPr>
        <w:pStyle w:val="4"/>
        <w:numPr>
          <w:ilvl w:val="0"/>
          <w:numId w:val="16"/>
        </w:numPr>
        <w:rPr>
          <w:rFonts w:ascii="宋体" w:eastAsia="宋体" w:hAnsi="宋体" w:cstheme="minorBidi"/>
          <w:b w:val="0"/>
          <w:bCs w:val="0"/>
          <w:sz w:val="24"/>
          <w:szCs w:val="24"/>
        </w:rPr>
      </w:pPr>
      <w:bookmarkStart w:id="23" w:name="_Toc167098703"/>
      <w:r w:rsidRPr="00D62BC2">
        <w:rPr>
          <w:rFonts w:ascii="宋体" w:eastAsia="宋体" w:hAnsi="宋体" w:cstheme="minorBidi" w:hint="eastAsia"/>
          <w:b w:val="0"/>
          <w:bCs w:val="0"/>
          <w:sz w:val="24"/>
          <w:szCs w:val="24"/>
        </w:rPr>
        <w:t>质量控制</w:t>
      </w:r>
      <w:bookmarkEnd w:id="23"/>
    </w:p>
    <w:p w14:paraId="688B5255"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结合上海市</w:t>
      </w:r>
      <w:r w:rsidRPr="00D62BC2">
        <w:rPr>
          <w:rFonts w:ascii="宋体" w:eastAsia="宋体" w:hAnsi="宋体" w:hint="eastAsia"/>
          <w:sz w:val="24"/>
          <w:szCs w:val="24"/>
        </w:rPr>
        <w:t>2023年医疗质量控制管理要求，监控18项对外上报必填指标，通过对检验前</w:t>
      </w:r>
      <w:r w:rsidRPr="00D62BC2">
        <w:rPr>
          <w:rFonts w:ascii="宋体" w:eastAsia="宋体" w:hAnsi="宋体"/>
          <w:sz w:val="24"/>
          <w:szCs w:val="24"/>
        </w:rPr>
        <w:t>—</w:t>
      </w:r>
      <w:r w:rsidRPr="00D62BC2">
        <w:rPr>
          <w:rFonts w:ascii="宋体" w:eastAsia="宋体" w:hAnsi="宋体" w:hint="eastAsia"/>
          <w:sz w:val="24"/>
          <w:szCs w:val="24"/>
        </w:rPr>
        <w:t>检验中---检验后的流程监控关注指标，</w:t>
      </w:r>
      <w:r w:rsidRPr="00D62BC2">
        <w:rPr>
          <w:rFonts w:ascii="宋体" w:eastAsia="宋体" w:hAnsi="宋体"/>
          <w:sz w:val="24"/>
          <w:szCs w:val="24"/>
        </w:rPr>
        <w:t>关联分析指标危急值背后的检测项目</w:t>
      </w:r>
      <w:proofErr w:type="gramStart"/>
      <w:r w:rsidRPr="00D62BC2">
        <w:rPr>
          <w:rFonts w:ascii="宋体" w:eastAsia="宋体" w:hAnsi="宋体"/>
          <w:sz w:val="24"/>
          <w:szCs w:val="24"/>
        </w:rPr>
        <w:t>—</w:t>
      </w:r>
      <w:r w:rsidRPr="00D62BC2">
        <w:rPr>
          <w:rFonts w:ascii="宋体" w:eastAsia="宋体" w:hAnsi="宋体" w:hint="eastAsia"/>
          <w:sz w:val="24"/>
          <w:szCs w:val="24"/>
        </w:rPr>
        <w:t>趋势</w:t>
      </w:r>
      <w:proofErr w:type="gramEnd"/>
      <w:r w:rsidRPr="00D62BC2">
        <w:rPr>
          <w:rFonts w:ascii="宋体" w:eastAsia="宋体" w:hAnsi="宋体" w:hint="eastAsia"/>
          <w:sz w:val="24"/>
          <w:szCs w:val="24"/>
        </w:rPr>
        <w:t>波动</w:t>
      </w:r>
      <w:r w:rsidRPr="00D62BC2">
        <w:rPr>
          <w:rFonts w:ascii="宋体" w:eastAsia="宋体" w:hAnsi="宋体"/>
          <w:sz w:val="24"/>
          <w:szCs w:val="24"/>
        </w:rPr>
        <w:t>—</w:t>
      </w:r>
      <w:r w:rsidRPr="00D62BC2">
        <w:rPr>
          <w:rFonts w:ascii="宋体" w:eastAsia="宋体" w:hAnsi="宋体" w:hint="eastAsia"/>
          <w:sz w:val="24"/>
          <w:szCs w:val="24"/>
        </w:rPr>
        <w:t>专业组对比</w:t>
      </w:r>
      <w:proofErr w:type="gramStart"/>
      <w:r w:rsidRPr="00D62BC2">
        <w:rPr>
          <w:rFonts w:ascii="宋体" w:eastAsia="宋体" w:hAnsi="宋体"/>
          <w:sz w:val="24"/>
          <w:szCs w:val="24"/>
        </w:rPr>
        <w:t>—</w:t>
      </w:r>
      <w:r w:rsidRPr="00D62BC2">
        <w:rPr>
          <w:rFonts w:ascii="宋体" w:eastAsia="宋体" w:hAnsi="宋体" w:hint="eastAsia"/>
          <w:sz w:val="24"/>
          <w:szCs w:val="24"/>
        </w:rPr>
        <w:t>手术</w:t>
      </w:r>
      <w:proofErr w:type="gramEnd"/>
      <w:r w:rsidRPr="00D62BC2">
        <w:rPr>
          <w:rFonts w:ascii="宋体" w:eastAsia="宋体" w:hAnsi="宋体" w:hint="eastAsia"/>
          <w:sz w:val="24"/>
          <w:szCs w:val="24"/>
        </w:rPr>
        <w:t>科室情况等不同视角下的多维分析，旨在提供一条完整的分析溯源根因的闭环路径。具体功能包括：</w:t>
      </w:r>
    </w:p>
    <w:p w14:paraId="43E2643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sz w:val="24"/>
          <w:szCs w:val="24"/>
        </w:rPr>
        <w:t>针对危急值指标进行分析，包括对检验项目、趋势、专业组的指标联动探查；</w:t>
      </w:r>
    </w:p>
    <w:p w14:paraId="5F2C5E70"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质控指标异常对比监控分析；</w:t>
      </w:r>
    </w:p>
    <w:p w14:paraId="442FC634" w14:textId="77777777" w:rsidR="00D62BC2" w:rsidRPr="00D62BC2" w:rsidRDefault="00D62BC2" w:rsidP="00D62BC2">
      <w:pPr>
        <w:pStyle w:val="4"/>
        <w:numPr>
          <w:ilvl w:val="0"/>
          <w:numId w:val="16"/>
        </w:numPr>
        <w:rPr>
          <w:rFonts w:ascii="宋体" w:eastAsia="宋体" w:hAnsi="宋体" w:cstheme="minorBidi"/>
          <w:b w:val="0"/>
          <w:bCs w:val="0"/>
          <w:sz w:val="24"/>
          <w:szCs w:val="24"/>
        </w:rPr>
      </w:pPr>
      <w:bookmarkStart w:id="24" w:name="_Toc167098704"/>
      <w:r w:rsidRPr="00D62BC2">
        <w:rPr>
          <w:rFonts w:ascii="宋体" w:eastAsia="宋体" w:hAnsi="宋体" w:cstheme="minorBidi"/>
          <w:b w:val="0"/>
          <w:bCs w:val="0"/>
          <w:sz w:val="24"/>
          <w:szCs w:val="24"/>
        </w:rPr>
        <w:t>报表统计</w:t>
      </w:r>
      <w:bookmarkEnd w:id="24"/>
    </w:p>
    <w:p w14:paraId="77D398B9" w14:textId="77777777" w:rsidR="00D62BC2" w:rsidRPr="00D62BC2" w:rsidRDefault="00D62BC2" w:rsidP="00D62BC2">
      <w:pPr>
        <w:pStyle w:val="a5"/>
        <w:ind w:firstLine="480"/>
        <w:rPr>
          <w:rFonts w:ascii="宋体" w:eastAsia="宋体" w:hAnsi="宋体"/>
          <w:sz w:val="24"/>
          <w:szCs w:val="24"/>
        </w:rPr>
      </w:pPr>
      <w:r w:rsidRPr="00D62BC2">
        <w:rPr>
          <w:rFonts w:ascii="宋体" w:eastAsia="宋体" w:hAnsi="宋体" w:hint="eastAsia"/>
          <w:sz w:val="24"/>
          <w:szCs w:val="24"/>
        </w:rPr>
        <w:t>分别从医疗质量控制室间质</w:t>
      </w:r>
      <w:proofErr w:type="gramStart"/>
      <w:r w:rsidRPr="00D62BC2">
        <w:rPr>
          <w:rFonts w:ascii="宋体" w:eastAsia="宋体" w:hAnsi="宋体" w:hint="eastAsia"/>
          <w:sz w:val="24"/>
          <w:szCs w:val="24"/>
        </w:rPr>
        <w:t>评指标</w:t>
      </w:r>
      <w:proofErr w:type="gramEnd"/>
      <w:r w:rsidRPr="00D62BC2">
        <w:rPr>
          <w:rFonts w:ascii="宋体" w:eastAsia="宋体" w:hAnsi="宋体" w:hint="eastAsia"/>
          <w:sz w:val="24"/>
          <w:szCs w:val="24"/>
        </w:rPr>
        <w:t>进行统计与查询，具体功能包括：</w:t>
      </w:r>
    </w:p>
    <w:p w14:paraId="0B96D74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医疗质量控制室间质评表；共计18项必填指标</w:t>
      </w:r>
    </w:p>
    <w:p w14:paraId="34CCE7F4"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支持手工数据维护与数据统计合并</w:t>
      </w:r>
    </w:p>
    <w:p w14:paraId="33EB417A"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25" w:name="_Toc167098705"/>
      <w:r w:rsidRPr="00D62BC2">
        <w:rPr>
          <w:rFonts w:ascii="宋体" w:eastAsia="宋体" w:hAnsi="宋体"/>
          <w:b w:val="0"/>
          <w:bCs w:val="0"/>
          <w:sz w:val="24"/>
          <w:szCs w:val="24"/>
        </w:rPr>
        <w:t>病理</w:t>
      </w:r>
      <w:r w:rsidRPr="00D62BC2">
        <w:rPr>
          <w:rFonts w:ascii="宋体" w:eastAsia="宋体" w:hAnsi="宋体" w:hint="eastAsia"/>
          <w:b w:val="0"/>
          <w:bCs w:val="0"/>
          <w:sz w:val="24"/>
          <w:szCs w:val="24"/>
        </w:rPr>
        <w:t>检验运营分析平台建设</w:t>
      </w:r>
      <w:bookmarkEnd w:id="25"/>
    </w:p>
    <w:p w14:paraId="633BA3E2"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病理科的主要任务是指在医疗活动过程中，通过各种检验设备从事病理诊断技术服务，包括活体组织病理学检查，脱落细胞学检查，穿刺组织病理学检查等。通过对病理标本的送检情况，定义病理检测项目，同时根据检测结果，会开展再次检测等工作流程。病理诊断结果可以为临床医生提供明确的诊断，确定疾病性质，从而制定相应的治疗方案。业务来源主要包括门诊、急诊、住院、体检等业务。平台建设内容包括：科室运营概况（检测量、项目收入、三四级手术病种检验）、运行效率（人员产出报告时长）、质量控制（医疗质量指标）、报表统计（质</w:t>
      </w:r>
      <w:r w:rsidRPr="00D62BC2">
        <w:rPr>
          <w:rFonts w:ascii="宋体" w:eastAsia="宋体" w:hAnsi="宋体" w:hint="eastAsia"/>
          <w:sz w:val="24"/>
          <w:szCs w:val="24"/>
        </w:rPr>
        <w:lastRenderedPageBreak/>
        <w:t>量控制指标统计）、科主任驾驶舱。</w:t>
      </w:r>
    </w:p>
    <w:p w14:paraId="020B08A5" w14:textId="77777777" w:rsidR="00D62BC2" w:rsidRPr="00D62BC2" w:rsidRDefault="00D62BC2" w:rsidP="00D62BC2">
      <w:pPr>
        <w:pStyle w:val="4"/>
        <w:numPr>
          <w:ilvl w:val="0"/>
          <w:numId w:val="17"/>
        </w:numPr>
        <w:rPr>
          <w:rFonts w:ascii="宋体" w:eastAsia="宋体" w:hAnsi="宋体" w:cstheme="minorBidi"/>
          <w:b w:val="0"/>
          <w:bCs w:val="0"/>
          <w:sz w:val="24"/>
          <w:szCs w:val="24"/>
        </w:rPr>
      </w:pPr>
      <w:bookmarkStart w:id="26" w:name="_Toc167098706"/>
      <w:r w:rsidRPr="00D62BC2">
        <w:rPr>
          <w:rFonts w:ascii="宋体" w:eastAsia="宋体" w:hAnsi="宋体" w:cstheme="minorBidi" w:hint="eastAsia"/>
          <w:b w:val="0"/>
          <w:bCs w:val="0"/>
          <w:sz w:val="24"/>
          <w:szCs w:val="24"/>
        </w:rPr>
        <w:t>科室运营概况</w:t>
      </w:r>
      <w:bookmarkEnd w:id="26"/>
    </w:p>
    <w:p w14:paraId="7C5758DC"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科室概况，侧重病理检测项目的数量、收入分析，对于检验项目人次，关心开单科室、标本来源等，对于收入，关心医生贡献值、科室开单收费情况；更加关注重点病种的病理检验投入产出情况。功能具体包括：</w:t>
      </w:r>
    </w:p>
    <w:p w14:paraId="3DF8F59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支持不同检验类型、检验医师的工作量统计；</w:t>
      </w:r>
    </w:p>
    <w:p w14:paraId="12F2BAC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▲能够溯源查看不同检验类型下患者结构、开单情况等信息；</w:t>
      </w:r>
    </w:p>
    <w:p w14:paraId="04F4807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侧重检验项目收入的趋势波动查看</w:t>
      </w:r>
    </w:p>
    <w:p w14:paraId="32F05D9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关注重点肿瘤检验情况，包括乳腺癌、肠癌等肿瘤的检测趋势、检测医师、检测收入情况的统计；</w:t>
      </w:r>
    </w:p>
    <w:p w14:paraId="4A4280CE" w14:textId="77777777" w:rsidR="00D62BC2" w:rsidRPr="00D62BC2" w:rsidRDefault="00D62BC2" w:rsidP="00D62BC2">
      <w:pPr>
        <w:pStyle w:val="4"/>
        <w:numPr>
          <w:ilvl w:val="0"/>
          <w:numId w:val="17"/>
        </w:numPr>
        <w:rPr>
          <w:rFonts w:ascii="宋体" w:eastAsia="宋体" w:hAnsi="宋体" w:cstheme="minorBidi"/>
          <w:b w:val="0"/>
          <w:bCs w:val="0"/>
          <w:sz w:val="24"/>
          <w:szCs w:val="24"/>
        </w:rPr>
      </w:pPr>
      <w:bookmarkStart w:id="27" w:name="_Toc167098707"/>
      <w:r w:rsidRPr="00D62BC2">
        <w:rPr>
          <w:rFonts w:ascii="宋体" w:eastAsia="宋体" w:hAnsi="宋体" w:cstheme="minorBidi" w:hint="eastAsia"/>
          <w:b w:val="0"/>
          <w:bCs w:val="0"/>
          <w:sz w:val="24"/>
          <w:szCs w:val="24"/>
        </w:rPr>
        <w:t>运行效率分析</w:t>
      </w:r>
      <w:bookmarkEnd w:id="27"/>
    </w:p>
    <w:p w14:paraId="745445B6"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运行效率，以检验项目为视角，对产出报告时长、人力资源配置、质控指标溯源等内容进行分析，为管理者提供可监控、可溯源的管理路径。具体功能包括：</w:t>
      </w:r>
    </w:p>
    <w:p w14:paraId="60034004"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关注医师产出报告时长的分析，通过不同检测项目统计不同医师出报告时长；</w:t>
      </w:r>
    </w:p>
    <w:p w14:paraId="77BBBEA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监控资源配置等质控指标，包括对每百张病床病理医师人数和技师人数的对比，尤其针对重点肿瘤的医师产出报告时长进行对比。</w:t>
      </w:r>
    </w:p>
    <w:p w14:paraId="788F0242" w14:textId="77777777" w:rsidR="00D62BC2" w:rsidRPr="00D62BC2" w:rsidRDefault="00D62BC2" w:rsidP="00D62BC2">
      <w:pPr>
        <w:pStyle w:val="4"/>
        <w:numPr>
          <w:ilvl w:val="0"/>
          <w:numId w:val="17"/>
        </w:numPr>
        <w:rPr>
          <w:rFonts w:ascii="宋体" w:eastAsia="宋体" w:hAnsi="宋体" w:cstheme="minorBidi"/>
          <w:b w:val="0"/>
          <w:bCs w:val="0"/>
          <w:sz w:val="24"/>
          <w:szCs w:val="24"/>
        </w:rPr>
      </w:pPr>
      <w:bookmarkStart w:id="28" w:name="_Toc167098708"/>
      <w:r w:rsidRPr="00D62BC2">
        <w:rPr>
          <w:rFonts w:ascii="宋体" w:eastAsia="宋体" w:hAnsi="宋体" w:cstheme="minorBidi"/>
          <w:b w:val="0"/>
          <w:bCs w:val="0"/>
          <w:sz w:val="24"/>
          <w:szCs w:val="24"/>
        </w:rPr>
        <w:t>报表统计</w:t>
      </w:r>
      <w:bookmarkEnd w:id="28"/>
    </w:p>
    <w:p w14:paraId="21569125"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分别从医疗质量控制和检验项目、医师工作量监控为视角，进行统计与查询，具体功能包括：</w:t>
      </w:r>
    </w:p>
    <w:p w14:paraId="110AF2F7"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医疗质量控制指标统计，共计13项指标</w:t>
      </w:r>
    </w:p>
    <w:p w14:paraId="6C179BE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针对收入、检验量进行统计；</w:t>
      </w:r>
    </w:p>
    <w:p w14:paraId="60C4291B"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支持对超时报告进行联动分析具体标本的详细信息</w:t>
      </w:r>
    </w:p>
    <w:p w14:paraId="6069E253" w14:textId="77777777" w:rsidR="00D62BC2" w:rsidRPr="00D62BC2" w:rsidRDefault="00D62BC2" w:rsidP="00D62BC2">
      <w:pPr>
        <w:pStyle w:val="4"/>
        <w:numPr>
          <w:ilvl w:val="0"/>
          <w:numId w:val="17"/>
        </w:numPr>
        <w:rPr>
          <w:rFonts w:ascii="宋体" w:eastAsia="宋体" w:hAnsi="宋体" w:cstheme="minorBidi"/>
          <w:b w:val="0"/>
          <w:bCs w:val="0"/>
          <w:sz w:val="24"/>
          <w:szCs w:val="24"/>
        </w:rPr>
      </w:pPr>
      <w:bookmarkStart w:id="29" w:name="_Toc167098709"/>
      <w:r w:rsidRPr="00D62BC2">
        <w:rPr>
          <w:rFonts w:ascii="宋体" w:eastAsia="宋体" w:hAnsi="宋体" w:cstheme="minorBidi" w:hint="eastAsia"/>
          <w:b w:val="0"/>
          <w:bCs w:val="0"/>
          <w:sz w:val="24"/>
          <w:szCs w:val="24"/>
        </w:rPr>
        <w:t>科主任驾驶舱</w:t>
      </w:r>
      <w:bookmarkEnd w:id="29"/>
    </w:p>
    <w:p w14:paraId="591C6B1C"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科室运营驾驶舱，侧重对检验服务过程的预警监控，为主任提供实时、可视</w:t>
      </w:r>
      <w:r w:rsidRPr="00D62BC2">
        <w:rPr>
          <w:rFonts w:ascii="宋体" w:eastAsia="宋体" w:hAnsi="宋体"/>
          <w:sz w:val="24"/>
          <w:szCs w:val="24"/>
        </w:rPr>
        <w:lastRenderedPageBreak/>
        <w:t>化的数据监管平台，对医技科室整体运营</w:t>
      </w:r>
      <w:proofErr w:type="gramStart"/>
      <w:r w:rsidRPr="00D62BC2">
        <w:rPr>
          <w:rFonts w:ascii="宋体" w:eastAsia="宋体" w:hAnsi="宋体"/>
          <w:sz w:val="24"/>
          <w:szCs w:val="24"/>
        </w:rPr>
        <w:t>进行数智化</w:t>
      </w:r>
      <w:proofErr w:type="gramEnd"/>
      <w:r w:rsidRPr="00D62BC2">
        <w:rPr>
          <w:rFonts w:ascii="宋体" w:eastAsia="宋体" w:hAnsi="宋体"/>
          <w:sz w:val="24"/>
          <w:szCs w:val="24"/>
        </w:rPr>
        <w:t>管理。预警监控大屏以实时数据（</w:t>
      </w:r>
      <w:proofErr w:type="gramStart"/>
      <w:r w:rsidRPr="00D62BC2">
        <w:rPr>
          <w:rFonts w:ascii="宋体" w:eastAsia="宋体" w:hAnsi="宋体"/>
          <w:sz w:val="24"/>
          <w:szCs w:val="24"/>
        </w:rPr>
        <w:t>分钟级</w:t>
      </w:r>
      <w:proofErr w:type="gramEnd"/>
      <w:r w:rsidRPr="00D62BC2">
        <w:rPr>
          <w:rFonts w:ascii="宋体" w:eastAsia="宋体" w:hAnsi="宋体"/>
          <w:sz w:val="24"/>
          <w:szCs w:val="24"/>
        </w:rPr>
        <w:t>刷新lis系统）监控为基础，重点对对各个检验项目产出报告、关注核心指标进行预警提示，包括实时开单量、检测量波动、整体收入情况、重点指标等不同视角进行监控预警。</w:t>
      </w:r>
      <w:r w:rsidRPr="00D62BC2">
        <w:rPr>
          <w:rFonts w:ascii="宋体" w:eastAsia="宋体" w:hAnsi="宋体" w:hint="eastAsia"/>
          <w:sz w:val="24"/>
          <w:szCs w:val="24"/>
        </w:rPr>
        <w:t>具体功能包括：</w:t>
      </w:r>
    </w:p>
    <w:p w14:paraId="3245ECA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支持对检验服务量的实时查看，包括开单量、检测量等指标；</w:t>
      </w:r>
      <w:r w:rsidRPr="00D62BC2">
        <w:rPr>
          <w:rFonts w:ascii="宋体" w:eastAsia="宋体" w:hAnsi="宋体"/>
          <w:sz w:val="24"/>
          <w:szCs w:val="24"/>
        </w:rPr>
        <w:t xml:space="preserve"> </w:t>
      </w:r>
    </w:p>
    <w:p w14:paraId="3F94E0EB"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能够查看不同检验类型下的收入及占比以及趋势对比情况；</w:t>
      </w:r>
    </w:p>
    <w:p w14:paraId="4D8562D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根据实时监控各种检验类型产出报告的时长并进行预警；</w:t>
      </w:r>
    </w:p>
    <w:p w14:paraId="112D0F1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针对重点监控的质控指标进行监控管理。</w:t>
      </w:r>
    </w:p>
    <w:p w14:paraId="08A9E345"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30" w:name="_Toc167098710"/>
      <w:r w:rsidRPr="00D62BC2">
        <w:rPr>
          <w:rFonts w:ascii="宋体" w:eastAsia="宋体" w:hAnsi="宋体" w:hint="eastAsia"/>
          <w:b w:val="0"/>
          <w:bCs w:val="0"/>
          <w:sz w:val="24"/>
          <w:szCs w:val="24"/>
        </w:rPr>
        <w:t>超声医学运营分析平台建设</w:t>
      </w:r>
      <w:bookmarkEnd w:id="30"/>
    </w:p>
    <w:p w14:paraId="78807AB8"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超声影像科是医院重要的辅助检查科室，它是集检查、诊断、治疗于一体的科室，临床许多疾病都须通过超声影像设备检查达到明确诊断和辅助诊断。包括超声诊断学、超声治疗学和生物医学超声工程，涉及的内容广泛，在预防、诊断、治疗疾病中有很高的价值。平台建设内容包括：科室概况（服务人次、收入概况）、运行效率（区域/人员）、报表统计（项目统计/核心项目统计）、科主任驾驶舱。</w:t>
      </w:r>
    </w:p>
    <w:p w14:paraId="73F0EEEF" w14:textId="77777777" w:rsidR="00D62BC2" w:rsidRPr="00D62BC2" w:rsidRDefault="00D62BC2" w:rsidP="00D62BC2">
      <w:pPr>
        <w:pStyle w:val="4"/>
        <w:numPr>
          <w:ilvl w:val="0"/>
          <w:numId w:val="18"/>
        </w:numPr>
        <w:rPr>
          <w:rFonts w:ascii="宋体" w:eastAsia="宋体" w:hAnsi="宋体" w:cstheme="minorBidi"/>
          <w:b w:val="0"/>
          <w:bCs w:val="0"/>
          <w:sz w:val="24"/>
          <w:szCs w:val="24"/>
        </w:rPr>
      </w:pPr>
      <w:bookmarkStart w:id="31" w:name="_Toc167098711"/>
      <w:r w:rsidRPr="00D62BC2">
        <w:rPr>
          <w:rFonts w:ascii="宋体" w:eastAsia="宋体" w:hAnsi="宋体" w:cstheme="minorBidi" w:hint="eastAsia"/>
          <w:b w:val="0"/>
          <w:bCs w:val="0"/>
          <w:sz w:val="24"/>
          <w:szCs w:val="24"/>
        </w:rPr>
        <w:t>科室运营概况</w:t>
      </w:r>
      <w:bookmarkEnd w:id="31"/>
    </w:p>
    <w:p w14:paraId="7D0B3E08"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科室概况，侧重检查人次与收入的分析，通过多维的组合形成符合业务管理场景的分析路径，并支持下钻到医生的颗粒度数据。功能具体包括：</w:t>
      </w:r>
    </w:p>
    <w:p w14:paraId="3357B8C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支侧重检查人次与收入，分析异常波动情况；</w:t>
      </w:r>
    </w:p>
    <w:p w14:paraId="4759B970"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支持不同检查类型、检查方式、检查部位、开单情况的统计；</w:t>
      </w:r>
    </w:p>
    <w:p w14:paraId="582BC82A"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▲按照检查类型</w:t>
      </w:r>
      <w:proofErr w:type="gramStart"/>
      <w:r w:rsidRPr="00D62BC2">
        <w:rPr>
          <w:rFonts w:ascii="宋体" w:eastAsia="宋体" w:hAnsi="宋体"/>
          <w:sz w:val="24"/>
          <w:szCs w:val="24"/>
        </w:rPr>
        <w:t>—</w:t>
      </w:r>
      <w:r w:rsidRPr="00D62BC2">
        <w:rPr>
          <w:rFonts w:ascii="宋体" w:eastAsia="宋体" w:hAnsi="宋体" w:hint="eastAsia"/>
          <w:sz w:val="24"/>
          <w:szCs w:val="24"/>
        </w:rPr>
        <w:t>趋势</w:t>
      </w:r>
      <w:proofErr w:type="gramEnd"/>
      <w:r w:rsidRPr="00D62BC2">
        <w:rPr>
          <w:rFonts w:ascii="宋体" w:eastAsia="宋体" w:hAnsi="宋体"/>
          <w:sz w:val="24"/>
          <w:szCs w:val="24"/>
        </w:rPr>
        <w:t>—</w:t>
      </w:r>
      <w:r w:rsidRPr="00D62BC2">
        <w:rPr>
          <w:rFonts w:ascii="宋体" w:eastAsia="宋体" w:hAnsi="宋体" w:hint="eastAsia"/>
          <w:sz w:val="24"/>
          <w:szCs w:val="24"/>
        </w:rPr>
        <w:t>部位</w:t>
      </w:r>
      <w:r w:rsidRPr="00D62BC2">
        <w:rPr>
          <w:rFonts w:ascii="宋体" w:eastAsia="宋体" w:hAnsi="宋体"/>
          <w:sz w:val="24"/>
          <w:szCs w:val="24"/>
        </w:rPr>
        <w:t>—</w:t>
      </w:r>
      <w:r w:rsidRPr="00D62BC2">
        <w:rPr>
          <w:rFonts w:ascii="宋体" w:eastAsia="宋体" w:hAnsi="宋体" w:hint="eastAsia"/>
          <w:sz w:val="24"/>
          <w:szCs w:val="24"/>
        </w:rPr>
        <w:t>开单</w:t>
      </w:r>
      <w:proofErr w:type="gramStart"/>
      <w:r w:rsidRPr="00D62BC2">
        <w:rPr>
          <w:rFonts w:ascii="宋体" w:eastAsia="宋体" w:hAnsi="宋体" w:hint="eastAsia"/>
          <w:sz w:val="24"/>
          <w:szCs w:val="24"/>
        </w:rPr>
        <w:t>科室</w:t>
      </w:r>
      <w:r w:rsidRPr="00D62BC2">
        <w:rPr>
          <w:rFonts w:ascii="宋体" w:eastAsia="宋体" w:hAnsi="宋体"/>
          <w:sz w:val="24"/>
          <w:szCs w:val="24"/>
        </w:rPr>
        <w:t>—</w:t>
      </w:r>
      <w:r w:rsidRPr="00D62BC2">
        <w:rPr>
          <w:rFonts w:ascii="宋体" w:eastAsia="宋体" w:hAnsi="宋体" w:hint="eastAsia"/>
          <w:sz w:val="24"/>
          <w:szCs w:val="24"/>
        </w:rPr>
        <w:t>开单医生</w:t>
      </w:r>
      <w:proofErr w:type="gramEnd"/>
      <w:r w:rsidRPr="00D62BC2">
        <w:rPr>
          <w:rFonts w:ascii="宋体" w:eastAsia="宋体" w:hAnsi="宋体" w:hint="eastAsia"/>
          <w:sz w:val="24"/>
          <w:szCs w:val="24"/>
        </w:rPr>
        <w:t>的逐级联动顺序，呈现不同切片视角下的数据对比统计，从而发现、定位问题。</w:t>
      </w:r>
    </w:p>
    <w:p w14:paraId="22AAE23B" w14:textId="77777777" w:rsidR="00D62BC2" w:rsidRPr="00D62BC2" w:rsidRDefault="00D62BC2" w:rsidP="00D62BC2">
      <w:pPr>
        <w:pStyle w:val="4"/>
        <w:numPr>
          <w:ilvl w:val="0"/>
          <w:numId w:val="18"/>
        </w:numPr>
        <w:rPr>
          <w:rFonts w:ascii="宋体" w:eastAsia="宋体" w:hAnsi="宋体" w:cstheme="minorBidi"/>
          <w:b w:val="0"/>
          <w:bCs w:val="0"/>
          <w:sz w:val="24"/>
          <w:szCs w:val="24"/>
        </w:rPr>
      </w:pPr>
      <w:bookmarkStart w:id="32" w:name="_Toc167098712"/>
      <w:r w:rsidRPr="00D62BC2">
        <w:rPr>
          <w:rFonts w:ascii="宋体" w:eastAsia="宋体" w:hAnsi="宋体" w:cstheme="minorBidi" w:hint="eastAsia"/>
          <w:b w:val="0"/>
          <w:bCs w:val="0"/>
          <w:sz w:val="24"/>
          <w:szCs w:val="24"/>
        </w:rPr>
        <w:t>运行效率分析</w:t>
      </w:r>
      <w:bookmarkEnd w:id="32"/>
    </w:p>
    <w:p w14:paraId="10B5A54A"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运行效率，通过设备效率、人员效率、机房设备运行压力等不同视角，为管理者监控科室运行情况，细化到设备、年龄分组、业务来源等数据维度。具体功能包括：</w:t>
      </w:r>
    </w:p>
    <w:p w14:paraId="2392AFAC"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关注不同视角下的运营效率，细化到设备、年龄分组、业务来源；</w:t>
      </w:r>
    </w:p>
    <w:p w14:paraId="4D6A1E45"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lastRenderedPageBreak/>
        <w:t>注重检查</w:t>
      </w:r>
      <w:proofErr w:type="gramStart"/>
      <w:r w:rsidRPr="00D62BC2">
        <w:rPr>
          <w:rFonts w:ascii="宋体" w:eastAsia="宋体" w:hAnsi="宋体" w:hint="eastAsia"/>
          <w:sz w:val="24"/>
          <w:szCs w:val="24"/>
        </w:rPr>
        <w:t>至报告</w:t>
      </w:r>
      <w:proofErr w:type="gramEnd"/>
      <w:r w:rsidRPr="00D62BC2">
        <w:rPr>
          <w:rFonts w:ascii="宋体" w:eastAsia="宋体" w:hAnsi="宋体" w:hint="eastAsia"/>
          <w:sz w:val="24"/>
          <w:szCs w:val="24"/>
        </w:rPr>
        <w:t>时长、审核报告时长、预约时长等指标；</w:t>
      </w:r>
    </w:p>
    <w:p w14:paraId="7B180D29"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设备运行效率，通过四象限进行设备运行压力定位，通过联动形式，可以分别查看不同运行压力下设备的具体运行信息</w:t>
      </w:r>
    </w:p>
    <w:p w14:paraId="64BDE4C3" w14:textId="77777777" w:rsidR="00D62BC2" w:rsidRPr="00D62BC2" w:rsidRDefault="00D62BC2" w:rsidP="00D62BC2">
      <w:pPr>
        <w:pStyle w:val="4"/>
        <w:numPr>
          <w:ilvl w:val="0"/>
          <w:numId w:val="18"/>
        </w:numPr>
        <w:rPr>
          <w:rFonts w:ascii="宋体" w:eastAsia="宋体" w:hAnsi="宋体" w:cstheme="minorBidi"/>
          <w:b w:val="0"/>
          <w:bCs w:val="0"/>
          <w:sz w:val="24"/>
          <w:szCs w:val="24"/>
        </w:rPr>
      </w:pPr>
      <w:bookmarkStart w:id="33" w:name="_Toc167098713"/>
      <w:r w:rsidRPr="00D62BC2">
        <w:rPr>
          <w:rFonts w:ascii="宋体" w:eastAsia="宋体" w:hAnsi="宋体" w:cstheme="minorBidi"/>
          <w:b w:val="0"/>
          <w:bCs w:val="0"/>
          <w:sz w:val="24"/>
          <w:szCs w:val="24"/>
        </w:rPr>
        <w:t>报表统计</w:t>
      </w:r>
      <w:bookmarkEnd w:id="33"/>
    </w:p>
    <w:p w14:paraId="63FE0B3E"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分别从设备运行、医师、医技人员工作量进行统计与查询，具体功能包括：</w:t>
      </w:r>
    </w:p>
    <w:p w14:paraId="240233C6"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设备运行统计表，从机房视角统计不同检查类型的人次与收入；</w:t>
      </w:r>
    </w:p>
    <w:p w14:paraId="0388FC2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医师工作量统计表，统计不同医师的不同检查类型产出报告的份数；</w:t>
      </w:r>
    </w:p>
    <w:p w14:paraId="393D8FF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技师工作量统计表，统计技师不同检查类型的操作人次；</w:t>
      </w:r>
    </w:p>
    <w:p w14:paraId="09C830D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预约统计表，统计不同时段的预约人次。</w:t>
      </w:r>
    </w:p>
    <w:p w14:paraId="6005D66F" w14:textId="77777777" w:rsidR="00D62BC2" w:rsidRPr="00D62BC2" w:rsidRDefault="00D62BC2" w:rsidP="00D62BC2">
      <w:pPr>
        <w:pStyle w:val="4"/>
        <w:numPr>
          <w:ilvl w:val="0"/>
          <w:numId w:val="18"/>
        </w:numPr>
        <w:rPr>
          <w:rFonts w:ascii="宋体" w:eastAsia="宋体" w:hAnsi="宋体" w:cstheme="minorBidi"/>
          <w:b w:val="0"/>
          <w:bCs w:val="0"/>
          <w:sz w:val="24"/>
          <w:szCs w:val="24"/>
        </w:rPr>
      </w:pPr>
      <w:bookmarkStart w:id="34" w:name="_Toc167098714"/>
      <w:r w:rsidRPr="00D62BC2">
        <w:rPr>
          <w:rFonts w:ascii="宋体" w:eastAsia="宋体" w:hAnsi="宋体" w:cstheme="minorBidi" w:hint="eastAsia"/>
          <w:b w:val="0"/>
          <w:bCs w:val="0"/>
          <w:sz w:val="24"/>
          <w:szCs w:val="24"/>
        </w:rPr>
        <w:t>科主任驾驶舱</w:t>
      </w:r>
      <w:bookmarkEnd w:id="34"/>
    </w:p>
    <w:p w14:paraId="5B003A9D"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医技科主任驾驶舱，为医技主任，提供一站式、可视化的数据监管平台，对医技科室整体运营</w:t>
      </w:r>
      <w:proofErr w:type="gramStart"/>
      <w:r w:rsidRPr="00D62BC2">
        <w:rPr>
          <w:rFonts w:ascii="宋体" w:eastAsia="宋体" w:hAnsi="宋体"/>
          <w:sz w:val="24"/>
          <w:szCs w:val="24"/>
        </w:rPr>
        <w:t>进行数智化</w:t>
      </w:r>
      <w:proofErr w:type="gramEnd"/>
      <w:r w:rsidRPr="00D62BC2">
        <w:rPr>
          <w:rFonts w:ascii="宋体" w:eastAsia="宋体" w:hAnsi="宋体"/>
          <w:sz w:val="24"/>
          <w:szCs w:val="24"/>
        </w:rPr>
        <w:t>管理。</w:t>
      </w:r>
      <w:r w:rsidRPr="00D62BC2">
        <w:rPr>
          <w:rFonts w:ascii="宋体" w:eastAsia="宋体" w:hAnsi="宋体" w:hint="eastAsia"/>
          <w:sz w:val="24"/>
          <w:szCs w:val="24"/>
        </w:rPr>
        <w:t>具体功能包括：</w:t>
      </w:r>
    </w:p>
    <w:p w14:paraId="32D56E28"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支持不同检查类型、检查方式、检查部位、开单情况的统计；</w:t>
      </w:r>
    </w:p>
    <w:p w14:paraId="40EFB53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能够查看不同检查类型下的收入及占比；</w:t>
      </w:r>
    </w:p>
    <w:p w14:paraId="47070FA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实时监控机房设备的运行效率、运行时长并进行预警；</w:t>
      </w:r>
    </w:p>
    <w:p w14:paraId="74EFBD3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能够溯源医师的工作效率，不同报告类型人员的效率等；</w:t>
      </w:r>
    </w:p>
    <w:p w14:paraId="2C3A3754"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35" w:name="_Toc167098715"/>
      <w:r w:rsidRPr="00D62BC2">
        <w:rPr>
          <w:rFonts w:ascii="宋体" w:eastAsia="宋体" w:hAnsi="宋体" w:hint="eastAsia"/>
          <w:b w:val="0"/>
          <w:bCs w:val="0"/>
          <w:sz w:val="24"/>
          <w:szCs w:val="24"/>
        </w:rPr>
        <w:t>核医学运营分析平台建设</w:t>
      </w:r>
      <w:bookmarkEnd w:id="35"/>
    </w:p>
    <w:p w14:paraId="50695746"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核医学科是采用</w:t>
      </w:r>
      <w:hyperlink r:id="rId12" w:history="1">
        <w:r w:rsidRPr="00D62BC2">
          <w:rPr>
            <w:rFonts w:ascii="宋体" w:eastAsia="宋体" w:hAnsi="宋体" w:hint="eastAsia"/>
            <w:sz w:val="24"/>
            <w:szCs w:val="24"/>
          </w:rPr>
          <w:t>核技术</w:t>
        </w:r>
      </w:hyperlink>
      <w:r w:rsidRPr="00D62BC2">
        <w:rPr>
          <w:rFonts w:ascii="宋体" w:eastAsia="宋体" w:hAnsi="宋体" w:hint="eastAsia"/>
          <w:sz w:val="24"/>
          <w:szCs w:val="24"/>
        </w:rPr>
        <w:t>来诊断、治疗和研究疾病的一门新兴学科，核医学通过提供PET/CT、SPECT、碳13呼气试验、骨密度、甲状腺摄碘试验等检查项目技术，为临床许多疾病都提供辅助诊断与治疗。科室业务包括提供门诊住院诊疗服务、核医学设备检查服务。科室概况（服务人次、收入概况）、运行效率（人员/报告）、报表统计（项目统计）、科主任驾驶舱。</w:t>
      </w:r>
    </w:p>
    <w:p w14:paraId="7445F663" w14:textId="77777777" w:rsidR="00D62BC2" w:rsidRPr="00D62BC2" w:rsidRDefault="00D62BC2" w:rsidP="00D62BC2">
      <w:pPr>
        <w:pStyle w:val="4"/>
        <w:numPr>
          <w:ilvl w:val="0"/>
          <w:numId w:val="19"/>
        </w:numPr>
        <w:rPr>
          <w:rFonts w:ascii="宋体" w:eastAsia="宋体" w:hAnsi="宋体" w:cstheme="minorBidi"/>
          <w:b w:val="0"/>
          <w:bCs w:val="0"/>
          <w:sz w:val="24"/>
          <w:szCs w:val="24"/>
        </w:rPr>
      </w:pPr>
      <w:bookmarkStart w:id="36" w:name="_Toc167098716"/>
      <w:r w:rsidRPr="00D62BC2">
        <w:rPr>
          <w:rFonts w:ascii="宋体" w:eastAsia="宋体" w:hAnsi="宋体" w:cstheme="minorBidi" w:hint="eastAsia"/>
          <w:b w:val="0"/>
          <w:bCs w:val="0"/>
          <w:sz w:val="24"/>
          <w:szCs w:val="24"/>
        </w:rPr>
        <w:t>科室概况分析</w:t>
      </w:r>
      <w:bookmarkEnd w:id="36"/>
    </w:p>
    <w:p w14:paraId="3B0A2BA0"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主要针对检查人次、项目收入进行分析。支持多维联动，为不同管理场景提供精细化的分析路径；具体功能包括：</w:t>
      </w:r>
    </w:p>
    <w:p w14:paraId="1038761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lastRenderedPageBreak/>
        <w:t>侧重检查人次与收入，分析趋势波动情况；</w:t>
      </w:r>
    </w:p>
    <w:p w14:paraId="6117F9F8"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支持不同检查类型、业务来源、开单科室、患者结构进行分析；</w:t>
      </w:r>
    </w:p>
    <w:p w14:paraId="6FDD8B36" w14:textId="77777777" w:rsidR="00D62BC2" w:rsidRPr="00D62BC2" w:rsidRDefault="00D62BC2" w:rsidP="00D62BC2">
      <w:pPr>
        <w:numPr>
          <w:ilvl w:val="0"/>
          <w:numId w:val="11"/>
        </w:numPr>
        <w:spacing w:line="360" w:lineRule="auto"/>
        <w:ind w:left="480" w:hanging="480"/>
        <w:rPr>
          <w:rFonts w:ascii="宋体" w:eastAsia="宋体" w:hAnsi="宋体"/>
          <w:sz w:val="24"/>
          <w:szCs w:val="24"/>
        </w:rPr>
      </w:pPr>
      <w:r w:rsidRPr="00D62BC2">
        <w:rPr>
          <w:rFonts w:ascii="宋体" w:eastAsia="宋体" w:hAnsi="宋体" w:hint="eastAsia"/>
          <w:sz w:val="24"/>
          <w:szCs w:val="24"/>
        </w:rPr>
        <w:t>▲能够按照检查类型</w:t>
      </w:r>
      <w:proofErr w:type="gramStart"/>
      <w:r w:rsidRPr="00D62BC2">
        <w:rPr>
          <w:rFonts w:ascii="宋体" w:eastAsia="宋体" w:hAnsi="宋体"/>
          <w:sz w:val="24"/>
          <w:szCs w:val="24"/>
        </w:rPr>
        <w:t>—</w:t>
      </w:r>
      <w:r w:rsidRPr="00D62BC2">
        <w:rPr>
          <w:rFonts w:ascii="宋体" w:eastAsia="宋体" w:hAnsi="宋体" w:hint="eastAsia"/>
          <w:sz w:val="24"/>
          <w:szCs w:val="24"/>
        </w:rPr>
        <w:t>趋势</w:t>
      </w:r>
      <w:proofErr w:type="gramEnd"/>
      <w:r w:rsidRPr="00D62BC2">
        <w:rPr>
          <w:rFonts w:ascii="宋体" w:eastAsia="宋体" w:hAnsi="宋体"/>
          <w:sz w:val="24"/>
          <w:szCs w:val="24"/>
        </w:rPr>
        <w:t>—</w:t>
      </w:r>
      <w:r w:rsidRPr="00D62BC2">
        <w:rPr>
          <w:rFonts w:ascii="宋体" w:eastAsia="宋体" w:hAnsi="宋体" w:hint="eastAsia"/>
          <w:sz w:val="24"/>
          <w:szCs w:val="24"/>
        </w:rPr>
        <w:t>项目等维度进行逐级联动分析，呈现不同切片视角下的检查收入对比统计，从而发现、定位问题。</w:t>
      </w:r>
    </w:p>
    <w:p w14:paraId="21329AF1" w14:textId="77777777" w:rsidR="00D62BC2" w:rsidRPr="00D62BC2" w:rsidRDefault="00D62BC2" w:rsidP="00D62BC2">
      <w:pPr>
        <w:pStyle w:val="4"/>
        <w:numPr>
          <w:ilvl w:val="0"/>
          <w:numId w:val="19"/>
        </w:numPr>
        <w:rPr>
          <w:rFonts w:ascii="宋体" w:eastAsia="宋体" w:hAnsi="宋体" w:cstheme="minorBidi"/>
          <w:b w:val="0"/>
          <w:bCs w:val="0"/>
          <w:sz w:val="24"/>
          <w:szCs w:val="24"/>
        </w:rPr>
      </w:pPr>
      <w:bookmarkStart w:id="37" w:name="_Toc167098717"/>
      <w:r w:rsidRPr="00D62BC2">
        <w:rPr>
          <w:rFonts w:ascii="宋体" w:eastAsia="宋体" w:hAnsi="宋体" w:cstheme="minorBidi" w:hint="eastAsia"/>
          <w:b w:val="0"/>
          <w:bCs w:val="0"/>
          <w:sz w:val="24"/>
          <w:szCs w:val="24"/>
        </w:rPr>
        <w:t>运行效率分析</w:t>
      </w:r>
      <w:bookmarkEnd w:id="37"/>
    </w:p>
    <w:p w14:paraId="2D6EE0D9"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围绕医师、护士用药、技师操作、病史服务等维度进行工作量分析，包括产出报告份数、服务患者操作次数等指标。具体功能包括：</w:t>
      </w:r>
    </w:p>
    <w:p w14:paraId="11B4C1B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关注医师产出结果，包括初写报告、预审报告和终审报告份数；</w:t>
      </w:r>
    </w:p>
    <w:p w14:paraId="5E7978D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关注不同检查类型下的护士用药人次工作量统计；</w:t>
      </w:r>
    </w:p>
    <w:p w14:paraId="751E336F"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关注不同检查类型下的技师操作量统计；</w:t>
      </w:r>
    </w:p>
    <w:p w14:paraId="22A82D46"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关注</w:t>
      </w:r>
      <w:proofErr w:type="gramStart"/>
      <w:r w:rsidRPr="00D62BC2">
        <w:rPr>
          <w:rFonts w:ascii="宋体" w:eastAsia="宋体" w:hAnsi="宋体" w:hint="eastAsia"/>
          <w:sz w:val="24"/>
          <w:szCs w:val="24"/>
        </w:rPr>
        <w:t>规培医生</w:t>
      </w:r>
      <w:proofErr w:type="gramEnd"/>
      <w:r w:rsidRPr="00D62BC2">
        <w:rPr>
          <w:rFonts w:ascii="宋体" w:eastAsia="宋体" w:hAnsi="宋体" w:hint="eastAsia"/>
          <w:sz w:val="24"/>
          <w:szCs w:val="24"/>
        </w:rPr>
        <w:t>问病史工作量的统计工作；</w:t>
      </w:r>
    </w:p>
    <w:p w14:paraId="28DDAB5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设备运行效率，通过联动形式，查看不同设备技师操作情况；</w:t>
      </w:r>
    </w:p>
    <w:p w14:paraId="5B026146"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查看不同检查类型的预约来源、预约数量，并支持到预约患者的数据获取；</w:t>
      </w:r>
    </w:p>
    <w:p w14:paraId="055A9745" w14:textId="77777777" w:rsidR="00D62BC2" w:rsidRPr="00D62BC2" w:rsidRDefault="00D62BC2" w:rsidP="00D62BC2">
      <w:pPr>
        <w:pStyle w:val="4"/>
        <w:numPr>
          <w:ilvl w:val="0"/>
          <w:numId w:val="19"/>
        </w:numPr>
        <w:rPr>
          <w:rFonts w:ascii="宋体" w:eastAsia="宋体" w:hAnsi="宋体" w:cstheme="minorBidi"/>
          <w:b w:val="0"/>
          <w:bCs w:val="0"/>
          <w:sz w:val="24"/>
          <w:szCs w:val="24"/>
        </w:rPr>
      </w:pPr>
      <w:bookmarkStart w:id="38" w:name="_Toc167098718"/>
      <w:r w:rsidRPr="00D62BC2">
        <w:rPr>
          <w:rFonts w:ascii="宋体" w:eastAsia="宋体" w:hAnsi="宋体" w:cstheme="minorBidi"/>
          <w:b w:val="0"/>
          <w:bCs w:val="0"/>
          <w:sz w:val="24"/>
          <w:szCs w:val="24"/>
        </w:rPr>
        <w:t>报表查询</w:t>
      </w:r>
      <w:bookmarkEnd w:id="38"/>
    </w:p>
    <w:p w14:paraId="7F69E790"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分别从检查项目、设备运行、医师工作量、技师工作量、预约统计等视角进行统计与查询，具体功能包括：</w:t>
      </w:r>
    </w:p>
    <w:p w14:paraId="1CE573A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支持对检查项目类型进行查询统计，包括PET/CT、SPECT、C13呼气试验、骨密度试验、甲状腺摄碘试验、体外检测等信息；</w:t>
      </w:r>
    </w:p>
    <w:p w14:paraId="2993912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支持对医师、技师检查工作量、设备运行率、预约人次等内容进行统计与查询；</w:t>
      </w:r>
    </w:p>
    <w:p w14:paraId="1D33A4AA" w14:textId="77777777" w:rsidR="00D62BC2" w:rsidRPr="00D62BC2" w:rsidRDefault="00D62BC2" w:rsidP="00D62BC2">
      <w:pPr>
        <w:pStyle w:val="4"/>
        <w:numPr>
          <w:ilvl w:val="0"/>
          <w:numId w:val="19"/>
        </w:numPr>
        <w:rPr>
          <w:rFonts w:ascii="宋体" w:eastAsia="宋体" w:hAnsi="宋体" w:cstheme="minorBidi"/>
          <w:b w:val="0"/>
          <w:bCs w:val="0"/>
          <w:sz w:val="24"/>
          <w:szCs w:val="24"/>
        </w:rPr>
      </w:pPr>
      <w:bookmarkStart w:id="39" w:name="_Toc167098719"/>
      <w:r w:rsidRPr="00D62BC2">
        <w:rPr>
          <w:rFonts w:ascii="宋体" w:eastAsia="宋体" w:hAnsi="宋体" w:cstheme="minorBidi" w:hint="eastAsia"/>
          <w:b w:val="0"/>
          <w:bCs w:val="0"/>
          <w:sz w:val="24"/>
          <w:szCs w:val="24"/>
        </w:rPr>
        <w:t>科主任驾驶舱</w:t>
      </w:r>
      <w:bookmarkEnd w:id="39"/>
    </w:p>
    <w:p w14:paraId="6140C308"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为科主任提供一站</w:t>
      </w:r>
      <w:proofErr w:type="gramStart"/>
      <w:r w:rsidRPr="00D62BC2">
        <w:rPr>
          <w:rFonts w:ascii="宋体" w:eastAsia="宋体" w:hAnsi="宋体"/>
          <w:sz w:val="24"/>
          <w:szCs w:val="24"/>
        </w:rPr>
        <w:t>式掌握</w:t>
      </w:r>
      <w:proofErr w:type="gramEnd"/>
      <w:r w:rsidRPr="00D62BC2">
        <w:rPr>
          <w:rFonts w:ascii="宋体" w:eastAsia="宋体" w:hAnsi="宋体"/>
          <w:sz w:val="24"/>
          <w:szCs w:val="24"/>
        </w:rPr>
        <w:t>科室整体运营概况的分析平台；功能具体包括：</w:t>
      </w:r>
    </w:p>
    <w:p w14:paraId="0C86E95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支持不同检查类型、开单情况的统计；</w:t>
      </w:r>
    </w:p>
    <w:p w14:paraId="2EB37E5C"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能够查看不同检查类型下的收入及占比；</w:t>
      </w:r>
    </w:p>
    <w:p w14:paraId="370366A4"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实时监控机房设备的运行效率、运行时长并进行预警；</w:t>
      </w:r>
    </w:p>
    <w:p w14:paraId="1885658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能够溯源医师的工作效率，不同报告类型人员的效率等；</w:t>
      </w:r>
    </w:p>
    <w:p w14:paraId="50952F4E"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40" w:name="_Toc167098720"/>
      <w:r w:rsidRPr="00D62BC2">
        <w:rPr>
          <w:rFonts w:ascii="宋体" w:eastAsia="宋体" w:hAnsi="宋体" w:hint="eastAsia"/>
          <w:b w:val="0"/>
          <w:bCs w:val="0"/>
          <w:sz w:val="24"/>
          <w:szCs w:val="24"/>
        </w:rPr>
        <w:lastRenderedPageBreak/>
        <w:t>血液管理运营分析平台建设</w:t>
      </w:r>
      <w:bookmarkEnd w:id="40"/>
    </w:p>
    <w:p w14:paraId="0644AAD1"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输血科是集医疗血液检测、血制品管理为一体的科室。科室通过提供血液检测服务、血制品供应管理等工作，为临床科室，尤其是在手术室或者是创伤之后，大量缺血的严重的患者提供强有力保障。平台建设内容包括：检测项目分析（服务人次、收入概况）、</w:t>
      </w:r>
      <w:r w:rsidRPr="00D62BC2">
        <w:rPr>
          <w:rFonts w:ascii="宋体" w:eastAsia="宋体" w:hAnsi="宋体" w:hint="eastAsia"/>
          <w:sz w:val="24"/>
          <w:szCs w:val="24"/>
        </w:rPr>
        <w:t>血制品使用分析（人员/报告）、人员工作量分析、报表统计。</w:t>
      </w:r>
    </w:p>
    <w:p w14:paraId="1359C17C" w14:textId="77777777" w:rsidR="00D62BC2" w:rsidRPr="00D62BC2" w:rsidRDefault="00D62BC2" w:rsidP="00D62BC2">
      <w:pPr>
        <w:pStyle w:val="4"/>
        <w:numPr>
          <w:ilvl w:val="0"/>
          <w:numId w:val="20"/>
        </w:numPr>
        <w:rPr>
          <w:rFonts w:ascii="宋体" w:eastAsia="宋体" w:hAnsi="宋体" w:cstheme="minorBidi"/>
          <w:b w:val="0"/>
          <w:bCs w:val="0"/>
          <w:sz w:val="24"/>
          <w:szCs w:val="24"/>
        </w:rPr>
      </w:pPr>
      <w:bookmarkStart w:id="41" w:name="_Toc167098721"/>
      <w:r w:rsidRPr="00D62BC2">
        <w:rPr>
          <w:rFonts w:ascii="宋体" w:eastAsia="宋体" w:hAnsi="宋体" w:cstheme="minorBidi" w:hint="eastAsia"/>
          <w:b w:val="0"/>
          <w:bCs w:val="0"/>
          <w:sz w:val="24"/>
          <w:szCs w:val="24"/>
        </w:rPr>
        <w:t>检测项目分析</w:t>
      </w:r>
      <w:bookmarkEnd w:id="41"/>
    </w:p>
    <w:p w14:paraId="7560764E"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通过对检测服务量进行多维度分析，包括对门诊住院、检测类型、开单科室与病区、医生等维度，分析检测率等信息。具体功能包括：</w:t>
      </w:r>
    </w:p>
    <w:p w14:paraId="10A77A63"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侧重检查人次的多维分析，分析趋势波动情况；</w:t>
      </w:r>
    </w:p>
    <w:p w14:paraId="040ED89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支持对不同检测方式进行更细多维度分析，支持到病区、医生的联动；</w:t>
      </w:r>
    </w:p>
    <w:p w14:paraId="489814A3" w14:textId="77777777" w:rsidR="00D62BC2" w:rsidRPr="00D62BC2" w:rsidRDefault="00D62BC2" w:rsidP="00D62BC2">
      <w:pPr>
        <w:pStyle w:val="4"/>
        <w:numPr>
          <w:ilvl w:val="0"/>
          <w:numId w:val="20"/>
        </w:numPr>
        <w:rPr>
          <w:rFonts w:ascii="宋体" w:eastAsia="宋体" w:hAnsi="宋体" w:cstheme="minorBidi"/>
          <w:b w:val="0"/>
          <w:bCs w:val="0"/>
          <w:sz w:val="24"/>
          <w:szCs w:val="24"/>
        </w:rPr>
      </w:pPr>
      <w:bookmarkStart w:id="42" w:name="_Toc167098722"/>
      <w:r w:rsidRPr="00D62BC2">
        <w:rPr>
          <w:rFonts w:ascii="宋体" w:eastAsia="宋体" w:hAnsi="宋体" w:cstheme="minorBidi" w:hint="eastAsia"/>
          <w:b w:val="0"/>
          <w:bCs w:val="0"/>
          <w:sz w:val="24"/>
          <w:szCs w:val="24"/>
        </w:rPr>
        <w:t>血制品使用分析</w:t>
      </w:r>
      <w:bookmarkEnd w:id="42"/>
    </w:p>
    <w:p w14:paraId="0D5C8DC1"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包括血制品的使用量与血制品使用差异分析。通过对使用量，分析不同血制品种类的用量以及领用科室的使用情况，并能够下钻到医生/病区；通过对血制品用量差异分析，溯源到不同手术血制品用量合理性。具体功能包括：</w:t>
      </w:r>
    </w:p>
    <w:p w14:paraId="32B6E51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不同血制品种类的用量趋势对比分析；</w:t>
      </w:r>
    </w:p>
    <w:p w14:paraId="2D7FF4EE"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▲支持对血制品用量的下钻分析，包括领用科室、病区、医生；</w:t>
      </w:r>
    </w:p>
    <w:p w14:paraId="20E42A2D"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支持对不同术式的血制品用量进行异常分析，并能够溯源到病区/医生；</w:t>
      </w:r>
    </w:p>
    <w:p w14:paraId="6C32C069"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支持对不同病种的血制品用量进行用量分析，并能够溯源到科室/病区/医生。</w:t>
      </w:r>
    </w:p>
    <w:p w14:paraId="720C6198" w14:textId="77777777" w:rsidR="00D62BC2" w:rsidRPr="00D62BC2" w:rsidRDefault="00D62BC2" w:rsidP="00D62BC2">
      <w:pPr>
        <w:pStyle w:val="4"/>
        <w:numPr>
          <w:ilvl w:val="0"/>
          <w:numId w:val="20"/>
        </w:numPr>
        <w:rPr>
          <w:rFonts w:ascii="宋体" w:eastAsia="宋体" w:hAnsi="宋体" w:cstheme="minorBidi"/>
          <w:b w:val="0"/>
          <w:bCs w:val="0"/>
          <w:sz w:val="24"/>
          <w:szCs w:val="24"/>
        </w:rPr>
      </w:pPr>
      <w:bookmarkStart w:id="43" w:name="_Toc167098723"/>
      <w:r w:rsidRPr="00D62BC2">
        <w:rPr>
          <w:rFonts w:ascii="宋体" w:eastAsia="宋体" w:hAnsi="宋体" w:cstheme="minorBidi" w:hint="eastAsia"/>
          <w:b w:val="0"/>
          <w:bCs w:val="0"/>
          <w:sz w:val="24"/>
          <w:szCs w:val="24"/>
        </w:rPr>
        <w:t>人员工作量分析</w:t>
      </w:r>
      <w:bookmarkEnd w:id="43"/>
    </w:p>
    <w:p w14:paraId="6009022C"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sz w:val="24"/>
          <w:szCs w:val="24"/>
        </w:rPr>
        <w:t>通过对人员检测工作量、血制品分发量进行统计分析与监控。具体功能包括：</w:t>
      </w:r>
    </w:p>
    <w:p w14:paraId="54A538DC"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通过医师检测工作量进行趋势波动监控；</w:t>
      </w:r>
    </w:p>
    <w:p w14:paraId="618338D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监控不同类型的血制品分发量</w:t>
      </w:r>
    </w:p>
    <w:p w14:paraId="0227B585" w14:textId="77777777" w:rsidR="00D62BC2" w:rsidRPr="00D62BC2" w:rsidRDefault="00D62BC2" w:rsidP="00D62BC2">
      <w:pPr>
        <w:pStyle w:val="4"/>
        <w:numPr>
          <w:ilvl w:val="0"/>
          <w:numId w:val="20"/>
        </w:numPr>
        <w:rPr>
          <w:rFonts w:ascii="宋体" w:eastAsia="宋体" w:hAnsi="宋体" w:cstheme="minorBidi"/>
          <w:b w:val="0"/>
          <w:bCs w:val="0"/>
          <w:sz w:val="24"/>
          <w:szCs w:val="24"/>
        </w:rPr>
      </w:pPr>
      <w:bookmarkStart w:id="44" w:name="_Toc167098724"/>
      <w:r w:rsidRPr="00D62BC2">
        <w:rPr>
          <w:rFonts w:ascii="宋体" w:eastAsia="宋体" w:hAnsi="宋体" w:cstheme="minorBidi"/>
          <w:b w:val="0"/>
          <w:bCs w:val="0"/>
          <w:sz w:val="24"/>
          <w:szCs w:val="24"/>
        </w:rPr>
        <w:lastRenderedPageBreak/>
        <w:t>报表查询</w:t>
      </w:r>
      <w:bookmarkEnd w:id="44"/>
    </w:p>
    <w:p w14:paraId="486B7201"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统计不同类型科室的用血量。具体功能包括：</w:t>
      </w:r>
    </w:p>
    <w:p w14:paraId="5D015D2A"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科室类型用血量统计，包括门诊科室、手术科室、非手术科室；</w:t>
      </w:r>
    </w:p>
    <w:p w14:paraId="18600C12" w14:textId="77777777" w:rsidR="00D62BC2" w:rsidRPr="00D62BC2" w:rsidRDefault="00D62BC2" w:rsidP="00D62BC2">
      <w:pPr>
        <w:pStyle w:val="a5"/>
        <w:numPr>
          <w:ilvl w:val="0"/>
          <w:numId w:val="11"/>
        </w:numPr>
        <w:spacing w:line="360" w:lineRule="auto"/>
        <w:ind w:left="480" w:firstLineChars="0" w:hanging="480"/>
        <w:rPr>
          <w:rFonts w:ascii="宋体" w:eastAsia="宋体" w:hAnsi="宋体"/>
          <w:sz w:val="24"/>
          <w:szCs w:val="24"/>
        </w:rPr>
      </w:pPr>
      <w:r w:rsidRPr="00D62BC2">
        <w:rPr>
          <w:rFonts w:ascii="宋体" w:eastAsia="宋体" w:hAnsi="宋体" w:hint="eastAsia"/>
          <w:sz w:val="24"/>
          <w:szCs w:val="24"/>
        </w:rPr>
        <w:t>支持对不同类型科室的用血量进行下钻科室维度的统计；</w:t>
      </w:r>
    </w:p>
    <w:p w14:paraId="37BBD306" w14:textId="77777777" w:rsidR="00D62BC2" w:rsidRPr="00D62BC2" w:rsidRDefault="00D62BC2" w:rsidP="00D62BC2">
      <w:pPr>
        <w:pStyle w:val="3"/>
        <w:numPr>
          <w:ilvl w:val="0"/>
          <w:numId w:val="7"/>
        </w:numPr>
        <w:spacing w:line="360" w:lineRule="auto"/>
        <w:rPr>
          <w:rFonts w:ascii="宋体" w:eastAsia="宋体" w:hAnsi="宋体"/>
          <w:b w:val="0"/>
          <w:bCs w:val="0"/>
          <w:sz w:val="24"/>
          <w:szCs w:val="24"/>
        </w:rPr>
      </w:pPr>
      <w:bookmarkStart w:id="45" w:name="_Toc167098725"/>
      <w:r w:rsidRPr="00D62BC2">
        <w:rPr>
          <w:rFonts w:ascii="宋体" w:eastAsia="宋体" w:hAnsi="宋体" w:hint="eastAsia"/>
          <w:b w:val="0"/>
          <w:bCs w:val="0"/>
          <w:sz w:val="24"/>
          <w:szCs w:val="24"/>
        </w:rPr>
        <w:t>数据治理与共享服务管理平台</w:t>
      </w:r>
      <w:bookmarkEnd w:id="45"/>
    </w:p>
    <w:p w14:paraId="3B9B67C5"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基于实现数据同源的目标建设，在现有数据中心能力基础上，继续完善运营数据中心的共享服务能力与数据治理能力与数据管理平台的升级建设工作。</w:t>
      </w:r>
    </w:p>
    <w:p w14:paraId="53E8BB32" w14:textId="77777777" w:rsidR="00D62BC2" w:rsidRPr="00D62BC2" w:rsidRDefault="00D62BC2" w:rsidP="00D62BC2">
      <w:pPr>
        <w:pStyle w:val="4"/>
        <w:numPr>
          <w:ilvl w:val="0"/>
          <w:numId w:val="15"/>
        </w:numPr>
        <w:rPr>
          <w:rFonts w:ascii="宋体" w:eastAsia="宋体" w:hAnsi="宋体" w:cstheme="minorBidi"/>
          <w:b w:val="0"/>
          <w:bCs w:val="0"/>
          <w:sz w:val="24"/>
          <w:szCs w:val="24"/>
        </w:rPr>
      </w:pPr>
      <w:bookmarkStart w:id="46" w:name="_Toc167098726"/>
      <w:r w:rsidRPr="00D62BC2">
        <w:rPr>
          <w:rFonts w:ascii="宋体" w:eastAsia="宋体" w:hAnsi="宋体" w:cstheme="minorBidi" w:hint="eastAsia"/>
          <w:b w:val="0"/>
          <w:bCs w:val="0"/>
          <w:sz w:val="24"/>
          <w:szCs w:val="24"/>
        </w:rPr>
        <w:t>数据治理升级</w:t>
      </w:r>
      <w:bookmarkEnd w:id="46"/>
    </w:p>
    <w:p w14:paraId="226243B5" w14:textId="77777777" w:rsidR="00D62BC2" w:rsidRPr="00D62BC2" w:rsidRDefault="00D62BC2" w:rsidP="00D62BC2">
      <w:pPr>
        <w:spacing w:line="360" w:lineRule="auto"/>
        <w:ind w:leftChars="100" w:left="210" w:firstLineChars="100" w:firstLine="240"/>
        <w:rPr>
          <w:rFonts w:ascii="宋体" w:eastAsia="宋体" w:hAnsi="宋体"/>
          <w:sz w:val="24"/>
          <w:szCs w:val="24"/>
        </w:rPr>
      </w:pPr>
      <w:r w:rsidRPr="00D62BC2">
        <w:rPr>
          <w:rFonts w:ascii="宋体" w:eastAsia="宋体" w:hAnsi="宋体" w:hint="eastAsia"/>
          <w:sz w:val="24"/>
          <w:szCs w:val="24"/>
        </w:rPr>
        <w:t>本期数据治理过程包括完善对医院历史数据的采集与标化处理，实现历史8年数据的治理过程与标准数据存储，具体建设功能如下：</w:t>
      </w:r>
    </w:p>
    <w:p w14:paraId="2ECC48BA"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标准数据新增内容包括：支持与医院PACS系统进行底层数据对接，并进行数据治理、转换；新增放射检查工作量表、预约表、设备运行表等；</w:t>
      </w:r>
    </w:p>
    <w:p w14:paraId="6E0ED678"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对接医院手术麻醉系统，并按照实时、</w:t>
      </w:r>
      <w:proofErr w:type="gramStart"/>
      <w:r w:rsidRPr="00D62BC2">
        <w:rPr>
          <w:rFonts w:ascii="宋体" w:eastAsia="宋体" w:hAnsi="宋体" w:hint="eastAsia"/>
          <w:sz w:val="24"/>
          <w:szCs w:val="24"/>
        </w:rPr>
        <w:t>日级等</w:t>
      </w:r>
      <w:proofErr w:type="gramEnd"/>
      <w:r w:rsidRPr="00D62BC2">
        <w:rPr>
          <w:rFonts w:ascii="宋体" w:eastAsia="宋体" w:hAnsi="宋体" w:hint="eastAsia"/>
          <w:sz w:val="24"/>
          <w:szCs w:val="24"/>
        </w:rPr>
        <w:t>任务进行抽取，麻醉检查工作量表、门诊麻醉评估表、住院麻醉记录表等；指标涵盖服务量、运行效率、收支、质量控制等业务领域；</w:t>
      </w:r>
    </w:p>
    <w:p w14:paraId="4A469DB3"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数据采集到ODR平台完成数据治理工作，逐步完善数据治理规范，建立数据治理规则，如：不同系统之间科室代码按照HRP系统科室代码统一标准，医生工号按照HRP工号统一标准；不同系统患者基本信息的统一，身份证号码统一，患者门诊</w:t>
      </w:r>
      <w:proofErr w:type="gramStart"/>
      <w:r w:rsidRPr="00D62BC2">
        <w:rPr>
          <w:rFonts w:ascii="宋体" w:eastAsia="宋体" w:hAnsi="宋体" w:hint="eastAsia"/>
          <w:sz w:val="24"/>
          <w:szCs w:val="24"/>
        </w:rPr>
        <w:t>号统一</w:t>
      </w:r>
      <w:proofErr w:type="gramEnd"/>
      <w:r w:rsidRPr="00D62BC2">
        <w:rPr>
          <w:rFonts w:ascii="宋体" w:eastAsia="宋体" w:hAnsi="宋体" w:hint="eastAsia"/>
          <w:sz w:val="24"/>
          <w:szCs w:val="24"/>
        </w:rPr>
        <w:t>等；初步建立主数据，手术代码，诊断代码，科室信息等主数据。</w:t>
      </w:r>
    </w:p>
    <w:p w14:paraId="121CA948"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国考指标的数据支持，根据国考要求完成相关指标统计工作，例如：根据新的国考手术代码完成国考手术，四级手术，微创手术等指标统计工作。</w:t>
      </w:r>
    </w:p>
    <w:p w14:paraId="7096ED0B" w14:textId="77777777" w:rsidR="00D62BC2" w:rsidRPr="00D62BC2" w:rsidRDefault="00D62BC2" w:rsidP="00D62BC2">
      <w:pPr>
        <w:pStyle w:val="4"/>
        <w:numPr>
          <w:ilvl w:val="0"/>
          <w:numId w:val="15"/>
        </w:numPr>
        <w:rPr>
          <w:rFonts w:ascii="宋体" w:eastAsia="宋体" w:hAnsi="宋体" w:cstheme="minorBidi"/>
          <w:b w:val="0"/>
          <w:bCs w:val="0"/>
          <w:sz w:val="24"/>
          <w:szCs w:val="24"/>
        </w:rPr>
      </w:pPr>
      <w:bookmarkStart w:id="47" w:name="_Toc167098727"/>
      <w:r w:rsidRPr="00D62BC2">
        <w:rPr>
          <w:rFonts w:ascii="宋体" w:eastAsia="宋体" w:hAnsi="宋体" w:cstheme="minorBidi" w:hint="eastAsia"/>
          <w:b w:val="0"/>
          <w:bCs w:val="0"/>
          <w:sz w:val="24"/>
          <w:szCs w:val="24"/>
        </w:rPr>
        <w:t>共享服务升级</w:t>
      </w:r>
      <w:bookmarkEnd w:id="47"/>
    </w:p>
    <w:p w14:paraId="6910C08C"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数据共享服务升级内容包括：将数据以报表和数据接口等形式共享给各个业务需求方，如科室成本系统、物资管理系统、绩效系统等，根据临床业务单元，</w:t>
      </w:r>
      <w:r w:rsidRPr="00D62BC2">
        <w:rPr>
          <w:rFonts w:ascii="宋体" w:eastAsia="宋体" w:hAnsi="宋体" w:hint="eastAsia"/>
          <w:sz w:val="24"/>
          <w:szCs w:val="24"/>
        </w:rPr>
        <w:lastRenderedPageBreak/>
        <w:t>信息科、财务等部门不定期提供个性化数据统计指标服务，不限于现有的ODR指标范围，具体建设功能如下：</w:t>
      </w:r>
    </w:p>
    <w:p w14:paraId="42B796F2"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能够支持从医院的ODS平台通过数据服务接口方式获取数据的能力；</w:t>
      </w:r>
    </w:p>
    <w:p w14:paraId="1826A4D2"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▲以HIS系统为核心，打通从HIS到PACs、手术麻醉等其他医技系统数据链路，能够提供更多数据维度和指标为医院运营提供服务。</w:t>
      </w:r>
    </w:p>
    <w:p w14:paraId="1D8DDD24" w14:textId="77777777" w:rsidR="00D62BC2" w:rsidRPr="00D62BC2" w:rsidRDefault="00D62BC2" w:rsidP="00D62BC2">
      <w:pPr>
        <w:pStyle w:val="a5"/>
        <w:numPr>
          <w:ilvl w:val="0"/>
          <w:numId w:val="14"/>
        </w:numPr>
        <w:spacing w:line="360" w:lineRule="auto"/>
        <w:ind w:firstLineChars="0"/>
        <w:rPr>
          <w:rFonts w:ascii="宋体" w:eastAsia="宋体" w:hAnsi="宋体"/>
          <w:sz w:val="24"/>
          <w:szCs w:val="24"/>
        </w:rPr>
      </w:pPr>
      <w:r w:rsidRPr="00D62BC2">
        <w:rPr>
          <w:rFonts w:ascii="宋体" w:eastAsia="宋体" w:hAnsi="宋体" w:hint="eastAsia"/>
          <w:sz w:val="24"/>
          <w:szCs w:val="24"/>
        </w:rPr>
        <w:t>根据手机端实时性访问要求，建立实时数据处理流程，针对当天门诊和住院业务发生量，收入，手术实时情况，床位实时情况等信息能够及时反馈到手机端。</w:t>
      </w:r>
    </w:p>
    <w:p w14:paraId="6669612D" w14:textId="77777777" w:rsidR="00D62BC2" w:rsidRPr="00D62BC2" w:rsidRDefault="00D62BC2" w:rsidP="00D62BC2">
      <w:pPr>
        <w:pStyle w:val="4"/>
        <w:numPr>
          <w:ilvl w:val="0"/>
          <w:numId w:val="15"/>
        </w:numPr>
        <w:rPr>
          <w:rFonts w:ascii="宋体" w:eastAsia="宋体" w:hAnsi="宋体" w:cstheme="minorBidi"/>
          <w:b w:val="0"/>
          <w:bCs w:val="0"/>
          <w:sz w:val="24"/>
          <w:szCs w:val="24"/>
        </w:rPr>
      </w:pPr>
      <w:bookmarkStart w:id="48" w:name="_Toc167098728"/>
      <w:r w:rsidRPr="00D62BC2">
        <w:rPr>
          <w:rFonts w:ascii="宋体" w:eastAsia="宋体" w:hAnsi="宋体" w:cstheme="minorBidi" w:hint="eastAsia"/>
          <w:b w:val="0"/>
          <w:bCs w:val="0"/>
          <w:sz w:val="24"/>
          <w:szCs w:val="24"/>
        </w:rPr>
        <w:t>数据平台管理升级</w:t>
      </w:r>
      <w:bookmarkEnd w:id="48"/>
    </w:p>
    <w:p w14:paraId="73C1F6E7"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本期数据平台管理升级内容围绕数据稽核预警、用户使用功能体验进行升级，具体建设功能如下：</w:t>
      </w:r>
    </w:p>
    <w:p w14:paraId="7329E9E9"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建立数据稽核管理功能，监控数据处理过程，检验数据获取的及时性、准确性等内容，保障数据中心的数据及时和准确传递和处理。功能包括</w:t>
      </w:r>
      <w:r w:rsidRPr="00D62BC2">
        <w:rPr>
          <w:rFonts w:ascii="宋体" w:eastAsia="宋体" w:hAnsi="宋体"/>
          <w:sz w:val="24"/>
          <w:szCs w:val="24"/>
        </w:rPr>
        <w:t>稽核监控管理内容。</w:t>
      </w:r>
    </w:p>
    <w:p w14:paraId="29FF825D"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基于用户在使用过程中的需求扩展，进行完善与升级前端数据分析平台内容，包括指标口径的统一与处理、新增指标的处理与分析展示等；</w:t>
      </w:r>
    </w:p>
    <w:p w14:paraId="4A38E0DB" w14:textId="77777777" w:rsidR="00D62BC2" w:rsidRPr="00D62BC2" w:rsidRDefault="00D62BC2" w:rsidP="00D62BC2">
      <w:pPr>
        <w:pStyle w:val="a5"/>
        <w:numPr>
          <w:ilvl w:val="0"/>
          <w:numId w:val="8"/>
        </w:numPr>
        <w:spacing w:line="360" w:lineRule="auto"/>
        <w:ind w:firstLineChars="0"/>
        <w:rPr>
          <w:rFonts w:ascii="宋体" w:eastAsia="宋体" w:hAnsi="宋体"/>
          <w:sz w:val="24"/>
          <w:szCs w:val="24"/>
        </w:rPr>
      </w:pPr>
      <w:r w:rsidRPr="00D62BC2">
        <w:rPr>
          <w:rFonts w:ascii="宋体" w:eastAsia="宋体" w:hAnsi="宋体" w:hint="eastAsia"/>
          <w:sz w:val="24"/>
          <w:szCs w:val="24"/>
        </w:rPr>
        <w:t>提高用户使用平台的易用性，升级了报表查询对比年功能、删除多维联动功能等。</w:t>
      </w:r>
    </w:p>
    <w:p w14:paraId="03171ECF" w14:textId="77777777" w:rsidR="00D62BC2" w:rsidRPr="00D62BC2" w:rsidRDefault="00D62BC2" w:rsidP="00D62BC2">
      <w:pPr>
        <w:widowControl/>
        <w:spacing w:line="360" w:lineRule="auto"/>
        <w:ind w:firstLine="482"/>
        <w:jc w:val="left"/>
        <w:rPr>
          <w:rFonts w:ascii="宋体" w:eastAsia="宋体" w:hAnsi="宋体"/>
          <w:sz w:val="24"/>
          <w:szCs w:val="24"/>
        </w:rPr>
      </w:pPr>
      <w:r w:rsidRPr="00D62BC2">
        <w:rPr>
          <w:rFonts w:ascii="宋体" w:eastAsia="宋体" w:hAnsi="宋体" w:hint="eastAsia"/>
          <w:sz w:val="24"/>
          <w:szCs w:val="24"/>
        </w:rPr>
        <w:t>三、项目管理要求</w:t>
      </w:r>
    </w:p>
    <w:p w14:paraId="2905983C" w14:textId="77777777" w:rsidR="00D62BC2" w:rsidRPr="00D62BC2" w:rsidRDefault="00D62BC2" w:rsidP="00D62BC2">
      <w:pPr>
        <w:pStyle w:val="4"/>
        <w:numPr>
          <w:ilvl w:val="0"/>
          <w:numId w:val="13"/>
        </w:numPr>
        <w:spacing w:line="360" w:lineRule="auto"/>
        <w:rPr>
          <w:rFonts w:ascii="宋体" w:eastAsia="宋体" w:hAnsi="宋体" w:cstheme="minorBidi"/>
          <w:b w:val="0"/>
          <w:bCs w:val="0"/>
          <w:sz w:val="24"/>
          <w:szCs w:val="24"/>
        </w:rPr>
      </w:pPr>
      <w:bookmarkStart w:id="49" w:name="_Toc167098729"/>
      <w:r w:rsidRPr="00D62BC2">
        <w:rPr>
          <w:rFonts w:ascii="宋体" w:eastAsia="宋体" w:hAnsi="宋体" w:cstheme="minorBidi" w:hint="eastAsia"/>
          <w:b w:val="0"/>
          <w:bCs w:val="0"/>
          <w:sz w:val="24"/>
          <w:szCs w:val="24"/>
        </w:rPr>
        <w:t>项目管理</w:t>
      </w:r>
      <w:bookmarkEnd w:id="49"/>
    </w:p>
    <w:p w14:paraId="56ADEFA5" w14:textId="77777777" w:rsidR="00D62BC2" w:rsidRPr="00D62BC2" w:rsidRDefault="00D62BC2" w:rsidP="00D62BC2">
      <w:pPr>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本项目将需要由项目组进行以下方面的管理包括：项目管控结构、计划与预测、组织与基础设施、监测与报表、风险管理、质量控制、文档管理。</w:t>
      </w:r>
    </w:p>
    <w:p w14:paraId="69CF601C" w14:textId="77777777" w:rsidR="00D62BC2" w:rsidRPr="00D62BC2" w:rsidRDefault="00D62BC2" w:rsidP="00D62BC2">
      <w:pPr>
        <w:pStyle w:val="4"/>
        <w:numPr>
          <w:ilvl w:val="0"/>
          <w:numId w:val="13"/>
        </w:numPr>
        <w:spacing w:line="360" w:lineRule="auto"/>
        <w:rPr>
          <w:rFonts w:ascii="宋体" w:eastAsia="宋体" w:hAnsi="宋体" w:cstheme="minorBidi"/>
          <w:b w:val="0"/>
          <w:bCs w:val="0"/>
          <w:sz w:val="24"/>
          <w:szCs w:val="24"/>
        </w:rPr>
      </w:pPr>
      <w:bookmarkStart w:id="50" w:name="_Toc167098730"/>
      <w:r w:rsidRPr="00D62BC2">
        <w:rPr>
          <w:rFonts w:ascii="宋体" w:eastAsia="宋体" w:hAnsi="宋体" w:cstheme="minorBidi" w:hint="eastAsia"/>
          <w:b w:val="0"/>
          <w:bCs w:val="0"/>
          <w:sz w:val="24"/>
          <w:szCs w:val="24"/>
        </w:rPr>
        <w:t>业务、技术培训</w:t>
      </w:r>
      <w:bookmarkEnd w:id="50"/>
    </w:p>
    <w:p w14:paraId="53A703D6" w14:textId="77777777" w:rsidR="00D62BC2" w:rsidRPr="00D62BC2" w:rsidRDefault="00D62BC2" w:rsidP="00D62BC2">
      <w:pPr>
        <w:spacing w:before="120" w:after="120" w:line="360" w:lineRule="auto"/>
        <w:ind w:firstLineChars="200" w:firstLine="480"/>
        <w:rPr>
          <w:rFonts w:ascii="宋体" w:eastAsia="宋体" w:hAnsi="宋体"/>
          <w:sz w:val="24"/>
          <w:szCs w:val="24"/>
        </w:rPr>
      </w:pPr>
      <w:r w:rsidRPr="00D62BC2">
        <w:rPr>
          <w:rFonts w:ascii="宋体" w:eastAsia="宋体" w:hAnsi="宋体" w:hint="eastAsia"/>
          <w:sz w:val="24"/>
          <w:szCs w:val="24"/>
        </w:rPr>
        <w:t>投入试运行后，供应商负责组织对系统进行维护、使用培训。</w:t>
      </w:r>
    </w:p>
    <w:p w14:paraId="494B17A3" w14:textId="77777777" w:rsidR="00D62BC2" w:rsidRPr="00D62BC2" w:rsidRDefault="00D62BC2" w:rsidP="00D62BC2">
      <w:pPr>
        <w:pStyle w:val="4"/>
        <w:numPr>
          <w:ilvl w:val="0"/>
          <w:numId w:val="13"/>
        </w:numPr>
        <w:spacing w:line="360" w:lineRule="auto"/>
        <w:rPr>
          <w:rFonts w:ascii="宋体" w:eastAsia="宋体" w:hAnsi="宋体" w:cstheme="minorBidi"/>
          <w:b w:val="0"/>
          <w:bCs w:val="0"/>
          <w:sz w:val="24"/>
          <w:szCs w:val="24"/>
        </w:rPr>
      </w:pPr>
      <w:bookmarkStart w:id="51" w:name="_Toc167098731"/>
      <w:r w:rsidRPr="00D62BC2">
        <w:rPr>
          <w:rFonts w:ascii="宋体" w:eastAsia="宋体" w:hAnsi="宋体" w:cstheme="minorBidi" w:hint="eastAsia"/>
          <w:b w:val="0"/>
          <w:bCs w:val="0"/>
          <w:sz w:val="24"/>
          <w:szCs w:val="24"/>
        </w:rPr>
        <w:lastRenderedPageBreak/>
        <w:t>保证期内技术服务</w:t>
      </w:r>
      <w:bookmarkEnd w:id="51"/>
    </w:p>
    <w:p w14:paraId="60D69B75" w14:textId="77777777" w:rsidR="00D62BC2" w:rsidRPr="00D62BC2" w:rsidRDefault="00D62BC2" w:rsidP="00D62BC2">
      <w:pPr>
        <w:spacing w:before="120" w:after="120" w:line="360" w:lineRule="auto"/>
        <w:ind w:firstLineChars="200" w:firstLine="480"/>
        <w:rPr>
          <w:rFonts w:ascii="宋体" w:eastAsia="宋体" w:hAnsi="宋体"/>
          <w:sz w:val="24"/>
          <w:szCs w:val="24"/>
        </w:rPr>
      </w:pPr>
      <w:r w:rsidRPr="00D62BC2">
        <w:rPr>
          <w:rFonts w:ascii="宋体" w:eastAsia="宋体" w:hAnsi="宋体" w:hint="eastAsia"/>
          <w:sz w:val="24"/>
          <w:szCs w:val="24"/>
        </w:rPr>
        <w:t>维护服务：对本项目开发的系统提供1年的维修服务，实际维护</w:t>
      </w:r>
      <w:proofErr w:type="gramStart"/>
      <w:r w:rsidRPr="00D62BC2">
        <w:rPr>
          <w:rFonts w:ascii="宋体" w:eastAsia="宋体" w:hAnsi="宋体" w:hint="eastAsia"/>
          <w:sz w:val="24"/>
          <w:szCs w:val="24"/>
        </w:rPr>
        <w:t>期根据</w:t>
      </w:r>
      <w:proofErr w:type="gramEnd"/>
      <w:r w:rsidRPr="00D62BC2">
        <w:rPr>
          <w:rFonts w:ascii="宋体" w:eastAsia="宋体" w:hAnsi="宋体" w:hint="eastAsia"/>
          <w:sz w:val="24"/>
          <w:szCs w:val="24"/>
        </w:rPr>
        <w:t>采购方要求结算，响应报价中包含1年维护期的费用。维护期</w:t>
      </w:r>
      <w:proofErr w:type="gramStart"/>
      <w:r w:rsidRPr="00D62BC2">
        <w:rPr>
          <w:rFonts w:ascii="宋体" w:eastAsia="宋体" w:hAnsi="宋体" w:hint="eastAsia"/>
          <w:sz w:val="24"/>
          <w:szCs w:val="24"/>
        </w:rPr>
        <w:t>自系统终</w:t>
      </w:r>
      <w:proofErr w:type="gramEnd"/>
      <w:r w:rsidRPr="00D62BC2">
        <w:rPr>
          <w:rFonts w:ascii="宋体" w:eastAsia="宋体" w:hAnsi="宋体" w:hint="eastAsia"/>
          <w:sz w:val="24"/>
          <w:szCs w:val="24"/>
        </w:rPr>
        <w:t>验合格之日起开始计算，运维服务范围包括：错误修改、轻量级需求变更、性能优化、运行环境诊断及保障，以及由于技术规范变化导致的程序变更；</w:t>
      </w:r>
    </w:p>
    <w:p w14:paraId="2416D024" w14:textId="77777777" w:rsidR="00D62BC2" w:rsidRPr="00D62BC2" w:rsidRDefault="00D62BC2" w:rsidP="00D62BC2">
      <w:pPr>
        <w:spacing w:before="120" w:after="120" w:line="360" w:lineRule="auto"/>
        <w:ind w:firstLineChars="200" w:firstLine="480"/>
        <w:rPr>
          <w:rFonts w:ascii="宋体" w:eastAsia="宋体" w:hAnsi="宋体"/>
          <w:sz w:val="24"/>
          <w:szCs w:val="24"/>
        </w:rPr>
      </w:pPr>
      <w:r w:rsidRPr="00D62BC2">
        <w:rPr>
          <w:rFonts w:ascii="宋体" w:eastAsia="宋体" w:hAnsi="宋体" w:hint="eastAsia"/>
          <w:sz w:val="24"/>
          <w:szCs w:val="24"/>
        </w:rPr>
        <w:t>技术支持服务：提供热线电话服务，接收系统运行出错报告电话后，立即通过电话解决问题；建立双方专用服务通道，提供7×24小时服务，接到故障通知后应在1小时内响应，在2小时内解决故障；</w:t>
      </w:r>
    </w:p>
    <w:p w14:paraId="1A3BB97E" w14:textId="77777777" w:rsidR="00D62BC2" w:rsidRPr="00D62BC2" w:rsidRDefault="00D62BC2" w:rsidP="00D62BC2">
      <w:pPr>
        <w:spacing w:before="120" w:after="120" w:line="360" w:lineRule="auto"/>
        <w:ind w:firstLineChars="200" w:firstLine="480"/>
        <w:rPr>
          <w:rFonts w:ascii="宋体" w:eastAsia="宋体" w:hAnsi="宋体"/>
          <w:sz w:val="24"/>
          <w:szCs w:val="24"/>
        </w:rPr>
      </w:pPr>
      <w:r w:rsidRPr="00D62BC2">
        <w:rPr>
          <w:rFonts w:ascii="宋体" w:eastAsia="宋体" w:hAnsi="宋体" w:hint="eastAsia"/>
          <w:sz w:val="24"/>
          <w:szCs w:val="24"/>
        </w:rPr>
        <w:t>免费培训服务：负责免费培训使用人员和维护人员，内容包括设备操作、日常维护，确保熟练掌握全部功能为止。</w:t>
      </w:r>
    </w:p>
    <w:p w14:paraId="0047C409" w14:textId="77777777" w:rsidR="00D62BC2" w:rsidRPr="00D62BC2" w:rsidRDefault="00D62BC2" w:rsidP="00D62BC2">
      <w:pPr>
        <w:spacing w:before="120" w:after="120" w:line="360" w:lineRule="auto"/>
        <w:ind w:firstLineChars="200" w:firstLine="480"/>
        <w:rPr>
          <w:rFonts w:ascii="宋体" w:eastAsia="宋体" w:hAnsi="宋体"/>
          <w:sz w:val="24"/>
          <w:szCs w:val="24"/>
        </w:rPr>
      </w:pPr>
      <w:r w:rsidRPr="00D62BC2">
        <w:rPr>
          <w:rFonts w:ascii="宋体" w:eastAsia="宋体" w:hAnsi="宋体" w:hint="eastAsia"/>
          <w:sz w:val="24"/>
          <w:szCs w:val="24"/>
        </w:rPr>
        <w:t>技术咨询服务：提供终身免费的技术咨询服务。</w:t>
      </w:r>
    </w:p>
    <w:p w14:paraId="5C3835A8" w14:textId="77777777" w:rsidR="00D62BC2" w:rsidRPr="00D62BC2" w:rsidRDefault="00D62BC2" w:rsidP="00D62BC2">
      <w:pPr>
        <w:widowControl/>
        <w:spacing w:line="360" w:lineRule="auto"/>
        <w:textAlignment w:val="baseline"/>
        <w:rPr>
          <w:rFonts w:ascii="宋体" w:eastAsia="宋体" w:hAnsi="宋体"/>
          <w:sz w:val="24"/>
          <w:szCs w:val="24"/>
        </w:rPr>
      </w:pPr>
      <w:r w:rsidRPr="00D62BC2">
        <w:rPr>
          <w:rFonts w:ascii="宋体" w:eastAsia="宋体" w:hAnsi="宋体" w:hint="eastAsia"/>
          <w:sz w:val="24"/>
          <w:szCs w:val="24"/>
        </w:rPr>
        <w:t>四、验收要求</w:t>
      </w:r>
    </w:p>
    <w:p w14:paraId="736F4433"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本项目对两个阶段工作进行验收，包括开发阶段和运维阶段。</w:t>
      </w:r>
    </w:p>
    <w:p w14:paraId="0E983C69"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开发阶段验收要求：项目按照招标需求的范围进行建设，达到项目验收标准的，由供应商项目组提出验收申请，招标方组织相关部门进行验收。招标方将聘请监理公司对本项目进行全程监理，监理方所出具验收意见将作为本项目验收依据之一。</w:t>
      </w:r>
    </w:p>
    <w:p w14:paraId="01524092"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运</w:t>
      </w:r>
      <w:proofErr w:type="gramStart"/>
      <w:r w:rsidRPr="00D62BC2">
        <w:rPr>
          <w:rFonts w:ascii="宋体" w:eastAsia="宋体" w:hAnsi="宋体" w:hint="eastAsia"/>
          <w:sz w:val="24"/>
          <w:szCs w:val="24"/>
        </w:rPr>
        <w:t>维阶段</w:t>
      </w:r>
      <w:proofErr w:type="gramEnd"/>
      <w:r w:rsidRPr="00D62BC2">
        <w:rPr>
          <w:rFonts w:ascii="宋体" w:eastAsia="宋体" w:hAnsi="宋体" w:hint="eastAsia"/>
          <w:sz w:val="24"/>
          <w:szCs w:val="24"/>
        </w:rPr>
        <w:t>验收要求：项目</w:t>
      </w:r>
      <w:proofErr w:type="gramStart"/>
      <w:r w:rsidRPr="00D62BC2">
        <w:rPr>
          <w:rFonts w:ascii="宋体" w:eastAsia="宋体" w:hAnsi="宋体" w:hint="eastAsia"/>
          <w:sz w:val="24"/>
          <w:szCs w:val="24"/>
        </w:rPr>
        <w:t>按照运</w:t>
      </w:r>
      <w:proofErr w:type="gramEnd"/>
      <w:r w:rsidRPr="00D62BC2">
        <w:rPr>
          <w:rFonts w:ascii="宋体" w:eastAsia="宋体" w:hAnsi="宋体" w:hint="eastAsia"/>
          <w:sz w:val="24"/>
          <w:szCs w:val="24"/>
        </w:rPr>
        <w:t>维服务需求的范围进行验收，由供应商项目组提出验收申请，招标方组织相关部门进行验收。招标方将聘请监理公司对本项目进行全程监理，监理方所出具验收意见将作为本项目验收依据之一。</w:t>
      </w:r>
    </w:p>
    <w:p w14:paraId="4B83CBE6" w14:textId="77777777" w:rsidR="00D62BC2" w:rsidRPr="00D62BC2" w:rsidRDefault="00D62BC2" w:rsidP="00D62BC2">
      <w:pPr>
        <w:widowControl/>
        <w:spacing w:line="360" w:lineRule="auto"/>
        <w:textAlignment w:val="baseline"/>
        <w:rPr>
          <w:rFonts w:ascii="宋体" w:eastAsia="宋体" w:hAnsi="宋体"/>
          <w:sz w:val="24"/>
          <w:szCs w:val="24"/>
        </w:rPr>
      </w:pPr>
      <w:r w:rsidRPr="00D62BC2">
        <w:rPr>
          <w:rFonts w:ascii="宋体" w:eastAsia="宋体" w:hAnsi="宋体" w:hint="eastAsia"/>
          <w:sz w:val="24"/>
          <w:szCs w:val="24"/>
        </w:rPr>
        <w:t>五、人员及驻场要求</w:t>
      </w:r>
    </w:p>
    <w:p w14:paraId="1A320C80" w14:textId="77777777" w:rsidR="00D62BC2" w:rsidRPr="00D62BC2" w:rsidRDefault="00D62BC2" w:rsidP="00D62BC2">
      <w:pPr>
        <w:pStyle w:val="4"/>
        <w:numPr>
          <w:ilvl w:val="0"/>
          <w:numId w:val="21"/>
        </w:numPr>
        <w:spacing w:line="360" w:lineRule="auto"/>
        <w:rPr>
          <w:rFonts w:ascii="宋体" w:eastAsia="宋体" w:hAnsi="宋体" w:cstheme="minorBidi"/>
          <w:b w:val="0"/>
          <w:bCs w:val="0"/>
          <w:sz w:val="24"/>
          <w:szCs w:val="24"/>
        </w:rPr>
      </w:pPr>
      <w:bookmarkStart w:id="52" w:name="_Toc167098732"/>
      <w:r w:rsidRPr="00D62BC2">
        <w:rPr>
          <w:rFonts w:ascii="宋体" w:eastAsia="宋体" w:hAnsi="宋体" w:cstheme="minorBidi" w:hint="eastAsia"/>
          <w:b w:val="0"/>
          <w:bCs w:val="0"/>
          <w:sz w:val="24"/>
          <w:szCs w:val="24"/>
        </w:rPr>
        <w:t>开发阶段人员要求</w:t>
      </w:r>
      <w:bookmarkEnd w:id="52"/>
    </w:p>
    <w:p w14:paraId="0D16568E"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 xml:space="preserve"> </w:t>
      </w:r>
      <w:bookmarkStart w:id="53" w:name="_Hlk164954724"/>
      <w:r w:rsidRPr="00D62BC2">
        <w:rPr>
          <w:rFonts w:ascii="宋体" w:eastAsia="宋体" w:hAnsi="宋体" w:hint="eastAsia"/>
          <w:sz w:val="24"/>
          <w:szCs w:val="24"/>
        </w:rPr>
        <w:t>项目需要驻场专业开发实施人员4人以上，工作时间：周一至周五8:00-16:00；项目需要配置如下相关专业人员角色：</w:t>
      </w:r>
    </w:p>
    <w:p w14:paraId="2D034713"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项目经理：具备团队有效沟通，协调资源，需求挖掘、接口联调、解决冲突等方面能力，确保项目顺利进行；</w:t>
      </w:r>
      <w:bookmarkEnd w:id="53"/>
    </w:p>
    <w:p w14:paraId="71CA744C"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lastRenderedPageBreak/>
        <w:t>技术经理：了解业务系统和数据平台差异，能够分析技术难度，并且协助寻找技术解决方案；</w:t>
      </w:r>
    </w:p>
    <w:p w14:paraId="7EDC83FD"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前台开发：熟悉数据</w:t>
      </w:r>
      <w:r w:rsidRPr="00D62BC2">
        <w:rPr>
          <w:rFonts w:ascii="宋体" w:eastAsia="宋体" w:hAnsi="宋体"/>
          <w:sz w:val="24"/>
          <w:szCs w:val="24"/>
        </w:rPr>
        <w:t>分析业务设计，</w:t>
      </w:r>
      <w:r w:rsidRPr="00D62BC2">
        <w:rPr>
          <w:rFonts w:ascii="宋体" w:eastAsia="宋体" w:hAnsi="宋体" w:hint="eastAsia"/>
          <w:sz w:val="24"/>
          <w:szCs w:val="24"/>
        </w:rPr>
        <w:t>精通使用</w:t>
      </w:r>
      <w:r w:rsidRPr="00D62BC2">
        <w:rPr>
          <w:rFonts w:ascii="宋体" w:eastAsia="宋体" w:hAnsi="宋体"/>
          <w:sz w:val="24"/>
          <w:szCs w:val="24"/>
        </w:rPr>
        <w:t>SQL语句，数据库视图，存储过程</w:t>
      </w:r>
      <w:r w:rsidRPr="00D62BC2">
        <w:rPr>
          <w:rFonts w:ascii="宋体" w:eastAsia="宋体" w:hAnsi="宋体" w:hint="eastAsia"/>
          <w:sz w:val="24"/>
          <w:szCs w:val="24"/>
        </w:rPr>
        <w:t>、</w:t>
      </w:r>
      <w:proofErr w:type="gramStart"/>
      <w:r w:rsidRPr="00D62BC2">
        <w:rPr>
          <w:rFonts w:ascii="宋体" w:eastAsia="宋体" w:hAnsi="宋体" w:hint="eastAsia"/>
          <w:sz w:val="24"/>
          <w:szCs w:val="24"/>
        </w:rPr>
        <w:t>帆软报表</w:t>
      </w:r>
      <w:proofErr w:type="gramEnd"/>
      <w:r w:rsidRPr="00D62BC2">
        <w:rPr>
          <w:rFonts w:ascii="宋体" w:eastAsia="宋体" w:hAnsi="宋体"/>
          <w:sz w:val="24"/>
          <w:szCs w:val="24"/>
        </w:rPr>
        <w:t>/BI、Power BI</w:t>
      </w:r>
      <w:r w:rsidRPr="00D62BC2">
        <w:rPr>
          <w:rFonts w:ascii="宋体" w:eastAsia="宋体" w:hAnsi="宋体" w:hint="eastAsia"/>
          <w:sz w:val="24"/>
          <w:szCs w:val="24"/>
        </w:rPr>
        <w:t>等分析工具</w:t>
      </w:r>
      <w:r w:rsidRPr="00D62BC2">
        <w:rPr>
          <w:rFonts w:ascii="宋体" w:eastAsia="宋体" w:hAnsi="宋体"/>
          <w:sz w:val="24"/>
          <w:szCs w:val="24"/>
        </w:rPr>
        <w:t>，</w:t>
      </w:r>
      <w:r w:rsidRPr="00D62BC2">
        <w:rPr>
          <w:rFonts w:ascii="宋体" w:eastAsia="宋体" w:hAnsi="宋体" w:hint="eastAsia"/>
          <w:sz w:val="24"/>
          <w:szCs w:val="24"/>
        </w:rPr>
        <w:t>能力快速理解业务需求，进行功能转换</w:t>
      </w:r>
      <w:r w:rsidRPr="00D62BC2">
        <w:rPr>
          <w:rFonts w:ascii="宋体" w:eastAsia="宋体" w:hAnsi="宋体"/>
          <w:sz w:val="24"/>
          <w:szCs w:val="24"/>
        </w:rPr>
        <w:t xml:space="preserve">； </w:t>
      </w:r>
    </w:p>
    <w:p w14:paraId="6CC06ED4"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后台开发：精通</w:t>
      </w:r>
      <w:r w:rsidRPr="00D62BC2">
        <w:rPr>
          <w:rFonts w:ascii="宋体" w:eastAsia="宋体" w:hAnsi="宋体"/>
          <w:sz w:val="24"/>
          <w:szCs w:val="24"/>
        </w:rPr>
        <w:t>ETL，数据预处理等相关知识；</w:t>
      </w:r>
      <w:r w:rsidRPr="00D62BC2">
        <w:rPr>
          <w:rFonts w:ascii="宋体" w:eastAsia="宋体" w:hAnsi="宋体" w:hint="eastAsia"/>
          <w:sz w:val="24"/>
          <w:szCs w:val="24"/>
        </w:rPr>
        <w:t>具备</w:t>
      </w:r>
      <w:r w:rsidRPr="00D62BC2">
        <w:rPr>
          <w:rFonts w:ascii="宋体" w:eastAsia="宋体" w:hAnsi="宋体"/>
          <w:sz w:val="24"/>
          <w:szCs w:val="24"/>
        </w:rPr>
        <w:t>ETL流程规划能力；</w:t>
      </w:r>
      <w:r w:rsidRPr="00D62BC2">
        <w:rPr>
          <w:rFonts w:ascii="宋体" w:eastAsia="宋体" w:hAnsi="宋体" w:hint="eastAsia"/>
          <w:sz w:val="24"/>
          <w:szCs w:val="24"/>
        </w:rPr>
        <w:t>熟悉数据建模、数据仓库，数据集市，数据主题，基本的星型模型等相关知识；熟练使用</w:t>
      </w:r>
      <w:r w:rsidRPr="00D62BC2">
        <w:rPr>
          <w:rFonts w:ascii="宋体" w:eastAsia="宋体" w:hAnsi="宋体"/>
          <w:sz w:val="24"/>
          <w:szCs w:val="24"/>
        </w:rPr>
        <w:t>Kettle、DATAX等相关商用或开源的ETL工具</w:t>
      </w:r>
      <w:r w:rsidRPr="00D62BC2">
        <w:rPr>
          <w:rFonts w:ascii="宋体" w:eastAsia="宋体" w:hAnsi="宋体" w:hint="eastAsia"/>
          <w:sz w:val="24"/>
          <w:szCs w:val="24"/>
        </w:rPr>
        <w:t>；</w:t>
      </w:r>
    </w:p>
    <w:p w14:paraId="2D68A6D7"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咨询顾问：准确分析和挖掘用户需求；能够与客户需求对接并参与和技术团队的深度沟通，能够进行业务设计、撰写分析报告等。</w:t>
      </w:r>
    </w:p>
    <w:p w14:paraId="22D54845" w14:textId="77777777" w:rsidR="00D62BC2" w:rsidRPr="00D62BC2" w:rsidRDefault="00D62BC2" w:rsidP="00D62BC2">
      <w:pPr>
        <w:pStyle w:val="4"/>
        <w:numPr>
          <w:ilvl w:val="0"/>
          <w:numId w:val="21"/>
        </w:numPr>
        <w:spacing w:line="360" w:lineRule="auto"/>
        <w:rPr>
          <w:rFonts w:ascii="宋体" w:eastAsia="宋体" w:hAnsi="宋体" w:cstheme="minorBidi"/>
          <w:b w:val="0"/>
          <w:bCs w:val="0"/>
          <w:sz w:val="24"/>
          <w:szCs w:val="24"/>
        </w:rPr>
      </w:pPr>
      <w:bookmarkStart w:id="54" w:name="_Toc167098733"/>
      <w:r w:rsidRPr="00D62BC2">
        <w:rPr>
          <w:rFonts w:ascii="宋体" w:eastAsia="宋体" w:hAnsi="宋体" w:cstheme="minorBidi" w:hint="eastAsia"/>
          <w:b w:val="0"/>
          <w:bCs w:val="0"/>
          <w:sz w:val="24"/>
          <w:szCs w:val="24"/>
        </w:rPr>
        <w:t>运</w:t>
      </w:r>
      <w:proofErr w:type="gramStart"/>
      <w:r w:rsidRPr="00D62BC2">
        <w:rPr>
          <w:rFonts w:ascii="宋体" w:eastAsia="宋体" w:hAnsi="宋体" w:cstheme="minorBidi" w:hint="eastAsia"/>
          <w:b w:val="0"/>
          <w:bCs w:val="0"/>
          <w:sz w:val="24"/>
          <w:szCs w:val="24"/>
        </w:rPr>
        <w:t>维阶段</w:t>
      </w:r>
      <w:proofErr w:type="gramEnd"/>
      <w:r w:rsidRPr="00D62BC2">
        <w:rPr>
          <w:rFonts w:ascii="宋体" w:eastAsia="宋体" w:hAnsi="宋体" w:cstheme="minorBidi" w:hint="eastAsia"/>
          <w:b w:val="0"/>
          <w:bCs w:val="0"/>
          <w:sz w:val="24"/>
          <w:szCs w:val="24"/>
        </w:rPr>
        <w:t>人员要求</w:t>
      </w:r>
      <w:bookmarkEnd w:id="54"/>
    </w:p>
    <w:p w14:paraId="6B424173"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提供一年4人免费驻场运维；工作时间是周一至周五8:00-16:00。</w:t>
      </w:r>
    </w:p>
    <w:p w14:paraId="67D5D66E"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驻场人员需要具备如下专业技能：跟踪系统应用技术方面相关情况，根据系统运行性能和发现的相关问题，提出持续优化方案。建立运营数据运转保障机制，对每天处理的大量业务数据进行任务调度监控和数据稽查等。跟踪用户使用情况，及时发现问题并且处理。</w:t>
      </w:r>
    </w:p>
    <w:p w14:paraId="11902B55"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建立应急响应管理机制，需要提供热线电话服务，接收系统运行出错报告电话后，立即通过电话解决问题；建立双方专用服务通道，提供7×24小时服务，接到故障通知后应在1小时内响应，在2小时内解决故障。</w:t>
      </w:r>
    </w:p>
    <w:p w14:paraId="62DB0889" w14:textId="77777777" w:rsidR="00D62BC2" w:rsidRPr="00D62BC2" w:rsidRDefault="00D62BC2" w:rsidP="00D62BC2">
      <w:pPr>
        <w:widowControl/>
        <w:spacing w:line="360" w:lineRule="auto"/>
        <w:textAlignment w:val="baseline"/>
        <w:rPr>
          <w:rFonts w:ascii="宋体" w:eastAsia="宋体" w:hAnsi="宋体"/>
          <w:sz w:val="24"/>
          <w:szCs w:val="24"/>
        </w:rPr>
      </w:pPr>
      <w:r w:rsidRPr="00D62BC2">
        <w:rPr>
          <w:rFonts w:ascii="宋体" w:eastAsia="宋体" w:hAnsi="宋体" w:hint="eastAsia"/>
          <w:sz w:val="24"/>
          <w:szCs w:val="24"/>
        </w:rPr>
        <w:t>六、其他要求</w:t>
      </w:r>
    </w:p>
    <w:p w14:paraId="07E35381"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数据要求：通过数据治理，保障数据及时性、精准性和一致性。</w:t>
      </w:r>
    </w:p>
    <w:p w14:paraId="37072646"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数据保密要求：项目组成员需要遵守招标单位的数据保密制度，保障数据安全不泄露。</w:t>
      </w:r>
    </w:p>
    <w:p w14:paraId="28541DED" w14:textId="77777777" w:rsidR="00D62BC2" w:rsidRPr="00D62BC2" w:rsidRDefault="00D62BC2" w:rsidP="00D62BC2">
      <w:pPr>
        <w:widowControl/>
        <w:spacing w:line="360" w:lineRule="auto"/>
        <w:ind w:firstLineChars="200" w:firstLine="480"/>
        <w:jc w:val="left"/>
        <w:rPr>
          <w:rFonts w:ascii="宋体" w:eastAsia="宋体" w:hAnsi="宋体"/>
          <w:sz w:val="24"/>
          <w:szCs w:val="24"/>
        </w:rPr>
      </w:pPr>
      <w:r w:rsidRPr="00D62BC2">
        <w:rPr>
          <w:rFonts w:ascii="宋体" w:eastAsia="宋体" w:hAnsi="宋体" w:hint="eastAsia"/>
          <w:sz w:val="24"/>
          <w:szCs w:val="24"/>
        </w:rPr>
        <w:t>服务满意度要求：相关用户填写满意度调查表，综合评分80分以上。投标文件中提供满意度调查表样张。</w:t>
      </w:r>
    </w:p>
    <w:p w14:paraId="3E0CE66A" w14:textId="77777777" w:rsidR="00D62BC2" w:rsidRPr="00D62BC2" w:rsidRDefault="00D62BC2" w:rsidP="00D62BC2">
      <w:pPr>
        <w:spacing w:line="360" w:lineRule="auto"/>
        <w:ind w:firstLineChars="200" w:firstLine="480"/>
        <w:outlineLvl w:val="0"/>
        <w:rPr>
          <w:rFonts w:ascii="宋体" w:eastAsia="宋体" w:hAnsi="宋体"/>
          <w:sz w:val="24"/>
          <w:szCs w:val="24"/>
        </w:rPr>
      </w:pPr>
    </w:p>
    <w:p w14:paraId="0FF037C5" w14:textId="77777777" w:rsidR="00D62BC2" w:rsidRPr="00D62BC2" w:rsidRDefault="00D62BC2" w:rsidP="00D62BC2">
      <w:pPr>
        <w:widowControl/>
        <w:spacing w:line="360" w:lineRule="auto"/>
        <w:jc w:val="left"/>
        <w:rPr>
          <w:rFonts w:ascii="宋体" w:eastAsia="宋体" w:hAnsi="宋体"/>
          <w:sz w:val="24"/>
          <w:szCs w:val="24"/>
        </w:rPr>
      </w:pPr>
      <w:r w:rsidRPr="00D62BC2">
        <w:rPr>
          <w:rFonts w:ascii="宋体" w:eastAsia="宋体" w:hAnsi="宋体" w:hint="eastAsia"/>
          <w:sz w:val="24"/>
          <w:szCs w:val="24"/>
        </w:rPr>
        <w:t>七、项目工期</w:t>
      </w:r>
    </w:p>
    <w:p w14:paraId="0D982A15" w14:textId="77777777" w:rsidR="00D62BC2" w:rsidRPr="00D62BC2" w:rsidRDefault="00D62BC2" w:rsidP="00D62BC2">
      <w:pPr>
        <w:spacing w:line="360" w:lineRule="auto"/>
        <w:outlineLvl w:val="0"/>
        <w:rPr>
          <w:rFonts w:ascii="宋体" w:eastAsia="宋体" w:hAnsi="宋体"/>
          <w:sz w:val="24"/>
          <w:szCs w:val="24"/>
        </w:rPr>
      </w:pPr>
      <w:r w:rsidRPr="00D62BC2">
        <w:rPr>
          <w:rFonts w:ascii="宋体" w:eastAsia="宋体" w:hAnsi="宋体" w:hint="eastAsia"/>
          <w:sz w:val="24"/>
          <w:szCs w:val="24"/>
        </w:rPr>
        <w:t xml:space="preserve">   项目的工期需要提供详细工作量（人/月）清单，即每个功能点的开发需要多</w:t>
      </w:r>
      <w:r w:rsidRPr="00D62BC2">
        <w:rPr>
          <w:rFonts w:ascii="宋体" w:eastAsia="宋体" w:hAnsi="宋体" w:hint="eastAsia"/>
          <w:sz w:val="24"/>
          <w:szCs w:val="24"/>
        </w:rPr>
        <w:lastRenderedPageBreak/>
        <w:t>少人/月。本项目自签订并深化设计正式完成后，实际技术开发周期原则上不超过8个月。</w:t>
      </w:r>
    </w:p>
    <w:p w14:paraId="21930CDF" w14:textId="77777777" w:rsidR="00D62BC2" w:rsidRPr="00D62BC2" w:rsidRDefault="00D62BC2" w:rsidP="00D62BC2">
      <w:pPr>
        <w:widowControl/>
        <w:spacing w:line="360" w:lineRule="auto"/>
        <w:jc w:val="left"/>
        <w:rPr>
          <w:rFonts w:ascii="宋体" w:eastAsia="宋体" w:hAnsi="宋体"/>
          <w:sz w:val="24"/>
          <w:szCs w:val="24"/>
        </w:rPr>
      </w:pPr>
    </w:p>
    <w:p w14:paraId="2161850E" w14:textId="77777777" w:rsidR="00D62BC2" w:rsidRPr="00D62BC2" w:rsidRDefault="00D62BC2" w:rsidP="00D62BC2">
      <w:pPr>
        <w:widowControl/>
        <w:spacing w:line="360" w:lineRule="auto"/>
        <w:jc w:val="left"/>
        <w:rPr>
          <w:rFonts w:ascii="宋体" w:eastAsia="宋体" w:hAnsi="宋体"/>
          <w:sz w:val="24"/>
          <w:szCs w:val="24"/>
        </w:rPr>
      </w:pPr>
      <w:r w:rsidRPr="00D62BC2">
        <w:rPr>
          <w:rFonts w:ascii="宋体" w:eastAsia="宋体" w:hAnsi="宋体" w:hint="eastAsia"/>
          <w:sz w:val="24"/>
          <w:szCs w:val="24"/>
        </w:rPr>
        <w:t>八、知识产权</w:t>
      </w:r>
    </w:p>
    <w:p w14:paraId="3D10948D" w14:textId="353A2CD9" w:rsidR="00220551" w:rsidRPr="002D6E4A" w:rsidRDefault="00D62BC2" w:rsidP="00D62BC2">
      <w:pPr>
        <w:adjustRightInd w:val="0"/>
        <w:snapToGrid w:val="0"/>
        <w:spacing w:line="360" w:lineRule="auto"/>
        <w:ind w:firstLineChars="200" w:firstLine="480"/>
        <w:rPr>
          <w:rFonts w:ascii="宋体" w:eastAsia="宋体" w:hAnsi="宋体"/>
          <w:sz w:val="24"/>
          <w:szCs w:val="24"/>
        </w:rPr>
      </w:pPr>
      <w:r w:rsidRPr="00D62BC2">
        <w:rPr>
          <w:rFonts w:ascii="宋体" w:eastAsia="宋体" w:hAnsi="宋体" w:hint="eastAsia"/>
          <w:sz w:val="24"/>
          <w:szCs w:val="24"/>
        </w:rPr>
        <w:t>具有本项目建设所有系统的计算机软件著作权登记证书，名称与运营数据建设相关。供应商应保证招标方在使用供应商提供的全部软件产品或其任何一部分时不存在任何侵犯第三者知识产权情况，并保证招标方不受第三方有关知识产权侵权的追索。如果任何第三方提出侵权指控或赔偿要求，供应商必须与第三方交涉，并承担由此产生的一切法律责任（包括但不限于招标方所受到的损失、侵权赔偿款以及为应诉所产生的费用）。</w:t>
      </w:r>
    </w:p>
    <w:p w14:paraId="401FC49B" w14:textId="77777777"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1DC650EB" w14:textId="2E0B999C"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2D6E4A">
        <w:rPr>
          <w:rFonts w:ascii="宋体" w:eastAsia="宋体" w:hAnsi="宋体" w:hint="eastAsia"/>
          <w:sz w:val="24"/>
          <w:szCs w:val="24"/>
        </w:rPr>
        <w:t>1</w:t>
      </w:r>
      <w:r w:rsidR="00D62BC2">
        <w:rPr>
          <w:rFonts w:ascii="宋体" w:eastAsia="宋体" w:hAnsi="宋体" w:hint="eastAsia"/>
          <w:sz w:val="24"/>
          <w:szCs w:val="24"/>
        </w:rPr>
        <w:t>56</w:t>
      </w:r>
      <w:r w:rsidRPr="001D1C86">
        <w:rPr>
          <w:rFonts w:ascii="宋体" w:eastAsia="宋体" w:hAnsi="宋体"/>
          <w:sz w:val="24"/>
          <w:szCs w:val="24"/>
        </w:rPr>
        <w:t>.00万元</w:t>
      </w:r>
    </w:p>
    <w:p w14:paraId="5C1AFC58"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124FA5EC"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1）在中华人民共和国境内注册，具有独立承担民事责任的能力。</w:t>
      </w:r>
    </w:p>
    <w:p w14:paraId="149CFC12"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2）本项目不接受联合体投标；</w:t>
      </w:r>
    </w:p>
    <w:p w14:paraId="657EEDE4"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3）本项目不接受分包、转包；</w:t>
      </w:r>
    </w:p>
    <w:p w14:paraId="51793C3D"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4）单位负责人为同一人或者存在直接控股、管理关系的不同供应商，不得参加同一合同项下的政府采购活动。</w:t>
      </w:r>
    </w:p>
    <w:p w14:paraId="3308C607" w14:textId="77777777" w:rsidR="001D1C86" w:rsidRPr="001D1C86" w:rsidRDefault="002D6E4A" w:rsidP="002D6E4A">
      <w:pPr>
        <w:adjustRightInd w:val="0"/>
        <w:snapToGrid w:val="0"/>
        <w:spacing w:line="360" w:lineRule="auto"/>
        <w:ind w:firstLineChars="200" w:firstLine="480"/>
        <w:rPr>
          <w:rFonts w:ascii="宋体" w:eastAsia="宋体" w:hAnsi="宋体" w:cs="宋体"/>
          <w:sz w:val="24"/>
          <w:szCs w:val="24"/>
        </w:rPr>
      </w:pPr>
      <w:r w:rsidRPr="002D6E4A">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72A1DA86" w14:textId="77777777" w:rsidR="001D1C86" w:rsidRPr="002D6E4A" w:rsidRDefault="002D6E4A" w:rsidP="001D1C86">
      <w:pPr>
        <w:adjustRightInd w:val="0"/>
        <w:snapToGrid w:val="0"/>
        <w:spacing w:line="360" w:lineRule="auto"/>
        <w:rPr>
          <w:rFonts w:ascii="宋体" w:eastAsia="宋体" w:hAnsi="宋体"/>
          <w:b/>
          <w:sz w:val="24"/>
          <w:szCs w:val="24"/>
        </w:rPr>
      </w:pPr>
      <w:r w:rsidRPr="002D6E4A">
        <w:rPr>
          <w:rFonts w:ascii="宋体" w:eastAsia="宋体" w:hAnsi="宋体" w:hint="eastAsia"/>
          <w:b/>
          <w:sz w:val="24"/>
          <w:szCs w:val="24"/>
        </w:rPr>
        <w:t>（四）商务要求</w:t>
      </w:r>
    </w:p>
    <w:p w14:paraId="1C313A8B" w14:textId="5447746D" w:rsidR="00B97D7D" w:rsidRDefault="002D6E4A" w:rsidP="002D6E4A">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sidR="00D62BC2">
        <w:rPr>
          <w:rFonts w:ascii="宋体" w:eastAsia="宋体" w:hAnsi="宋体" w:hint="eastAsia"/>
          <w:sz w:val="24"/>
          <w:szCs w:val="24"/>
        </w:rPr>
        <w:t>交付时间</w:t>
      </w:r>
      <w:r>
        <w:rPr>
          <w:rFonts w:ascii="宋体" w:eastAsia="宋体" w:hAnsi="宋体" w:hint="eastAsia"/>
          <w:sz w:val="24"/>
          <w:szCs w:val="24"/>
        </w:rPr>
        <w:t>：</w:t>
      </w:r>
      <w:r w:rsidR="00D62BC2" w:rsidRPr="00D62BC2">
        <w:rPr>
          <w:rFonts w:ascii="宋体" w:eastAsia="宋体" w:hAnsi="宋体" w:hint="eastAsia"/>
          <w:sz w:val="24"/>
          <w:szCs w:val="24"/>
        </w:rPr>
        <w:t>合同签订后</w:t>
      </w:r>
      <w:r w:rsidR="00D62BC2" w:rsidRPr="00D62BC2">
        <w:rPr>
          <w:rFonts w:ascii="宋体" w:eastAsia="宋体" w:hAnsi="宋体"/>
          <w:sz w:val="24"/>
          <w:szCs w:val="24"/>
        </w:rPr>
        <w:t>8个月内完成项目交付及验收</w:t>
      </w:r>
    </w:p>
    <w:p w14:paraId="46493AAB" w14:textId="08255B6E" w:rsidR="002D6E4A" w:rsidRPr="002D6E4A" w:rsidRDefault="002D6E4A" w:rsidP="002D6E4A">
      <w:pPr>
        <w:adjustRightInd w:val="0"/>
        <w:snapToGrid w:val="0"/>
        <w:spacing w:line="360" w:lineRule="auto"/>
        <w:rPr>
          <w:rFonts w:ascii="宋体" w:eastAsia="宋体" w:hAnsi="宋体"/>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p>
    <w:p w14:paraId="24654EA0" w14:textId="77777777" w:rsidR="00D62BC2" w:rsidRPr="00D62BC2" w:rsidRDefault="00D62BC2" w:rsidP="00D62BC2">
      <w:pPr>
        <w:adjustRightInd w:val="0"/>
        <w:snapToGrid w:val="0"/>
        <w:spacing w:line="360" w:lineRule="auto"/>
        <w:rPr>
          <w:rFonts w:ascii="宋体" w:eastAsia="宋体" w:hAnsi="宋体"/>
          <w:sz w:val="24"/>
          <w:szCs w:val="24"/>
        </w:rPr>
      </w:pPr>
      <w:r w:rsidRPr="00D62BC2">
        <w:rPr>
          <w:rFonts w:ascii="宋体" w:eastAsia="宋体" w:hAnsi="宋体" w:hint="eastAsia"/>
          <w:sz w:val="24"/>
          <w:szCs w:val="24"/>
        </w:rPr>
        <w:t>（</w:t>
      </w:r>
      <w:r w:rsidRPr="00D62BC2">
        <w:rPr>
          <w:rFonts w:ascii="宋体" w:eastAsia="宋体" w:hAnsi="宋体"/>
          <w:sz w:val="24"/>
          <w:szCs w:val="24"/>
        </w:rPr>
        <w:t>1）本项目自签约后开始实施，乙方按照项目实施计划进行项目实施工作。在项目达到上线状态后，根据医院付款流程，甲方向乙方支付本合同项目总金额30%的合同款。</w:t>
      </w:r>
    </w:p>
    <w:p w14:paraId="5D860DA4" w14:textId="77777777" w:rsidR="00D62BC2" w:rsidRPr="00D62BC2" w:rsidRDefault="00D62BC2" w:rsidP="00D62BC2">
      <w:pPr>
        <w:adjustRightInd w:val="0"/>
        <w:snapToGrid w:val="0"/>
        <w:spacing w:line="360" w:lineRule="auto"/>
        <w:rPr>
          <w:rFonts w:ascii="宋体" w:eastAsia="宋体" w:hAnsi="宋体"/>
          <w:sz w:val="24"/>
          <w:szCs w:val="24"/>
        </w:rPr>
      </w:pPr>
      <w:r w:rsidRPr="00D62BC2">
        <w:rPr>
          <w:rFonts w:ascii="宋体" w:eastAsia="宋体" w:hAnsi="宋体" w:hint="eastAsia"/>
          <w:sz w:val="24"/>
          <w:szCs w:val="24"/>
        </w:rPr>
        <w:lastRenderedPageBreak/>
        <w:t>（</w:t>
      </w:r>
      <w:r w:rsidRPr="00D62BC2">
        <w:rPr>
          <w:rFonts w:ascii="宋体" w:eastAsia="宋体" w:hAnsi="宋体"/>
          <w:sz w:val="24"/>
          <w:szCs w:val="24"/>
        </w:rPr>
        <w:t>2）本项目自验收合格之日起，且甲方在收到乙方开具的有效发票后，根据医院付款流程，向乙方支付本合同项目总金额50%的合同款。</w:t>
      </w:r>
    </w:p>
    <w:p w14:paraId="5FAB1CF7" w14:textId="7AC62B49" w:rsidR="002D6E4A" w:rsidRPr="001D1C86" w:rsidRDefault="00D62BC2" w:rsidP="00D62BC2">
      <w:pPr>
        <w:adjustRightInd w:val="0"/>
        <w:snapToGrid w:val="0"/>
        <w:spacing w:line="360" w:lineRule="auto"/>
        <w:rPr>
          <w:rFonts w:ascii="宋体" w:eastAsia="宋体" w:hAnsi="宋体"/>
          <w:sz w:val="24"/>
          <w:szCs w:val="24"/>
        </w:rPr>
      </w:pPr>
      <w:r w:rsidRPr="00D62BC2">
        <w:rPr>
          <w:rFonts w:ascii="宋体" w:eastAsia="宋体" w:hAnsi="宋体" w:hint="eastAsia"/>
          <w:sz w:val="24"/>
          <w:szCs w:val="24"/>
        </w:rPr>
        <w:t>（</w:t>
      </w:r>
      <w:r w:rsidRPr="00D62BC2">
        <w:rPr>
          <w:rFonts w:ascii="宋体" w:eastAsia="宋体" w:hAnsi="宋体"/>
          <w:sz w:val="24"/>
          <w:szCs w:val="24"/>
        </w:rPr>
        <w:t>3）本项目剩余的合同款按</w:t>
      </w:r>
      <w:proofErr w:type="gramStart"/>
      <w:r w:rsidRPr="00D62BC2">
        <w:rPr>
          <w:rFonts w:ascii="宋体" w:eastAsia="宋体" w:hAnsi="宋体"/>
          <w:sz w:val="24"/>
          <w:szCs w:val="24"/>
        </w:rPr>
        <w:t>实际维</w:t>
      </w:r>
      <w:proofErr w:type="gramEnd"/>
      <w:r w:rsidRPr="00D62BC2">
        <w:rPr>
          <w:rFonts w:ascii="宋体" w:eastAsia="宋体" w:hAnsi="宋体"/>
          <w:sz w:val="24"/>
          <w:szCs w:val="24"/>
        </w:rPr>
        <w:t>保期月份数/合同</w:t>
      </w:r>
      <w:proofErr w:type="gramStart"/>
      <w:r w:rsidRPr="00D62BC2">
        <w:rPr>
          <w:rFonts w:ascii="宋体" w:eastAsia="宋体" w:hAnsi="宋体"/>
          <w:sz w:val="24"/>
          <w:szCs w:val="24"/>
        </w:rPr>
        <w:t>约定维保月份</w:t>
      </w:r>
      <w:proofErr w:type="gramEnd"/>
      <w:r w:rsidRPr="00D62BC2">
        <w:rPr>
          <w:rFonts w:ascii="宋体" w:eastAsia="宋体" w:hAnsi="宋体"/>
          <w:sz w:val="24"/>
          <w:szCs w:val="24"/>
        </w:rPr>
        <w:t>数折算，实际</w:t>
      </w:r>
      <w:proofErr w:type="gramStart"/>
      <w:r w:rsidRPr="00D62BC2">
        <w:rPr>
          <w:rFonts w:ascii="宋体" w:eastAsia="宋体" w:hAnsi="宋体"/>
          <w:sz w:val="24"/>
          <w:szCs w:val="24"/>
        </w:rPr>
        <w:t>未维保</w:t>
      </w:r>
      <w:proofErr w:type="gramEnd"/>
      <w:r w:rsidRPr="00D62BC2">
        <w:rPr>
          <w:rFonts w:ascii="宋体" w:eastAsia="宋体" w:hAnsi="宋体"/>
          <w:sz w:val="24"/>
          <w:szCs w:val="24"/>
        </w:rPr>
        <w:t>月份不予支付，不满半月的不计入；超过半个月的按一个月计入。甲方在收到乙方开具的有效发票后，根据医院付款流程，向乙方支付。</w:t>
      </w:r>
    </w:p>
    <w:sectPr w:rsidR="002D6E4A"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12BD1" w14:textId="77777777" w:rsidR="002E581F" w:rsidRDefault="002E581F" w:rsidP="001D1C86">
      <w:r>
        <w:separator/>
      </w:r>
    </w:p>
  </w:endnote>
  <w:endnote w:type="continuationSeparator" w:id="0">
    <w:p w14:paraId="3BC390B1" w14:textId="77777777"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26AC7" w14:textId="77777777" w:rsidR="002E581F" w:rsidRDefault="002E581F" w:rsidP="001D1C86">
      <w:r>
        <w:separator/>
      </w:r>
    </w:p>
  </w:footnote>
  <w:footnote w:type="continuationSeparator" w:id="0">
    <w:p w14:paraId="075BCFBB" w14:textId="77777777"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45B98"/>
    <w:multiLevelType w:val="singleLevel"/>
    <w:tmpl w:val="80145B98"/>
    <w:lvl w:ilvl="0">
      <w:start w:val="1"/>
      <w:numFmt w:val="decimal"/>
      <w:lvlText w:val="%1)"/>
      <w:lvlJc w:val="left"/>
      <w:pPr>
        <w:ind w:left="425" w:hanging="425"/>
      </w:pPr>
      <w:rPr>
        <w:rFonts w:hint="default"/>
      </w:rPr>
    </w:lvl>
  </w:abstractNum>
  <w:abstractNum w:abstractNumId="1">
    <w:nsid w:val="DB898561"/>
    <w:multiLevelType w:val="singleLevel"/>
    <w:tmpl w:val="DB898561"/>
    <w:lvl w:ilvl="0">
      <w:start w:val="2"/>
      <w:numFmt w:val="chineseCounting"/>
      <w:suff w:val="nothing"/>
      <w:lvlText w:val="%1、"/>
      <w:lvlJc w:val="left"/>
      <w:rPr>
        <w:rFonts w:hint="eastAsia"/>
      </w:rPr>
    </w:lvl>
  </w:abstractNum>
  <w:abstractNum w:abstractNumId="2">
    <w:nsid w:val="00000032"/>
    <w:multiLevelType w:val="multilevel"/>
    <w:tmpl w:val="00000032"/>
    <w:lvl w:ilvl="0">
      <w:start w:val="1"/>
      <w:numFmt w:val="chineseCountingThousand"/>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nsid w:val="02184746"/>
    <w:multiLevelType w:val="singleLevel"/>
    <w:tmpl w:val="02184746"/>
    <w:lvl w:ilvl="0">
      <w:start w:val="1"/>
      <w:numFmt w:val="bullet"/>
      <w:lvlText w:val=""/>
      <w:lvlJc w:val="left"/>
      <w:pPr>
        <w:ind w:left="420" w:hanging="420"/>
      </w:pPr>
      <w:rPr>
        <w:rFonts w:ascii="Wingdings" w:hAnsi="Wingdings" w:hint="default"/>
      </w:rPr>
    </w:lvl>
  </w:abstractNum>
  <w:abstractNum w:abstractNumId="4">
    <w:nsid w:val="05E60512"/>
    <w:multiLevelType w:val="multilevel"/>
    <w:tmpl w:val="48966D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99593B"/>
    <w:multiLevelType w:val="multilevel"/>
    <w:tmpl w:val="69023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D118DC"/>
    <w:multiLevelType w:val="multilevel"/>
    <w:tmpl w:val="69023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1034A9"/>
    <w:multiLevelType w:val="singleLevel"/>
    <w:tmpl w:val="141034A9"/>
    <w:lvl w:ilvl="0">
      <w:start w:val="1"/>
      <w:numFmt w:val="decimalEnclosedCircleChinese"/>
      <w:suff w:val="nothing"/>
      <w:lvlText w:val="%1　"/>
      <w:lvlJc w:val="left"/>
      <w:pPr>
        <w:ind w:left="0" w:firstLine="400"/>
      </w:pPr>
      <w:rPr>
        <w:rFonts w:hint="eastAsia"/>
      </w:rPr>
    </w:lvl>
  </w:abstractNum>
  <w:abstractNum w:abstractNumId="8">
    <w:nsid w:val="233B36B8"/>
    <w:multiLevelType w:val="hybridMultilevel"/>
    <w:tmpl w:val="C4EE951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8A0DDC"/>
    <w:multiLevelType w:val="multilevel"/>
    <w:tmpl w:val="248A0DD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29554BA8"/>
    <w:multiLevelType w:val="multilevel"/>
    <w:tmpl w:val="58C0499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1147E53"/>
    <w:multiLevelType w:val="multilevel"/>
    <w:tmpl w:val="31147E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4290A52"/>
    <w:multiLevelType w:val="multilevel"/>
    <w:tmpl w:val="44290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8966DC3"/>
    <w:multiLevelType w:val="multilevel"/>
    <w:tmpl w:val="48966D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45CD69"/>
    <w:multiLevelType w:val="singleLevel"/>
    <w:tmpl w:val="4945CD69"/>
    <w:lvl w:ilvl="0">
      <w:start w:val="1"/>
      <w:numFmt w:val="bullet"/>
      <w:lvlText w:val=""/>
      <w:lvlJc w:val="left"/>
      <w:pPr>
        <w:ind w:left="420" w:hanging="420"/>
      </w:pPr>
      <w:rPr>
        <w:rFonts w:ascii="Wingdings" w:hAnsi="Wingdings" w:hint="default"/>
      </w:rPr>
    </w:lvl>
  </w:abstractNum>
  <w:abstractNum w:abstractNumId="15">
    <w:nsid w:val="4A6D05E0"/>
    <w:multiLevelType w:val="multilevel"/>
    <w:tmpl w:val="69023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6813700"/>
    <w:multiLevelType w:val="multilevel"/>
    <w:tmpl w:val="69023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77E107A"/>
    <w:multiLevelType w:val="multilevel"/>
    <w:tmpl w:val="677E107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90233FE"/>
    <w:multiLevelType w:val="multilevel"/>
    <w:tmpl w:val="69023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13665D"/>
    <w:multiLevelType w:val="multilevel"/>
    <w:tmpl w:val="69023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72781F"/>
    <w:multiLevelType w:val="multilevel"/>
    <w:tmpl w:val="78727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4"/>
  </w:num>
  <w:num w:numId="5">
    <w:abstractNumId w:val="3"/>
  </w:num>
  <w:num w:numId="6">
    <w:abstractNumId w:val="7"/>
  </w:num>
  <w:num w:numId="7">
    <w:abstractNumId w:val="17"/>
  </w:num>
  <w:num w:numId="8">
    <w:abstractNumId w:val="9"/>
  </w:num>
  <w:num w:numId="9">
    <w:abstractNumId w:val="20"/>
  </w:num>
  <w:num w:numId="10">
    <w:abstractNumId w:val="18"/>
  </w:num>
  <w:num w:numId="11">
    <w:abstractNumId w:val="12"/>
  </w:num>
  <w:num w:numId="12">
    <w:abstractNumId w:val="13"/>
  </w:num>
  <w:num w:numId="13">
    <w:abstractNumId w:val="11"/>
  </w:num>
  <w:num w:numId="14">
    <w:abstractNumId w:val="8"/>
  </w:num>
  <w:num w:numId="15">
    <w:abstractNumId w:val="4"/>
  </w:num>
  <w:num w:numId="16">
    <w:abstractNumId w:val="5"/>
  </w:num>
  <w:num w:numId="17">
    <w:abstractNumId w:val="19"/>
  </w:num>
  <w:num w:numId="18">
    <w:abstractNumId w:val="16"/>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355EA"/>
    <w:rsid w:val="00097888"/>
    <w:rsid w:val="001D1C86"/>
    <w:rsid w:val="00220551"/>
    <w:rsid w:val="002A1D4D"/>
    <w:rsid w:val="002D6E4A"/>
    <w:rsid w:val="002E581F"/>
    <w:rsid w:val="00357C93"/>
    <w:rsid w:val="003653C2"/>
    <w:rsid w:val="00802568"/>
    <w:rsid w:val="0090336E"/>
    <w:rsid w:val="009D50C6"/>
    <w:rsid w:val="00B43BBE"/>
    <w:rsid w:val="00B97D7D"/>
    <w:rsid w:val="00D62BC2"/>
    <w:rsid w:val="00E347A7"/>
    <w:rsid w:val="00F6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98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paragraph" w:styleId="3">
    <w:name w:val="heading 3"/>
    <w:basedOn w:val="a"/>
    <w:next w:val="a"/>
    <w:link w:val="3Char"/>
    <w:uiPriority w:val="9"/>
    <w:semiHidden/>
    <w:unhideWhenUsed/>
    <w:qFormat/>
    <w:rsid w:val="00D62BC2"/>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62B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D6E4A"/>
    <w:rPr>
      <w:rFonts w:ascii="宋体" w:eastAsia="宋体" w:hAnsi="宋体" w:cs="Times New Roman"/>
      <w:bCs/>
      <w:kern w:val="0"/>
      <w:sz w:val="24"/>
      <w:szCs w:val="24"/>
    </w:rPr>
  </w:style>
  <w:style w:type="paragraph" w:styleId="a5">
    <w:name w:val="List Paragraph"/>
    <w:basedOn w:val="a"/>
    <w:uiPriority w:val="34"/>
    <w:qFormat/>
    <w:rsid w:val="00B97D7D"/>
    <w:pPr>
      <w:ind w:firstLineChars="200" w:firstLine="420"/>
    </w:pPr>
  </w:style>
  <w:style w:type="character" w:customStyle="1" w:styleId="3Char">
    <w:name w:val="标题 3 Char"/>
    <w:basedOn w:val="a0"/>
    <w:link w:val="3"/>
    <w:uiPriority w:val="9"/>
    <w:semiHidden/>
    <w:rsid w:val="00D62BC2"/>
    <w:rPr>
      <w:b/>
      <w:bCs/>
      <w:sz w:val="32"/>
      <w:szCs w:val="32"/>
    </w:rPr>
  </w:style>
  <w:style w:type="character" w:customStyle="1" w:styleId="4Char">
    <w:name w:val="标题 4 Char"/>
    <w:basedOn w:val="a0"/>
    <w:link w:val="4"/>
    <w:uiPriority w:val="9"/>
    <w:semiHidden/>
    <w:rsid w:val="00D62BC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paragraph" w:styleId="3">
    <w:name w:val="heading 3"/>
    <w:basedOn w:val="a"/>
    <w:next w:val="a"/>
    <w:link w:val="3Char"/>
    <w:uiPriority w:val="9"/>
    <w:semiHidden/>
    <w:unhideWhenUsed/>
    <w:qFormat/>
    <w:rsid w:val="00D62BC2"/>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62B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D6E4A"/>
    <w:rPr>
      <w:rFonts w:ascii="宋体" w:eastAsia="宋体" w:hAnsi="宋体" w:cs="Times New Roman"/>
      <w:bCs/>
      <w:kern w:val="0"/>
      <w:sz w:val="24"/>
      <w:szCs w:val="24"/>
    </w:rPr>
  </w:style>
  <w:style w:type="paragraph" w:styleId="a5">
    <w:name w:val="List Paragraph"/>
    <w:basedOn w:val="a"/>
    <w:uiPriority w:val="34"/>
    <w:qFormat/>
    <w:rsid w:val="00B97D7D"/>
    <w:pPr>
      <w:ind w:firstLineChars="200" w:firstLine="420"/>
    </w:pPr>
  </w:style>
  <w:style w:type="character" w:customStyle="1" w:styleId="3Char">
    <w:name w:val="标题 3 Char"/>
    <w:basedOn w:val="a0"/>
    <w:link w:val="3"/>
    <w:uiPriority w:val="9"/>
    <w:semiHidden/>
    <w:rsid w:val="00D62BC2"/>
    <w:rPr>
      <w:b/>
      <w:bCs/>
      <w:sz w:val="32"/>
      <w:szCs w:val="32"/>
    </w:rPr>
  </w:style>
  <w:style w:type="character" w:customStyle="1" w:styleId="4Char">
    <w:name w:val="标题 4 Char"/>
    <w:basedOn w:val="a0"/>
    <w:link w:val="4"/>
    <w:uiPriority w:val="9"/>
    <w:semiHidden/>
    <w:rsid w:val="00D62BC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E%A1%E7%AE%97%E6%9C%BAX%E7%BA%BF%E6%96%AD%E5%B1%82%E6%89%AB%E6%8F%8F/0?fromModule=lemma_inli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6%A0%B8%E6%8A%80%E6%9C%AF/10387727?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5%B7%A5%E4%BD%9C%E8%8C%83%E5%9B%B4/14719430?fromModule=lemma_inlink" TargetMode="External"/><Relationship Id="rId5" Type="http://schemas.openxmlformats.org/officeDocument/2006/relationships/webSettings" Target="webSettings.xml"/><Relationship Id="rId10" Type="http://schemas.openxmlformats.org/officeDocument/2006/relationships/hyperlink" Target="https://baike.baidu.com/item/%E8%AE%A1%E7%AE%97%E6%9C%BAX%E7%BA%BF%E6%96%AD%E5%B1%82%E6%89%AB%E6%8F%8F/0?fromModule=lemma_inlink" TargetMode="External"/><Relationship Id="rId4" Type="http://schemas.openxmlformats.org/officeDocument/2006/relationships/settings" Target="settings.xml"/><Relationship Id="rId9" Type="http://schemas.openxmlformats.org/officeDocument/2006/relationships/hyperlink" Target="https://baike.baidu.com/item/%E8%AE%A1%E7%AE%97%E6%9C%BAX%E7%BA%BF%E6%96%AD%E5%B1%82%E6%89%AB%E6%8F%8F/0?fromModule=lemma_inlin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2138</Words>
  <Characters>12192</Characters>
  <Application>Microsoft Office Word</Application>
  <DocSecurity>0</DocSecurity>
  <Lines>101</Lines>
  <Paragraphs>28</Paragraphs>
  <ScaleCrop>false</ScaleCrop>
  <Company>Organization</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11</cp:revision>
  <dcterms:created xsi:type="dcterms:W3CDTF">2024-03-28T03:06:00Z</dcterms:created>
  <dcterms:modified xsi:type="dcterms:W3CDTF">2024-05-22T02:18:00Z</dcterms:modified>
</cp:coreProperties>
</file>