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06" w:rsidRDefault="00460006">
      <w:pPr>
        <w:widowControl/>
        <w:jc w:val="left"/>
        <w:rPr>
          <w:rFonts w:ascii="宋体" w:eastAsia="宋体" w:hAnsi="宋体" w:hint="eastAsia"/>
          <w:sz w:val="28"/>
          <w:szCs w:val="28"/>
        </w:rPr>
        <w:sectPr w:rsidR="00460006"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937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126"/>
        <w:gridCol w:w="4791"/>
      </w:tblGrid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lastRenderedPageBreak/>
              <w:t>项目名称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b/>
                <w:szCs w:val="21"/>
                <w:u w:val="single"/>
              </w:rPr>
              <w:t>上海交通大学医学院附属新华医院打印机零散采购</w:t>
            </w:r>
            <w:r w:rsidRPr="008B72BC">
              <w:rPr>
                <w:rFonts w:ascii="宋体" w:eastAsia="宋体" w:hAnsi="宋体" w:hint="eastAsia"/>
                <w:b/>
                <w:szCs w:val="21"/>
                <w:u w:val="single"/>
              </w:rPr>
              <w:t>项目</w:t>
            </w:r>
          </w:p>
        </w:tc>
      </w:tr>
      <w:tr w:rsidR="00460006" w:rsidRPr="008B72BC">
        <w:trPr>
          <w:trHeight w:val="464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8B72BC">
              <w:rPr>
                <w:rFonts w:ascii="宋体" w:eastAsia="宋体" w:hAnsi="宋体" w:hint="eastAsia"/>
                <w:b/>
                <w:szCs w:val="21"/>
              </w:rPr>
              <w:t>基本信息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交货地点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上海交通大学医学院附属新华医院</w:t>
            </w:r>
          </w:p>
        </w:tc>
      </w:tr>
      <w:tr w:rsidR="000357CD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CD" w:rsidRPr="008B72BC" w:rsidRDefault="000357CD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项目限价（暂定）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D" w:rsidRPr="008B72BC" w:rsidRDefault="000357C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5</w:t>
            </w:r>
            <w:r w:rsidRPr="008B72BC">
              <w:rPr>
                <w:rFonts w:ascii="宋体" w:eastAsia="宋体" w:hAnsi="宋体"/>
                <w:szCs w:val="21"/>
              </w:rPr>
              <w:t>5</w:t>
            </w:r>
            <w:r w:rsidRPr="008B72BC">
              <w:rPr>
                <w:rFonts w:ascii="宋体" w:eastAsia="宋体" w:hAnsi="宋体" w:hint="eastAsia"/>
                <w:szCs w:val="21"/>
              </w:rPr>
              <w:t>万元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交货时间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F0030C">
            <w:pPr>
              <w:spacing w:line="360" w:lineRule="auto"/>
              <w:rPr>
                <w:rFonts w:ascii="宋体" w:eastAsia="宋体" w:hAnsi="宋体"/>
                <w:b/>
                <w:szCs w:val="21"/>
                <w:u w:val="single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 xml:space="preserve">供应商须在接到用户方打印机供货需求后 3 </w:t>
            </w:r>
            <w:proofErr w:type="gramStart"/>
            <w:r w:rsidRPr="008B72BC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  <w:r w:rsidRPr="008B72BC">
              <w:rPr>
                <w:rFonts w:ascii="宋体" w:eastAsia="宋体" w:hAnsi="宋体" w:hint="eastAsia"/>
                <w:szCs w:val="21"/>
              </w:rPr>
              <w:t>工作日之内将货物严格按照医院的要求保质保量的配送到指定地点</w:t>
            </w:r>
          </w:p>
        </w:tc>
      </w:tr>
      <w:tr w:rsidR="000357CD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CD" w:rsidRPr="008B72BC" w:rsidRDefault="000357CD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D" w:rsidRPr="008B72BC" w:rsidRDefault="000357CD" w:rsidP="000357CD">
            <w:pPr>
              <w:pStyle w:val="ac"/>
              <w:spacing w:line="360" w:lineRule="auto"/>
              <w:ind w:leftChars="0" w:left="0"/>
              <w:rPr>
                <w:rFonts w:ascii="宋体" w:eastAsia="宋体" w:hAnsi="宋体" w:hint="eastAsia"/>
                <w:szCs w:val="21"/>
              </w:rPr>
            </w:pPr>
            <w:r w:rsidRPr="008B72BC">
              <w:rPr>
                <w:rFonts w:ascii="宋体" w:eastAsia="宋体" w:hAnsi="宋体" w:hint="eastAsia"/>
                <w:kern w:val="0"/>
                <w:szCs w:val="24"/>
              </w:rPr>
              <w:t>1、货到验收合格后60天内支付100%金额。2、采购人支付货款前，成交供应商须向采购人开具数额相等的发票，采购人据此付款。</w:t>
            </w:r>
          </w:p>
        </w:tc>
      </w:tr>
      <w:tr w:rsidR="00460006" w:rsidRPr="008B72BC">
        <w:trPr>
          <w:trHeight w:val="7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采购标的需实现的目标（项目概况）：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医院打印设备的新增，实现满足医院各类科室各种打印需求，</w:t>
            </w:r>
            <w:proofErr w:type="gramStart"/>
            <w:r w:rsidRPr="008B72BC">
              <w:rPr>
                <w:rFonts w:ascii="宋体" w:eastAsia="宋体" w:hAnsi="宋体" w:hint="eastAsia"/>
                <w:szCs w:val="21"/>
              </w:rPr>
              <w:t>包含信创系统</w:t>
            </w:r>
            <w:proofErr w:type="gramEnd"/>
            <w:r w:rsidRPr="008B72BC">
              <w:rPr>
                <w:rFonts w:ascii="宋体" w:eastAsia="宋体" w:hAnsi="宋体" w:hint="eastAsia"/>
                <w:szCs w:val="21"/>
              </w:rPr>
              <w:t>打印设备的新增使用。</w:t>
            </w:r>
          </w:p>
        </w:tc>
      </w:tr>
      <w:tr w:rsidR="00460006" w:rsidRPr="008B72BC">
        <w:trPr>
          <w:trHeight w:val="15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与现有系统对接界面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本次采购货品明细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（可附产品清单）</w:t>
            </w:r>
          </w:p>
        </w:tc>
      </w:tr>
      <w:tr w:rsidR="00460006" w:rsidRPr="008B72BC">
        <w:trPr>
          <w:trHeight w:val="155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4600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其中，核心产品名称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46000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460006" w:rsidRPr="008B72BC">
        <w:trPr>
          <w:trHeight w:val="155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46000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是否与现有系统对接？如是，提供现有系统情况、接口情况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>否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</w:t>
            </w:r>
            <w:r w:rsidRPr="008B72BC">
              <w:rPr>
                <w:rFonts w:ascii="宋体" w:eastAsia="宋体" w:hAnsi="宋体" w:cs="Arial"/>
                <w:szCs w:val="21"/>
              </w:rPr>
              <w:t>√</w:t>
            </w:r>
            <w:r w:rsidRPr="008B72BC">
              <w:rPr>
                <w:rFonts w:ascii="宋体" w:eastAsia="宋体" w:hAnsi="宋体"/>
                <w:szCs w:val="21"/>
              </w:rPr>
              <w:t xml:space="preserve">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</w:p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现有系统情况、接口情况介绍：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B72BC">
              <w:rPr>
                <w:rFonts w:ascii="宋体" w:eastAsia="宋体" w:hAnsi="宋体" w:hint="eastAsia"/>
              </w:rPr>
              <w:t>相关</w:t>
            </w:r>
            <w:r w:rsidRPr="008B72BC">
              <w:rPr>
                <w:rFonts w:ascii="宋体" w:eastAsia="宋体" w:hAnsi="宋体"/>
              </w:rPr>
              <w:t>标准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/>
                <w:szCs w:val="21"/>
              </w:rPr>
              <w:t>1.</w:t>
            </w:r>
            <w:r w:rsidRPr="008B72BC">
              <w:rPr>
                <w:rFonts w:ascii="宋体" w:eastAsia="宋体" w:hAnsi="宋体"/>
                <w:szCs w:val="21"/>
              </w:rPr>
              <w:t>国家有无强制标准要求，如有，具体列出标准名称</w:t>
            </w:r>
            <w:r w:rsidRPr="008B72BC">
              <w:rPr>
                <w:rFonts w:ascii="宋体" w:eastAsia="宋体" w:hAnsi="宋体" w:hint="eastAsia"/>
                <w:szCs w:val="21"/>
              </w:rPr>
              <w:t>：</w:t>
            </w:r>
            <w:r w:rsidRPr="008B72BC">
              <w:rPr>
                <w:rFonts w:ascii="宋体" w:eastAsia="宋体" w:hAnsi="宋体" w:hint="eastAsia"/>
                <w:szCs w:val="21"/>
              </w:rPr>
              <w:t>无</w:t>
            </w:r>
          </w:p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/>
                <w:szCs w:val="21"/>
              </w:rPr>
              <w:t>2.</w:t>
            </w:r>
            <w:r w:rsidRPr="008B72BC">
              <w:rPr>
                <w:rFonts w:ascii="宋体" w:eastAsia="宋体" w:hAnsi="宋体"/>
                <w:szCs w:val="21"/>
              </w:rPr>
              <w:t>其它标准</w:t>
            </w:r>
            <w:r w:rsidRPr="008B72BC">
              <w:rPr>
                <w:rFonts w:ascii="宋体" w:eastAsia="宋体" w:hAnsi="宋体" w:hint="eastAsia"/>
                <w:szCs w:val="21"/>
              </w:rPr>
              <w:t>：</w:t>
            </w:r>
            <w:r w:rsidRPr="008B72BC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B72BC">
              <w:rPr>
                <w:rFonts w:ascii="宋体" w:eastAsia="宋体" w:hAnsi="宋体" w:hint="eastAsia"/>
              </w:rPr>
              <w:t>质保周期（年）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846F08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≥</w:t>
            </w:r>
            <w:r w:rsidR="00316AA7" w:rsidRPr="008B72BC">
              <w:rPr>
                <w:rFonts w:ascii="宋体" w:eastAsia="宋体" w:hAnsi="宋体" w:hint="eastAsia"/>
                <w:szCs w:val="21"/>
              </w:rPr>
              <w:t>3</w:t>
            </w:r>
            <w:r w:rsidR="00316AA7" w:rsidRPr="008B72BC">
              <w:rPr>
                <w:rFonts w:ascii="宋体" w:eastAsia="宋体" w:hAnsi="宋体" w:hint="eastAsia"/>
                <w:szCs w:val="21"/>
              </w:rPr>
              <w:t>年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B72BC">
              <w:rPr>
                <w:rFonts w:ascii="宋体" w:eastAsia="宋体" w:hAnsi="宋体" w:hint="eastAsia"/>
              </w:rPr>
              <w:t>是否要求</w:t>
            </w:r>
            <w:r w:rsidRPr="008B72BC">
              <w:rPr>
                <w:rFonts w:ascii="宋体" w:eastAsia="宋体" w:hAnsi="宋体" w:hint="eastAsia"/>
              </w:rPr>
              <w:t>3C</w:t>
            </w:r>
            <w:r w:rsidRPr="008B72BC">
              <w:rPr>
                <w:rFonts w:ascii="宋体" w:eastAsia="宋体" w:hAnsi="宋体" w:hint="eastAsia"/>
              </w:rPr>
              <w:t>强制国家认证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</w:t>
            </w:r>
            <w:r w:rsidRPr="008B72BC">
              <w:rPr>
                <w:rFonts w:ascii="宋体" w:eastAsia="宋体" w:hAnsi="宋体" w:cs="Arial"/>
                <w:szCs w:val="21"/>
              </w:rPr>
              <w:t>√</w:t>
            </w:r>
            <w:r w:rsidRPr="008B72BC">
              <w:rPr>
                <w:rFonts w:ascii="宋体" w:eastAsia="宋体" w:hAnsi="宋体"/>
                <w:szCs w:val="21"/>
              </w:rPr>
              <w:t xml:space="preserve">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>否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 w:hint="eastAsia"/>
                <w:szCs w:val="21"/>
              </w:rPr>
              <w:t>，如是，具体要求：</w:t>
            </w:r>
            <w:r w:rsidRPr="008B72BC">
              <w:rPr>
                <w:rFonts w:ascii="宋体" w:eastAsia="宋体" w:hAnsi="宋体" w:hint="eastAsia"/>
                <w:szCs w:val="21"/>
              </w:rPr>
              <w:t>提供</w:t>
            </w:r>
            <w:r w:rsidRPr="008B72BC">
              <w:rPr>
                <w:rFonts w:ascii="宋体" w:eastAsia="宋体" w:hAnsi="宋体" w:hint="eastAsia"/>
                <w:szCs w:val="21"/>
              </w:rPr>
              <w:t>3C</w:t>
            </w:r>
            <w:r w:rsidRPr="008B72BC">
              <w:rPr>
                <w:rFonts w:ascii="宋体" w:eastAsia="宋体" w:hAnsi="宋体" w:hint="eastAsia"/>
                <w:szCs w:val="21"/>
              </w:rPr>
              <w:t>认证证书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B72BC">
              <w:rPr>
                <w:rFonts w:ascii="宋体" w:eastAsia="宋体" w:hAnsi="宋体" w:hint="eastAsia"/>
              </w:rPr>
              <w:t>是否节能要求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</w:t>
            </w:r>
            <w:r w:rsidRPr="008B72BC">
              <w:rPr>
                <w:rFonts w:ascii="宋体" w:eastAsia="宋体" w:hAnsi="宋体" w:cs="Arial"/>
                <w:szCs w:val="21"/>
              </w:rPr>
              <w:t>√</w:t>
            </w:r>
            <w:r w:rsidRPr="008B72BC">
              <w:rPr>
                <w:rFonts w:ascii="宋体" w:eastAsia="宋体" w:hAnsi="宋体"/>
                <w:szCs w:val="21"/>
              </w:rPr>
              <w:t xml:space="preserve">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>否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 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) </w:t>
            </w:r>
            <w:r w:rsidRPr="008B72BC">
              <w:rPr>
                <w:rFonts w:ascii="宋体" w:eastAsia="宋体" w:hAnsi="宋体" w:hint="eastAsia"/>
                <w:szCs w:val="21"/>
              </w:rPr>
              <w:t>如是，具体要求：</w:t>
            </w:r>
            <w:r w:rsidRPr="008B72BC">
              <w:rPr>
                <w:rFonts w:ascii="宋体" w:eastAsia="宋体" w:hAnsi="宋体" w:hint="eastAsia"/>
                <w:szCs w:val="21"/>
              </w:rPr>
              <w:t>提供产品节能证书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B72BC">
              <w:rPr>
                <w:rFonts w:ascii="宋体" w:eastAsia="宋体" w:hAnsi="宋体" w:hint="eastAsia"/>
              </w:rPr>
              <w:t>是否环保要求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</w:t>
            </w:r>
            <w:r w:rsidRPr="008B72BC">
              <w:rPr>
                <w:rFonts w:ascii="宋体" w:eastAsia="宋体" w:hAnsi="宋体" w:cs="Arial"/>
                <w:szCs w:val="21"/>
              </w:rPr>
              <w:t>√</w:t>
            </w:r>
            <w:r w:rsidRPr="008B72BC">
              <w:rPr>
                <w:rFonts w:ascii="宋体" w:eastAsia="宋体" w:hAnsi="宋体"/>
                <w:szCs w:val="21"/>
              </w:rPr>
              <w:t xml:space="preserve">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>否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 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) </w:t>
            </w:r>
            <w:r w:rsidRPr="008B72BC">
              <w:rPr>
                <w:rFonts w:ascii="宋体" w:eastAsia="宋体" w:hAnsi="宋体" w:hint="eastAsia"/>
                <w:szCs w:val="21"/>
              </w:rPr>
              <w:t>如是，具体要求：</w:t>
            </w:r>
            <w:r w:rsidRPr="008B72BC">
              <w:rPr>
                <w:rFonts w:ascii="宋体" w:eastAsia="宋体" w:hAnsi="宋体" w:hint="eastAsia"/>
                <w:szCs w:val="21"/>
              </w:rPr>
              <w:t>提供产品环保证书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B72BC">
              <w:rPr>
                <w:rFonts w:ascii="宋体" w:eastAsia="宋体" w:hAnsi="宋体" w:hint="eastAsia"/>
              </w:rPr>
              <w:t>服务要求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1</w:t>
            </w:r>
            <w:r w:rsidRPr="008B72BC">
              <w:rPr>
                <w:rFonts w:ascii="宋体" w:eastAsia="宋体" w:hAnsi="宋体" w:hint="eastAsia"/>
                <w:szCs w:val="21"/>
              </w:rPr>
              <w:t>、性能、材料、结构、外观、质量、技术规格、物理特性等要求：</w:t>
            </w:r>
          </w:p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2</w:t>
            </w:r>
            <w:r w:rsidRPr="008B72BC">
              <w:rPr>
                <w:rFonts w:ascii="宋体" w:eastAsia="宋体" w:hAnsi="宋体" w:hint="eastAsia"/>
                <w:szCs w:val="21"/>
              </w:rPr>
              <w:t>、安全性要求：（特别是</w:t>
            </w:r>
            <w:proofErr w:type="gramStart"/>
            <w:r w:rsidRPr="008B72BC">
              <w:rPr>
                <w:rFonts w:ascii="宋体" w:eastAsia="宋体" w:hAnsi="宋体" w:hint="eastAsia"/>
                <w:szCs w:val="21"/>
              </w:rPr>
              <w:t>等保要求</w:t>
            </w:r>
            <w:proofErr w:type="gramEnd"/>
            <w:r w:rsidRPr="008B72BC">
              <w:rPr>
                <w:rFonts w:ascii="宋体" w:eastAsia="宋体" w:hAnsi="宋体" w:hint="eastAsia"/>
                <w:szCs w:val="21"/>
              </w:rPr>
              <w:t>等）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</w:p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/>
                <w:szCs w:val="21"/>
              </w:rPr>
              <w:t>3</w:t>
            </w:r>
            <w:r w:rsidRPr="008B72BC">
              <w:rPr>
                <w:rFonts w:ascii="宋体" w:eastAsia="宋体" w:hAnsi="宋体" w:hint="eastAsia"/>
                <w:szCs w:val="21"/>
              </w:rPr>
              <w:t>、验收要求：</w:t>
            </w:r>
            <w:r w:rsidRPr="008B72BC">
              <w:rPr>
                <w:rFonts w:ascii="宋体" w:eastAsia="宋体" w:hAnsi="宋体" w:hint="eastAsia"/>
                <w:szCs w:val="21"/>
              </w:rPr>
              <w:t>一次性验收</w:t>
            </w:r>
          </w:p>
          <w:p w:rsidR="00460006" w:rsidRPr="008B72BC" w:rsidRDefault="00316AA7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4</w:t>
            </w:r>
            <w:r w:rsidRPr="008B72BC">
              <w:rPr>
                <w:rFonts w:ascii="宋体" w:eastAsia="宋体" w:hAnsi="宋体" w:hint="eastAsia"/>
                <w:szCs w:val="21"/>
              </w:rPr>
              <w:t>、驻场要求（如有）：人员数量、驻场时间要求、人员专业技能等要求（含前台、后台；项目经理及技术负责人等）；应急响应要求</w:t>
            </w:r>
          </w:p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5</w:t>
            </w:r>
            <w:r w:rsidRPr="008B72BC">
              <w:rPr>
                <w:rFonts w:ascii="宋体" w:eastAsia="宋体" w:hAnsi="宋体" w:hint="eastAsia"/>
                <w:szCs w:val="21"/>
              </w:rPr>
              <w:t>、服务满意度要求：</w:t>
            </w:r>
            <w:r w:rsidRPr="008B72BC">
              <w:rPr>
                <w:rFonts w:ascii="宋体" w:eastAsia="宋体" w:hAnsi="宋体" w:hint="eastAsia"/>
                <w:szCs w:val="21"/>
              </w:rPr>
              <w:t>无</w:t>
            </w:r>
          </w:p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  <w:r w:rsidRPr="008B72BC">
              <w:rPr>
                <w:rFonts w:ascii="宋体" w:eastAsia="宋体" w:hAnsi="宋体" w:hint="eastAsia"/>
                <w:szCs w:val="21"/>
              </w:rPr>
              <w:t>、其他要求：</w:t>
            </w:r>
            <w:r w:rsidRPr="008B72BC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lastRenderedPageBreak/>
              <w:t>供应商</w:t>
            </w:r>
            <w:r w:rsidRPr="008B72BC">
              <w:rPr>
                <w:rFonts w:ascii="宋体" w:eastAsia="宋体" w:hAnsi="宋体"/>
                <w:szCs w:val="21"/>
              </w:rPr>
              <w:t>要求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8" w:rsidRPr="008B72BC" w:rsidRDefault="00846F08" w:rsidP="00846F0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（1）具有</w:t>
            </w:r>
            <w:r w:rsidRPr="008B72BC">
              <w:rPr>
                <w:rFonts w:ascii="宋体" w:eastAsia="宋体" w:hAnsi="宋体"/>
                <w:szCs w:val="21"/>
              </w:rPr>
              <w:t>合法经营资质的独立法人、其他组织</w:t>
            </w:r>
            <w:r w:rsidRPr="008B72BC">
              <w:rPr>
                <w:rFonts w:ascii="宋体" w:eastAsia="宋体" w:hAnsi="宋体" w:hint="eastAsia"/>
                <w:szCs w:val="21"/>
              </w:rPr>
              <w:t>；</w:t>
            </w:r>
          </w:p>
          <w:p w:rsidR="00846F08" w:rsidRPr="008B72BC" w:rsidRDefault="00846F08" w:rsidP="00846F0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（2）在参加采购活动前三年内，在经营活动中没有重大违法记录；</w:t>
            </w:r>
          </w:p>
          <w:p w:rsidR="00846F08" w:rsidRPr="008B72BC" w:rsidRDefault="00846F08" w:rsidP="00846F0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（3）在参加采购活动前三年内，未有过行贿犯罪记录；</w:t>
            </w:r>
          </w:p>
          <w:p w:rsidR="00846F08" w:rsidRPr="008B72BC" w:rsidRDefault="00846F08" w:rsidP="00753D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（4）未被“信用中国”网站（www.creditchina.gov.cn）列入失信被执行人名单、重大税收违法案件当事人名单。</w:t>
            </w:r>
          </w:p>
          <w:p w:rsidR="00460006" w:rsidRPr="008B72BC" w:rsidRDefault="00846F08" w:rsidP="00753D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（5）本项目不接受联合体形式参与。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是否需要现场踏勘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500" w:lineRule="exact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>否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</w:t>
            </w:r>
            <w:r w:rsidRPr="008B72BC">
              <w:rPr>
                <w:rFonts w:ascii="宋体" w:eastAsia="宋体" w:hAnsi="宋体" w:cs="Arial"/>
                <w:szCs w:val="21"/>
              </w:rPr>
              <w:t>√</w:t>
            </w:r>
            <w:r w:rsidRPr="008B72BC">
              <w:rPr>
                <w:rFonts w:ascii="宋体" w:eastAsia="宋体" w:hAnsi="宋体"/>
                <w:szCs w:val="21"/>
              </w:rPr>
              <w:t xml:space="preserve">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是否需要提供样品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500" w:lineRule="exact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>否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</w:t>
            </w:r>
            <w:r w:rsidRPr="008B72BC">
              <w:rPr>
                <w:rFonts w:ascii="宋体" w:eastAsia="宋体" w:hAnsi="宋体" w:cs="Arial"/>
                <w:szCs w:val="21"/>
              </w:rPr>
              <w:t>√</w:t>
            </w:r>
            <w:r w:rsidRPr="008B72BC">
              <w:rPr>
                <w:rFonts w:ascii="宋体" w:eastAsia="宋体" w:hAnsi="宋体"/>
                <w:szCs w:val="21"/>
              </w:rPr>
              <w:t xml:space="preserve">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技术投标文件要求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根据项目情况填写</w:t>
            </w:r>
          </w:p>
        </w:tc>
      </w:tr>
      <w:tr w:rsidR="00460006" w:rsidRPr="008B72BC">
        <w:trPr>
          <w:trHeight w:val="46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产品</w:t>
            </w:r>
            <w:r w:rsidRPr="008B72BC">
              <w:rPr>
                <w:rFonts w:ascii="宋体" w:eastAsia="宋体" w:hAnsi="宋体" w:hint="eastAsia"/>
                <w:szCs w:val="21"/>
              </w:rPr>
              <w:t>/</w:t>
            </w:r>
            <w:r w:rsidRPr="008B72BC">
              <w:rPr>
                <w:rFonts w:ascii="宋体" w:eastAsia="宋体" w:hAnsi="宋体" w:hint="eastAsia"/>
                <w:szCs w:val="21"/>
              </w:rPr>
              <w:t>服务介绍要求</w:t>
            </w:r>
          </w:p>
          <w:p w:rsidR="00460006" w:rsidRPr="008B72BC" w:rsidRDefault="00316AA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（如需供应商提供）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06" w:rsidRPr="008B72BC" w:rsidRDefault="00316AA7">
            <w:pPr>
              <w:spacing w:line="500" w:lineRule="exact"/>
              <w:rPr>
                <w:rFonts w:ascii="宋体" w:eastAsia="宋体" w:hAnsi="宋体"/>
                <w:szCs w:val="21"/>
              </w:rPr>
            </w:pPr>
            <w:r w:rsidRPr="008B72BC">
              <w:rPr>
                <w:rFonts w:ascii="宋体" w:eastAsia="宋体" w:hAnsi="宋体" w:hint="eastAsia"/>
                <w:szCs w:val="21"/>
              </w:rPr>
              <w:t>是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B72BC">
              <w:rPr>
                <w:rFonts w:ascii="宋体" w:eastAsia="宋体" w:hAnsi="宋体" w:hint="eastAsia"/>
                <w:szCs w:val="21"/>
              </w:rPr>
              <w:t>否</w:t>
            </w:r>
            <w:r w:rsidRPr="008B72BC">
              <w:rPr>
                <w:rFonts w:ascii="宋体" w:eastAsia="宋体" w:hAnsi="宋体" w:hint="eastAsia"/>
                <w:szCs w:val="21"/>
              </w:rPr>
              <w:t>(</w:t>
            </w:r>
            <w:r w:rsidRPr="008B72BC">
              <w:rPr>
                <w:rFonts w:ascii="宋体" w:eastAsia="宋体" w:hAnsi="宋体"/>
                <w:szCs w:val="21"/>
              </w:rPr>
              <w:t xml:space="preserve">  </w:t>
            </w:r>
            <w:r w:rsidRPr="008B72BC">
              <w:rPr>
                <w:rFonts w:ascii="宋体" w:eastAsia="宋体" w:hAnsi="宋体" w:cs="Arial"/>
                <w:szCs w:val="21"/>
              </w:rPr>
              <w:t>√</w:t>
            </w:r>
            <w:r w:rsidRPr="008B72BC">
              <w:rPr>
                <w:rFonts w:ascii="宋体" w:eastAsia="宋体" w:hAnsi="宋体"/>
                <w:szCs w:val="21"/>
              </w:rPr>
              <w:t xml:space="preserve">   </w:t>
            </w:r>
            <w:r w:rsidRPr="008B72BC">
              <w:rPr>
                <w:rFonts w:ascii="宋体" w:eastAsia="宋体" w:hAnsi="宋体" w:hint="eastAsia"/>
                <w:szCs w:val="21"/>
              </w:rPr>
              <w:t>)</w:t>
            </w:r>
            <w:r w:rsidRPr="008B72BC">
              <w:rPr>
                <w:rFonts w:ascii="宋体" w:eastAsia="宋体" w:hAnsi="宋体" w:hint="eastAsia"/>
                <w:szCs w:val="21"/>
              </w:rPr>
              <w:t>需要评标时介绍产品</w:t>
            </w:r>
          </w:p>
        </w:tc>
      </w:tr>
    </w:tbl>
    <w:p w:rsidR="00460006" w:rsidRDefault="00316AA7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其他内容可以添加附件，如系统清单、考核标准等（技术标准，重要参数☆、△）</w:t>
      </w: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460006" w:rsidRDefault="00460006">
      <w:pPr>
        <w:rPr>
          <w:rFonts w:ascii="宋体" w:eastAsia="宋体" w:hAnsi="宋体"/>
          <w:sz w:val="24"/>
          <w:szCs w:val="28"/>
        </w:rPr>
      </w:pPr>
    </w:p>
    <w:p w:rsidR="0051755E" w:rsidRPr="0051755E" w:rsidRDefault="0051755E" w:rsidP="0051755E">
      <w:pPr>
        <w:pStyle w:val="a0"/>
        <w:rPr>
          <w:rFonts w:hint="eastAsia"/>
        </w:rPr>
      </w:pPr>
      <w:bookmarkStart w:id="0" w:name="_GoBack"/>
      <w:bookmarkEnd w:id="0"/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二、采购设备清单：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697"/>
        <w:gridCol w:w="3960"/>
        <w:gridCol w:w="1291"/>
      </w:tblGrid>
      <w:tr w:rsidR="008B72BC" w:rsidTr="00247A00">
        <w:trPr>
          <w:trHeight w:val="664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打印设备名称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打印功能描述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</w:t>
            </w:r>
            <w:r>
              <w:rPr>
                <w:rFonts w:ascii="宋体" w:eastAsia="宋体" w:hAnsi="宋体"/>
                <w:sz w:val="24"/>
                <w:szCs w:val="24"/>
              </w:rPr>
              <w:t>数量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（套）</w:t>
            </w:r>
          </w:p>
        </w:tc>
      </w:tr>
      <w:tr w:rsidR="008B72BC" w:rsidTr="00247A00">
        <w:trPr>
          <w:trHeight w:val="925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桌面黑白打印机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黑白打印，医生办公室、检查室、护士站等通用文档打印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36</w:t>
            </w:r>
          </w:p>
        </w:tc>
      </w:tr>
      <w:tr w:rsidR="008B72BC" w:rsidTr="00247A00">
        <w:trPr>
          <w:trHeight w:val="1047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彩色多功能喷墨打印一体机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打印、复印、扫描、传真，各类行政办公室、主任办公室、护士长办公室日常办公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23</w:t>
            </w:r>
          </w:p>
        </w:tc>
      </w:tr>
      <w:tr w:rsidR="008B72BC" w:rsidTr="00247A00">
        <w:trPr>
          <w:trHeight w:val="925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桌面彩色喷墨打印机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彩色打印；超声、内镜等报告打印；护士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站各种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护理文档集中打印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</w:tr>
      <w:tr w:rsidR="008B72BC" w:rsidTr="00247A00">
        <w:trPr>
          <w:trHeight w:val="925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彩色激光网络打印机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各类行政办公室、主任办公室、护士长办公室日常办公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</w:tr>
      <w:tr w:rsidR="008B72BC" w:rsidTr="00247A00">
        <w:trPr>
          <w:trHeight w:val="651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80列针式打印机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收费窗口、药房的票据打印、单据打印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</w:tr>
      <w:tr w:rsidR="008B72BC" w:rsidTr="00247A00">
        <w:trPr>
          <w:trHeight w:val="378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处方打印机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诊室内各类处方单打印用途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</w:tr>
      <w:tr w:rsidR="008B72BC" w:rsidTr="00247A00">
        <w:trPr>
          <w:trHeight w:val="366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热敏打印机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护士站、检验科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等瓶贴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、腕带打印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</w:tr>
      <w:tr w:rsidR="008B72BC" w:rsidTr="00247A00">
        <w:trPr>
          <w:trHeight w:val="370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标签打印机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护士站、检验科、采血等标签打印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</w:tr>
      <w:tr w:rsidR="008B72BC" w:rsidTr="00247A00">
        <w:trPr>
          <w:trHeight w:val="362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厚证打印机</w:t>
            </w:r>
            <w:proofErr w:type="gramEnd"/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诊室内用于病历本打印用途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22</w:t>
            </w:r>
          </w:p>
        </w:tc>
      </w:tr>
      <w:tr w:rsidR="008B72BC" w:rsidTr="00247A00">
        <w:trPr>
          <w:trHeight w:val="381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信创黑白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桌面打印机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适配麒麟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等国产操作</w:t>
            </w:r>
            <w:r>
              <w:rPr>
                <w:rFonts w:ascii="宋体" w:eastAsia="宋体" w:hAnsi="宋体"/>
                <w:sz w:val="24"/>
                <w:szCs w:val="24"/>
              </w:rPr>
              <w:t>系统，用于行政办公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</w:tr>
      <w:tr w:rsidR="008B72BC" w:rsidTr="00247A00">
        <w:trPr>
          <w:trHeight w:val="672"/>
        </w:trPr>
        <w:tc>
          <w:tcPr>
            <w:tcW w:w="83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2697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信创彩机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多功能一体机</w:t>
            </w:r>
          </w:p>
        </w:tc>
        <w:tc>
          <w:tcPr>
            <w:tcW w:w="39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适配麒麟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等国产操作</w:t>
            </w:r>
            <w:r>
              <w:rPr>
                <w:rFonts w:ascii="宋体" w:eastAsia="宋体" w:hAnsi="宋体"/>
                <w:sz w:val="24"/>
                <w:szCs w:val="24"/>
              </w:rPr>
              <w:t>系统，用于行政办公，复印扫描</w:t>
            </w:r>
          </w:p>
        </w:tc>
        <w:tc>
          <w:tcPr>
            <w:tcW w:w="1291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</w:tr>
      <w:tr w:rsidR="008B72BC" w:rsidTr="00247A00">
        <w:trPr>
          <w:trHeight w:val="447"/>
        </w:trPr>
        <w:tc>
          <w:tcPr>
            <w:tcW w:w="8779" w:type="dxa"/>
            <w:gridSpan w:val="4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备注：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三、打印设备具体参数指标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（1）桌面黑白打印机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752"/>
        <w:gridCol w:w="4788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≥24页/分钟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首次输出时间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≤10秒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打印分辨率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≥1200*600dpi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纸盒容量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≥100页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月打印负荷量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≥5000页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（2）彩色多功能喷墨打印一体机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752"/>
        <w:gridCol w:w="4788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≥黑色24页/分钟，≥彩色15页/分钟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首次输出时间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≤10秒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打印分辨率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≥4800*1200dpi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纸盒容量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≥100页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月打印负荷量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5000页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打印功能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至少包含打印、复印、扫描、传真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（3）桌面彩色喷墨打印机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752"/>
        <w:gridCol w:w="4788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黑色≥30页/分钟，彩色≥15页/分钟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首次输出时间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≤10秒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打印分辨率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≥4800*1200dpi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纸盒容量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≥100页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52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月打印负荷量</w:t>
            </w:r>
          </w:p>
        </w:tc>
        <w:tc>
          <w:tcPr>
            <w:tcW w:w="4788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≥5000页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（4）彩色激光网络打印机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rPr>
          <w:trHeight w:val="90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黑白打印速度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≥16页/分钟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彩色打印速度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≥16页/分钟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打印分辨率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≥600*600dpi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纸盒容量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≥150页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网络功能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有线和无线网络打印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黑白首次打印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≤12秒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彩色首次打印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≤13.5秒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月打印负荷量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≥30000页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（5）80列针式打印机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≥220汉字/秒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拷贝能力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≥1+6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最大纸张厚度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≥0.6mm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平均无故障时间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≥20000小时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打印头寿命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≥4亿次/针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色带寿命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≥1000万字符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（6）处方打印机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≥135字/秒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拷贝能力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≥1+3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最大打印厚度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≥0.25mm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最大打印宽度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≥145mm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打印头寿命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≥3亿次/针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色带寿命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≥600万字符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平均无故障时间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≥10000小时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（7）热敏打印机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打印方式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热敏/热转印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≥150mm/秒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打印分辨率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≥203dpi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打印厚度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至少满足0.06-0.18mm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进纸宽度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≥118mm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打印宽度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≥108mm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打印头寿命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≥150km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（8）标签打印机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打印方式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热敏/热转印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≥100mm/秒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打印分辨率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≥200dpi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内存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≥8MB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碳带长度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≥74M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打印宽度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≥104mm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</w:t>
      </w:r>
      <w:proofErr w:type="gramStart"/>
      <w:r>
        <w:rPr>
          <w:rFonts w:ascii="宋体" w:eastAsia="宋体" w:hAnsi="宋体" w:hint="eastAsia"/>
          <w:sz w:val="24"/>
          <w:szCs w:val="24"/>
        </w:rPr>
        <w:t>厚证打印机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≥252字/秒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拷贝能力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≥1+6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最大纸张厚度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≥6.0mm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最大进纸宽度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≥245mm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打印头寿命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≥5亿次/针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色带寿命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≥500万字符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平均无故障时间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≥30000小时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进纸方式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前进纸及后链式连续进纸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（10）</w:t>
      </w:r>
      <w:proofErr w:type="gramStart"/>
      <w:r>
        <w:rPr>
          <w:rFonts w:ascii="宋体" w:eastAsia="宋体" w:hAnsi="宋体" w:hint="eastAsia"/>
          <w:sz w:val="24"/>
          <w:szCs w:val="24"/>
        </w:rPr>
        <w:t>信创桌面</w:t>
      </w:r>
      <w:proofErr w:type="gramEnd"/>
      <w:r>
        <w:rPr>
          <w:rFonts w:ascii="宋体" w:eastAsia="宋体" w:hAnsi="宋体" w:hint="eastAsia"/>
          <w:sz w:val="24"/>
          <w:szCs w:val="24"/>
        </w:rPr>
        <w:t>黑白打印机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≥33ppm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打印介质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至少满足普通纸、标签纸、厚纸、薄纸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打印分辨率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≥1200*600dpi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打印内存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≥512MB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纸张尺寸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A4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打印能力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≥25000页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（11）</w:t>
      </w:r>
      <w:proofErr w:type="gramStart"/>
      <w:r>
        <w:rPr>
          <w:rFonts w:ascii="宋体" w:eastAsia="宋体" w:hAnsi="宋体" w:hint="eastAsia"/>
          <w:sz w:val="24"/>
          <w:szCs w:val="24"/>
        </w:rPr>
        <w:t>信创彩机</w:t>
      </w:r>
      <w:proofErr w:type="gramEnd"/>
      <w:r>
        <w:rPr>
          <w:rFonts w:ascii="宋体" w:eastAsia="宋体" w:hAnsi="宋体" w:hint="eastAsia"/>
          <w:sz w:val="24"/>
          <w:szCs w:val="24"/>
        </w:rPr>
        <w:t>多功能一体机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0"/>
        <w:gridCol w:w="4560"/>
      </w:tblGrid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参数指标项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具体参数数据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打印速度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≥18ppm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打印功能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至少满足打印、复印、扫描</w:t>
            </w:r>
          </w:p>
        </w:tc>
      </w:tr>
      <w:tr w:rsidR="008B72BC" w:rsidTr="00247A00">
        <w:trPr>
          <w:trHeight w:val="362"/>
        </w:trPr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控制面板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3.5英寸彩色触摸屏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标准进纸盒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≥250张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打印语言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PDL</w:t>
            </w:r>
          </w:p>
        </w:tc>
      </w:tr>
      <w:tr w:rsidR="008B72BC" w:rsidTr="00247A00">
        <w:tc>
          <w:tcPr>
            <w:tcW w:w="1003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国产操作系统</w:t>
            </w:r>
          </w:p>
        </w:tc>
        <w:tc>
          <w:tcPr>
            <w:tcW w:w="4560" w:type="dxa"/>
            <w:noWrap/>
          </w:tcPr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至少适用于如下系统：</w:t>
            </w:r>
          </w:p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银河麒麟+龙芯、飞腾、兆芯、鲲鹏</w:t>
            </w:r>
          </w:p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中标麒麟+龙芯、兆芯 </w:t>
            </w:r>
          </w:p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中科方德+龙芯</w:t>
            </w:r>
          </w:p>
          <w:p w:rsidR="008B72BC" w:rsidRDefault="008B72BC" w:rsidP="00247A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UOS+龙芯、兆芯、飞腾</w:t>
            </w:r>
          </w:p>
        </w:tc>
      </w:tr>
    </w:tbl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四、服务内容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1、供应商须在接到用户方打印机供货需求后 3 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工作日之内将货物严格按照医院的要求保质保量的配送到指定地点。 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2、供应商须提供供货设备的运输配送、售后服务(</w:t>
      </w:r>
      <w:proofErr w:type="gramStart"/>
      <w:r>
        <w:rPr>
          <w:rFonts w:ascii="宋体" w:eastAsia="宋体" w:hAnsi="宋体" w:hint="eastAsia"/>
          <w:sz w:val="24"/>
          <w:szCs w:val="24"/>
        </w:rPr>
        <w:t>含指导</w:t>
      </w:r>
      <w:proofErr w:type="gramEnd"/>
      <w:r>
        <w:rPr>
          <w:rFonts w:ascii="宋体" w:eastAsia="宋体" w:hAnsi="宋体" w:hint="eastAsia"/>
          <w:sz w:val="24"/>
          <w:szCs w:val="24"/>
        </w:rPr>
        <w:t>安装、技术培训)等，包括产品安装和调试。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3、供应商须确保送达的货物包装完好没有破损，如因送货过程中发生商品损坏或短缺及时补齐。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4、★供应商须提供所有打印设备的原厂授权书（含授权经销商或针对本项目的授权书），并提供售后服务承诺</w:t>
      </w:r>
      <w:proofErr w:type="gramStart"/>
      <w:r>
        <w:rPr>
          <w:rFonts w:ascii="宋体" w:eastAsia="宋体" w:hAnsi="宋体" w:hint="eastAsia"/>
          <w:sz w:val="24"/>
          <w:szCs w:val="24"/>
        </w:rPr>
        <w:t>函承诺</w:t>
      </w:r>
      <w:proofErr w:type="gramEnd"/>
      <w:r>
        <w:rPr>
          <w:rFonts w:ascii="宋体" w:eastAsia="宋体" w:hAnsi="宋体" w:hint="eastAsia"/>
          <w:sz w:val="24"/>
          <w:szCs w:val="24"/>
        </w:rPr>
        <w:t>提供原厂售后服务。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5、★供应商须保证所提供的打印设备为厂家原装正品，并提供所有打印设备不少于三年</w:t>
      </w:r>
      <w:proofErr w:type="gramStart"/>
      <w:r>
        <w:rPr>
          <w:rFonts w:ascii="宋体" w:eastAsia="宋体" w:hAnsi="宋体" w:hint="eastAsia"/>
          <w:sz w:val="24"/>
          <w:szCs w:val="24"/>
        </w:rPr>
        <w:t>上门维保服务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。 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6、供应商须提供 24 小时技术支持服务，上门服务标准为工作日 7*8 小时，同时包含以上时间之外的应急上门服务。 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7、供应商须指定一名固定服务人员为本项目经理，负责与用户方沟通联系和售后服务支持。该人员须为投标公司正式员工，并至少在投标公司已交纳社保公积金至少1年。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8、为了确保用户</w:t>
      </w:r>
      <w:proofErr w:type="gramStart"/>
      <w:r>
        <w:rPr>
          <w:rFonts w:ascii="宋体" w:eastAsia="宋体" w:hAnsi="宋体" w:hint="eastAsia"/>
          <w:sz w:val="24"/>
          <w:szCs w:val="24"/>
        </w:rPr>
        <w:t>方业务</w:t>
      </w:r>
      <w:proofErr w:type="gramEnd"/>
      <w:r>
        <w:rPr>
          <w:rFonts w:ascii="宋体" w:eastAsia="宋体" w:hAnsi="宋体" w:hint="eastAsia"/>
          <w:sz w:val="24"/>
          <w:szCs w:val="24"/>
        </w:rPr>
        <w:t>生产，如医院设备出现故障暂时无法修复的，供应商须在24小时内向用户方提供应急设备使用。</w:t>
      </w:r>
    </w:p>
    <w:p w:rsidR="008B72BC" w:rsidRDefault="008B72BC" w:rsidP="008B72B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9、根据用户</w:t>
      </w:r>
      <w:proofErr w:type="gramStart"/>
      <w:r>
        <w:rPr>
          <w:rFonts w:ascii="宋体" w:eastAsia="宋体" w:hAnsi="宋体" w:hint="eastAsia"/>
          <w:sz w:val="24"/>
          <w:szCs w:val="24"/>
        </w:rPr>
        <w:t>方相关</w:t>
      </w:r>
      <w:proofErr w:type="gramEnd"/>
      <w:r>
        <w:rPr>
          <w:rFonts w:ascii="宋体" w:eastAsia="宋体" w:hAnsi="宋体" w:hint="eastAsia"/>
          <w:sz w:val="24"/>
          <w:szCs w:val="24"/>
        </w:rPr>
        <w:t>职能部门要求提供设备，定期反馈设备信息情况，定期</w:t>
      </w:r>
      <w:proofErr w:type="gramStart"/>
      <w:r>
        <w:rPr>
          <w:rFonts w:ascii="宋体" w:eastAsia="宋体" w:hAnsi="宋体" w:hint="eastAsia"/>
          <w:sz w:val="24"/>
          <w:szCs w:val="24"/>
        </w:rPr>
        <w:t>向设备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使用部门征求使用意见，定期对所投设备进行预防性维护（一季度一次，并按期出具报告），确保设备性能良好和用户方人员满意。 </w:t>
      </w:r>
    </w:p>
    <w:p w:rsidR="008B72BC" w:rsidRDefault="008B72BC" w:rsidP="008B72BC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10、供应商提供的打印设备数据可接入用户</w:t>
      </w:r>
      <w:proofErr w:type="gramStart"/>
      <w:r>
        <w:rPr>
          <w:rFonts w:ascii="宋体" w:eastAsia="宋体" w:hAnsi="宋体" w:hint="eastAsia"/>
          <w:sz w:val="24"/>
          <w:szCs w:val="24"/>
        </w:rPr>
        <w:t>方现有</w:t>
      </w:r>
      <w:proofErr w:type="gramEnd"/>
      <w:r>
        <w:rPr>
          <w:rFonts w:ascii="宋体" w:eastAsia="宋体" w:hAnsi="宋体" w:hint="eastAsia"/>
          <w:sz w:val="24"/>
          <w:szCs w:val="24"/>
        </w:rPr>
        <w:t>打印管理平台（包括但不限于用户方已有打印管理平台），方便远程管理各科室设备信息、 按需生成报表进行数据统计、科室设备使用人远程智能报修等。</w:t>
      </w:r>
    </w:p>
    <w:p w:rsidR="008B72BC" w:rsidRDefault="008B72BC" w:rsidP="008B72BC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460006" w:rsidRPr="008B72BC" w:rsidRDefault="00460006">
      <w:pPr>
        <w:rPr>
          <w:rFonts w:ascii="宋体" w:eastAsia="宋体" w:hAnsi="宋体"/>
          <w:sz w:val="24"/>
          <w:szCs w:val="28"/>
        </w:rPr>
      </w:pPr>
    </w:p>
    <w:sectPr w:rsidR="00460006" w:rsidRPr="008B72BC" w:rsidSect="00846F0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A7" w:rsidRDefault="00316AA7">
      <w:r>
        <w:separator/>
      </w:r>
    </w:p>
  </w:endnote>
  <w:endnote w:type="continuationSeparator" w:id="0">
    <w:p w:rsidR="00316AA7" w:rsidRDefault="0031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06" w:rsidRDefault="00460006" w:rsidP="00846F08">
    <w:pPr>
      <w:pStyle w:val="a6"/>
      <w:ind w:right="840"/>
      <w:jc w:val="right"/>
      <w:rPr>
        <w:rFonts w:ascii="宋体" w:hAnsi="宋体"/>
        <w:sz w:val="28"/>
        <w:szCs w:val="28"/>
      </w:rPr>
    </w:pPr>
  </w:p>
  <w:p w:rsidR="00846F08" w:rsidRDefault="00846F08" w:rsidP="00846F08">
    <w:pPr>
      <w:pStyle w:val="a6"/>
      <w:ind w:right="840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A7" w:rsidRDefault="00316AA7">
      <w:r>
        <w:separator/>
      </w:r>
    </w:p>
  </w:footnote>
  <w:footnote w:type="continuationSeparator" w:id="0">
    <w:p w:rsidR="00316AA7" w:rsidRDefault="0031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645F"/>
    <w:multiLevelType w:val="singleLevel"/>
    <w:tmpl w:val="31DC645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269D2EF"/>
    <w:multiLevelType w:val="singleLevel"/>
    <w:tmpl w:val="3269D2E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A0F4289"/>
    <w:multiLevelType w:val="singleLevel"/>
    <w:tmpl w:val="3A0F4289"/>
    <w:lvl w:ilvl="0">
      <w:start w:val="9"/>
      <w:numFmt w:val="decimal"/>
      <w:suff w:val="nothing"/>
      <w:lvlText w:val="（%1）"/>
      <w:lvlJc w:val="left"/>
      <w:pPr>
        <w:ind w:left="315" w:firstLine="0"/>
      </w:pPr>
    </w:lvl>
  </w:abstractNum>
  <w:abstractNum w:abstractNumId="3" w15:restartNumberingAfterBreak="0">
    <w:nsid w:val="4BDC0E08"/>
    <w:multiLevelType w:val="singleLevel"/>
    <w:tmpl w:val="4BDC0E0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OTY4NzZkNzQ1ZDc5NjM1MzljZjg3MTcyMjkwMzkifQ=="/>
  </w:docVars>
  <w:rsids>
    <w:rsidRoot w:val="00EB6210"/>
    <w:rsid w:val="00006841"/>
    <w:rsid w:val="00006E41"/>
    <w:rsid w:val="00020677"/>
    <w:rsid w:val="000211FA"/>
    <w:rsid w:val="0003445F"/>
    <w:rsid w:val="000357CD"/>
    <w:rsid w:val="00040075"/>
    <w:rsid w:val="000405C2"/>
    <w:rsid w:val="00065141"/>
    <w:rsid w:val="00094CDF"/>
    <w:rsid w:val="000A4701"/>
    <w:rsid w:val="000C23B0"/>
    <w:rsid w:val="000C4D19"/>
    <w:rsid w:val="000D7872"/>
    <w:rsid w:val="000E6D88"/>
    <w:rsid w:val="00101DE7"/>
    <w:rsid w:val="00122D12"/>
    <w:rsid w:val="001245EE"/>
    <w:rsid w:val="001601A6"/>
    <w:rsid w:val="001642A0"/>
    <w:rsid w:val="00166D0A"/>
    <w:rsid w:val="001727CA"/>
    <w:rsid w:val="00173BFF"/>
    <w:rsid w:val="001750A3"/>
    <w:rsid w:val="001A083D"/>
    <w:rsid w:val="001D7C63"/>
    <w:rsid w:val="001F1F46"/>
    <w:rsid w:val="001F2918"/>
    <w:rsid w:val="001F74A7"/>
    <w:rsid w:val="002038FE"/>
    <w:rsid w:val="00204764"/>
    <w:rsid w:val="0022628A"/>
    <w:rsid w:val="00230F68"/>
    <w:rsid w:val="00235045"/>
    <w:rsid w:val="00292226"/>
    <w:rsid w:val="002A79CF"/>
    <w:rsid w:val="002C170E"/>
    <w:rsid w:val="002C752C"/>
    <w:rsid w:val="002D2D08"/>
    <w:rsid w:val="002D5438"/>
    <w:rsid w:val="002D7793"/>
    <w:rsid w:val="002F5BBE"/>
    <w:rsid w:val="0031678B"/>
    <w:rsid w:val="00316AA7"/>
    <w:rsid w:val="0031721D"/>
    <w:rsid w:val="00341F53"/>
    <w:rsid w:val="00344AB6"/>
    <w:rsid w:val="00347AD3"/>
    <w:rsid w:val="003551F7"/>
    <w:rsid w:val="00356B0A"/>
    <w:rsid w:val="00360138"/>
    <w:rsid w:val="00364D4E"/>
    <w:rsid w:val="00370A61"/>
    <w:rsid w:val="00371FF1"/>
    <w:rsid w:val="003A2BAA"/>
    <w:rsid w:val="003A3DB1"/>
    <w:rsid w:val="003A4656"/>
    <w:rsid w:val="003B2DDD"/>
    <w:rsid w:val="003B4E6C"/>
    <w:rsid w:val="003C1597"/>
    <w:rsid w:val="003C67E4"/>
    <w:rsid w:val="003D56FB"/>
    <w:rsid w:val="003D68EE"/>
    <w:rsid w:val="004165B1"/>
    <w:rsid w:val="0043105B"/>
    <w:rsid w:val="00460006"/>
    <w:rsid w:val="0046161D"/>
    <w:rsid w:val="004621BA"/>
    <w:rsid w:val="00472B05"/>
    <w:rsid w:val="00472FA0"/>
    <w:rsid w:val="00473582"/>
    <w:rsid w:val="00490671"/>
    <w:rsid w:val="00492121"/>
    <w:rsid w:val="00507B43"/>
    <w:rsid w:val="00513ECD"/>
    <w:rsid w:val="0051755E"/>
    <w:rsid w:val="00520815"/>
    <w:rsid w:val="005514D1"/>
    <w:rsid w:val="00551E67"/>
    <w:rsid w:val="005772E8"/>
    <w:rsid w:val="005A29A5"/>
    <w:rsid w:val="005A3E62"/>
    <w:rsid w:val="005A530A"/>
    <w:rsid w:val="005B210D"/>
    <w:rsid w:val="005B7435"/>
    <w:rsid w:val="005C0DA7"/>
    <w:rsid w:val="005D1B43"/>
    <w:rsid w:val="005D4923"/>
    <w:rsid w:val="00601B25"/>
    <w:rsid w:val="006026AC"/>
    <w:rsid w:val="006044A2"/>
    <w:rsid w:val="00604E46"/>
    <w:rsid w:val="00611A40"/>
    <w:rsid w:val="00611D14"/>
    <w:rsid w:val="006125BB"/>
    <w:rsid w:val="00637F48"/>
    <w:rsid w:val="00642C6A"/>
    <w:rsid w:val="00651581"/>
    <w:rsid w:val="00664753"/>
    <w:rsid w:val="00665573"/>
    <w:rsid w:val="00684C5F"/>
    <w:rsid w:val="00685986"/>
    <w:rsid w:val="00693B97"/>
    <w:rsid w:val="006C64B7"/>
    <w:rsid w:val="006F774C"/>
    <w:rsid w:val="007036E1"/>
    <w:rsid w:val="00706804"/>
    <w:rsid w:val="00706885"/>
    <w:rsid w:val="00713DA7"/>
    <w:rsid w:val="0071404F"/>
    <w:rsid w:val="0072345A"/>
    <w:rsid w:val="00727272"/>
    <w:rsid w:val="00731FD4"/>
    <w:rsid w:val="00733609"/>
    <w:rsid w:val="00751D68"/>
    <w:rsid w:val="00753D7B"/>
    <w:rsid w:val="007571F1"/>
    <w:rsid w:val="007622F7"/>
    <w:rsid w:val="00775833"/>
    <w:rsid w:val="00797ECD"/>
    <w:rsid w:val="007A7B5A"/>
    <w:rsid w:val="007C3BE0"/>
    <w:rsid w:val="007C4180"/>
    <w:rsid w:val="007E4D4E"/>
    <w:rsid w:val="007E4FE3"/>
    <w:rsid w:val="00804726"/>
    <w:rsid w:val="00804EB4"/>
    <w:rsid w:val="00813C87"/>
    <w:rsid w:val="00846767"/>
    <w:rsid w:val="00846F08"/>
    <w:rsid w:val="008539E4"/>
    <w:rsid w:val="00853F0A"/>
    <w:rsid w:val="0087523E"/>
    <w:rsid w:val="00887435"/>
    <w:rsid w:val="008A0504"/>
    <w:rsid w:val="008A424C"/>
    <w:rsid w:val="008B72BC"/>
    <w:rsid w:val="008C0521"/>
    <w:rsid w:val="008C7784"/>
    <w:rsid w:val="008D6516"/>
    <w:rsid w:val="008D6A27"/>
    <w:rsid w:val="008E719C"/>
    <w:rsid w:val="008F0F9E"/>
    <w:rsid w:val="008F3066"/>
    <w:rsid w:val="008F6CAC"/>
    <w:rsid w:val="00911F73"/>
    <w:rsid w:val="009215C0"/>
    <w:rsid w:val="00925CB6"/>
    <w:rsid w:val="00926858"/>
    <w:rsid w:val="00930CA5"/>
    <w:rsid w:val="00930F64"/>
    <w:rsid w:val="009520EE"/>
    <w:rsid w:val="00954ECD"/>
    <w:rsid w:val="00962324"/>
    <w:rsid w:val="009725F2"/>
    <w:rsid w:val="00972F11"/>
    <w:rsid w:val="009774E5"/>
    <w:rsid w:val="00981193"/>
    <w:rsid w:val="00982EAA"/>
    <w:rsid w:val="00991435"/>
    <w:rsid w:val="009B78D6"/>
    <w:rsid w:val="00A053ED"/>
    <w:rsid w:val="00A05B50"/>
    <w:rsid w:val="00A05EFF"/>
    <w:rsid w:val="00A10070"/>
    <w:rsid w:val="00A12CD5"/>
    <w:rsid w:val="00A136BA"/>
    <w:rsid w:val="00A2317A"/>
    <w:rsid w:val="00A23618"/>
    <w:rsid w:val="00A25845"/>
    <w:rsid w:val="00A45C61"/>
    <w:rsid w:val="00A62511"/>
    <w:rsid w:val="00A637FD"/>
    <w:rsid w:val="00A64B02"/>
    <w:rsid w:val="00A801A7"/>
    <w:rsid w:val="00A80C37"/>
    <w:rsid w:val="00A82B7A"/>
    <w:rsid w:val="00A83924"/>
    <w:rsid w:val="00A90415"/>
    <w:rsid w:val="00AB2F99"/>
    <w:rsid w:val="00AC1E08"/>
    <w:rsid w:val="00AC4DBB"/>
    <w:rsid w:val="00AC5E4D"/>
    <w:rsid w:val="00AE00E1"/>
    <w:rsid w:val="00B06B8B"/>
    <w:rsid w:val="00B15DB2"/>
    <w:rsid w:val="00B6240B"/>
    <w:rsid w:val="00B64484"/>
    <w:rsid w:val="00B64B6F"/>
    <w:rsid w:val="00B84595"/>
    <w:rsid w:val="00B91B85"/>
    <w:rsid w:val="00BC1033"/>
    <w:rsid w:val="00BE79F4"/>
    <w:rsid w:val="00C0555F"/>
    <w:rsid w:val="00C057A1"/>
    <w:rsid w:val="00C14B66"/>
    <w:rsid w:val="00C34AEF"/>
    <w:rsid w:val="00C3725D"/>
    <w:rsid w:val="00C4382D"/>
    <w:rsid w:val="00C44344"/>
    <w:rsid w:val="00C45E3D"/>
    <w:rsid w:val="00C53364"/>
    <w:rsid w:val="00C61445"/>
    <w:rsid w:val="00C73967"/>
    <w:rsid w:val="00C81BBC"/>
    <w:rsid w:val="00C913D2"/>
    <w:rsid w:val="00C925A8"/>
    <w:rsid w:val="00CA2D71"/>
    <w:rsid w:val="00CB60CE"/>
    <w:rsid w:val="00CB65B5"/>
    <w:rsid w:val="00CD0FC4"/>
    <w:rsid w:val="00CF40DB"/>
    <w:rsid w:val="00CF469F"/>
    <w:rsid w:val="00CF532B"/>
    <w:rsid w:val="00D01039"/>
    <w:rsid w:val="00D2092D"/>
    <w:rsid w:val="00D2457B"/>
    <w:rsid w:val="00D3360C"/>
    <w:rsid w:val="00D42B86"/>
    <w:rsid w:val="00D47882"/>
    <w:rsid w:val="00D55844"/>
    <w:rsid w:val="00D63AC3"/>
    <w:rsid w:val="00D74F96"/>
    <w:rsid w:val="00D831E0"/>
    <w:rsid w:val="00D84353"/>
    <w:rsid w:val="00D85E20"/>
    <w:rsid w:val="00DD1E2A"/>
    <w:rsid w:val="00DD4D49"/>
    <w:rsid w:val="00DD72D2"/>
    <w:rsid w:val="00DF2A94"/>
    <w:rsid w:val="00DF4664"/>
    <w:rsid w:val="00E02251"/>
    <w:rsid w:val="00E02D6B"/>
    <w:rsid w:val="00E1153F"/>
    <w:rsid w:val="00E20572"/>
    <w:rsid w:val="00E3469F"/>
    <w:rsid w:val="00E371E1"/>
    <w:rsid w:val="00E557EB"/>
    <w:rsid w:val="00E55C04"/>
    <w:rsid w:val="00E874D7"/>
    <w:rsid w:val="00E91B14"/>
    <w:rsid w:val="00E91FDA"/>
    <w:rsid w:val="00E96E91"/>
    <w:rsid w:val="00E97444"/>
    <w:rsid w:val="00EA4CB9"/>
    <w:rsid w:val="00EA64A1"/>
    <w:rsid w:val="00EB6210"/>
    <w:rsid w:val="00EC0102"/>
    <w:rsid w:val="00ED271D"/>
    <w:rsid w:val="00ED4EF1"/>
    <w:rsid w:val="00F0030C"/>
    <w:rsid w:val="00F07F7D"/>
    <w:rsid w:val="00F13BB0"/>
    <w:rsid w:val="00F64117"/>
    <w:rsid w:val="00F66FA8"/>
    <w:rsid w:val="00F71944"/>
    <w:rsid w:val="00F8247B"/>
    <w:rsid w:val="00F85E2F"/>
    <w:rsid w:val="00F96AEA"/>
    <w:rsid w:val="00FC4441"/>
    <w:rsid w:val="00FC4DB5"/>
    <w:rsid w:val="00FE328B"/>
    <w:rsid w:val="00FF49B0"/>
    <w:rsid w:val="1631545B"/>
    <w:rsid w:val="1A7A7703"/>
    <w:rsid w:val="21361F25"/>
    <w:rsid w:val="2F1735C1"/>
    <w:rsid w:val="33C80302"/>
    <w:rsid w:val="4B7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A9634"/>
  <w15:docId w15:val="{FA4B7374-604C-4959-A131-CD09225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  <w:rPr>
      <w:rFonts w:ascii="宋体" w:hAns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 字符"/>
    <w:basedOn w:val="a1"/>
    <w:link w:val="2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22">
    <w:name w:val="正文文本缩进 2 字符"/>
    <w:basedOn w:val="a1"/>
    <w:link w:val="21"/>
    <w:autoRedefine/>
    <w:qFormat/>
    <w:rPr>
      <w:rFonts w:ascii="Times New Roman" w:eastAsia="宋体" w:hAnsi="Times New Roman" w:cs="Times New Roman"/>
      <w:szCs w:val="24"/>
    </w:rPr>
  </w:style>
  <w:style w:type="paragraph" w:customStyle="1" w:styleId="10">
    <w:name w:val="样式1"/>
    <w:basedOn w:val="a"/>
    <w:autoRedefine/>
    <w:qFormat/>
    <w:pPr>
      <w:jc w:val="center"/>
      <w:textAlignment w:val="center"/>
    </w:pPr>
    <w:rPr>
      <w:rFonts w:ascii="仿宋" w:hAnsi="仿宋" w:cs="Times New Roman" w:hint="eastAsia"/>
      <w:b/>
      <w:bCs/>
      <w:szCs w:val="24"/>
    </w:rPr>
  </w:style>
  <w:style w:type="paragraph" w:styleId="ac">
    <w:name w:val="Body Text Indent"/>
    <w:basedOn w:val="a"/>
    <w:link w:val="ad"/>
    <w:uiPriority w:val="99"/>
    <w:unhideWhenUsed/>
    <w:rsid w:val="000357CD"/>
    <w:pPr>
      <w:spacing w:after="120"/>
      <w:ind w:leftChars="200" w:left="420"/>
    </w:pPr>
  </w:style>
  <w:style w:type="character" w:customStyle="1" w:styleId="ad">
    <w:name w:val="正文文本缩进 字符"/>
    <w:basedOn w:val="a1"/>
    <w:link w:val="ac"/>
    <w:uiPriority w:val="99"/>
    <w:rsid w:val="000357C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86C9-5F1C-4487-9F5E-2CA5C23B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559</Words>
  <Characters>3190</Characters>
  <Application>Microsoft Office Word</Application>
  <DocSecurity>0</DocSecurity>
  <Lines>26</Lines>
  <Paragraphs>7</Paragraphs>
  <ScaleCrop>false</ScaleCrop>
  <Company>上海交通大学医学院附属新华医院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16</cp:revision>
  <dcterms:created xsi:type="dcterms:W3CDTF">2024-02-22T05:55:00Z</dcterms:created>
  <dcterms:modified xsi:type="dcterms:W3CDTF">2024-05-22T06:39:00Z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B5B22A25B97B48138B4270F4ADFF1093_12</vt:lpwstr>
  </property>
</Properties>
</file>