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03" w:rsidRPr="00C7638D" w:rsidRDefault="00EA5303" w:rsidP="006F2D82">
      <w:pPr>
        <w:spacing w:line="360" w:lineRule="auto"/>
        <w:ind w:firstLineChars="200" w:firstLine="482"/>
        <w:rPr>
          <w:rFonts w:ascii="宋体" w:hAnsi="宋体"/>
          <w:b/>
          <w:lang w:eastAsia="zh-CN"/>
        </w:rPr>
      </w:pPr>
      <w:r w:rsidRPr="00C7638D">
        <w:rPr>
          <w:rFonts w:ascii="宋体" w:hAnsi="宋体" w:hint="eastAsia"/>
          <w:b/>
          <w:lang w:eastAsia="zh-CN"/>
        </w:rPr>
        <w:t>一、采购清单</w:t>
      </w:r>
    </w:p>
    <w:tbl>
      <w:tblPr>
        <w:tblStyle w:val="a7"/>
        <w:tblW w:w="8874" w:type="dxa"/>
        <w:tblLook w:val="04A0" w:firstRow="1" w:lastRow="0" w:firstColumn="1" w:lastColumn="0" w:noHBand="0" w:noVBand="1"/>
      </w:tblPr>
      <w:tblGrid>
        <w:gridCol w:w="5812"/>
        <w:gridCol w:w="3062"/>
      </w:tblGrid>
      <w:tr w:rsidR="00C7638D" w:rsidRPr="00C7638D" w:rsidTr="008F6B1E">
        <w:trPr>
          <w:trHeight w:val="498"/>
        </w:trPr>
        <w:tc>
          <w:tcPr>
            <w:tcW w:w="5812" w:type="dxa"/>
            <w:vAlign w:val="center"/>
          </w:tcPr>
          <w:p w:rsidR="00EA5303" w:rsidRPr="00C7638D" w:rsidRDefault="00EA5303" w:rsidP="00393FE9">
            <w:pPr>
              <w:adjustRightInd w:val="0"/>
              <w:snapToGrid w:val="0"/>
              <w:ind w:firstLineChars="200" w:firstLine="480"/>
              <w:jc w:val="center"/>
              <w:rPr>
                <w:rFonts w:ascii="宋体" w:hAnsi="宋体"/>
              </w:rPr>
            </w:pPr>
            <w:r w:rsidRPr="00C7638D">
              <w:rPr>
                <w:rFonts w:ascii="宋体" w:hAnsi="宋体" w:hint="eastAsia"/>
              </w:rPr>
              <w:t>设备名称</w:t>
            </w:r>
          </w:p>
        </w:tc>
        <w:tc>
          <w:tcPr>
            <w:tcW w:w="3062" w:type="dxa"/>
            <w:vAlign w:val="center"/>
          </w:tcPr>
          <w:p w:rsidR="00EA5303" w:rsidRPr="00C7638D" w:rsidRDefault="00EA5303" w:rsidP="00393FE9">
            <w:pPr>
              <w:adjustRightInd w:val="0"/>
              <w:snapToGrid w:val="0"/>
              <w:ind w:firstLineChars="200" w:firstLine="480"/>
              <w:jc w:val="center"/>
              <w:rPr>
                <w:rFonts w:ascii="宋体" w:hAnsi="宋体"/>
              </w:rPr>
            </w:pPr>
            <w:r w:rsidRPr="00C7638D">
              <w:rPr>
                <w:rFonts w:ascii="宋体" w:hAnsi="宋体" w:hint="eastAsia"/>
              </w:rPr>
              <w:t>数量</w:t>
            </w:r>
          </w:p>
        </w:tc>
      </w:tr>
      <w:tr w:rsidR="00EA5303" w:rsidRPr="00C7638D" w:rsidTr="008F6B1E">
        <w:trPr>
          <w:trHeight w:val="619"/>
        </w:trPr>
        <w:tc>
          <w:tcPr>
            <w:tcW w:w="5812" w:type="dxa"/>
            <w:vAlign w:val="center"/>
          </w:tcPr>
          <w:p w:rsidR="00EA5303" w:rsidRPr="00C7638D" w:rsidRDefault="00E17ABF" w:rsidP="00EA5303">
            <w:pPr>
              <w:adjustRightInd w:val="0"/>
              <w:snapToGrid w:val="0"/>
              <w:ind w:firstLineChars="200" w:firstLine="480"/>
              <w:jc w:val="center"/>
              <w:rPr>
                <w:rFonts w:ascii="宋体" w:hAnsi="宋体"/>
                <w:lang w:eastAsia="zh-CN"/>
              </w:rPr>
            </w:pPr>
            <w:r w:rsidRPr="00C7638D">
              <w:rPr>
                <w:rFonts w:ascii="宋体" w:hAnsi="宋体" w:hint="eastAsia"/>
                <w:lang w:eastAsia="zh-CN"/>
              </w:rPr>
              <w:t>血流动力学监测平台（病人监护仪）</w:t>
            </w:r>
          </w:p>
        </w:tc>
        <w:tc>
          <w:tcPr>
            <w:tcW w:w="3062" w:type="dxa"/>
            <w:vAlign w:val="center"/>
          </w:tcPr>
          <w:p w:rsidR="00EA5303" w:rsidRPr="00C7638D" w:rsidRDefault="00EA5303" w:rsidP="00393FE9">
            <w:pPr>
              <w:adjustRightInd w:val="0"/>
              <w:snapToGrid w:val="0"/>
              <w:ind w:firstLineChars="200" w:firstLine="480"/>
              <w:jc w:val="center"/>
              <w:rPr>
                <w:rFonts w:ascii="宋体" w:hAnsi="宋体"/>
              </w:rPr>
            </w:pPr>
            <w:r w:rsidRPr="00C7638D">
              <w:rPr>
                <w:rFonts w:ascii="宋体" w:hAnsi="宋体" w:hint="eastAsia"/>
                <w:lang w:eastAsia="zh-CN"/>
              </w:rPr>
              <w:t>1台</w:t>
            </w:r>
          </w:p>
        </w:tc>
      </w:tr>
    </w:tbl>
    <w:p w:rsidR="003E5FB4" w:rsidRPr="003E5FB4" w:rsidRDefault="003E5FB4" w:rsidP="003E5FB4">
      <w:pPr>
        <w:rPr>
          <w:rFonts w:hint="eastAsia"/>
          <w:lang w:eastAsia="zh-CN"/>
        </w:rPr>
      </w:pPr>
    </w:p>
    <w:p w:rsidR="003E5FB4" w:rsidRPr="003E5FB4" w:rsidRDefault="003E5FB4" w:rsidP="003E5FB4">
      <w:pPr>
        <w:rPr>
          <w:rFonts w:hint="eastAsia"/>
          <w:lang w:eastAsia="zh-CN"/>
        </w:rPr>
      </w:pPr>
      <w:r w:rsidRPr="003E5FB4">
        <w:rPr>
          <w:rFonts w:hint="eastAsia"/>
          <w:lang w:eastAsia="zh-CN"/>
        </w:rPr>
        <w:t>2.</w:t>
      </w:r>
      <w:r w:rsidRPr="003E5FB4">
        <w:rPr>
          <w:rFonts w:hint="eastAsia"/>
          <w:lang w:eastAsia="zh-CN"/>
        </w:rPr>
        <w:t>合格的供应商应具备的资格条件：</w:t>
      </w:r>
    </w:p>
    <w:p w:rsidR="003E5FB4" w:rsidRPr="003E5FB4" w:rsidRDefault="003E5FB4" w:rsidP="003E5FB4">
      <w:pPr>
        <w:rPr>
          <w:rFonts w:hint="eastAsia"/>
          <w:lang w:eastAsia="zh-CN"/>
        </w:rPr>
      </w:pPr>
      <w:r w:rsidRPr="003E5FB4">
        <w:rPr>
          <w:rFonts w:hint="eastAsia"/>
          <w:lang w:eastAsia="zh-CN"/>
        </w:rPr>
        <w:t>（</w:t>
      </w:r>
      <w:r w:rsidRPr="003E5FB4">
        <w:rPr>
          <w:rFonts w:hint="eastAsia"/>
          <w:lang w:eastAsia="zh-CN"/>
        </w:rPr>
        <w:t>1</w:t>
      </w:r>
      <w:r w:rsidRPr="003E5FB4">
        <w:rPr>
          <w:rFonts w:hint="eastAsia"/>
          <w:lang w:eastAsia="zh-CN"/>
        </w:rPr>
        <w:t>）在中华人民共和国境内注册，具有独立承担民事责任能力的独立法人、其他组织；</w:t>
      </w:r>
    </w:p>
    <w:p w:rsidR="003E5FB4" w:rsidRPr="003E5FB4" w:rsidRDefault="003E5FB4" w:rsidP="003E5FB4">
      <w:pPr>
        <w:rPr>
          <w:rFonts w:hint="eastAsia"/>
          <w:lang w:eastAsia="zh-CN"/>
        </w:rPr>
      </w:pPr>
      <w:r w:rsidRPr="003E5FB4">
        <w:rPr>
          <w:rFonts w:hint="eastAsia"/>
          <w:lang w:eastAsia="zh-CN"/>
        </w:rPr>
        <w:t>（</w:t>
      </w:r>
      <w:r w:rsidRPr="003E5FB4">
        <w:rPr>
          <w:rFonts w:hint="eastAsia"/>
          <w:lang w:eastAsia="zh-CN"/>
        </w:rPr>
        <w:t>2</w:t>
      </w:r>
      <w:r w:rsidRPr="003E5FB4">
        <w:rPr>
          <w:rFonts w:hint="eastAsia"/>
          <w:lang w:eastAsia="zh-CN"/>
        </w:rPr>
        <w:t>）在参加采购活动前三年内，在经营活动中没有重大违法记录；</w:t>
      </w:r>
    </w:p>
    <w:p w:rsidR="003E5FB4" w:rsidRPr="003E5FB4" w:rsidRDefault="003E5FB4" w:rsidP="003E5FB4">
      <w:pPr>
        <w:rPr>
          <w:rFonts w:hint="eastAsia"/>
          <w:lang w:eastAsia="zh-CN"/>
        </w:rPr>
      </w:pPr>
      <w:r w:rsidRPr="003E5FB4">
        <w:rPr>
          <w:rFonts w:hint="eastAsia"/>
          <w:lang w:eastAsia="zh-CN"/>
        </w:rPr>
        <w:t>（</w:t>
      </w:r>
      <w:r w:rsidRPr="003E5FB4">
        <w:rPr>
          <w:rFonts w:hint="eastAsia"/>
          <w:lang w:eastAsia="zh-CN"/>
        </w:rPr>
        <w:t>3</w:t>
      </w:r>
      <w:r w:rsidRPr="003E5FB4">
        <w:rPr>
          <w:rFonts w:hint="eastAsia"/>
          <w:lang w:eastAsia="zh-CN"/>
        </w:rPr>
        <w:t>）在近三年内未被国家财政部指定的“信用中国”网站（</w:t>
      </w:r>
      <w:r w:rsidRPr="003E5FB4">
        <w:rPr>
          <w:rFonts w:hint="eastAsia"/>
          <w:lang w:eastAsia="zh-CN"/>
        </w:rPr>
        <w:t>www.creditchina.gov.cn</w:t>
      </w:r>
      <w:r w:rsidRPr="003E5FB4">
        <w:rPr>
          <w:rFonts w:hint="eastAsia"/>
          <w:lang w:eastAsia="zh-CN"/>
        </w:rPr>
        <w:t>）、列入失信被执行人、重大税收违法案件当事人名单、政府采购严重违法失信名单。</w:t>
      </w:r>
    </w:p>
    <w:p w:rsidR="003E5FB4" w:rsidRPr="003E5FB4" w:rsidRDefault="003E5FB4" w:rsidP="003E5FB4">
      <w:pPr>
        <w:rPr>
          <w:rFonts w:hint="eastAsia"/>
          <w:lang w:eastAsia="zh-CN"/>
        </w:rPr>
      </w:pPr>
      <w:r w:rsidRPr="003E5FB4">
        <w:rPr>
          <w:rFonts w:hint="eastAsia"/>
          <w:lang w:eastAsia="zh-CN"/>
        </w:rPr>
        <w:t>（</w:t>
      </w:r>
      <w:r w:rsidRPr="003E5FB4">
        <w:rPr>
          <w:rFonts w:hint="eastAsia"/>
          <w:lang w:eastAsia="zh-CN"/>
        </w:rPr>
        <w:t>4</w:t>
      </w:r>
      <w:r w:rsidRPr="003E5FB4">
        <w:rPr>
          <w:rFonts w:hint="eastAsia"/>
          <w:lang w:eastAsia="zh-CN"/>
        </w:rPr>
        <w:t>）如果供应商是投标货物制造厂家，应按照国家有关规定提供食品药品监督管理部门颁发的《医疗器械生产许可证》或在有效期内的《医疗器械生产企业许可证》或《第一类医疗器械生产备案凭证》；如果供应商是经营销售企业，应按照国家有关规定提供食品药品监督管理部门颁发的《医疗器械经营许可证》或在有效期内的《医疗器械经营企业许可证》或《第二类医疗器械经营备案凭证》。供应商的生产或经营范围应当与国家相关许可保持一致。</w:t>
      </w:r>
    </w:p>
    <w:p w:rsidR="003E5FB4" w:rsidRPr="003E5FB4" w:rsidRDefault="003E5FB4" w:rsidP="003E5FB4">
      <w:pPr>
        <w:rPr>
          <w:rFonts w:hint="eastAsia"/>
          <w:lang w:eastAsia="zh-CN"/>
        </w:rPr>
      </w:pPr>
      <w:r w:rsidRPr="003E5FB4">
        <w:rPr>
          <w:rFonts w:hint="eastAsia"/>
          <w:lang w:eastAsia="zh-CN"/>
        </w:rPr>
        <w:t>（</w:t>
      </w:r>
      <w:r w:rsidRPr="003E5FB4">
        <w:rPr>
          <w:rFonts w:hint="eastAsia"/>
          <w:lang w:eastAsia="zh-CN"/>
        </w:rPr>
        <w:t>5</w:t>
      </w:r>
      <w:r w:rsidRPr="003E5FB4">
        <w:rPr>
          <w:rFonts w:hint="eastAsia"/>
          <w:lang w:eastAsia="zh-CN"/>
        </w:rPr>
        <w:t>）供应商须提供投标货物由食品药品监督管理部门颁发的在有效期内的《中华人民共和国医疗器械注册证》或《第一类医疗器械备案凭证》。投标货物的规格型号应当与《中华人民共和国医疗器械注册证》或者《第一类医疗器械备案凭证》中的规格型号保持一致。</w:t>
      </w:r>
    </w:p>
    <w:p w:rsidR="003E5FB4" w:rsidRPr="003E5FB4" w:rsidRDefault="003E5FB4" w:rsidP="003E5FB4">
      <w:pPr>
        <w:rPr>
          <w:rFonts w:hint="eastAsia"/>
          <w:lang w:eastAsia="zh-CN"/>
        </w:rPr>
      </w:pPr>
      <w:r w:rsidRPr="003E5FB4">
        <w:rPr>
          <w:rFonts w:hint="eastAsia"/>
          <w:lang w:eastAsia="zh-CN"/>
        </w:rPr>
        <w:t>（</w:t>
      </w:r>
      <w:r w:rsidRPr="003E5FB4">
        <w:rPr>
          <w:rFonts w:hint="eastAsia"/>
          <w:lang w:eastAsia="zh-CN"/>
        </w:rPr>
        <w:t>6</w:t>
      </w:r>
      <w:r w:rsidRPr="003E5FB4">
        <w:rPr>
          <w:rFonts w:hint="eastAsia"/>
          <w:lang w:eastAsia="zh-CN"/>
        </w:rPr>
        <w:t>）供应商须提供所投产品的制造商出具的针对本项目的授权书。</w:t>
      </w:r>
    </w:p>
    <w:p w:rsidR="003E5FB4" w:rsidRDefault="003E5FB4" w:rsidP="003E5FB4">
      <w:pPr>
        <w:rPr>
          <w:lang w:eastAsia="zh-CN"/>
        </w:rPr>
      </w:pPr>
      <w:r w:rsidRPr="003E5FB4">
        <w:rPr>
          <w:rFonts w:hint="eastAsia"/>
          <w:lang w:eastAsia="zh-CN"/>
        </w:rPr>
        <w:t>（</w:t>
      </w:r>
      <w:r w:rsidRPr="003E5FB4">
        <w:rPr>
          <w:rFonts w:hint="eastAsia"/>
          <w:lang w:eastAsia="zh-CN"/>
        </w:rPr>
        <w:t>7</w:t>
      </w:r>
      <w:r w:rsidRPr="003E5FB4">
        <w:rPr>
          <w:rFonts w:hint="eastAsia"/>
          <w:lang w:eastAsia="zh-CN"/>
        </w:rPr>
        <w:t>）本项目不接受联合体投标。</w:t>
      </w:r>
    </w:p>
    <w:p w:rsidR="003E5FB4" w:rsidRDefault="003E5FB4" w:rsidP="003E5FB4">
      <w:pPr>
        <w:rPr>
          <w:lang w:eastAsia="zh-CN"/>
        </w:rPr>
      </w:pPr>
    </w:p>
    <w:p w:rsidR="003E5FB4" w:rsidRDefault="003E5FB4" w:rsidP="003E5FB4">
      <w:pPr>
        <w:rPr>
          <w:lang w:eastAsia="zh-CN"/>
        </w:rPr>
      </w:pPr>
      <w:r>
        <w:rPr>
          <w:rFonts w:hint="eastAsia"/>
          <w:lang w:eastAsia="zh-CN"/>
        </w:rPr>
        <w:t>最高限价：</w:t>
      </w:r>
      <w:r>
        <w:rPr>
          <w:rFonts w:hint="eastAsia"/>
          <w:lang w:eastAsia="zh-CN"/>
        </w:rPr>
        <w:t>6</w:t>
      </w:r>
      <w:r>
        <w:rPr>
          <w:lang w:eastAsia="zh-CN"/>
        </w:rPr>
        <w:t>3</w:t>
      </w:r>
      <w:r>
        <w:rPr>
          <w:rFonts w:hint="eastAsia"/>
          <w:lang w:eastAsia="zh-CN"/>
        </w:rPr>
        <w:t>万</w:t>
      </w:r>
      <w:bookmarkStart w:id="0" w:name="_GoBack"/>
      <w:bookmarkEnd w:id="0"/>
    </w:p>
    <w:p w:rsidR="003E5FB4" w:rsidRPr="003E5FB4" w:rsidRDefault="003E5FB4" w:rsidP="003E5FB4">
      <w:pPr>
        <w:rPr>
          <w:rFonts w:hint="eastAsia"/>
          <w:lang w:eastAsia="zh-CN"/>
        </w:rPr>
      </w:pPr>
    </w:p>
    <w:p w:rsidR="00B4637C" w:rsidRPr="00C7638D" w:rsidRDefault="00EA5303" w:rsidP="006F2D82">
      <w:pPr>
        <w:spacing w:line="360" w:lineRule="auto"/>
        <w:ind w:firstLineChars="200" w:firstLine="482"/>
        <w:rPr>
          <w:rFonts w:ascii="宋体" w:hAnsi="宋体"/>
          <w:b/>
          <w:lang w:eastAsia="zh-CN"/>
        </w:rPr>
      </w:pPr>
      <w:r w:rsidRPr="00C7638D">
        <w:rPr>
          <w:rFonts w:ascii="宋体" w:hAnsi="宋体" w:hint="eastAsia"/>
          <w:b/>
          <w:lang w:eastAsia="zh-CN"/>
        </w:rPr>
        <w:t>二、性能及技术要求：</w:t>
      </w:r>
    </w:p>
    <w:p w:rsidR="00EA5303" w:rsidRPr="00C7638D" w:rsidRDefault="00B4637C" w:rsidP="006F2D82">
      <w:pPr>
        <w:spacing w:line="360" w:lineRule="auto"/>
        <w:ind w:firstLineChars="200" w:firstLine="482"/>
        <w:rPr>
          <w:rFonts w:ascii="宋体" w:hAnsi="宋体"/>
          <w:b/>
          <w:lang w:eastAsia="zh-CN"/>
        </w:rPr>
      </w:pPr>
      <w:r w:rsidRPr="006F2D82">
        <w:rPr>
          <w:rFonts w:ascii="宋体" w:hAnsi="宋体" w:hint="eastAsia"/>
          <w:b/>
          <w:lang w:eastAsia="zh-CN"/>
        </w:rPr>
        <w:t>（一）性能</w:t>
      </w:r>
      <w:r w:rsidR="00EA5303" w:rsidRPr="00C7638D">
        <w:rPr>
          <w:rFonts w:ascii="宋体" w:hAnsi="宋体"/>
          <w:b/>
          <w:lang w:eastAsia="zh-CN"/>
        </w:rPr>
        <w:tab/>
        <w:t xml:space="preserve">　</w:t>
      </w:r>
      <w:r w:rsidR="00EA5303" w:rsidRPr="00C7638D">
        <w:rPr>
          <w:rFonts w:ascii="宋体" w:hAnsi="宋体"/>
          <w:b/>
          <w:lang w:eastAsia="zh-CN"/>
        </w:rPr>
        <w:tab/>
        <w:t xml:space="preserve">　</w:t>
      </w:r>
      <w:r w:rsidR="00EA5303" w:rsidRPr="00C7638D">
        <w:rPr>
          <w:rFonts w:ascii="宋体" w:hAnsi="宋体"/>
          <w:b/>
          <w:lang w:eastAsia="zh-CN"/>
        </w:rPr>
        <w:tab/>
        <w:t xml:space="preserve">　</w:t>
      </w:r>
      <w:r w:rsidR="00EA5303" w:rsidRPr="00C7638D">
        <w:rPr>
          <w:rFonts w:ascii="宋体" w:hAnsi="宋体"/>
          <w:b/>
          <w:lang w:eastAsia="zh-CN"/>
        </w:rPr>
        <w:tab/>
        <w:t xml:space="preserve">　</w:t>
      </w:r>
      <w:r w:rsidR="00EA5303" w:rsidRPr="00C7638D">
        <w:rPr>
          <w:rFonts w:ascii="宋体" w:hAnsi="宋体"/>
          <w:b/>
          <w:lang w:eastAsia="zh-CN"/>
        </w:rPr>
        <w:tab/>
        <w:t xml:space="preserve">　</w:t>
      </w:r>
      <w:r w:rsidR="00EA5303" w:rsidRPr="00C7638D">
        <w:rPr>
          <w:rFonts w:ascii="宋体" w:hAnsi="宋体"/>
          <w:b/>
          <w:lang w:eastAsia="zh-CN"/>
        </w:rPr>
        <w:tab/>
        <w:t xml:space="preserve">　</w:t>
      </w:r>
    </w:p>
    <w:p w:rsidR="00EA5303" w:rsidRPr="00C7638D" w:rsidRDefault="00E17ABF" w:rsidP="006F2D82">
      <w:pPr>
        <w:spacing w:line="360" w:lineRule="auto"/>
        <w:ind w:firstLineChars="200" w:firstLine="480"/>
        <w:rPr>
          <w:rFonts w:ascii="宋体" w:hAnsi="宋体"/>
          <w:lang w:eastAsia="zh-CN"/>
        </w:rPr>
      </w:pPr>
      <w:r w:rsidRPr="00C7638D">
        <w:rPr>
          <w:rFonts w:ascii="宋体" w:hAnsi="宋体" w:hint="eastAsia"/>
          <w:lang w:eastAsia="zh-CN"/>
        </w:rPr>
        <w:t>1</w:t>
      </w:r>
      <w:r w:rsidR="00EA5303" w:rsidRPr="00C7638D">
        <w:rPr>
          <w:rFonts w:ascii="宋体" w:hAnsi="宋体"/>
          <w:lang w:eastAsia="zh-CN"/>
        </w:rPr>
        <w:t>、用途：用于血流动力学监测</w:t>
      </w:r>
    </w:p>
    <w:p w:rsidR="00E17ABF" w:rsidRPr="00C7638D" w:rsidRDefault="00E17ABF" w:rsidP="006F2D82">
      <w:pPr>
        <w:spacing w:line="360" w:lineRule="auto"/>
        <w:ind w:firstLineChars="200" w:firstLine="480"/>
        <w:rPr>
          <w:rFonts w:ascii="宋体" w:hAnsi="宋体"/>
          <w:lang w:eastAsia="zh-CN"/>
        </w:rPr>
      </w:pPr>
      <w:r w:rsidRPr="00C7638D">
        <w:rPr>
          <w:rFonts w:ascii="宋体" w:hAnsi="宋体" w:hint="eastAsia"/>
          <w:lang w:eastAsia="zh-CN"/>
        </w:rPr>
        <w:t>应用场景</w:t>
      </w:r>
      <w:r w:rsidR="00254026" w:rsidRPr="00C7638D">
        <w:rPr>
          <w:rFonts w:ascii="宋体" w:hAnsi="宋体" w:hint="eastAsia"/>
          <w:lang w:eastAsia="zh-CN"/>
        </w:rPr>
        <w:t>:</w:t>
      </w:r>
      <w:r w:rsidR="00254026" w:rsidRPr="00C7638D">
        <w:rPr>
          <w:rFonts w:ascii="宋体" w:hAnsi="宋体"/>
          <w:lang w:eastAsia="zh-CN"/>
        </w:rPr>
        <w:t>1</w:t>
      </w:r>
      <w:r w:rsidR="00254026" w:rsidRPr="00C7638D">
        <w:rPr>
          <w:rFonts w:ascii="宋体" w:hAnsi="宋体" w:hint="eastAsia"/>
          <w:lang w:eastAsia="zh-CN"/>
        </w:rPr>
        <w:t>：</w:t>
      </w:r>
      <w:r w:rsidR="002E2747" w:rsidRPr="00C7638D">
        <w:rPr>
          <w:rFonts w:ascii="宋体" w:hAnsi="宋体" w:hint="eastAsia"/>
          <w:lang w:eastAsia="zh-CN"/>
        </w:rPr>
        <w:t>各类围术期易发生低血压时间的</w:t>
      </w:r>
      <w:r w:rsidR="00254026" w:rsidRPr="00C7638D">
        <w:rPr>
          <w:rFonts w:ascii="宋体" w:hAnsi="宋体" w:hint="eastAsia"/>
          <w:lang w:eastAsia="zh-CN"/>
        </w:rPr>
        <w:t>患者</w:t>
      </w:r>
      <w:r w:rsidR="00894DB8" w:rsidRPr="00C7638D">
        <w:rPr>
          <w:rFonts w:ascii="宋体" w:hAnsi="宋体" w:hint="eastAsia"/>
          <w:lang w:eastAsia="zh-CN"/>
        </w:rPr>
        <w:t>，</w:t>
      </w:r>
      <w:r w:rsidR="002E2747" w:rsidRPr="00C7638D">
        <w:rPr>
          <w:rFonts w:ascii="宋体" w:hAnsi="宋体" w:hint="eastAsia"/>
          <w:lang w:eastAsia="zh-CN"/>
        </w:rPr>
        <w:t>易</w:t>
      </w:r>
      <w:r w:rsidR="00894DB8" w:rsidRPr="00C7638D">
        <w:rPr>
          <w:rFonts w:ascii="宋体" w:hAnsi="宋体" w:hint="eastAsia"/>
          <w:lang w:eastAsia="zh-CN"/>
        </w:rPr>
        <w:t>导致急性肾损伤A</w:t>
      </w:r>
      <w:r w:rsidR="00894DB8" w:rsidRPr="00C7638D">
        <w:rPr>
          <w:rFonts w:ascii="宋体" w:hAnsi="宋体"/>
          <w:lang w:eastAsia="zh-CN"/>
        </w:rPr>
        <w:t>KI</w:t>
      </w:r>
      <w:r w:rsidR="00894DB8" w:rsidRPr="00C7638D">
        <w:rPr>
          <w:rFonts w:ascii="宋体" w:hAnsi="宋体" w:hint="eastAsia"/>
          <w:lang w:eastAsia="zh-CN"/>
        </w:rPr>
        <w:t>或心肌损伤M</w:t>
      </w:r>
      <w:r w:rsidR="00894DB8" w:rsidRPr="00C7638D">
        <w:rPr>
          <w:rFonts w:ascii="宋体" w:hAnsi="宋体"/>
          <w:lang w:eastAsia="zh-CN"/>
        </w:rPr>
        <w:t>I</w:t>
      </w:r>
      <w:r w:rsidR="00894DB8" w:rsidRPr="00C7638D">
        <w:rPr>
          <w:rFonts w:ascii="宋体" w:hAnsi="宋体" w:hint="eastAsia"/>
          <w:lang w:eastAsia="zh-CN"/>
        </w:rPr>
        <w:t>等并发症的</w:t>
      </w:r>
      <w:r w:rsidR="00254026" w:rsidRPr="00C7638D">
        <w:rPr>
          <w:rFonts w:ascii="宋体" w:hAnsi="宋体" w:hint="eastAsia"/>
          <w:lang w:eastAsia="zh-CN"/>
        </w:rPr>
        <w:t>：</w:t>
      </w:r>
      <w:r w:rsidR="00894DB8" w:rsidRPr="00C7638D">
        <w:rPr>
          <w:rFonts w:ascii="宋体" w:hAnsi="宋体" w:hint="eastAsia"/>
          <w:lang w:eastAsia="zh-CN"/>
        </w:rPr>
        <w:t>2：</w:t>
      </w:r>
      <w:r w:rsidR="00254026" w:rsidRPr="00C7638D">
        <w:rPr>
          <w:rFonts w:ascii="宋体" w:hAnsi="宋体" w:hint="eastAsia"/>
          <w:lang w:eastAsia="zh-CN"/>
        </w:rPr>
        <w:t>休克患者的液体复苏；</w:t>
      </w:r>
      <w:r w:rsidR="00254026" w:rsidRPr="00C7638D">
        <w:rPr>
          <w:rFonts w:ascii="宋体" w:hAnsi="宋体"/>
          <w:lang w:eastAsia="zh-CN"/>
        </w:rPr>
        <w:t>3</w:t>
      </w:r>
      <w:r w:rsidR="00254026" w:rsidRPr="00C7638D">
        <w:rPr>
          <w:rFonts w:ascii="宋体" w:hAnsi="宋体" w:hint="eastAsia"/>
          <w:lang w:eastAsia="zh-CN"/>
        </w:rPr>
        <w:t>：术后液体管理</w:t>
      </w:r>
      <w:r w:rsidR="002E2747" w:rsidRPr="00C7638D">
        <w:rPr>
          <w:rFonts w:ascii="宋体" w:hAnsi="宋体" w:hint="eastAsia"/>
          <w:lang w:eastAsia="zh-CN"/>
        </w:rPr>
        <w:t>优化</w:t>
      </w:r>
      <w:r w:rsidR="00254026" w:rsidRPr="00C7638D">
        <w:rPr>
          <w:rFonts w:ascii="宋体" w:hAnsi="宋体" w:hint="eastAsia"/>
          <w:lang w:eastAsia="zh-CN"/>
        </w:rPr>
        <w:t>；</w:t>
      </w:r>
    </w:p>
    <w:p w:rsidR="00A14670" w:rsidRPr="00C7638D" w:rsidRDefault="005A4C86" w:rsidP="006F2D82">
      <w:pPr>
        <w:spacing w:line="360" w:lineRule="auto"/>
        <w:ind w:firstLineChars="200" w:firstLine="480"/>
        <w:rPr>
          <w:rFonts w:ascii="宋体" w:hAnsi="宋体"/>
          <w:lang w:eastAsia="zh-CN"/>
        </w:rPr>
      </w:pPr>
      <w:r w:rsidRPr="00C7638D">
        <w:rPr>
          <w:rFonts w:ascii="宋体" w:hAnsi="宋体" w:hint="eastAsia"/>
          <w:lang w:eastAsia="zh-CN"/>
        </w:rPr>
        <w:t>产品</w:t>
      </w:r>
      <w:r w:rsidR="00EE4662" w:rsidRPr="00C7638D">
        <w:rPr>
          <w:rFonts w:ascii="宋体" w:hAnsi="宋体" w:hint="eastAsia"/>
          <w:lang w:eastAsia="zh-CN"/>
        </w:rPr>
        <w:t>要求</w:t>
      </w:r>
      <w:r w:rsidR="00E17ABF" w:rsidRPr="00C7638D">
        <w:rPr>
          <w:rFonts w:ascii="宋体" w:hAnsi="宋体" w:hint="eastAsia"/>
          <w:lang w:eastAsia="zh-CN"/>
        </w:rPr>
        <w:t>具有</w:t>
      </w:r>
      <w:r w:rsidR="00EE4662" w:rsidRPr="00C7638D">
        <w:rPr>
          <w:rFonts w:ascii="宋体" w:hAnsi="宋体" w:hint="eastAsia"/>
          <w:lang w:eastAsia="zh-CN"/>
        </w:rPr>
        <w:t>：</w:t>
      </w:r>
      <w:r w:rsidR="00A14670" w:rsidRPr="00C7638D">
        <w:rPr>
          <w:rFonts w:ascii="宋体" w:hAnsi="宋体"/>
          <w:lang w:eastAsia="zh-CN"/>
        </w:rPr>
        <w:t xml:space="preserve"> </w:t>
      </w:r>
      <w:r w:rsidR="00EE4662" w:rsidRPr="00C7638D">
        <w:rPr>
          <w:rFonts w:ascii="宋体" w:hAnsi="宋体" w:hint="eastAsia"/>
          <w:lang w:eastAsia="zh-CN"/>
        </w:rPr>
        <w:t>1、术中低血压预测功能，2、经外周动脉连续血流动力学参数监测功能</w:t>
      </w:r>
    </w:p>
    <w:p w:rsidR="00B4637C" w:rsidRPr="006F2D82" w:rsidRDefault="00B4637C" w:rsidP="006F2D82">
      <w:pPr>
        <w:spacing w:line="360" w:lineRule="auto"/>
        <w:ind w:firstLineChars="200" w:firstLine="482"/>
        <w:rPr>
          <w:rFonts w:ascii="宋体" w:hAnsi="宋体"/>
          <w:b/>
          <w:lang w:eastAsia="zh-CN"/>
        </w:rPr>
      </w:pPr>
      <w:r w:rsidRPr="006F2D82">
        <w:rPr>
          <w:rFonts w:ascii="宋体" w:hAnsi="宋体" w:hint="eastAsia"/>
          <w:b/>
          <w:lang w:eastAsia="zh-CN"/>
        </w:rPr>
        <w:t>（二）技术参数</w:t>
      </w:r>
    </w:p>
    <w:p w:rsidR="0043077B" w:rsidRPr="00C7638D" w:rsidRDefault="00B4637C" w:rsidP="006F2D82">
      <w:pPr>
        <w:spacing w:line="360" w:lineRule="auto"/>
        <w:ind w:firstLineChars="200" w:firstLine="480"/>
        <w:rPr>
          <w:rFonts w:ascii="宋体" w:hAnsi="宋体"/>
          <w:lang w:eastAsia="zh-CN"/>
        </w:rPr>
      </w:pPr>
      <w:r w:rsidRPr="00C7638D">
        <w:rPr>
          <w:rFonts w:ascii="宋体" w:hAnsi="宋体"/>
          <w:lang w:eastAsia="zh-CN"/>
        </w:rPr>
        <w:t>1</w:t>
      </w:r>
      <w:r w:rsidR="00EA5303" w:rsidRPr="00C7638D">
        <w:rPr>
          <w:rFonts w:ascii="宋体" w:hAnsi="宋体"/>
          <w:lang w:eastAsia="zh-CN"/>
        </w:rPr>
        <w:t>、具备经外周动脉连续血流动力学参数监测功能，连续监测参数至少包含：</w:t>
      </w:r>
    </w:p>
    <w:tbl>
      <w:tblPr>
        <w:tblW w:w="8429"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3"/>
        <w:gridCol w:w="6306"/>
      </w:tblGrid>
      <w:tr w:rsidR="00C7638D" w:rsidRPr="00C7638D" w:rsidTr="00C7638D">
        <w:trPr>
          <w:trHeight w:val="56"/>
        </w:trPr>
        <w:tc>
          <w:tcPr>
            <w:tcW w:w="2123" w:type="dxa"/>
          </w:tcPr>
          <w:p w:rsidR="0043077B" w:rsidRPr="00C7638D" w:rsidRDefault="0043077B" w:rsidP="00C7638D">
            <w:pPr>
              <w:widowControl w:val="0"/>
              <w:spacing w:line="360" w:lineRule="auto"/>
              <w:jc w:val="center"/>
              <w:rPr>
                <w:rFonts w:ascii="宋体" w:hAnsi="宋体"/>
                <w:kern w:val="2"/>
                <w:sz w:val="21"/>
                <w:szCs w:val="21"/>
                <w:lang w:eastAsia="zh-CN" w:bidi="ar-SA"/>
              </w:rPr>
            </w:pPr>
            <w:r w:rsidRPr="00C7638D">
              <w:rPr>
                <w:rFonts w:ascii="宋体" w:hAnsi="宋体" w:hint="eastAsia"/>
                <w:kern w:val="2"/>
                <w:sz w:val="21"/>
                <w:szCs w:val="21"/>
                <w:lang w:eastAsia="zh-CN" w:bidi="ar-SA"/>
              </w:rPr>
              <w:t>CO</w:t>
            </w:r>
          </w:p>
        </w:tc>
        <w:tc>
          <w:tcPr>
            <w:tcW w:w="6306" w:type="dxa"/>
          </w:tcPr>
          <w:p w:rsidR="0043077B" w:rsidRPr="00C7638D" w:rsidRDefault="0043077B" w:rsidP="00C7638D">
            <w:pPr>
              <w:widowControl w:val="0"/>
              <w:spacing w:line="360" w:lineRule="auto"/>
              <w:jc w:val="both"/>
              <w:outlineLvl w:val="0"/>
              <w:rPr>
                <w:rFonts w:ascii="Arial" w:hAnsi="宋体" w:cs="Arial"/>
                <w:kern w:val="2"/>
                <w:sz w:val="21"/>
                <w:szCs w:val="21"/>
                <w:shd w:val="pct15" w:color="auto" w:fill="FFFFFF"/>
                <w:lang w:eastAsia="zh-CN" w:bidi="ar-SA"/>
              </w:rPr>
            </w:pPr>
            <w:r w:rsidRPr="00C7638D">
              <w:rPr>
                <w:rFonts w:ascii="宋体" w:hAnsi="宋体" w:hint="eastAsia"/>
                <w:kern w:val="2"/>
                <w:sz w:val="21"/>
                <w:szCs w:val="21"/>
                <w:lang w:eastAsia="zh-CN" w:bidi="ar-SA"/>
              </w:rPr>
              <w:t>心排量1.0-20.0L/min</w:t>
            </w:r>
          </w:p>
        </w:tc>
      </w:tr>
      <w:tr w:rsidR="00C7638D" w:rsidRPr="00C7638D" w:rsidTr="00C7638D">
        <w:trPr>
          <w:trHeight w:val="56"/>
        </w:trPr>
        <w:tc>
          <w:tcPr>
            <w:tcW w:w="2123" w:type="dxa"/>
          </w:tcPr>
          <w:p w:rsidR="0043077B" w:rsidRPr="00C7638D" w:rsidRDefault="0043077B" w:rsidP="00C7638D">
            <w:pPr>
              <w:widowControl w:val="0"/>
              <w:spacing w:line="360" w:lineRule="auto"/>
              <w:jc w:val="center"/>
              <w:rPr>
                <w:rFonts w:ascii="宋体" w:hAnsi="宋体"/>
                <w:kern w:val="2"/>
                <w:sz w:val="21"/>
                <w:szCs w:val="21"/>
                <w:lang w:eastAsia="zh-CN" w:bidi="ar-SA"/>
              </w:rPr>
            </w:pPr>
            <w:r w:rsidRPr="00C7638D">
              <w:rPr>
                <w:rFonts w:ascii="宋体" w:hAnsi="宋体" w:hint="eastAsia"/>
                <w:kern w:val="2"/>
                <w:sz w:val="21"/>
                <w:szCs w:val="21"/>
                <w:lang w:eastAsia="zh-CN" w:bidi="ar-SA"/>
              </w:rPr>
              <w:lastRenderedPageBreak/>
              <w:t>CI</w:t>
            </w:r>
          </w:p>
        </w:tc>
        <w:tc>
          <w:tcPr>
            <w:tcW w:w="6306" w:type="dxa"/>
          </w:tcPr>
          <w:p w:rsidR="0043077B" w:rsidRPr="00C7638D" w:rsidRDefault="0043077B" w:rsidP="00C7638D">
            <w:pPr>
              <w:widowControl w:val="0"/>
              <w:spacing w:line="360" w:lineRule="auto"/>
              <w:jc w:val="both"/>
              <w:outlineLvl w:val="0"/>
              <w:rPr>
                <w:rFonts w:ascii="Arial" w:hAnsi="宋体" w:cs="Arial"/>
                <w:kern w:val="2"/>
                <w:sz w:val="21"/>
                <w:szCs w:val="21"/>
                <w:lang w:eastAsia="zh-CN" w:bidi="ar-SA"/>
              </w:rPr>
            </w:pPr>
            <w:r w:rsidRPr="00C7638D">
              <w:rPr>
                <w:rFonts w:ascii="宋体" w:hAnsi="宋体" w:hint="eastAsia"/>
                <w:kern w:val="2"/>
                <w:sz w:val="21"/>
                <w:szCs w:val="21"/>
                <w:lang w:eastAsia="zh-CN" w:bidi="ar-SA"/>
              </w:rPr>
              <w:t>心输出指数0-20.0</w:t>
            </w:r>
            <w:r w:rsidRPr="00C7638D">
              <w:rPr>
                <w:rFonts w:ascii="宋体" w:hAnsi="宋体"/>
                <w:kern w:val="2"/>
                <w:sz w:val="21"/>
                <w:szCs w:val="21"/>
                <w:lang w:eastAsia="zh-CN" w:bidi="ar-SA"/>
              </w:rPr>
              <w:t>L/min/m2</w:t>
            </w:r>
          </w:p>
        </w:tc>
      </w:tr>
      <w:tr w:rsidR="00C7638D" w:rsidRPr="00C7638D" w:rsidTr="00C7638D">
        <w:trPr>
          <w:trHeight w:val="56"/>
        </w:trPr>
        <w:tc>
          <w:tcPr>
            <w:tcW w:w="2123" w:type="dxa"/>
          </w:tcPr>
          <w:p w:rsidR="009C0247" w:rsidRPr="00C7638D" w:rsidRDefault="009C0247" w:rsidP="00C7638D">
            <w:pPr>
              <w:widowControl w:val="0"/>
              <w:spacing w:line="360" w:lineRule="auto"/>
              <w:jc w:val="center"/>
              <w:rPr>
                <w:rFonts w:ascii="宋体" w:hAnsi="宋体"/>
                <w:kern w:val="2"/>
                <w:sz w:val="21"/>
                <w:szCs w:val="21"/>
                <w:lang w:eastAsia="zh-CN" w:bidi="ar-SA"/>
              </w:rPr>
            </w:pPr>
            <w:r w:rsidRPr="00C7638D">
              <w:rPr>
                <w:rFonts w:ascii="宋体" w:hAnsi="宋体" w:hint="eastAsia"/>
                <w:kern w:val="2"/>
                <w:sz w:val="21"/>
                <w:szCs w:val="21"/>
                <w:lang w:eastAsia="zh-CN" w:bidi="ar-SA"/>
              </w:rPr>
              <w:t>SV</w:t>
            </w:r>
          </w:p>
        </w:tc>
        <w:tc>
          <w:tcPr>
            <w:tcW w:w="6306" w:type="dxa"/>
          </w:tcPr>
          <w:p w:rsidR="009C0247" w:rsidRPr="00C7638D" w:rsidRDefault="009C0247" w:rsidP="00C7638D">
            <w:pPr>
              <w:widowControl w:val="0"/>
              <w:spacing w:line="360" w:lineRule="auto"/>
              <w:jc w:val="both"/>
              <w:outlineLvl w:val="0"/>
              <w:rPr>
                <w:rFonts w:ascii="宋体" w:hAnsi="宋体"/>
                <w:kern w:val="2"/>
                <w:sz w:val="21"/>
                <w:szCs w:val="21"/>
                <w:lang w:eastAsia="zh-CN" w:bidi="ar-SA"/>
              </w:rPr>
            </w:pPr>
            <w:r w:rsidRPr="00C7638D">
              <w:rPr>
                <w:rFonts w:ascii="宋体" w:hAnsi="宋体" w:hint="eastAsia"/>
                <w:kern w:val="2"/>
                <w:sz w:val="21"/>
                <w:szCs w:val="21"/>
                <w:lang w:eastAsia="zh-CN" w:bidi="ar-SA"/>
              </w:rPr>
              <w:t>每搏输出量 0-300</w:t>
            </w:r>
            <w:r w:rsidRPr="00C7638D">
              <w:rPr>
                <w:rFonts w:ascii="宋体" w:hAnsi="宋体"/>
                <w:kern w:val="2"/>
                <w:sz w:val="21"/>
                <w:szCs w:val="21"/>
                <w:lang w:eastAsia="zh-CN" w:bidi="ar-SA"/>
              </w:rPr>
              <w:t>ml/beat</w:t>
            </w:r>
          </w:p>
        </w:tc>
      </w:tr>
      <w:tr w:rsidR="00C7638D" w:rsidRPr="00C7638D" w:rsidTr="00C7638D">
        <w:trPr>
          <w:trHeight w:val="56"/>
        </w:trPr>
        <w:tc>
          <w:tcPr>
            <w:tcW w:w="2123" w:type="dxa"/>
          </w:tcPr>
          <w:p w:rsidR="009C0247" w:rsidRPr="00C7638D" w:rsidRDefault="009C0247" w:rsidP="00C7638D">
            <w:pPr>
              <w:widowControl w:val="0"/>
              <w:spacing w:line="360" w:lineRule="auto"/>
              <w:jc w:val="center"/>
              <w:rPr>
                <w:rFonts w:ascii="宋体" w:hAnsi="宋体"/>
                <w:kern w:val="2"/>
                <w:sz w:val="21"/>
                <w:szCs w:val="21"/>
                <w:lang w:eastAsia="zh-CN" w:bidi="ar-SA"/>
              </w:rPr>
            </w:pPr>
            <w:r w:rsidRPr="00C7638D">
              <w:rPr>
                <w:rFonts w:ascii="宋体" w:hAnsi="宋体" w:hint="eastAsia"/>
                <w:kern w:val="2"/>
                <w:sz w:val="21"/>
                <w:szCs w:val="21"/>
                <w:lang w:eastAsia="zh-CN" w:bidi="ar-SA"/>
              </w:rPr>
              <w:t>SVI</w:t>
            </w:r>
          </w:p>
        </w:tc>
        <w:tc>
          <w:tcPr>
            <w:tcW w:w="6306" w:type="dxa"/>
          </w:tcPr>
          <w:p w:rsidR="009C0247" w:rsidRPr="00C7638D" w:rsidRDefault="009C0247" w:rsidP="00C7638D">
            <w:pPr>
              <w:widowControl w:val="0"/>
              <w:spacing w:line="360" w:lineRule="auto"/>
              <w:jc w:val="both"/>
              <w:outlineLvl w:val="0"/>
              <w:rPr>
                <w:rFonts w:ascii="宋体" w:hAnsi="宋体"/>
                <w:kern w:val="2"/>
                <w:sz w:val="21"/>
                <w:szCs w:val="21"/>
                <w:lang w:eastAsia="zh-CN" w:bidi="ar-SA"/>
              </w:rPr>
            </w:pPr>
            <w:r w:rsidRPr="00C7638D">
              <w:rPr>
                <w:rFonts w:ascii="宋体" w:hAnsi="宋体" w:hint="eastAsia"/>
                <w:kern w:val="2"/>
                <w:sz w:val="21"/>
                <w:szCs w:val="21"/>
                <w:lang w:eastAsia="zh-CN" w:bidi="ar-SA"/>
              </w:rPr>
              <w:t>每搏量指数 0-200</w:t>
            </w:r>
            <w:r w:rsidRPr="00C7638D">
              <w:rPr>
                <w:rFonts w:ascii="宋体" w:hAnsi="宋体"/>
                <w:kern w:val="2"/>
                <w:sz w:val="21"/>
                <w:szCs w:val="21"/>
                <w:lang w:eastAsia="zh-CN" w:bidi="ar-SA"/>
              </w:rPr>
              <w:t>ml/m2/beat</w:t>
            </w:r>
          </w:p>
        </w:tc>
      </w:tr>
      <w:tr w:rsidR="00C7638D" w:rsidRPr="00C7638D" w:rsidTr="00C7638D">
        <w:trPr>
          <w:trHeight w:val="56"/>
        </w:trPr>
        <w:tc>
          <w:tcPr>
            <w:tcW w:w="2123" w:type="dxa"/>
          </w:tcPr>
          <w:p w:rsidR="009C0247" w:rsidRPr="00C7638D" w:rsidRDefault="009C0247" w:rsidP="00C7638D">
            <w:pPr>
              <w:widowControl w:val="0"/>
              <w:spacing w:line="360" w:lineRule="auto"/>
              <w:jc w:val="center"/>
              <w:rPr>
                <w:rFonts w:ascii="宋体" w:hAnsi="宋体"/>
                <w:kern w:val="2"/>
                <w:sz w:val="21"/>
                <w:szCs w:val="21"/>
                <w:lang w:eastAsia="zh-CN" w:bidi="ar-SA"/>
              </w:rPr>
            </w:pPr>
            <w:r w:rsidRPr="00C7638D">
              <w:rPr>
                <w:rFonts w:ascii="宋体" w:hAnsi="宋体" w:hint="eastAsia"/>
                <w:kern w:val="2"/>
                <w:sz w:val="21"/>
                <w:szCs w:val="21"/>
                <w:lang w:eastAsia="zh-CN" w:bidi="ar-SA"/>
              </w:rPr>
              <w:t>SVV</w:t>
            </w:r>
          </w:p>
        </w:tc>
        <w:tc>
          <w:tcPr>
            <w:tcW w:w="6306" w:type="dxa"/>
          </w:tcPr>
          <w:p w:rsidR="009C0247" w:rsidRPr="00C7638D" w:rsidRDefault="009C0247" w:rsidP="00C7638D">
            <w:pPr>
              <w:widowControl w:val="0"/>
              <w:spacing w:line="360" w:lineRule="auto"/>
              <w:jc w:val="both"/>
              <w:outlineLvl w:val="0"/>
              <w:rPr>
                <w:rFonts w:ascii="宋体" w:hAnsi="宋体"/>
                <w:kern w:val="2"/>
                <w:sz w:val="21"/>
                <w:szCs w:val="21"/>
                <w:lang w:eastAsia="zh-CN" w:bidi="ar-SA"/>
              </w:rPr>
            </w:pPr>
            <w:r w:rsidRPr="00C7638D">
              <w:rPr>
                <w:rFonts w:ascii="宋体" w:hAnsi="宋体" w:hint="eastAsia"/>
                <w:kern w:val="2"/>
                <w:sz w:val="21"/>
                <w:szCs w:val="21"/>
                <w:lang w:eastAsia="zh-CN" w:bidi="ar-SA"/>
              </w:rPr>
              <w:t>每搏量变异度0-99%</w:t>
            </w:r>
          </w:p>
        </w:tc>
      </w:tr>
      <w:tr w:rsidR="00C7638D" w:rsidRPr="00C7638D" w:rsidTr="00C7638D">
        <w:trPr>
          <w:trHeight w:val="56"/>
        </w:trPr>
        <w:tc>
          <w:tcPr>
            <w:tcW w:w="2123" w:type="dxa"/>
          </w:tcPr>
          <w:p w:rsidR="009C0247" w:rsidRPr="00C7638D" w:rsidRDefault="009C0247" w:rsidP="00C7638D">
            <w:pPr>
              <w:widowControl w:val="0"/>
              <w:spacing w:line="360" w:lineRule="auto"/>
              <w:jc w:val="center"/>
              <w:rPr>
                <w:rFonts w:ascii="宋体" w:hAnsi="宋体"/>
                <w:kern w:val="2"/>
                <w:sz w:val="21"/>
                <w:szCs w:val="21"/>
                <w:lang w:eastAsia="zh-CN" w:bidi="ar-SA"/>
              </w:rPr>
            </w:pPr>
            <w:r w:rsidRPr="00C7638D">
              <w:rPr>
                <w:rFonts w:ascii="宋体" w:hAnsi="宋体" w:hint="eastAsia"/>
                <w:kern w:val="2"/>
                <w:sz w:val="21"/>
                <w:szCs w:val="21"/>
                <w:lang w:eastAsia="zh-CN" w:bidi="ar-SA"/>
              </w:rPr>
              <w:t>SVR</w:t>
            </w:r>
          </w:p>
        </w:tc>
        <w:tc>
          <w:tcPr>
            <w:tcW w:w="6306" w:type="dxa"/>
          </w:tcPr>
          <w:p w:rsidR="009C0247" w:rsidRPr="00C7638D" w:rsidRDefault="009C0247" w:rsidP="00C7638D">
            <w:pPr>
              <w:widowControl w:val="0"/>
              <w:spacing w:line="360" w:lineRule="auto"/>
              <w:jc w:val="both"/>
              <w:outlineLvl w:val="0"/>
              <w:rPr>
                <w:rFonts w:ascii="宋体" w:hAnsi="宋体"/>
                <w:kern w:val="2"/>
                <w:sz w:val="21"/>
                <w:szCs w:val="21"/>
                <w:lang w:eastAsia="zh-CN" w:bidi="ar-SA"/>
              </w:rPr>
            </w:pPr>
            <w:r w:rsidRPr="00C7638D">
              <w:rPr>
                <w:rFonts w:ascii="宋体" w:hAnsi="宋体" w:hint="eastAsia"/>
                <w:kern w:val="2"/>
                <w:sz w:val="21"/>
                <w:szCs w:val="21"/>
                <w:lang w:eastAsia="zh-CN" w:bidi="ar-SA"/>
              </w:rPr>
              <w:t>全身血管阻力0-3000</w:t>
            </w:r>
            <w:r w:rsidRPr="00C7638D">
              <w:rPr>
                <w:rFonts w:ascii="宋体" w:hAnsi="宋体"/>
                <w:kern w:val="2"/>
                <w:sz w:val="21"/>
                <w:szCs w:val="21"/>
                <w:lang w:eastAsia="zh-CN" w:bidi="ar-SA"/>
              </w:rPr>
              <w:t>dynes.sec/cm5</w:t>
            </w:r>
          </w:p>
        </w:tc>
      </w:tr>
      <w:tr w:rsidR="00C7638D" w:rsidRPr="00C7638D" w:rsidTr="00C7638D">
        <w:trPr>
          <w:trHeight w:val="56"/>
        </w:trPr>
        <w:tc>
          <w:tcPr>
            <w:tcW w:w="2123" w:type="dxa"/>
          </w:tcPr>
          <w:p w:rsidR="009C0247" w:rsidRPr="00C7638D" w:rsidRDefault="009C0247" w:rsidP="00C7638D">
            <w:pPr>
              <w:widowControl w:val="0"/>
              <w:spacing w:line="360" w:lineRule="auto"/>
              <w:jc w:val="center"/>
              <w:rPr>
                <w:rFonts w:ascii="Arial" w:hAnsi="Arial" w:cs="Arial"/>
                <w:kern w:val="2"/>
                <w:sz w:val="21"/>
                <w:szCs w:val="21"/>
                <w:lang w:eastAsia="zh-CN" w:bidi="ar-SA"/>
              </w:rPr>
            </w:pPr>
            <w:r w:rsidRPr="00C7638D">
              <w:rPr>
                <w:rFonts w:ascii="宋体" w:hAnsi="宋体" w:hint="eastAsia"/>
                <w:kern w:val="2"/>
                <w:sz w:val="21"/>
                <w:szCs w:val="21"/>
                <w:lang w:eastAsia="zh-CN" w:bidi="ar-SA"/>
              </w:rPr>
              <w:t>SVRI</w:t>
            </w:r>
          </w:p>
        </w:tc>
        <w:tc>
          <w:tcPr>
            <w:tcW w:w="6306" w:type="dxa"/>
          </w:tcPr>
          <w:p w:rsidR="009C0247" w:rsidRPr="00C7638D" w:rsidRDefault="009C0247" w:rsidP="00C7638D">
            <w:pPr>
              <w:widowControl w:val="0"/>
              <w:spacing w:line="360" w:lineRule="auto"/>
              <w:jc w:val="both"/>
              <w:outlineLvl w:val="0"/>
              <w:rPr>
                <w:rFonts w:ascii="宋体" w:hAnsi="宋体"/>
                <w:kern w:val="2"/>
                <w:sz w:val="21"/>
                <w:szCs w:val="21"/>
                <w:lang w:eastAsia="zh-CN" w:bidi="ar-SA"/>
              </w:rPr>
            </w:pPr>
            <w:r w:rsidRPr="00C7638D">
              <w:rPr>
                <w:rFonts w:ascii="宋体" w:hAnsi="宋体" w:hint="eastAsia"/>
                <w:kern w:val="2"/>
                <w:sz w:val="21"/>
                <w:szCs w:val="21"/>
                <w:lang w:eastAsia="zh-CN" w:bidi="ar-SA"/>
              </w:rPr>
              <w:t>全身血管阻力指数0-6000</w:t>
            </w:r>
            <w:r w:rsidRPr="00C7638D">
              <w:rPr>
                <w:rFonts w:ascii="宋体" w:hAnsi="宋体"/>
                <w:kern w:val="2"/>
                <w:sz w:val="21"/>
                <w:szCs w:val="21"/>
                <w:lang w:eastAsia="zh-CN" w:bidi="ar-SA"/>
              </w:rPr>
              <w:t>dynes.sec/cm5/m2</w:t>
            </w:r>
          </w:p>
        </w:tc>
      </w:tr>
    </w:tbl>
    <w:p w:rsidR="00EA5303" w:rsidRPr="00C7638D" w:rsidRDefault="00C84FC3" w:rsidP="006F2D82">
      <w:pPr>
        <w:spacing w:line="360" w:lineRule="auto"/>
        <w:ind w:firstLineChars="200" w:firstLine="480"/>
        <w:rPr>
          <w:rFonts w:ascii="宋体" w:hAnsi="宋体"/>
          <w:lang w:eastAsia="zh-CN"/>
        </w:rPr>
      </w:pPr>
      <w:r w:rsidRPr="00C7638D">
        <w:rPr>
          <w:rFonts w:ascii="宋体" w:hAnsi="宋体" w:hint="eastAsia"/>
          <w:lang w:eastAsia="zh-CN"/>
        </w:rPr>
        <w:t>★</w:t>
      </w:r>
      <w:r w:rsidR="00B4637C" w:rsidRPr="00C7638D">
        <w:rPr>
          <w:rFonts w:ascii="宋体" w:hAnsi="宋体"/>
          <w:lang w:eastAsia="zh-CN"/>
        </w:rPr>
        <w:t>2</w:t>
      </w:r>
      <w:r w:rsidR="00EA5303" w:rsidRPr="00C7638D">
        <w:rPr>
          <w:rFonts w:ascii="宋体" w:hAnsi="宋体"/>
          <w:lang w:eastAsia="zh-CN"/>
        </w:rPr>
        <w:t>、具备术中低血压预测功能，监测参数至少包含：术中低血压预测指数（HPI）</w:t>
      </w:r>
      <w:r w:rsidR="000D3898" w:rsidRPr="00C7638D">
        <w:rPr>
          <w:rFonts w:ascii="宋体" w:hAnsi="宋体" w:hint="eastAsia"/>
          <w:lang w:eastAsia="zh-CN"/>
        </w:rPr>
        <w:t>数值范围：0-</w:t>
      </w:r>
      <w:r w:rsidR="000D3898" w:rsidRPr="00C7638D">
        <w:rPr>
          <w:rFonts w:ascii="宋体" w:hAnsi="宋体"/>
          <w:lang w:eastAsia="zh-CN"/>
        </w:rPr>
        <w:t>100</w:t>
      </w:r>
      <w:r w:rsidR="009C0247" w:rsidRPr="00C7638D">
        <w:rPr>
          <w:rFonts w:ascii="宋体" w:hAnsi="宋体" w:hint="eastAsia"/>
          <w:lang w:eastAsia="zh-CN"/>
        </w:rPr>
        <w:t>，连续</w:t>
      </w:r>
      <w:r w:rsidR="009C0247" w:rsidRPr="00C7638D">
        <w:rPr>
          <w:rFonts w:ascii="宋体" w:hAnsi="宋体"/>
          <w:lang w:eastAsia="zh-CN"/>
        </w:rPr>
        <w:t>2</w:t>
      </w:r>
      <w:r w:rsidR="009C0247" w:rsidRPr="00C7638D">
        <w:rPr>
          <w:rFonts w:ascii="宋体" w:hAnsi="宋体" w:hint="eastAsia"/>
          <w:lang w:eastAsia="zh-CN"/>
        </w:rPr>
        <w:t>次＞8</w:t>
      </w:r>
      <w:r w:rsidR="009C0247" w:rsidRPr="00C7638D">
        <w:rPr>
          <w:rFonts w:ascii="宋体" w:hAnsi="宋体"/>
          <w:lang w:eastAsia="zh-CN"/>
        </w:rPr>
        <w:t>5</w:t>
      </w:r>
      <w:r w:rsidR="009C0247" w:rsidRPr="00C7638D">
        <w:rPr>
          <w:rFonts w:ascii="宋体" w:hAnsi="宋体" w:hint="eastAsia"/>
          <w:lang w:eastAsia="zh-CN"/>
        </w:rPr>
        <w:t>或直接跳1</w:t>
      </w:r>
      <w:r w:rsidR="009C0247" w:rsidRPr="00C7638D">
        <w:rPr>
          <w:rFonts w:ascii="宋体" w:hAnsi="宋体"/>
          <w:lang w:eastAsia="zh-CN"/>
        </w:rPr>
        <w:t>00</w:t>
      </w:r>
      <w:r w:rsidR="009C0247" w:rsidRPr="00C7638D">
        <w:rPr>
          <w:rFonts w:ascii="宋体" w:hAnsi="宋体" w:hint="eastAsia"/>
          <w:lang w:eastAsia="zh-CN"/>
        </w:rPr>
        <w:t>，则会跳出</w:t>
      </w:r>
      <w:r w:rsidR="002E2747" w:rsidRPr="00C7638D">
        <w:rPr>
          <w:rFonts w:ascii="宋体" w:hAnsi="宋体" w:hint="eastAsia"/>
          <w:lang w:eastAsia="zh-CN"/>
        </w:rPr>
        <w:t>低血压</w:t>
      </w:r>
      <w:r w:rsidR="009C0247" w:rsidRPr="00C7638D">
        <w:rPr>
          <w:rFonts w:ascii="宋体" w:hAnsi="宋体" w:hint="eastAsia"/>
          <w:lang w:eastAsia="zh-CN"/>
        </w:rPr>
        <w:t>报警，并自动显示副界面提供更详尽参数</w:t>
      </w:r>
      <w:r w:rsidR="002E2747" w:rsidRPr="00C7638D">
        <w:rPr>
          <w:rFonts w:ascii="宋体" w:hAnsi="宋体" w:hint="eastAsia"/>
          <w:lang w:eastAsia="zh-CN"/>
        </w:rPr>
        <w:t>供医生判断病人病情，进行合理干预</w:t>
      </w:r>
      <w:r w:rsidR="000D3898" w:rsidRPr="00C7638D">
        <w:rPr>
          <w:rFonts w:ascii="宋体" w:hAnsi="宋体" w:hint="eastAsia"/>
          <w:lang w:eastAsia="zh-CN"/>
        </w:rPr>
        <w:t>：</w:t>
      </w:r>
      <w:r w:rsidR="00EA5303" w:rsidRPr="00C7638D">
        <w:rPr>
          <w:rFonts w:ascii="宋体" w:hAnsi="宋体"/>
          <w:lang w:eastAsia="zh-CN"/>
        </w:rPr>
        <w:t>、心肌收缩力（dP/dt）</w:t>
      </w:r>
      <w:r w:rsidR="009C0247" w:rsidRPr="00C7638D">
        <w:rPr>
          <w:rFonts w:ascii="宋体" w:hAnsi="宋体" w:hint="eastAsia"/>
          <w:lang w:eastAsia="zh-CN"/>
        </w:rPr>
        <w:t>：以基线值的变化值为参考。无报警</w:t>
      </w:r>
      <w:r w:rsidR="00EA5303" w:rsidRPr="00C7638D">
        <w:rPr>
          <w:rFonts w:ascii="宋体" w:hAnsi="宋体"/>
          <w:lang w:eastAsia="zh-CN"/>
        </w:rPr>
        <w:t>、动态动脉弹性（Eadyn）</w:t>
      </w:r>
      <w:r w:rsidR="009C0247" w:rsidRPr="00C7638D">
        <w:rPr>
          <w:rFonts w:ascii="宋体" w:hAnsi="宋体" w:hint="eastAsia"/>
          <w:lang w:eastAsia="zh-CN"/>
        </w:rPr>
        <w:t>，参考值为0</w:t>
      </w:r>
      <w:r w:rsidR="009C0247" w:rsidRPr="00C7638D">
        <w:rPr>
          <w:rFonts w:ascii="宋体" w:hAnsi="宋体"/>
          <w:lang w:eastAsia="zh-CN"/>
        </w:rPr>
        <w:t>.89</w:t>
      </w:r>
      <w:r w:rsidR="009C0247" w:rsidRPr="00C7638D">
        <w:rPr>
          <w:rFonts w:ascii="宋体" w:hAnsi="宋体" w:hint="eastAsia"/>
          <w:lang w:eastAsia="zh-CN"/>
        </w:rPr>
        <w:t>，无报警。</w:t>
      </w:r>
    </w:p>
    <w:p w:rsidR="00EA5303" w:rsidRPr="00C7638D" w:rsidRDefault="00A14670" w:rsidP="006F2D82">
      <w:pPr>
        <w:spacing w:line="360" w:lineRule="auto"/>
        <w:ind w:firstLineChars="200" w:firstLine="480"/>
        <w:rPr>
          <w:rFonts w:ascii="宋体" w:hAnsi="宋体"/>
          <w:lang w:eastAsia="zh-CN"/>
        </w:rPr>
      </w:pPr>
      <w:r w:rsidRPr="00C7638D">
        <w:rPr>
          <w:rFonts w:ascii="宋体" w:hAnsi="宋体" w:hint="eastAsia"/>
          <w:lang w:eastAsia="zh-CN"/>
        </w:rPr>
        <w:t>▲</w:t>
      </w:r>
      <w:r w:rsidR="00B4637C" w:rsidRPr="00C7638D">
        <w:rPr>
          <w:rFonts w:ascii="宋体" w:hAnsi="宋体"/>
          <w:lang w:eastAsia="zh-CN"/>
        </w:rPr>
        <w:t>3</w:t>
      </w:r>
      <w:r w:rsidR="00EA5303" w:rsidRPr="00C7638D">
        <w:rPr>
          <w:rFonts w:ascii="宋体" w:hAnsi="宋体"/>
          <w:lang w:eastAsia="zh-CN"/>
        </w:rPr>
        <w:t>、主机配置热插拔电池</w:t>
      </w:r>
      <w:r w:rsidR="004D2937" w:rsidRPr="00C7638D">
        <w:rPr>
          <w:rFonts w:ascii="宋体" w:hAnsi="宋体" w:hint="eastAsia"/>
          <w:lang w:eastAsia="zh-CN"/>
        </w:rPr>
        <w:t>，断电后电池可维持3</w:t>
      </w:r>
      <w:r w:rsidR="004D2937" w:rsidRPr="00C7638D">
        <w:rPr>
          <w:rFonts w:ascii="宋体" w:hAnsi="宋体"/>
          <w:lang w:eastAsia="zh-CN"/>
        </w:rPr>
        <w:t>0</w:t>
      </w:r>
      <w:r w:rsidR="004D2937" w:rsidRPr="00C7638D">
        <w:rPr>
          <w:rFonts w:ascii="宋体" w:hAnsi="宋体" w:hint="eastAsia"/>
          <w:lang w:eastAsia="zh-CN"/>
        </w:rPr>
        <w:t>分钟。</w:t>
      </w:r>
    </w:p>
    <w:p w:rsidR="00EA5303" w:rsidRPr="00C7638D" w:rsidRDefault="00B4637C" w:rsidP="006F2D82">
      <w:pPr>
        <w:spacing w:line="360" w:lineRule="auto"/>
        <w:ind w:firstLineChars="200" w:firstLine="480"/>
        <w:rPr>
          <w:rFonts w:ascii="宋体" w:hAnsi="宋体"/>
          <w:lang w:eastAsia="zh-CN"/>
        </w:rPr>
      </w:pPr>
      <w:r w:rsidRPr="00C7638D">
        <w:rPr>
          <w:rFonts w:ascii="宋体" w:hAnsi="宋体"/>
          <w:lang w:eastAsia="zh-CN"/>
        </w:rPr>
        <w:t>4</w:t>
      </w:r>
      <w:r w:rsidR="00EA5303" w:rsidRPr="00C7638D">
        <w:rPr>
          <w:rFonts w:ascii="宋体" w:hAnsi="宋体"/>
          <w:lang w:eastAsia="zh-CN"/>
        </w:rPr>
        <w:t>、具备根据病人年龄，性别，身高、体重等信息自动校准监测功能</w:t>
      </w:r>
    </w:p>
    <w:p w:rsidR="00EA5303" w:rsidRPr="00C7638D" w:rsidRDefault="00EA5303" w:rsidP="006F2D82">
      <w:pPr>
        <w:spacing w:line="360" w:lineRule="auto"/>
        <w:ind w:firstLineChars="200" w:firstLine="480"/>
        <w:rPr>
          <w:rFonts w:ascii="宋体" w:hAnsi="宋体"/>
          <w:lang w:eastAsia="zh-CN"/>
        </w:rPr>
      </w:pPr>
      <w:r w:rsidRPr="00C7638D">
        <w:rPr>
          <w:rFonts w:ascii="宋体" w:hAnsi="宋体" w:hint="eastAsia"/>
          <w:lang w:eastAsia="zh-CN"/>
        </w:rPr>
        <w:t>▲</w:t>
      </w:r>
      <w:r w:rsidR="00B4637C" w:rsidRPr="00C7638D">
        <w:rPr>
          <w:rFonts w:ascii="宋体" w:hAnsi="宋体"/>
          <w:lang w:eastAsia="zh-CN"/>
        </w:rPr>
        <w:t>5</w:t>
      </w:r>
      <w:r w:rsidRPr="00C7638D">
        <w:rPr>
          <w:rFonts w:ascii="宋体" w:hAnsi="宋体"/>
          <w:lang w:eastAsia="zh-CN"/>
        </w:rPr>
        <w:t>、具备图形界面显示功能，图形界面选择≥5种，用于提供直观的监测数据及动态模拟图</w:t>
      </w:r>
      <w:r w:rsidR="004D2937" w:rsidRPr="00C7638D">
        <w:rPr>
          <w:rFonts w:ascii="宋体" w:hAnsi="宋体" w:hint="eastAsia"/>
          <w:lang w:eastAsia="zh-CN"/>
        </w:rPr>
        <w:t>，如：仪表盘界面，决策树界面，趋势解析界面，大数字界面，数据记录界面等。</w:t>
      </w:r>
    </w:p>
    <w:p w:rsidR="00EA5303" w:rsidRPr="00C7638D" w:rsidRDefault="00B4637C" w:rsidP="006F2D82">
      <w:pPr>
        <w:spacing w:line="360" w:lineRule="auto"/>
        <w:ind w:firstLineChars="200" w:firstLine="480"/>
        <w:rPr>
          <w:rFonts w:ascii="宋体" w:hAnsi="宋体"/>
          <w:lang w:eastAsia="zh-CN"/>
        </w:rPr>
      </w:pPr>
      <w:r w:rsidRPr="00C7638D">
        <w:rPr>
          <w:rFonts w:ascii="宋体" w:hAnsi="宋体"/>
          <w:lang w:eastAsia="zh-CN"/>
        </w:rPr>
        <w:t>6</w:t>
      </w:r>
      <w:r w:rsidR="00EA5303" w:rsidRPr="00C7638D">
        <w:rPr>
          <w:rFonts w:ascii="宋体" w:hAnsi="宋体"/>
          <w:lang w:eastAsia="zh-CN"/>
        </w:rPr>
        <w:t>、具备触摸显示屏操作功能</w:t>
      </w:r>
    </w:p>
    <w:p w:rsidR="00EA5303" w:rsidRPr="00C7638D" w:rsidRDefault="00B4637C" w:rsidP="006F2D82">
      <w:pPr>
        <w:spacing w:line="360" w:lineRule="auto"/>
        <w:ind w:firstLineChars="200" w:firstLine="480"/>
        <w:rPr>
          <w:rFonts w:ascii="宋体" w:hAnsi="宋体"/>
          <w:lang w:eastAsia="zh-CN"/>
        </w:rPr>
      </w:pPr>
      <w:r w:rsidRPr="00C7638D">
        <w:rPr>
          <w:rFonts w:ascii="宋体" w:hAnsi="宋体"/>
          <w:lang w:eastAsia="zh-CN"/>
        </w:rPr>
        <w:t>7</w:t>
      </w:r>
      <w:r w:rsidR="00EA5303" w:rsidRPr="00C7638D">
        <w:rPr>
          <w:rFonts w:ascii="宋体" w:hAnsi="宋体"/>
          <w:lang w:eastAsia="zh-CN"/>
        </w:rPr>
        <w:t>、具备中文操作界面，具备自定义设置显示功能,具备设置数字、表格、趋势图功能</w:t>
      </w:r>
    </w:p>
    <w:p w:rsidR="00EA5303" w:rsidRPr="00C7638D" w:rsidRDefault="00B4637C" w:rsidP="006F2D82">
      <w:pPr>
        <w:spacing w:line="360" w:lineRule="auto"/>
        <w:ind w:firstLineChars="200" w:firstLine="480"/>
        <w:rPr>
          <w:rFonts w:ascii="宋体" w:hAnsi="宋体"/>
          <w:lang w:eastAsia="zh-CN"/>
        </w:rPr>
      </w:pPr>
      <w:r w:rsidRPr="00C7638D">
        <w:rPr>
          <w:rFonts w:ascii="宋体" w:hAnsi="宋体"/>
          <w:lang w:eastAsia="zh-CN"/>
        </w:rPr>
        <w:t>8</w:t>
      </w:r>
      <w:r w:rsidR="00EA5303" w:rsidRPr="00C7638D">
        <w:rPr>
          <w:rFonts w:ascii="宋体" w:hAnsi="宋体"/>
          <w:lang w:eastAsia="zh-CN"/>
        </w:rPr>
        <w:t>、具备报警功能</w:t>
      </w:r>
    </w:p>
    <w:p w:rsidR="00EA5303" w:rsidRPr="00C7638D" w:rsidRDefault="00B4637C" w:rsidP="006F2D82">
      <w:pPr>
        <w:spacing w:line="360" w:lineRule="auto"/>
        <w:ind w:firstLineChars="200" w:firstLine="480"/>
        <w:rPr>
          <w:rFonts w:ascii="宋体" w:hAnsi="宋体"/>
          <w:lang w:eastAsia="zh-CN"/>
        </w:rPr>
      </w:pPr>
      <w:r w:rsidRPr="00C7638D">
        <w:rPr>
          <w:rFonts w:ascii="宋体" w:hAnsi="宋体"/>
          <w:lang w:eastAsia="zh-CN"/>
        </w:rPr>
        <w:t>9</w:t>
      </w:r>
      <w:r w:rsidR="00EA5303" w:rsidRPr="00C7638D">
        <w:rPr>
          <w:rFonts w:ascii="宋体" w:hAnsi="宋体"/>
          <w:lang w:eastAsia="zh-CN"/>
        </w:rPr>
        <w:t>、具备数据保存功能，显示屏具备拍照功能，一键拍照截屏，数据图直接下载到U盘保存，监测数据可直接导出并自动形成Excel表，数据直接下载到U盘保存</w:t>
      </w:r>
    </w:p>
    <w:p w:rsidR="00EA5303" w:rsidRPr="00C7638D" w:rsidRDefault="00EA5303" w:rsidP="006F2D82">
      <w:pPr>
        <w:spacing w:line="360" w:lineRule="auto"/>
        <w:ind w:firstLineChars="200" w:firstLine="480"/>
        <w:rPr>
          <w:rFonts w:ascii="宋体" w:hAnsi="宋体"/>
          <w:lang w:eastAsia="zh-CN"/>
        </w:rPr>
      </w:pPr>
      <w:r w:rsidRPr="00C7638D">
        <w:rPr>
          <w:rFonts w:ascii="宋体" w:hAnsi="宋体"/>
          <w:lang w:eastAsia="zh-CN"/>
        </w:rPr>
        <w:t>1</w:t>
      </w:r>
      <w:r w:rsidR="00B4637C" w:rsidRPr="00C7638D">
        <w:rPr>
          <w:rFonts w:ascii="宋体" w:hAnsi="宋体"/>
          <w:lang w:eastAsia="zh-CN"/>
        </w:rPr>
        <w:t>0</w:t>
      </w:r>
      <w:r w:rsidRPr="00C7638D">
        <w:rPr>
          <w:rFonts w:ascii="宋体" w:hAnsi="宋体"/>
          <w:lang w:eastAsia="zh-CN"/>
        </w:rPr>
        <w:t>、具备有线和无线通信功能</w:t>
      </w:r>
    </w:p>
    <w:p w:rsidR="00EA5303" w:rsidRPr="00C7638D" w:rsidRDefault="00EA5303" w:rsidP="006F2D82">
      <w:pPr>
        <w:spacing w:line="360" w:lineRule="auto"/>
        <w:ind w:firstLineChars="200" w:firstLine="480"/>
        <w:rPr>
          <w:rFonts w:ascii="宋体" w:hAnsi="宋体"/>
          <w:lang w:eastAsia="zh-CN"/>
        </w:rPr>
      </w:pPr>
      <w:r w:rsidRPr="00C7638D">
        <w:rPr>
          <w:rFonts w:ascii="宋体" w:hAnsi="宋体"/>
          <w:lang w:eastAsia="zh-CN"/>
        </w:rPr>
        <w:t>1</w:t>
      </w:r>
      <w:r w:rsidR="00B4637C" w:rsidRPr="00C7638D">
        <w:rPr>
          <w:rFonts w:ascii="宋体" w:hAnsi="宋体"/>
          <w:lang w:eastAsia="zh-CN"/>
        </w:rPr>
        <w:t>1</w:t>
      </w:r>
      <w:r w:rsidRPr="00C7638D">
        <w:rPr>
          <w:rFonts w:ascii="宋体" w:hAnsi="宋体"/>
          <w:lang w:eastAsia="zh-CN"/>
        </w:rPr>
        <w:t>、具备ECG端口，用于连接常规品牌监护仪功能，具备HDMI端口≥1个，用于外接显示器及投影仪</w:t>
      </w:r>
    </w:p>
    <w:p w:rsidR="00EA5303" w:rsidRPr="00C7638D" w:rsidRDefault="00EA5303" w:rsidP="006F2D82">
      <w:pPr>
        <w:spacing w:line="360" w:lineRule="auto"/>
        <w:ind w:firstLineChars="200" w:firstLine="480"/>
        <w:rPr>
          <w:rFonts w:ascii="宋体" w:hAnsi="宋体"/>
          <w:lang w:eastAsia="zh-CN"/>
        </w:rPr>
      </w:pPr>
      <w:r w:rsidRPr="00C7638D">
        <w:rPr>
          <w:rFonts w:ascii="宋体" w:hAnsi="宋体"/>
          <w:lang w:eastAsia="zh-CN"/>
        </w:rPr>
        <w:t>1</w:t>
      </w:r>
      <w:r w:rsidR="0004459D" w:rsidRPr="00C7638D">
        <w:rPr>
          <w:rFonts w:ascii="宋体" w:hAnsi="宋体"/>
          <w:lang w:eastAsia="zh-CN"/>
        </w:rPr>
        <w:t>2</w:t>
      </w:r>
      <w:r w:rsidRPr="00C7638D">
        <w:rPr>
          <w:rFonts w:ascii="宋体" w:hAnsi="宋体"/>
          <w:lang w:eastAsia="zh-CN"/>
        </w:rPr>
        <w:t>、具备与医院信息化管理系统连接功能</w:t>
      </w:r>
    </w:p>
    <w:p w:rsidR="00EA5303" w:rsidRPr="00C7638D" w:rsidRDefault="00EA5303" w:rsidP="006F2D82">
      <w:pPr>
        <w:spacing w:line="360" w:lineRule="auto"/>
        <w:ind w:firstLineChars="200" w:firstLine="480"/>
        <w:rPr>
          <w:rFonts w:ascii="宋体" w:hAnsi="宋体"/>
          <w:lang w:eastAsia="zh-CN"/>
        </w:rPr>
      </w:pPr>
      <w:r w:rsidRPr="00C7638D">
        <w:rPr>
          <w:rFonts w:ascii="宋体" w:hAnsi="宋体"/>
          <w:lang w:eastAsia="zh-CN"/>
        </w:rPr>
        <w:t>1</w:t>
      </w:r>
      <w:r w:rsidR="0004459D" w:rsidRPr="00C7638D">
        <w:rPr>
          <w:rFonts w:ascii="宋体" w:hAnsi="宋体"/>
          <w:lang w:eastAsia="zh-CN"/>
        </w:rPr>
        <w:t>3</w:t>
      </w:r>
      <w:r w:rsidRPr="00C7638D">
        <w:rPr>
          <w:rFonts w:ascii="宋体" w:hAnsi="宋体"/>
          <w:lang w:eastAsia="zh-CN"/>
        </w:rPr>
        <w:t>、配置触摸式彩色显示屏≥12英寸，分辨率≥1024x768</w:t>
      </w:r>
    </w:p>
    <w:p w:rsidR="00EA5303" w:rsidRPr="00C7638D" w:rsidRDefault="00EA5303" w:rsidP="006F2D82">
      <w:pPr>
        <w:spacing w:line="360" w:lineRule="auto"/>
        <w:ind w:firstLineChars="200" w:firstLine="480"/>
        <w:rPr>
          <w:rFonts w:ascii="宋体" w:hAnsi="宋体"/>
          <w:lang w:eastAsia="zh-CN"/>
        </w:rPr>
      </w:pPr>
      <w:r w:rsidRPr="00C7638D">
        <w:rPr>
          <w:rFonts w:ascii="宋体" w:hAnsi="宋体"/>
          <w:lang w:eastAsia="zh-CN"/>
        </w:rPr>
        <w:t>1</w:t>
      </w:r>
      <w:r w:rsidR="0004459D" w:rsidRPr="00C7638D">
        <w:rPr>
          <w:rFonts w:ascii="宋体" w:hAnsi="宋体"/>
          <w:lang w:eastAsia="zh-CN"/>
        </w:rPr>
        <w:t>4</w:t>
      </w:r>
      <w:r w:rsidRPr="00C7638D">
        <w:rPr>
          <w:rFonts w:ascii="宋体" w:hAnsi="宋体"/>
          <w:lang w:eastAsia="zh-CN"/>
        </w:rPr>
        <w:t>、趋势线同时显示≥2个，大数字显示≥2个</w:t>
      </w:r>
    </w:p>
    <w:p w:rsidR="00EA5303" w:rsidRPr="00C7638D" w:rsidRDefault="00EA5303" w:rsidP="006F2D82">
      <w:pPr>
        <w:spacing w:line="360" w:lineRule="auto"/>
        <w:ind w:firstLineChars="200" w:firstLine="480"/>
        <w:rPr>
          <w:rFonts w:ascii="宋体" w:hAnsi="宋体"/>
          <w:lang w:eastAsia="zh-CN"/>
        </w:rPr>
      </w:pPr>
      <w:r w:rsidRPr="00C7638D">
        <w:rPr>
          <w:rFonts w:ascii="宋体" w:hAnsi="宋体"/>
          <w:lang w:eastAsia="zh-CN"/>
        </w:rPr>
        <w:lastRenderedPageBreak/>
        <w:t>1</w:t>
      </w:r>
      <w:r w:rsidR="0004459D" w:rsidRPr="00C7638D">
        <w:rPr>
          <w:rFonts w:ascii="宋体" w:hAnsi="宋体"/>
          <w:lang w:eastAsia="zh-CN"/>
        </w:rPr>
        <w:t>5</w:t>
      </w:r>
      <w:r w:rsidRPr="00C7638D">
        <w:rPr>
          <w:rFonts w:ascii="宋体" w:hAnsi="宋体"/>
          <w:lang w:eastAsia="zh-CN"/>
        </w:rPr>
        <w:t>、具备漂浮导管模块升级扩展功能，</w:t>
      </w:r>
    </w:p>
    <w:p w:rsidR="009E0B94" w:rsidRPr="00C7638D" w:rsidRDefault="009E0B94" w:rsidP="00EA5303">
      <w:pPr>
        <w:spacing w:line="360" w:lineRule="auto"/>
        <w:rPr>
          <w:rFonts w:ascii="宋体" w:hAnsi="宋体"/>
          <w:b/>
          <w:lang w:eastAsia="zh-CN"/>
        </w:rPr>
      </w:pPr>
      <w:r w:rsidRPr="00C7638D">
        <w:rPr>
          <w:rFonts w:ascii="宋体" w:hAnsi="宋体" w:hint="eastAsia"/>
          <w:b/>
          <w:lang w:eastAsia="zh-CN"/>
        </w:rPr>
        <w:t>三、配置清单</w:t>
      </w:r>
    </w:p>
    <w:tbl>
      <w:tblPr>
        <w:tblStyle w:val="a7"/>
        <w:tblW w:w="7983" w:type="dxa"/>
        <w:jc w:val="center"/>
        <w:tblLook w:val="04A0" w:firstRow="1" w:lastRow="0" w:firstColumn="1" w:lastColumn="0" w:noHBand="0" w:noVBand="1"/>
      </w:tblPr>
      <w:tblGrid>
        <w:gridCol w:w="4790"/>
        <w:gridCol w:w="3193"/>
      </w:tblGrid>
      <w:tr w:rsidR="00C7638D" w:rsidRPr="00C7638D" w:rsidTr="008F6B1E">
        <w:trPr>
          <w:trHeight w:val="394"/>
          <w:jc w:val="center"/>
        </w:trPr>
        <w:tc>
          <w:tcPr>
            <w:tcW w:w="4790" w:type="dxa"/>
            <w:vAlign w:val="center"/>
          </w:tcPr>
          <w:p w:rsidR="009E0B94" w:rsidRPr="00C7638D" w:rsidRDefault="009E0B94" w:rsidP="00095B29">
            <w:pPr>
              <w:adjustRightInd w:val="0"/>
              <w:snapToGrid w:val="0"/>
              <w:ind w:firstLineChars="200" w:firstLine="480"/>
              <w:jc w:val="center"/>
              <w:rPr>
                <w:rFonts w:ascii="宋体" w:hAnsi="宋体"/>
              </w:rPr>
            </w:pPr>
            <w:r w:rsidRPr="00C7638D">
              <w:rPr>
                <w:rFonts w:ascii="宋体" w:hAnsi="宋体" w:hint="eastAsia"/>
              </w:rPr>
              <w:t>设备名称</w:t>
            </w:r>
          </w:p>
        </w:tc>
        <w:tc>
          <w:tcPr>
            <w:tcW w:w="3193" w:type="dxa"/>
            <w:vAlign w:val="center"/>
          </w:tcPr>
          <w:p w:rsidR="009E0B94" w:rsidRPr="00C7638D" w:rsidRDefault="009E0B94" w:rsidP="00095B29">
            <w:pPr>
              <w:adjustRightInd w:val="0"/>
              <w:snapToGrid w:val="0"/>
              <w:ind w:firstLineChars="200" w:firstLine="480"/>
              <w:jc w:val="center"/>
              <w:rPr>
                <w:rFonts w:ascii="宋体" w:hAnsi="宋体"/>
              </w:rPr>
            </w:pPr>
            <w:r w:rsidRPr="00C7638D">
              <w:rPr>
                <w:rFonts w:ascii="宋体" w:hAnsi="宋体" w:hint="eastAsia"/>
              </w:rPr>
              <w:t>数量</w:t>
            </w:r>
          </w:p>
        </w:tc>
      </w:tr>
      <w:tr w:rsidR="00C7638D" w:rsidRPr="00C7638D" w:rsidTr="008F6B1E">
        <w:trPr>
          <w:trHeight w:val="490"/>
          <w:jc w:val="center"/>
        </w:trPr>
        <w:tc>
          <w:tcPr>
            <w:tcW w:w="4790" w:type="dxa"/>
            <w:vAlign w:val="center"/>
          </w:tcPr>
          <w:p w:rsidR="009E0B94" w:rsidRPr="00C7638D" w:rsidRDefault="009E0B94" w:rsidP="00095B29">
            <w:pPr>
              <w:adjustRightInd w:val="0"/>
              <w:snapToGrid w:val="0"/>
              <w:ind w:firstLineChars="200" w:firstLine="480"/>
              <w:jc w:val="center"/>
              <w:rPr>
                <w:rFonts w:ascii="宋体" w:hAnsi="宋体"/>
                <w:lang w:eastAsia="zh-CN"/>
              </w:rPr>
            </w:pPr>
            <w:r w:rsidRPr="00C7638D">
              <w:rPr>
                <w:rFonts w:ascii="宋体" w:hAnsi="宋体" w:hint="eastAsia"/>
                <w:lang w:eastAsia="zh-CN"/>
              </w:rPr>
              <w:t>病人监护仪主机</w:t>
            </w:r>
          </w:p>
        </w:tc>
        <w:tc>
          <w:tcPr>
            <w:tcW w:w="3193" w:type="dxa"/>
            <w:vAlign w:val="center"/>
          </w:tcPr>
          <w:p w:rsidR="009E0B94" w:rsidRPr="00C7638D" w:rsidRDefault="009E0B94" w:rsidP="00095B29">
            <w:pPr>
              <w:adjustRightInd w:val="0"/>
              <w:snapToGrid w:val="0"/>
              <w:ind w:firstLineChars="200" w:firstLine="480"/>
              <w:jc w:val="center"/>
              <w:rPr>
                <w:rFonts w:ascii="宋体" w:hAnsi="宋体"/>
              </w:rPr>
            </w:pPr>
            <w:r w:rsidRPr="00C7638D">
              <w:rPr>
                <w:rFonts w:ascii="宋体" w:hAnsi="宋体" w:hint="eastAsia"/>
                <w:lang w:eastAsia="zh-CN"/>
              </w:rPr>
              <w:t>1台</w:t>
            </w:r>
          </w:p>
        </w:tc>
      </w:tr>
      <w:tr w:rsidR="00C7638D" w:rsidRPr="00C7638D" w:rsidTr="008F6B1E">
        <w:trPr>
          <w:trHeight w:val="490"/>
          <w:jc w:val="center"/>
        </w:trPr>
        <w:tc>
          <w:tcPr>
            <w:tcW w:w="4790" w:type="dxa"/>
            <w:vAlign w:val="center"/>
          </w:tcPr>
          <w:p w:rsidR="009E0B94" w:rsidRPr="00C7638D" w:rsidRDefault="009E0B94" w:rsidP="00095B29">
            <w:pPr>
              <w:adjustRightInd w:val="0"/>
              <w:snapToGrid w:val="0"/>
              <w:ind w:firstLineChars="200" w:firstLine="480"/>
              <w:jc w:val="center"/>
              <w:rPr>
                <w:rFonts w:ascii="宋体" w:hAnsi="宋体"/>
                <w:lang w:eastAsia="zh-CN"/>
              </w:rPr>
            </w:pPr>
            <w:r w:rsidRPr="00C7638D">
              <w:rPr>
                <w:rFonts w:ascii="宋体" w:hAnsi="宋体" w:hint="eastAsia"/>
                <w:lang w:eastAsia="zh-CN"/>
              </w:rPr>
              <w:t>电池</w:t>
            </w:r>
          </w:p>
        </w:tc>
        <w:tc>
          <w:tcPr>
            <w:tcW w:w="3193" w:type="dxa"/>
            <w:vAlign w:val="center"/>
          </w:tcPr>
          <w:p w:rsidR="009E0B94" w:rsidRPr="00C7638D" w:rsidRDefault="009E0B94" w:rsidP="00095B29">
            <w:pPr>
              <w:adjustRightInd w:val="0"/>
              <w:snapToGrid w:val="0"/>
              <w:ind w:firstLineChars="200" w:firstLine="480"/>
              <w:jc w:val="center"/>
              <w:rPr>
                <w:rFonts w:ascii="宋体" w:hAnsi="宋体"/>
              </w:rPr>
            </w:pPr>
            <w:r w:rsidRPr="00C7638D">
              <w:rPr>
                <w:rFonts w:ascii="宋体" w:hAnsi="宋体" w:hint="eastAsia"/>
                <w:lang w:eastAsia="zh-CN"/>
              </w:rPr>
              <w:t>1块</w:t>
            </w:r>
          </w:p>
        </w:tc>
      </w:tr>
      <w:tr w:rsidR="009E0B94" w:rsidRPr="00C7638D" w:rsidTr="008F6B1E">
        <w:trPr>
          <w:trHeight w:val="490"/>
          <w:jc w:val="center"/>
        </w:trPr>
        <w:tc>
          <w:tcPr>
            <w:tcW w:w="4790" w:type="dxa"/>
            <w:vAlign w:val="center"/>
          </w:tcPr>
          <w:p w:rsidR="009E0B94" w:rsidRPr="00C7638D" w:rsidRDefault="009E0B94" w:rsidP="00095B29">
            <w:pPr>
              <w:adjustRightInd w:val="0"/>
              <w:snapToGrid w:val="0"/>
              <w:ind w:firstLineChars="200" w:firstLine="480"/>
              <w:jc w:val="center"/>
              <w:rPr>
                <w:rFonts w:ascii="宋体" w:hAnsi="宋体"/>
                <w:lang w:eastAsia="zh-CN"/>
              </w:rPr>
            </w:pPr>
            <w:r w:rsidRPr="00C7638D">
              <w:rPr>
                <w:rFonts w:ascii="宋体" w:hAnsi="宋体" w:hint="eastAsia"/>
                <w:lang w:eastAsia="zh-CN"/>
              </w:rPr>
              <w:t>电源线</w:t>
            </w:r>
          </w:p>
        </w:tc>
        <w:tc>
          <w:tcPr>
            <w:tcW w:w="3193" w:type="dxa"/>
            <w:vAlign w:val="center"/>
          </w:tcPr>
          <w:p w:rsidR="009E0B94" w:rsidRPr="00C7638D" w:rsidRDefault="009E0B94" w:rsidP="00095B29">
            <w:pPr>
              <w:adjustRightInd w:val="0"/>
              <w:snapToGrid w:val="0"/>
              <w:ind w:firstLineChars="200" w:firstLine="480"/>
              <w:jc w:val="center"/>
              <w:rPr>
                <w:rFonts w:ascii="宋体" w:hAnsi="宋体"/>
              </w:rPr>
            </w:pPr>
            <w:r w:rsidRPr="00C7638D">
              <w:rPr>
                <w:rFonts w:ascii="宋体" w:hAnsi="宋体" w:hint="eastAsia"/>
                <w:lang w:eastAsia="zh-CN"/>
              </w:rPr>
              <w:t>1根</w:t>
            </w:r>
          </w:p>
        </w:tc>
      </w:tr>
    </w:tbl>
    <w:p w:rsidR="00EA5303" w:rsidRPr="00C7638D" w:rsidRDefault="00EA5303" w:rsidP="00EA5303">
      <w:pPr>
        <w:adjustRightInd w:val="0"/>
        <w:snapToGrid w:val="0"/>
        <w:spacing w:line="360" w:lineRule="auto"/>
        <w:ind w:firstLineChars="200" w:firstLine="480"/>
        <w:rPr>
          <w:rFonts w:ascii="宋体" w:hAnsi="宋体"/>
          <w:lang w:eastAsia="zh-CN"/>
        </w:rPr>
      </w:pPr>
    </w:p>
    <w:p w:rsidR="00EA5303" w:rsidRPr="00C7638D" w:rsidRDefault="00EA5303" w:rsidP="00EA5303">
      <w:pPr>
        <w:jc w:val="center"/>
        <w:rPr>
          <w:rFonts w:ascii="宋体" w:hAnsi="宋体"/>
          <w:b/>
          <w:lang w:eastAsia="zh-CN"/>
        </w:rPr>
      </w:pPr>
      <w:r w:rsidRPr="00C7638D">
        <w:rPr>
          <w:rFonts w:ascii="宋体" w:hAnsi="宋体" w:hint="eastAsia"/>
          <w:b/>
          <w:lang w:eastAsia="zh-CN"/>
        </w:rPr>
        <w:t>商务要求</w:t>
      </w:r>
    </w:p>
    <w:p w:rsidR="00EA5303" w:rsidRPr="00C7638D" w:rsidRDefault="00EA5303" w:rsidP="00EA5303">
      <w:pPr>
        <w:spacing w:line="360" w:lineRule="auto"/>
        <w:ind w:firstLineChars="200" w:firstLine="482"/>
        <w:rPr>
          <w:rFonts w:ascii="宋体" w:hAnsi="宋体"/>
          <w:b/>
          <w:lang w:eastAsia="zh-CN"/>
        </w:rPr>
      </w:pPr>
      <w:r w:rsidRPr="00C7638D">
        <w:rPr>
          <w:rFonts w:ascii="宋体" w:hAnsi="宋体" w:hint="eastAsia"/>
          <w:b/>
          <w:lang w:eastAsia="zh-CN"/>
        </w:rPr>
        <w:t>一、技术服务要求</w:t>
      </w:r>
    </w:p>
    <w:p w:rsidR="00EA5303" w:rsidRPr="00C7638D" w:rsidRDefault="00EA5303" w:rsidP="00EA5303">
      <w:pPr>
        <w:spacing w:line="360" w:lineRule="auto"/>
        <w:ind w:firstLineChars="200" w:firstLine="482"/>
        <w:rPr>
          <w:rFonts w:ascii="宋体" w:hAnsi="宋体"/>
          <w:b/>
          <w:lang w:eastAsia="zh-CN"/>
        </w:rPr>
      </w:pPr>
      <w:r w:rsidRPr="00C7638D">
        <w:rPr>
          <w:rFonts w:ascii="宋体" w:hAnsi="宋体" w:hint="eastAsia"/>
          <w:b/>
          <w:lang w:eastAsia="zh-CN"/>
        </w:rPr>
        <w:t>（一）售后服务要求</w:t>
      </w:r>
    </w:p>
    <w:p w:rsidR="00EA5303" w:rsidRPr="00C7638D" w:rsidRDefault="00EA5303" w:rsidP="00EA5303">
      <w:pPr>
        <w:spacing w:line="360" w:lineRule="auto"/>
        <w:ind w:firstLineChars="200" w:firstLine="480"/>
        <w:rPr>
          <w:rFonts w:ascii="宋体" w:hAnsi="宋体"/>
          <w:lang w:eastAsia="zh-CN"/>
        </w:rPr>
      </w:pPr>
      <w:r w:rsidRPr="00C7638D">
        <w:rPr>
          <w:rFonts w:ascii="宋体" w:hAnsi="宋体"/>
          <w:lang w:eastAsia="zh-CN"/>
        </w:rPr>
        <w:t>1. 响应时间：</w:t>
      </w:r>
      <w:r w:rsidRPr="00C7638D">
        <w:rPr>
          <w:rFonts w:ascii="宋体" w:hAnsi="宋体" w:cs="宋体" w:hint="eastAsia"/>
          <w:lang w:eastAsia="zh-CN"/>
        </w:rPr>
        <w:t>卖方接到买方故障信息后在</w:t>
      </w:r>
      <w:r w:rsidR="00D766E9" w:rsidRPr="00C7638D">
        <w:rPr>
          <w:rFonts w:ascii="宋体" w:hAnsi="宋体" w:cs="宋体" w:hint="eastAsia"/>
          <w:lang w:eastAsia="zh-CN"/>
        </w:rPr>
        <w:t>4</w:t>
      </w:r>
      <w:r w:rsidRPr="00C7638D">
        <w:rPr>
          <w:rFonts w:ascii="宋体" w:hAnsi="宋体" w:cs="宋体"/>
          <w:lang w:eastAsia="zh-CN"/>
        </w:rPr>
        <w:t>小时内予以响应，并在</w:t>
      </w:r>
      <w:r w:rsidR="00791371" w:rsidRPr="00C7638D">
        <w:rPr>
          <w:rFonts w:ascii="宋体" w:hAnsi="宋体" w:cs="宋体"/>
          <w:lang w:eastAsia="zh-CN"/>
        </w:rPr>
        <w:t>8</w:t>
      </w:r>
      <w:r w:rsidRPr="00C7638D">
        <w:rPr>
          <w:rFonts w:ascii="宋体" w:hAnsi="宋体" w:cs="宋体"/>
          <w:lang w:eastAsia="zh-CN"/>
        </w:rPr>
        <w:t>小时内到达买方现场。</w:t>
      </w:r>
      <w:r w:rsidRPr="00C7638D">
        <w:rPr>
          <w:rFonts w:ascii="宋体" w:hAnsi="宋体"/>
          <w:lang w:eastAsia="zh-CN"/>
        </w:rPr>
        <w:t xml:space="preserve"> </w:t>
      </w:r>
    </w:p>
    <w:p w:rsidR="00EA5303" w:rsidRPr="00C7638D" w:rsidRDefault="00EA5303" w:rsidP="00EA5303">
      <w:pPr>
        <w:spacing w:line="360" w:lineRule="auto"/>
        <w:ind w:firstLineChars="200" w:firstLine="482"/>
        <w:rPr>
          <w:rFonts w:ascii="宋体" w:hAnsi="宋体"/>
          <w:b/>
          <w:lang w:eastAsia="zh-CN"/>
        </w:rPr>
      </w:pPr>
      <w:r w:rsidRPr="00C7638D">
        <w:rPr>
          <w:rFonts w:ascii="宋体" w:hAnsi="宋体" w:hint="eastAsia"/>
          <w:b/>
          <w:lang w:eastAsia="zh-CN"/>
        </w:rPr>
        <w:t>（二）伴随服务要求</w:t>
      </w:r>
    </w:p>
    <w:p w:rsidR="00EA5303" w:rsidRPr="00C7638D" w:rsidRDefault="00E17ABF" w:rsidP="00EA5303">
      <w:pPr>
        <w:spacing w:line="360" w:lineRule="auto"/>
        <w:ind w:firstLineChars="200" w:firstLine="480"/>
        <w:rPr>
          <w:rFonts w:ascii="宋体" w:hAnsi="宋体"/>
          <w:lang w:eastAsia="zh-CN"/>
        </w:rPr>
      </w:pPr>
      <w:r w:rsidRPr="00C7638D">
        <w:rPr>
          <w:rFonts w:ascii="宋体" w:hAnsi="宋体"/>
          <w:lang w:eastAsia="zh-CN"/>
        </w:rPr>
        <w:t>1</w:t>
      </w:r>
      <w:r w:rsidR="00EA5303" w:rsidRPr="00C7638D">
        <w:rPr>
          <w:rFonts w:ascii="宋体" w:hAnsi="宋体"/>
          <w:lang w:eastAsia="zh-CN"/>
        </w:rPr>
        <w:t>. 产品升级服务要求：</w:t>
      </w:r>
      <w:r w:rsidR="00D766E9" w:rsidRPr="00C7638D">
        <w:rPr>
          <w:rFonts w:ascii="宋体" w:hAnsi="宋体" w:hint="eastAsia"/>
          <w:lang w:eastAsia="zh-CN"/>
        </w:rPr>
        <w:t>可按客户需求提供漂浮导管模块升级服务；</w:t>
      </w:r>
    </w:p>
    <w:p w:rsidR="00EA5303" w:rsidRPr="00C7638D" w:rsidRDefault="00E17ABF" w:rsidP="00EA5303">
      <w:pPr>
        <w:spacing w:line="360" w:lineRule="auto"/>
        <w:ind w:firstLineChars="200" w:firstLine="480"/>
        <w:rPr>
          <w:rFonts w:ascii="宋体" w:hAnsi="宋体"/>
          <w:lang w:eastAsia="zh-CN"/>
        </w:rPr>
      </w:pPr>
      <w:r w:rsidRPr="00C7638D">
        <w:rPr>
          <w:rFonts w:ascii="宋体" w:hAnsi="宋体"/>
          <w:lang w:eastAsia="zh-CN"/>
        </w:rPr>
        <w:t>2</w:t>
      </w:r>
      <w:r w:rsidR="00EA5303" w:rsidRPr="00C7638D">
        <w:rPr>
          <w:rFonts w:ascii="宋体" w:hAnsi="宋体"/>
          <w:lang w:eastAsia="zh-CN"/>
        </w:rPr>
        <w:t>. 安装：</w:t>
      </w:r>
      <w:r w:rsidR="00D766E9" w:rsidRPr="00C7638D">
        <w:rPr>
          <w:rFonts w:ascii="宋体" w:hAnsi="宋体" w:hint="eastAsia"/>
          <w:lang w:eastAsia="zh-CN"/>
        </w:rPr>
        <w:t>客户收到设备后，按客户需求时间提供免费安装服务；</w:t>
      </w:r>
      <w:r w:rsidR="00EA5303" w:rsidRPr="00C7638D">
        <w:rPr>
          <w:rFonts w:ascii="宋体" w:hAnsi="宋体"/>
          <w:lang w:eastAsia="zh-CN"/>
        </w:rPr>
        <w:tab/>
        <w:t xml:space="preserve">　</w:t>
      </w:r>
    </w:p>
    <w:p w:rsidR="00EA5303" w:rsidRPr="00C7638D" w:rsidRDefault="00E17ABF" w:rsidP="00EA5303">
      <w:pPr>
        <w:spacing w:line="360" w:lineRule="auto"/>
        <w:ind w:firstLineChars="200" w:firstLine="480"/>
        <w:rPr>
          <w:rFonts w:ascii="宋体" w:hAnsi="宋体"/>
          <w:b/>
          <w:lang w:eastAsia="zh-CN"/>
        </w:rPr>
      </w:pPr>
      <w:r w:rsidRPr="00C7638D">
        <w:rPr>
          <w:rFonts w:ascii="宋体" w:hAnsi="宋体"/>
          <w:lang w:eastAsia="zh-CN"/>
        </w:rPr>
        <w:t>3</w:t>
      </w:r>
      <w:r w:rsidR="00EA5303" w:rsidRPr="00C7638D">
        <w:rPr>
          <w:rFonts w:ascii="宋体" w:hAnsi="宋体"/>
          <w:lang w:eastAsia="zh-CN"/>
        </w:rPr>
        <w:t>. 调试：</w:t>
      </w:r>
      <w:r w:rsidR="00D766E9" w:rsidRPr="00C7638D">
        <w:rPr>
          <w:rFonts w:ascii="宋体" w:hAnsi="宋体" w:hint="eastAsia"/>
          <w:lang w:eastAsia="zh-CN"/>
        </w:rPr>
        <w:t>按客户需求时间提供免费调试服务；</w:t>
      </w:r>
      <w:r w:rsidR="00EA5303" w:rsidRPr="00C7638D">
        <w:rPr>
          <w:rFonts w:ascii="宋体" w:hAnsi="宋体"/>
          <w:lang w:eastAsia="zh-CN"/>
        </w:rPr>
        <w:tab/>
      </w:r>
      <w:r w:rsidR="00EA5303" w:rsidRPr="00C7638D">
        <w:rPr>
          <w:rFonts w:ascii="宋体" w:hAnsi="宋体"/>
          <w:b/>
          <w:lang w:eastAsia="zh-CN"/>
        </w:rPr>
        <w:t xml:space="preserve">　</w:t>
      </w:r>
    </w:p>
    <w:p w:rsidR="00EA5303" w:rsidRPr="00C7638D" w:rsidRDefault="00E17ABF" w:rsidP="00EA5303">
      <w:pPr>
        <w:spacing w:line="360" w:lineRule="auto"/>
        <w:ind w:firstLineChars="200" w:firstLine="480"/>
        <w:rPr>
          <w:rFonts w:ascii="宋体" w:hAnsi="宋体"/>
          <w:lang w:eastAsia="zh-CN"/>
        </w:rPr>
      </w:pPr>
      <w:r w:rsidRPr="00C7638D">
        <w:rPr>
          <w:rFonts w:ascii="宋体" w:hAnsi="宋体"/>
          <w:lang w:eastAsia="zh-CN"/>
        </w:rPr>
        <w:t>4</w:t>
      </w:r>
      <w:r w:rsidR="00EA5303" w:rsidRPr="00C7638D">
        <w:rPr>
          <w:rFonts w:ascii="宋体" w:hAnsi="宋体"/>
          <w:lang w:eastAsia="zh-CN"/>
        </w:rPr>
        <w:t>. 提供技术援助：</w:t>
      </w:r>
      <w:r w:rsidR="004D2937" w:rsidRPr="00C7638D">
        <w:rPr>
          <w:lang w:eastAsia="zh-CN"/>
        </w:rPr>
        <w:t>中国</w:t>
      </w:r>
      <w:r w:rsidR="004D2937" w:rsidRPr="00C7638D">
        <w:rPr>
          <w:rFonts w:hint="eastAsia"/>
          <w:lang w:eastAsia="zh-CN"/>
        </w:rPr>
        <w:t>自有的</w:t>
      </w:r>
      <w:r w:rsidR="004D2937" w:rsidRPr="00C7638D">
        <w:rPr>
          <w:lang w:eastAsia="zh-CN"/>
        </w:rPr>
        <w:t>技术服务中心由一套完善的符合</w:t>
      </w:r>
      <w:r w:rsidR="004D2937" w:rsidRPr="00C7638D">
        <w:rPr>
          <w:lang w:eastAsia="zh-CN"/>
        </w:rPr>
        <w:t xml:space="preserve"> ISO13485</w:t>
      </w:r>
      <w:r w:rsidR="004D2937" w:rsidRPr="00C7638D">
        <w:rPr>
          <w:lang w:eastAsia="zh-CN"/>
        </w:rPr>
        <w:t>的质量管理体系所构成，所有的检测设备都来自原厂，并以原厂的出厂质量检测要求为标准所建立。</w:t>
      </w:r>
      <w:r w:rsidR="004D2937" w:rsidRPr="00C7638D">
        <w:rPr>
          <w:rFonts w:ascii="宋体" w:hAnsi="宋体" w:hint="eastAsia"/>
          <w:lang w:eastAsia="zh-CN"/>
        </w:rPr>
        <w:t xml:space="preserve"> </w:t>
      </w:r>
      <w:r w:rsidR="00894DB8" w:rsidRPr="00C7638D">
        <w:rPr>
          <w:rFonts w:ascii="宋体" w:hAnsi="宋体" w:hint="eastAsia"/>
          <w:lang w:eastAsia="zh-CN"/>
        </w:rPr>
        <w:t>技术服务中心可</w:t>
      </w:r>
      <w:r w:rsidR="004D2937" w:rsidRPr="00C7638D">
        <w:rPr>
          <w:rFonts w:ascii="宋体" w:hAnsi="宋体" w:hint="eastAsia"/>
          <w:lang w:eastAsia="zh-CN"/>
        </w:rPr>
        <w:t>实现</w:t>
      </w:r>
      <w:r w:rsidR="000D3898" w:rsidRPr="00C7638D">
        <w:rPr>
          <w:rFonts w:ascii="宋体" w:hAnsi="宋体" w:hint="eastAsia"/>
          <w:lang w:eastAsia="zh-CN"/>
        </w:rPr>
        <w:t>故障设备诊断，设备维修，紧急备用机及出具检测报告。</w:t>
      </w:r>
    </w:p>
    <w:p w:rsidR="00EA5303" w:rsidRPr="00C7638D" w:rsidRDefault="00E17ABF" w:rsidP="00EA5303">
      <w:pPr>
        <w:spacing w:line="360" w:lineRule="auto"/>
        <w:ind w:firstLineChars="200" w:firstLine="480"/>
        <w:rPr>
          <w:rFonts w:ascii="宋体" w:hAnsi="宋体"/>
          <w:lang w:eastAsia="zh-CN"/>
        </w:rPr>
      </w:pPr>
      <w:r w:rsidRPr="00C7638D">
        <w:rPr>
          <w:rFonts w:ascii="宋体" w:hAnsi="宋体"/>
          <w:lang w:eastAsia="zh-CN"/>
        </w:rPr>
        <w:t>5</w:t>
      </w:r>
      <w:r w:rsidR="00EA5303" w:rsidRPr="00C7638D">
        <w:rPr>
          <w:rFonts w:ascii="宋体" w:hAnsi="宋体"/>
          <w:lang w:eastAsia="zh-CN"/>
        </w:rPr>
        <w:t>. 培训：</w:t>
      </w:r>
      <w:r w:rsidR="00D766E9" w:rsidRPr="00C7638D">
        <w:rPr>
          <w:rFonts w:ascii="宋体" w:hAnsi="宋体" w:hint="eastAsia"/>
          <w:lang w:eastAsia="zh-CN"/>
        </w:rPr>
        <w:t>按临床要求提供培训，不限</w:t>
      </w:r>
      <w:r w:rsidR="00791371" w:rsidRPr="00C7638D">
        <w:rPr>
          <w:rFonts w:ascii="宋体" w:hAnsi="宋体" w:hint="eastAsia"/>
          <w:lang w:eastAsia="zh-CN"/>
        </w:rPr>
        <w:t>总</w:t>
      </w:r>
      <w:r w:rsidR="00D766E9" w:rsidRPr="00C7638D">
        <w:rPr>
          <w:rFonts w:ascii="宋体" w:hAnsi="宋体" w:hint="eastAsia"/>
          <w:lang w:eastAsia="zh-CN"/>
        </w:rPr>
        <w:t>次数；</w:t>
      </w:r>
    </w:p>
    <w:p w:rsidR="00EA5303" w:rsidRPr="00C7638D" w:rsidRDefault="00E17ABF" w:rsidP="00EA5303">
      <w:pPr>
        <w:spacing w:line="360" w:lineRule="auto"/>
        <w:ind w:firstLineChars="200" w:firstLine="480"/>
        <w:rPr>
          <w:rFonts w:ascii="宋体" w:hAnsi="宋体"/>
          <w:lang w:eastAsia="zh-CN"/>
        </w:rPr>
      </w:pPr>
      <w:r w:rsidRPr="00C7638D">
        <w:rPr>
          <w:rFonts w:ascii="宋体" w:hAnsi="宋体"/>
          <w:lang w:eastAsia="zh-CN"/>
        </w:rPr>
        <w:t>6</w:t>
      </w:r>
      <w:r w:rsidR="00EA5303" w:rsidRPr="00C7638D">
        <w:rPr>
          <w:rFonts w:ascii="宋体" w:hAnsi="宋体"/>
          <w:lang w:eastAsia="zh-CN"/>
        </w:rPr>
        <w:t>. 验收方案：</w:t>
      </w:r>
      <w:r w:rsidR="00D766E9" w:rsidRPr="00C7638D">
        <w:rPr>
          <w:rFonts w:ascii="宋体" w:hAnsi="宋体" w:hint="eastAsia"/>
          <w:lang w:eastAsia="zh-CN"/>
        </w:rPr>
        <w:t>需满足临床全部需求；</w:t>
      </w:r>
    </w:p>
    <w:p w:rsidR="00D766E9" w:rsidRPr="00C7638D" w:rsidRDefault="00E17ABF" w:rsidP="00EA5303">
      <w:pPr>
        <w:spacing w:line="360" w:lineRule="auto"/>
        <w:ind w:firstLineChars="200" w:firstLine="480"/>
        <w:rPr>
          <w:rFonts w:ascii="宋体" w:hAnsi="宋体"/>
          <w:lang w:eastAsia="zh-CN"/>
        </w:rPr>
      </w:pPr>
      <w:r w:rsidRPr="00C7638D">
        <w:rPr>
          <w:rFonts w:ascii="宋体" w:hAnsi="宋体"/>
          <w:lang w:eastAsia="zh-CN"/>
        </w:rPr>
        <w:t>7</w:t>
      </w:r>
      <w:r w:rsidR="00D766E9" w:rsidRPr="00C7638D">
        <w:rPr>
          <w:rFonts w:ascii="宋体" w:hAnsi="宋体" w:hint="eastAsia"/>
          <w:lang w:eastAsia="zh-CN"/>
        </w:rPr>
        <w:t>.</w:t>
      </w:r>
      <w:r w:rsidR="00D766E9" w:rsidRPr="00C7638D">
        <w:rPr>
          <w:rFonts w:hint="eastAsia"/>
          <w:lang w:eastAsia="zh-CN"/>
        </w:rPr>
        <w:t xml:space="preserve"> </w:t>
      </w:r>
      <w:r w:rsidR="00D766E9" w:rsidRPr="00C7638D">
        <w:rPr>
          <w:rFonts w:ascii="宋体" w:hAnsi="宋体" w:hint="eastAsia"/>
          <w:lang w:eastAsia="zh-CN"/>
        </w:rPr>
        <w:t>维保内容与价格：保修期后，每年保修价格不超过设备价格的8%；</w:t>
      </w:r>
    </w:p>
    <w:p w:rsidR="00D766E9" w:rsidRPr="00C7638D" w:rsidRDefault="00E17ABF" w:rsidP="00EA5303">
      <w:pPr>
        <w:spacing w:line="360" w:lineRule="auto"/>
        <w:ind w:firstLineChars="200" w:firstLine="480"/>
        <w:rPr>
          <w:rFonts w:ascii="宋体" w:hAnsi="宋体" w:cs="宋体"/>
          <w:szCs w:val="21"/>
          <w:lang w:eastAsia="zh-CN"/>
        </w:rPr>
      </w:pPr>
      <w:r w:rsidRPr="00C7638D">
        <w:rPr>
          <w:rFonts w:ascii="宋体" w:hAnsi="宋体"/>
          <w:lang w:eastAsia="zh-CN"/>
        </w:rPr>
        <w:t>8</w:t>
      </w:r>
      <w:r w:rsidR="00D766E9" w:rsidRPr="00C7638D">
        <w:rPr>
          <w:rFonts w:ascii="宋体" w:hAnsi="宋体" w:hint="eastAsia"/>
          <w:lang w:eastAsia="zh-CN"/>
        </w:rPr>
        <w:t>.</w:t>
      </w:r>
      <w:r w:rsidR="00D766E9" w:rsidRPr="00C7638D">
        <w:rPr>
          <w:rFonts w:ascii="宋体" w:hAnsi="宋体" w:cs="宋体" w:hint="eastAsia"/>
          <w:szCs w:val="21"/>
          <w:lang w:eastAsia="zh-CN"/>
        </w:rPr>
        <w:t xml:space="preserve"> 备品备件供货价格：</w:t>
      </w:r>
      <w:r w:rsidR="00D766E9" w:rsidRPr="00C7638D">
        <w:rPr>
          <w:rFonts w:ascii="宋体" w:hAnsi="宋体" w:cs="宋体"/>
          <w:szCs w:val="21"/>
          <w:lang w:eastAsia="zh-CN"/>
        </w:rPr>
        <w:t xml:space="preserve"> </w:t>
      </w:r>
      <w:r w:rsidR="00D766E9" w:rsidRPr="00C7638D">
        <w:rPr>
          <w:rFonts w:ascii="宋体" w:hAnsi="宋体" w:cs="宋体" w:hint="eastAsia"/>
          <w:szCs w:val="21"/>
          <w:lang w:eastAsia="zh-CN"/>
        </w:rPr>
        <w:t>提供市场最低价格；</w:t>
      </w:r>
    </w:p>
    <w:p w:rsidR="00D766E9" w:rsidRPr="00C7638D" w:rsidRDefault="00E17ABF" w:rsidP="00EA5303">
      <w:pPr>
        <w:spacing w:line="360" w:lineRule="auto"/>
        <w:ind w:firstLineChars="200" w:firstLine="480"/>
        <w:rPr>
          <w:rFonts w:ascii="宋体" w:hAnsi="宋体"/>
          <w:lang w:eastAsia="zh-CN"/>
        </w:rPr>
      </w:pPr>
      <w:r w:rsidRPr="00C7638D">
        <w:rPr>
          <w:rFonts w:ascii="宋体" w:hAnsi="宋体"/>
          <w:lang w:eastAsia="zh-CN"/>
        </w:rPr>
        <w:t>9</w:t>
      </w:r>
      <w:r w:rsidR="00D766E9" w:rsidRPr="00C7638D">
        <w:rPr>
          <w:rFonts w:ascii="宋体" w:hAnsi="宋体" w:hint="eastAsia"/>
          <w:lang w:eastAsia="zh-CN"/>
        </w:rPr>
        <w:t>.其他要求：</w:t>
      </w:r>
    </w:p>
    <w:p w:rsidR="00D766E9" w:rsidRPr="00C7638D" w:rsidRDefault="00D766E9" w:rsidP="00D766E9">
      <w:pPr>
        <w:tabs>
          <w:tab w:val="left" w:pos="851"/>
        </w:tabs>
        <w:spacing w:line="360" w:lineRule="auto"/>
        <w:ind w:firstLineChars="200" w:firstLine="480"/>
        <w:rPr>
          <w:rFonts w:ascii="宋体" w:hAnsi="宋体" w:cs="宋体"/>
          <w:szCs w:val="21"/>
          <w:lang w:eastAsia="zh-CN"/>
        </w:rPr>
      </w:pPr>
      <w:r w:rsidRPr="00C7638D">
        <w:rPr>
          <w:rFonts w:ascii="宋体" w:hAnsi="宋体" w:cs="宋体" w:hint="eastAsia"/>
          <w:szCs w:val="21"/>
          <w:lang w:eastAsia="zh-CN"/>
        </w:rPr>
        <w:t>★</w:t>
      </w:r>
      <w:r w:rsidR="00E17ABF" w:rsidRPr="00C7638D">
        <w:rPr>
          <w:rFonts w:ascii="宋体" w:hAnsi="宋体" w:cs="宋体"/>
          <w:szCs w:val="21"/>
          <w:lang w:eastAsia="zh-CN"/>
        </w:rPr>
        <w:t>9</w:t>
      </w:r>
      <w:r w:rsidRPr="00C7638D">
        <w:rPr>
          <w:rFonts w:ascii="宋体" w:hAnsi="宋体" w:cs="宋体" w:hint="eastAsia"/>
          <w:szCs w:val="21"/>
          <w:lang w:eastAsia="zh-CN"/>
        </w:rPr>
        <w:t>.1、整机（含所有配件）免费保修≥2年。</w:t>
      </w:r>
    </w:p>
    <w:p w:rsidR="00D766E9" w:rsidRPr="00C7638D" w:rsidRDefault="00E17ABF" w:rsidP="00D766E9">
      <w:pPr>
        <w:tabs>
          <w:tab w:val="left" w:pos="851"/>
        </w:tabs>
        <w:spacing w:line="360" w:lineRule="auto"/>
        <w:ind w:firstLineChars="300" w:firstLine="720"/>
        <w:rPr>
          <w:rFonts w:ascii="宋体" w:hAnsi="宋体" w:cs="宋体"/>
          <w:szCs w:val="21"/>
          <w:lang w:eastAsia="zh-CN"/>
        </w:rPr>
      </w:pPr>
      <w:r w:rsidRPr="00C7638D">
        <w:rPr>
          <w:rFonts w:ascii="宋体" w:hAnsi="宋体" w:cs="宋体"/>
          <w:szCs w:val="21"/>
          <w:lang w:eastAsia="zh-CN"/>
        </w:rPr>
        <w:t>9</w:t>
      </w:r>
      <w:r w:rsidR="00D766E9" w:rsidRPr="00C7638D">
        <w:rPr>
          <w:rFonts w:ascii="宋体" w:hAnsi="宋体" w:cs="宋体" w:hint="eastAsia"/>
          <w:szCs w:val="21"/>
          <w:lang w:eastAsia="zh-CN"/>
        </w:rPr>
        <w:t>.2、每年提供≥4次免费维护保养。</w:t>
      </w:r>
    </w:p>
    <w:p w:rsidR="00D766E9" w:rsidRPr="00C7638D" w:rsidRDefault="00E17ABF" w:rsidP="00D766E9">
      <w:pPr>
        <w:tabs>
          <w:tab w:val="left" w:pos="851"/>
        </w:tabs>
        <w:spacing w:line="360" w:lineRule="auto"/>
        <w:ind w:firstLineChars="300" w:firstLine="720"/>
        <w:rPr>
          <w:rFonts w:ascii="宋体" w:hAnsi="宋体" w:cs="宋体"/>
          <w:szCs w:val="21"/>
          <w:lang w:eastAsia="zh-CN"/>
        </w:rPr>
      </w:pPr>
      <w:r w:rsidRPr="00C7638D">
        <w:rPr>
          <w:rFonts w:ascii="宋体" w:hAnsi="宋体" w:cs="宋体"/>
          <w:szCs w:val="21"/>
          <w:lang w:eastAsia="zh-CN"/>
        </w:rPr>
        <w:t>9</w:t>
      </w:r>
      <w:r w:rsidR="00D766E9" w:rsidRPr="00C7638D">
        <w:rPr>
          <w:rFonts w:ascii="宋体" w:hAnsi="宋体" w:cs="宋体" w:hint="eastAsia"/>
          <w:szCs w:val="21"/>
          <w:lang w:eastAsia="zh-CN"/>
        </w:rPr>
        <w:t>.3、设备网络端口全部免费开放。</w:t>
      </w:r>
    </w:p>
    <w:p w:rsidR="00D766E9" w:rsidRPr="00C7638D" w:rsidRDefault="00E17ABF" w:rsidP="00D766E9">
      <w:pPr>
        <w:tabs>
          <w:tab w:val="left" w:pos="851"/>
        </w:tabs>
        <w:spacing w:line="360" w:lineRule="auto"/>
        <w:ind w:firstLineChars="300" w:firstLine="720"/>
        <w:rPr>
          <w:rFonts w:ascii="宋体" w:hAnsi="宋体" w:cs="宋体"/>
          <w:szCs w:val="21"/>
          <w:lang w:eastAsia="zh-CN"/>
        </w:rPr>
      </w:pPr>
      <w:r w:rsidRPr="00C7638D">
        <w:rPr>
          <w:rFonts w:ascii="宋体" w:hAnsi="宋体" w:cs="宋体"/>
          <w:szCs w:val="21"/>
          <w:lang w:eastAsia="zh-CN"/>
        </w:rPr>
        <w:t>9</w:t>
      </w:r>
      <w:r w:rsidR="00D766E9" w:rsidRPr="00C7638D">
        <w:rPr>
          <w:rFonts w:ascii="宋体" w:hAnsi="宋体" w:cs="宋体" w:hint="eastAsia"/>
          <w:szCs w:val="21"/>
          <w:lang w:eastAsia="zh-CN"/>
        </w:rPr>
        <w:t>.4、若设备不能正常使用时，随时提供备用机使用。</w:t>
      </w:r>
    </w:p>
    <w:p w:rsidR="00D766E9" w:rsidRPr="00C7638D" w:rsidRDefault="00E17ABF" w:rsidP="00D766E9">
      <w:pPr>
        <w:tabs>
          <w:tab w:val="left" w:pos="851"/>
        </w:tabs>
        <w:spacing w:line="360" w:lineRule="auto"/>
        <w:ind w:firstLineChars="300" w:firstLine="720"/>
        <w:rPr>
          <w:rFonts w:ascii="宋体" w:hAnsi="宋体" w:cs="宋体"/>
          <w:szCs w:val="21"/>
          <w:lang w:eastAsia="zh-CN"/>
        </w:rPr>
      </w:pPr>
      <w:r w:rsidRPr="00C7638D">
        <w:rPr>
          <w:rFonts w:ascii="宋体" w:hAnsi="宋体" w:cs="宋体"/>
          <w:szCs w:val="21"/>
          <w:lang w:eastAsia="zh-CN"/>
        </w:rPr>
        <w:t>9</w:t>
      </w:r>
      <w:r w:rsidR="00D766E9" w:rsidRPr="00C7638D">
        <w:rPr>
          <w:rFonts w:ascii="宋体" w:hAnsi="宋体" w:cs="宋体" w:hint="eastAsia"/>
          <w:szCs w:val="21"/>
          <w:lang w:eastAsia="zh-CN"/>
        </w:rPr>
        <w:t>.5、供应商负责免费安装并提供现场培训，培训次数≥4次/年。</w:t>
      </w:r>
    </w:p>
    <w:p w:rsidR="00D766E9" w:rsidRPr="00C7638D" w:rsidRDefault="00E17ABF" w:rsidP="00D766E9">
      <w:pPr>
        <w:tabs>
          <w:tab w:val="left" w:pos="851"/>
        </w:tabs>
        <w:spacing w:line="360" w:lineRule="auto"/>
        <w:ind w:firstLineChars="300" w:firstLine="720"/>
        <w:rPr>
          <w:rFonts w:ascii="宋体" w:hAnsi="宋体" w:cs="宋体"/>
          <w:szCs w:val="21"/>
          <w:lang w:eastAsia="zh-CN"/>
        </w:rPr>
      </w:pPr>
      <w:r w:rsidRPr="00C7638D">
        <w:rPr>
          <w:rFonts w:ascii="宋体" w:hAnsi="宋体" w:cs="宋体"/>
          <w:szCs w:val="21"/>
          <w:lang w:eastAsia="zh-CN"/>
        </w:rPr>
        <w:lastRenderedPageBreak/>
        <w:t>9</w:t>
      </w:r>
      <w:r w:rsidR="00D766E9" w:rsidRPr="00C7638D">
        <w:rPr>
          <w:rFonts w:ascii="宋体" w:hAnsi="宋体" w:cs="宋体" w:hint="eastAsia"/>
          <w:szCs w:val="21"/>
          <w:lang w:eastAsia="zh-CN"/>
        </w:rPr>
        <w:t>.6、供应商提供中文操作手册及产品维修保养资料。</w:t>
      </w:r>
    </w:p>
    <w:p w:rsidR="00D766E9" w:rsidRPr="00C7638D" w:rsidRDefault="00E17ABF" w:rsidP="00D766E9">
      <w:pPr>
        <w:tabs>
          <w:tab w:val="left" w:pos="851"/>
        </w:tabs>
        <w:spacing w:line="360" w:lineRule="auto"/>
        <w:ind w:firstLineChars="300" w:firstLine="720"/>
        <w:rPr>
          <w:rFonts w:ascii="宋体" w:hAnsi="宋体" w:cs="宋体"/>
          <w:szCs w:val="21"/>
          <w:lang w:eastAsia="zh-CN"/>
        </w:rPr>
      </w:pPr>
      <w:r w:rsidRPr="00C7638D">
        <w:rPr>
          <w:rFonts w:ascii="宋体" w:hAnsi="宋体" w:cs="宋体"/>
          <w:szCs w:val="21"/>
          <w:lang w:eastAsia="zh-CN"/>
        </w:rPr>
        <w:t>9</w:t>
      </w:r>
      <w:r w:rsidR="00D766E9" w:rsidRPr="00C7638D">
        <w:rPr>
          <w:rFonts w:ascii="宋体" w:hAnsi="宋体" w:cs="宋体" w:hint="eastAsia"/>
          <w:szCs w:val="21"/>
          <w:lang w:eastAsia="zh-CN"/>
        </w:rPr>
        <w:t>.7、维修响应到场时间≤8小时。</w:t>
      </w:r>
    </w:p>
    <w:p w:rsidR="00D766E9" w:rsidRPr="00C7638D" w:rsidRDefault="00E17ABF" w:rsidP="00D766E9">
      <w:pPr>
        <w:tabs>
          <w:tab w:val="left" w:pos="851"/>
        </w:tabs>
        <w:spacing w:line="360" w:lineRule="auto"/>
        <w:ind w:firstLineChars="300" w:firstLine="720"/>
        <w:rPr>
          <w:rFonts w:ascii="宋体" w:hAnsi="宋体" w:cs="宋体"/>
          <w:szCs w:val="21"/>
          <w:lang w:eastAsia="zh-CN"/>
        </w:rPr>
      </w:pPr>
      <w:r w:rsidRPr="00C7638D">
        <w:rPr>
          <w:rFonts w:ascii="宋体" w:hAnsi="宋体" w:cs="宋体"/>
          <w:szCs w:val="21"/>
          <w:lang w:eastAsia="zh-CN"/>
        </w:rPr>
        <w:t>9</w:t>
      </w:r>
      <w:r w:rsidR="00D766E9" w:rsidRPr="00C7638D">
        <w:rPr>
          <w:rFonts w:ascii="宋体" w:hAnsi="宋体" w:cs="宋体" w:hint="eastAsia"/>
          <w:szCs w:val="21"/>
          <w:lang w:eastAsia="zh-CN"/>
        </w:rPr>
        <w:t>.8、供应商在本市设有维修点以及常驻维修工程师，备品仓库备件充足；报修后24小时内无法修复或产品需返厂维修，且严重影响临床业务，供应商需在5个工作日内提供备用机。</w:t>
      </w:r>
    </w:p>
    <w:p w:rsidR="00D766E9" w:rsidRPr="00C7638D" w:rsidRDefault="00E17ABF" w:rsidP="00D766E9">
      <w:pPr>
        <w:spacing w:line="360" w:lineRule="auto"/>
        <w:ind w:firstLineChars="300" w:firstLine="720"/>
        <w:rPr>
          <w:rFonts w:ascii="宋体" w:hAnsi="宋体" w:cs="宋体"/>
          <w:szCs w:val="21"/>
          <w:lang w:eastAsia="zh-CN"/>
        </w:rPr>
      </w:pPr>
      <w:r w:rsidRPr="00C7638D">
        <w:rPr>
          <w:rFonts w:ascii="宋体" w:hAnsi="宋体" w:cs="宋体"/>
          <w:szCs w:val="21"/>
          <w:lang w:eastAsia="zh-CN"/>
        </w:rPr>
        <w:t>9</w:t>
      </w:r>
      <w:r w:rsidR="00D766E9" w:rsidRPr="00C7638D">
        <w:rPr>
          <w:rFonts w:ascii="宋体" w:hAnsi="宋体" w:cs="宋体" w:hint="eastAsia"/>
          <w:szCs w:val="21"/>
          <w:lang w:eastAsia="zh-CN"/>
        </w:rPr>
        <w:t>.9、保修期后，供应商须承诺提供终身服务，且不收上门费和服务费；设备所有零配件、配套耗材供应保障≥10年</w:t>
      </w:r>
      <w:r w:rsidR="00791371" w:rsidRPr="00C7638D">
        <w:rPr>
          <w:rFonts w:ascii="宋体" w:hAnsi="宋体" w:cs="宋体" w:hint="eastAsia"/>
          <w:szCs w:val="21"/>
          <w:lang w:eastAsia="zh-CN"/>
        </w:rPr>
        <w:t>。不</w:t>
      </w:r>
      <w:r w:rsidR="00381813" w:rsidRPr="00C7638D">
        <w:rPr>
          <w:rFonts w:ascii="宋体" w:hAnsi="宋体" w:cs="宋体" w:hint="eastAsia"/>
          <w:szCs w:val="21"/>
          <w:lang w:eastAsia="zh-CN"/>
        </w:rPr>
        <w:t>得</w:t>
      </w:r>
      <w:r w:rsidR="00791371" w:rsidRPr="00C7638D">
        <w:rPr>
          <w:rFonts w:ascii="宋体" w:hAnsi="宋体" w:cs="宋体" w:hint="eastAsia"/>
          <w:szCs w:val="21"/>
          <w:lang w:eastAsia="zh-CN"/>
        </w:rPr>
        <w:t>因设备型号升级或停产等其他因素，导致零配件、配套耗材供应得不到保障</w:t>
      </w:r>
      <w:r w:rsidR="0083385F" w:rsidRPr="00C7638D">
        <w:rPr>
          <w:rFonts w:ascii="宋体" w:hAnsi="宋体" w:cs="宋体" w:hint="eastAsia"/>
          <w:szCs w:val="21"/>
          <w:lang w:eastAsia="zh-CN"/>
        </w:rPr>
        <w:t>。</w:t>
      </w:r>
    </w:p>
    <w:p w:rsidR="00EA5303" w:rsidRPr="00C7638D" w:rsidRDefault="00EA5303" w:rsidP="00C84FC3">
      <w:pPr>
        <w:spacing w:line="360" w:lineRule="auto"/>
        <w:ind w:firstLineChars="200" w:firstLine="480"/>
        <w:rPr>
          <w:rFonts w:ascii="宋体" w:hAnsi="宋体" w:cs="宋体"/>
          <w:szCs w:val="21"/>
          <w:lang w:eastAsia="zh-CN"/>
        </w:rPr>
      </w:pPr>
      <w:r w:rsidRPr="00C7638D">
        <w:rPr>
          <w:rFonts w:ascii="宋体" w:hAnsi="宋体" w:cs="宋体" w:hint="eastAsia"/>
          <w:szCs w:val="21"/>
          <w:lang w:eastAsia="zh-CN"/>
        </w:rPr>
        <w:t>二、商务条款</w:t>
      </w:r>
    </w:p>
    <w:p w:rsidR="00EA5303" w:rsidRPr="00C7638D" w:rsidRDefault="00EA5303" w:rsidP="00EA5303">
      <w:pPr>
        <w:spacing w:line="360" w:lineRule="auto"/>
        <w:ind w:firstLineChars="200" w:firstLine="480"/>
        <w:rPr>
          <w:rFonts w:ascii="宋体" w:hAnsi="宋体"/>
          <w:lang w:eastAsia="zh-CN"/>
        </w:rPr>
      </w:pPr>
      <w:r w:rsidRPr="00C7638D">
        <w:rPr>
          <w:rFonts w:ascii="宋体" w:hAnsi="宋体" w:hint="eastAsia"/>
          <w:lang w:eastAsia="zh-CN"/>
        </w:rPr>
        <w:t>1</w:t>
      </w:r>
      <w:r w:rsidRPr="00C7638D">
        <w:rPr>
          <w:rFonts w:ascii="宋体" w:hAnsi="宋体"/>
          <w:lang w:eastAsia="zh-CN"/>
        </w:rPr>
        <w:t>.</w:t>
      </w:r>
      <w:r w:rsidRPr="00C7638D">
        <w:rPr>
          <w:rFonts w:ascii="宋体" w:hAnsi="宋体" w:hint="eastAsia"/>
          <w:lang w:eastAsia="zh-CN"/>
        </w:rPr>
        <w:t>交货期：成交方应在合同生效的30天内，向采购人交付上述设备。</w:t>
      </w:r>
    </w:p>
    <w:p w:rsidR="00EA5303" w:rsidRPr="00C7638D" w:rsidRDefault="00EA5303" w:rsidP="00EA5303">
      <w:pPr>
        <w:spacing w:line="360" w:lineRule="auto"/>
        <w:ind w:firstLineChars="200" w:firstLine="480"/>
        <w:rPr>
          <w:rFonts w:ascii="宋体" w:hAnsi="宋体"/>
          <w:lang w:eastAsia="zh-CN"/>
        </w:rPr>
      </w:pPr>
      <w:r w:rsidRPr="00C7638D">
        <w:rPr>
          <w:rFonts w:ascii="宋体" w:hAnsi="宋体" w:hint="eastAsia"/>
          <w:lang w:eastAsia="zh-CN"/>
        </w:rPr>
        <w:t>2</w:t>
      </w:r>
      <w:r w:rsidRPr="00C7638D">
        <w:rPr>
          <w:rFonts w:ascii="宋体" w:hAnsi="宋体"/>
          <w:lang w:eastAsia="zh-CN"/>
        </w:rPr>
        <w:t>.</w:t>
      </w:r>
      <w:r w:rsidRPr="00C7638D">
        <w:rPr>
          <w:rFonts w:ascii="宋体" w:hAnsi="宋体" w:hint="eastAsia"/>
          <w:lang w:eastAsia="zh-CN"/>
        </w:rPr>
        <w:t>交货地点：成交方应根据采购方要求送到指定地点。</w:t>
      </w:r>
    </w:p>
    <w:p w:rsidR="00EA5303" w:rsidRPr="00C7638D" w:rsidRDefault="00EA5303" w:rsidP="00EA5303">
      <w:pPr>
        <w:spacing w:line="360" w:lineRule="auto"/>
        <w:ind w:firstLineChars="200" w:firstLine="480"/>
        <w:rPr>
          <w:rFonts w:ascii="宋体" w:hAnsi="宋体"/>
          <w:lang w:eastAsia="zh-CN"/>
        </w:rPr>
      </w:pPr>
      <w:r w:rsidRPr="00C7638D">
        <w:rPr>
          <w:rFonts w:ascii="宋体" w:hAnsi="宋体"/>
          <w:lang w:eastAsia="zh-CN"/>
        </w:rPr>
        <w:t>3.</w:t>
      </w:r>
      <w:r w:rsidRPr="00C7638D">
        <w:rPr>
          <w:rFonts w:ascii="宋体" w:hAnsi="宋体" w:hint="eastAsia"/>
          <w:lang w:eastAsia="zh-CN"/>
        </w:rPr>
        <w:t>付款方式：采购人在设备验收合格后三个月内付清全款。</w:t>
      </w:r>
    </w:p>
    <w:p w:rsidR="00B235ED" w:rsidRPr="00C7638D" w:rsidRDefault="00B235ED">
      <w:pPr>
        <w:rPr>
          <w:lang w:eastAsia="zh-CN"/>
        </w:rPr>
      </w:pPr>
    </w:p>
    <w:sectPr w:rsidR="00B235ED" w:rsidRPr="00C7638D" w:rsidSect="00E6679C">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C013C" w16cid:durableId="29F50A28"/>
  <w16cid:commentId w16cid:paraId="71FD7C86" w16cid:durableId="29F50A2A"/>
  <w16cid:commentId w16cid:paraId="37471B9F" w16cid:durableId="29F50A2B"/>
  <w16cid:commentId w16cid:paraId="7CF14554" w16cid:durableId="29F50A2C"/>
  <w16cid:commentId w16cid:paraId="2C77917A" w16cid:durableId="29F50A2D"/>
  <w16cid:commentId w16cid:paraId="2B606E6C" w16cid:durableId="29F50A2E"/>
  <w16cid:commentId w16cid:paraId="042AA3E4" w16cid:durableId="29F50A2F"/>
  <w16cid:commentId w16cid:paraId="05813D22" w16cid:durableId="29F50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5C" w:rsidRDefault="00450A5C" w:rsidP="00EA5303">
      <w:r>
        <w:separator/>
      </w:r>
    </w:p>
  </w:endnote>
  <w:endnote w:type="continuationSeparator" w:id="0">
    <w:p w:rsidR="00450A5C" w:rsidRDefault="00450A5C" w:rsidP="00EA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5C" w:rsidRDefault="00450A5C" w:rsidP="00EA5303">
      <w:r>
        <w:separator/>
      </w:r>
    </w:p>
  </w:footnote>
  <w:footnote w:type="continuationSeparator" w:id="0">
    <w:p w:rsidR="00450A5C" w:rsidRDefault="00450A5C" w:rsidP="00EA5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6F93"/>
    <w:rsid w:val="0004459D"/>
    <w:rsid w:val="000D3898"/>
    <w:rsid w:val="00106F93"/>
    <w:rsid w:val="0014163A"/>
    <w:rsid w:val="00254026"/>
    <w:rsid w:val="002E2747"/>
    <w:rsid w:val="00381813"/>
    <w:rsid w:val="003E5FB4"/>
    <w:rsid w:val="0043077B"/>
    <w:rsid w:val="00450A5C"/>
    <w:rsid w:val="004923F3"/>
    <w:rsid w:val="004A3867"/>
    <w:rsid w:val="004D2937"/>
    <w:rsid w:val="0058415C"/>
    <w:rsid w:val="005A4C86"/>
    <w:rsid w:val="00632E50"/>
    <w:rsid w:val="006F2D82"/>
    <w:rsid w:val="006F3A84"/>
    <w:rsid w:val="0076698F"/>
    <w:rsid w:val="00782DA0"/>
    <w:rsid w:val="00791371"/>
    <w:rsid w:val="0083385F"/>
    <w:rsid w:val="00870709"/>
    <w:rsid w:val="00894DB8"/>
    <w:rsid w:val="008F6B1E"/>
    <w:rsid w:val="009C0247"/>
    <w:rsid w:val="009E0B94"/>
    <w:rsid w:val="00A14670"/>
    <w:rsid w:val="00A21E82"/>
    <w:rsid w:val="00A22E56"/>
    <w:rsid w:val="00AA77EA"/>
    <w:rsid w:val="00B00B58"/>
    <w:rsid w:val="00B235ED"/>
    <w:rsid w:val="00B4637C"/>
    <w:rsid w:val="00BA5B4A"/>
    <w:rsid w:val="00BD29DA"/>
    <w:rsid w:val="00C2212D"/>
    <w:rsid w:val="00C7638D"/>
    <w:rsid w:val="00C84FC3"/>
    <w:rsid w:val="00D6361A"/>
    <w:rsid w:val="00D766E9"/>
    <w:rsid w:val="00DC7064"/>
    <w:rsid w:val="00E17ABF"/>
    <w:rsid w:val="00E6679C"/>
    <w:rsid w:val="00EA5303"/>
    <w:rsid w:val="00EC7174"/>
    <w:rsid w:val="00EE4662"/>
    <w:rsid w:val="00F57FE9"/>
    <w:rsid w:val="00FC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9B99"/>
  <w15:docId w15:val="{C70172DC-CF73-4357-B34A-9E238196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03"/>
    <w:rPr>
      <w:rFonts w:ascii="Times New Roman" w:eastAsia="宋体" w:hAnsi="Times New Roman" w:cs="Times New Roman"/>
      <w:kern w:val="0"/>
      <w:sz w:val="24"/>
      <w:szCs w:val="24"/>
      <w:lang w:eastAsia="en-US" w:bidi="en-US"/>
    </w:rPr>
  </w:style>
  <w:style w:type="paragraph" w:styleId="1">
    <w:name w:val="heading 1"/>
    <w:basedOn w:val="a"/>
    <w:next w:val="a"/>
    <w:link w:val="10"/>
    <w:uiPriority w:val="9"/>
    <w:qFormat/>
    <w:rsid w:val="00EA5303"/>
    <w:pPr>
      <w:keepNext/>
      <w:spacing w:before="240" w:after="60"/>
      <w:outlineLvl w:val="0"/>
    </w:pPr>
    <w:rPr>
      <w:rFonts w:ascii="Cambria" w:hAnsi="Cambria"/>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30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a4">
    <w:name w:val="页眉 字符"/>
    <w:basedOn w:val="a0"/>
    <w:link w:val="a3"/>
    <w:uiPriority w:val="99"/>
    <w:rsid w:val="00EA5303"/>
    <w:rPr>
      <w:sz w:val="18"/>
      <w:szCs w:val="18"/>
    </w:rPr>
  </w:style>
  <w:style w:type="paragraph" w:styleId="a5">
    <w:name w:val="footer"/>
    <w:basedOn w:val="a"/>
    <w:link w:val="a6"/>
    <w:uiPriority w:val="99"/>
    <w:unhideWhenUsed/>
    <w:rsid w:val="00EA5303"/>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a6">
    <w:name w:val="页脚 字符"/>
    <w:basedOn w:val="a0"/>
    <w:link w:val="a5"/>
    <w:uiPriority w:val="99"/>
    <w:rsid w:val="00EA5303"/>
    <w:rPr>
      <w:sz w:val="18"/>
      <w:szCs w:val="18"/>
    </w:rPr>
  </w:style>
  <w:style w:type="character" w:customStyle="1" w:styleId="10">
    <w:name w:val="标题 1 字符"/>
    <w:basedOn w:val="a0"/>
    <w:link w:val="1"/>
    <w:uiPriority w:val="9"/>
    <w:rsid w:val="00EA5303"/>
    <w:rPr>
      <w:rFonts w:ascii="Cambria" w:eastAsia="宋体" w:hAnsi="Cambria" w:cs="Times New Roman"/>
      <w:b/>
      <w:bCs/>
      <w:kern w:val="32"/>
      <w:sz w:val="32"/>
      <w:szCs w:val="32"/>
      <w:lang w:eastAsia="en-US"/>
    </w:rPr>
  </w:style>
  <w:style w:type="table" w:styleId="a7">
    <w:name w:val="Table Grid"/>
    <w:basedOn w:val="a1"/>
    <w:uiPriority w:val="39"/>
    <w:qFormat/>
    <w:rsid w:val="00EA530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EA5303"/>
    <w:rPr>
      <w:sz w:val="21"/>
      <w:szCs w:val="21"/>
    </w:rPr>
  </w:style>
  <w:style w:type="paragraph" w:styleId="a9">
    <w:name w:val="annotation text"/>
    <w:basedOn w:val="a"/>
    <w:link w:val="aa"/>
    <w:uiPriority w:val="99"/>
    <w:unhideWhenUsed/>
    <w:rsid w:val="00EA5303"/>
    <w:pPr>
      <w:widowControl w:val="0"/>
    </w:pPr>
    <w:rPr>
      <w:rFonts w:asciiTheme="minorHAnsi" w:eastAsiaTheme="minorEastAsia" w:hAnsiTheme="minorHAnsi" w:cstheme="minorBidi"/>
      <w:kern w:val="2"/>
      <w:sz w:val="21"/>
      <w:szCs w:val="22"/>
      <w:lang w:eastAsia="zh-CN" w:bidi="ar-SA"/>
    </w:rPr>
  </w:style>
  <w:style w:type="character" w:customStyle="1" w:styleId="aa">
    <w:name w:val="批注文字 字符"/>
    <w:basedOn w:val="a0"/>
    <w:link w:val="a9"/>
    <w:uiPriority w:val="99"/>
    <w:rsid w:val="00EA5303"/>
  </w:style>
  <w:style w:type="paragraph" w:styleId="ab">
    <w:name w:val="Balloon Text"/>
    <w:basedOn w:val="a"/>
    <w:link w:val="ac"/>
    <w:uiPriority w:val="99"/>
    <w:semiHidden/>
    <w:unhideWhenUsed/>
    <w:rsid w:val="00EA5303"/>
    <w:rPr>
      <w:sz w:val="18"/>
      <w:szCs w:val="18"/>
    </w:rPr>
  </w:style>
  <w:style w:type="character" w:customStyle="1" w:styleId="ac">
    <w:name w:val="批注框文本 字符"/>
    <w:basedOn w:val="a0"/>
    <w:link w:val="ab"/>
    <w:uiPriority w:val="99"/>
    <w:semiHidden/>
    <w:rsid w:val="00EA5303"/>
    <w:rPr>
      <w:rFonts w:ascii="Times New Roman" w:eastAsia="宋体" w:hAnsi="Times New Roman" w:cs="Times New Roman"/>
      <w:kern w:val="0"/>
      <w:sz w:val="18"/>
      <w:szCs w:val="18"/>
      <w:lang w:eastAsia="en-US" w:bidi="en-US"/>
    </w:rPr>
  </w:style>
  <w:style w:type="paragraph" w:styleId="ad">
    <w:name w:val="annotation subject"/>
    <w:basedOn w:val="a9"/>
    <w:next w:val="a9"/>
    <w:link w:val="ae"/>
    <w:uiPriority w:val="99"/>
    <w:semiHidden/>
    <w:unhideWhenUsed/>
    <w:rsid w:val="00D6361A"/>
    <w:pPr>
      <w:widowControl/>
    </w:pPr>
    <w:rPr>
      <w:rFonts w:ascii="Times New Roman" w:eastAsia="宋体" w:hAnsi="Times New Roman" w:cs="Times New Roman"/>
      <w:b/>
      <w:bCs/>
      <w:kern w:val="0"/>
      <w:sz w:val="24"/>
      <w:szCs w:val="24"/>
      <w:lang w:eastAsia="en-US" w:bidi="en-US"/>
    </w:rPr>
  </w:style>
  <w:style w:type="character" w:customStyle="1" w:styleId="ae">
    <w:name w:val="批注主题 字符"/>
    <w:basedOn w:val="aa"/>
    <w:link w:val="ad"/>
    <w:uiPriority w:val="99"/>
    <w:semiHidden/>
    <w:rsid w:val="00D6361A"/>
    <w:rPr>
      <w:rFonts w:ascii="Times New Roman" w:eastAsia="宋体" w:hAnsi="Times New Roman" w:cs="Times New Roman"/>
      <w:b/>
      <w:bCs/>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MLoong</dc:creator>
  <cp:lastModifiedBy>user</cp:lastModifiedBy>
  <cp:revision>8</cp:revision>
  <dcterms:created xsi:type="dcterms:W3CDTF">2024-05-20T12:22:00Z</dcterms:created>
  <dcterms:modified xsi:type="dcterms:W3CDTF">2024-05-23T03:57:00Z</dcterms:modified>
</cp:coreProperties>
</file>