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0B952" w14:textId="77777777" w:rsidR="001D1C86" w:rsidRPr="001D1C86" w:rsidRDefault="001D1C86"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yellow"/>
        </w:rPr>
        <w:t>一、项目名称</w:t>
      </w:r>
    </w:p>
    <w:p w14:paraId="43E3D546" w14:textId="77777777" w:rsidR="0073208F" w:rsidRDefault="0073208F" w:rsidP="001D1C86">
      <w:pPr>
        <w:adjustRightInd w:val="0"/>
        <w:snapToGrid w:val="0"/>
        <w:spacing w:line="360" w:lineRule="auto"/>
        <w:rPr>
          <w:rFonts w:ascii="宋体" w:eastAsia="宋体" w:hAnsi="宋体"/>
          <w:sz w:val="24"/>
          <w:szCs w:val="24"/>
        </w:rPr>
      </w:pPr>
      <w:r w:rsidRPr="0073208F">
        <w:rPr>
          <w:rFonts w:ascii="宋体" w:eastAsia="宋体" w:hAnsi="宋体" w:hint="eastAsia"/>
          <w:sz w:val="24"/>
          <w:szCs w:val="24"/>
        </w:rPr>
        <w:t>上海交通大学医学院附属新华医院</w:t>
      </w:r>
      <w:r w:rsidRPr="0073208F">
        <w:rPr>
          <w:rFonts w:ascii="宋体" w:eastAsia="宋体" w:hAnsi="宋体"/>
          <w:sz w:val="24"/>
          <w:szCs w:val="24"/>
        </w:rPr>
        <w:t>2024年度检测和新/改建项目放射性职业病危害评价项目</w:t>
      </w:r>
    </w:p>
    <w:p w14:paraId="4463DAD4" w14:textId="234908D0" w:rsidR="001D1C86" w:rsidRPr="001D1C86" w:rsidRDefault="001D1C86"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yellow"/>
        </w:rPr>
        <w:t>二、项目参数:</w:t>
      </w:r>
    </w:p>
    <w:p w14:paraId="45CED906"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（一）</w:t>
      </w:r>
      <w:r w:rsidR="001D1C86" w:rsidRPr="00BF2D29">
        <w:rPr>
          <w:rFonts w:ascii="宋体" w:eastAsia="宋体" w:hAnsi="宋体" w:hint="eastAsia"/>
          <w:b/>
          <w:sz w:val="24"/>
          <w:szCs w:val="24"/>
          <w:highlight w:val="cyan"/>
        </w:rPr>
        <w:t>名称</w:t>
      </w:r>
    </w:p>
    <w:p w14:paraId="73FEABF8" w14:textId="0C18397D" w:rsidR="0073208F" w:rsidRDefault="0073208F" w:rsidP="0073208F">
      <w:pPr>
        <w:adjustRightInd w:val="0"/>
        <w:snapToGrid w:val="0"/>
        <w:spacing w:line="360" w:lineRule="auto"/>
        <w:rPr>
          <w:rFonts w:ascii="宋体" w:eastAsia="宋体" w:hAnsi="宋体"/>
          <w:sz w:val="24"/>
          <w:szCs w:val="24"/>
        </w:rPr>
      </w:pPr>
      <w:r w:rsidRPr="0073208F">
        <w:rPr>
          <w:rFonts w:ascii="宋体" w:eastAsia="宋体" w:hAnsi="宋体"/>
          <w:sz w:val="24"/>
          <w:szCs w:val="24"/>
        </w:rPr>
        <w:t>2024年度检测和新/改建项目放射性职业病危害评价项目</w:t>
      </w:r>
    </w:p>
    <w:p w14:paraId="6CC2FB6F" w14:textId="0AADEE9F"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（二）</w:t>
      </w:r>
      <w:r w:rsidR="0073208F">
        <w:rPr>
          <w:rFonts w:ascii="宋体" w:eastAsia="宋体" w:hAnsi="宋体" w:hint="eastAsia"/>
          <w:b/>
          <w:sz w:val="24"/>
          <w:szCs w:val="24"/>
          <w:highlight w:val="cyan"/>
        </w:rPr>
        <w:t>预算金额</w:t>
      </w:r>
    </w:p>
    <w:p w14:paraId="0F34D128" w14:textId="220395E2" w:rsidR="001D1C86" w:rsidRPr="0073208F" w:rsidRDefault="001D1C86" w:rsidP="001D1C86">
      <w:pPr>
        <w:adjustRightInd w:val="0"/>
        <w:snapToGrid w:val="0"/>
        <w:spacing w:line="360" w:lineRule="auto"/>
        <w:ind w:firstLineChars="200" w:firstLine="480"/>
        <w:rPr>
          <w:rFonts w:ascii="宋体" w:eastAsia="宋体" w:hAnsi="宋体"/>
          <w:sz w:val="24"/>
          <w:szCs w:val="24"/>
        </w:rPr>
      </w:pPr>
      <w:r w:rsidRPr="0073208F">
        <w:rPr>
          <w:rFonts w:ascii="宋体" w:eastAsia="宋体" w:hAnsi="宋体" w:hint="eastAsia"/>
          <w:sz w:val="24"/>
          <w:szCs w:val="24"/>
        </w:rPr>
        <w:t>人民币</w:t>
      </w:r>
      <w:r w:rsidR="0073208F" w:rsidRPr="0073208F">
        <w:rPr>
          <w:rFonts w:ascii="宋体" w:eastAsia="宋体" w:hAnsi="宋体"/>
          <w:sz w:val="24"/>
          <w:szCs w:val="24"/>
        </w:rPr>
        <w:t>45.00</w:t>
      </w:r>
      <w:r w:rsidRPr="0073208F">
        <w:rPr>
          <w:rFonts w:ascii="宋体" w:eastAsia="宋体" w:hAnsi="宋体"/>
          <w:sz w:val="24"/>
          <w:szCs w:val="24"/>
        </w:rPr>
        <w:t>万元</w:t>
      </w:r>
    </w:p>
    <w:p w14:paraId="78489A82"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（三）</w:t>
      </w:r>
      <w:r w:rsidR="001D1C86" w:rsidRPr="00BF2D29">
        <w:rPr>
          <w:rFonts w:ascii="宋体" w:eastAsia="宋体" w:hAnsi="宋体" w:hint="eastAsia"/>
          <w:b/>
          <w:sz w:val="24"/>
          <w:szCs w:val="24"/>
          <w:highlight w:val="cyan"/>
        </w:rPr>
        <w:t>资格条件</w:t>
      </w:r>
    </w:p>
    <w:p w14:paraId="4A44F6A8" w14:textId="77777777" w:rsidR="0073208F" w:rsidRPr="0073208F" w:rsidRDefault="0073208F" w:rsidP="0073208F">
      <w:pPr>
        <w:adjustRightInd w:val="0"/>
        <w:snapToGrid w:val="0"/>
        <w:spacing w:line="360" w:lineRule="auto"/>
        <w:rPr>
          <w:rFonts w:ascii="宋体" w:eastAsia="宋体" w:hAnsi="宋体"/>
          <w:sz w:val="24"/>
          <w:szCs w:val="24"/>
        </w:rPr>
      </w:pPr>
      <w:r w:rsidRPr="0073208F">
        <w:rPr>
          <w:rFonts w:ascii="宋体" w:eastAsia="宋体" w:hAnsi="宋体" w:hint="eastAsia"/>
          <w:sz w:val="24"/>
          <w:szCs w:val="24"/>
        </w:rPr>
        <w:t>（</w:t>
      </w:r>
      <w:r w:rsidRPr="0073208F">
        <w:rPr>
          <w:rFonts w:ascii="宋体" w:eastAsia="宋体" w:hAnsi="宋体"/>
          <w:sz w:val="24"/>
          <w:szCs w:val="24"/>
        </w:rPr>
        <w:t>1）在中华人民共和国境内注册，具有独立承担民事责任能力的独立法人、其他组织。</w:t>
      </w:r>
    </w:p>
    <w:p w14:paraId="52B776ED" w14:textId="77777777" w:rsidR="0073208F" w:rsidRPr="0073208F" w:rsidRDefault="0073208F" w:rsidP="0073208F">
      <w:pPr>
        <w:adjustRightInd w:val="0"/>
        <w:snapToGrid w:val="0"/>
        <w:spacing w:line="360" w:lineRule="auto"/>
        <w:rPr>
          <w:rFonts w:ascii="宋体" w:eastAsia="宋体" w:hAnsi="宋体"/>
          <w:sz w:val="24"/>
          <w:szCs w:val="24"/>
        </w:rPr>
      </w:pPr>
      <w:r w:rsidRPr="0073208F">
        <w:rPr>
          <w:rFonts w:ascii="宋体" w:eastAsia="宋体" w:hAnsi="宋体" w:hint="eastAsia"/>
          <w:sz w:val="24"/>
          <w:szCs w:val="24"/>
        </w:rPr>
        <w:t>（</w:t>
      </w:r>
      <w:r w:rsidRPr="0073208F">
        <w:rPr>
          <w:rFonts w:ascii="宋体" w:eastAsia="宋体" w:hAnsi="宋体"/>
          <w:sz w:val="24"/>
          <w:szCs w:val="24"/>
        </w:rPr>
        <w:t>2）在参加采购活动前三年内，在经营活动中没有重大违法记录。</w:t>
      </w:r>
    </w:p>
    <w:p w14:paraId="635A5184" w14:textId="77777777" w:rsidR="0073208F" w:rsidRPr="0073208F" w:rsidRDefault="0073208F" w:rsidP="0073208F">
      <w:pPr>
        <w:adjustRightInd w:val="0"/>
        <w:snapToGrid w:val="0"/>
        <w:spacing w:line="360" w:lineRule="auto"/>
        <w:rPr>
          <w:rFonts w:ascii="宋体" w:eastAsia="宋体" w:hAnsi="宋体"/>
          <w:sz w:val="24"/>
          <w:szCs w:val="24"/>
        </w:rPr>
      </w:pPr>
      <w:r w:rsidRPr="0073208F">
        <w:rPr>
          <w:rFonts w:ascii="宋体" w:eastAsia="宋体" w:hAnsi="宋体" w:hint="eastAsia"/>
          <w:sz w:val="24"/>
          <w:szCs w:val="24"/>
        </w:rPr>
        <w:t>（</w:t>
      </w:r>
      <w:r w:rsidRPr="0073208F">
        <w:rPr>
          <w:rFonts w:ascii="宋体" w:eastAsia="宋体" w:hAnsi="宋体"/>
          <w:sz w:val="24"/>
          <w:szCs w:val="24"/>
        </w:rPr>
        <w:t>3）在近三年内未被国家财政部指定的“信用中国”网站（www.creditchina.gov.cn）、列入失信被执行人、重大税收违法案件当事人名单、政府采购严重违法失信名单。</w:t>
      </w:r>
    </w:p>
    <w:p w14:paraId="1AF6129E" w14:textId="77777777" w:rsidR="0073208F" w:rsidRPr="0073208F" w:rsidRDefault="0073208F" w:rsidP="0073208F">
      <w:pPr>
        <w:adjustRightInd w:val="0"/>
        <w:snapToGrid w:val="0"/>
        <w:spacing w:line="360" w:lineRule="auto"/>
        <w:rPr>
          <w:rFonts w:ascii="宋体" w:eastAsia="宋体" w:hAnsi="宋体"/>
          <w:sz w:val="24"/>
          <w:szCs w:val="24"/>
        </w:rPr>
      </w:pPr>
      <w:r w:rsidRPr="0073208F">
        <w:rPr>
          <w:rFonts w:ascii="宋体" w:eastAsia="宋体" w:hAnsi="宋体" w:hint="eastAsia"/>
          <w:sz w:val="24"/>
          <w:szCs w:val="24"/>
        </w:rPr>
        <w:t>（</w:t>
      </w:r>
      <w:r w:rsidRPr="0073208F">
        <w:rPr>
          <w:rFonts w:ascii="宋体" w:eastAsia="宋体" w:hAnsi="宋体"/>
          <w:sz w:val="24"/>
          <w:szCs w:val="24"/>
        </w:rPr>
        <w:t>4）供应商须具有省市级或以上卫生行政主管部门颁发的《放射卫生技术服务机构资质》证书。</w:t>
      </w:r>
    </w:p>
    <w:p w14:paraId="327E71B1" w14:textId="77777777" w:rsidR="0073208F" w:rsidRDefault="0073208F" w:rsidP="0073208F">
      <w:pPr>
        <w:adjustRightInd w:val="0"/>
        <w:snapToGrid w:val="0"/>
        <w:spacing w:line="360" w:lineRule="auto"/>
        <w:rPr>
          <w:rFonts w:ascii="宋体" w:eastAsia="宋体" w:hAnsi="宋体"/>
          <w:sz w:val="24"/>
          <w:szCs w:val="24"/>
        </w:rPr>
      </w:pPr>
      <w:r w:rsidRPr="0073208F">
        <w:rPr>
          <w:rFonts w:ascii="宋体" w:eastAsia="宋体" w:hAnsi="宋体" w:hint="eastAsia"/>
          <w:sz w:val="24"/>
          <w:szCs w:val="24"/>
        </w:rPr>
        <w:t>（</w:t>
      </w:r>
      <w:r w:rsidRPr="0073208F">
        <w:rPr>
          <w:rFonts w:ascii="宋体" w:eastAsia="宋体" w:hAnsi="宋体"/>
          <w:sz w:val="24"/>
          <w:szCs w:val="24"/>
        </w:rPr>
        <w:t>5）本项目不接受联合体投标。</w:t>
      </w:r>
    </w:p>
    <w:p w14:paraId="20930477" w14:textId="6BE89F5A" w:rsidR="00F531C7" w:rsidRDefault="00B43BBE" w:rsidP="003F5C11">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（四）</w:t>
      </w:r>
      <w:r w:rsidR="001D1C86" w:rsidRPr="00BF2D29">
        <w:rPr>
          <w:rFonts w:ascii="宋体" w:eastAsia="宋体" w:hAnsi="宋体" w:hint="eastAsia"/>
          <w:b/>
          <w:sz w:val="24"/>
          <w:szCs w:val="24"/>
          <w:highlight w:val="cyan"/>
        </w:rPr>
        <w:t>功能及技术参数：</w:t>
      </w:r>
    </w:p>
    <w:p w14:paraId="2962AE35" w14:textId="77777777" w:rsidR="0073208F" w:rsidRPr="0073208F" w:rsidRDefault="0073208F" w:rsidP="0073208F">
      <w:pPr>
        <w:adjustRightInd w:val="0"/>
        <w:snapToGrid w:val="0"/>
        <w:spacing w:line="360" w:lineRule="auto"/>
        <w:ind w:firstLineChars="200" w:firstLine="482"/>
        <w:rPr>
          <w:rFonts w:ascii="宋体" w:eastAsia="宋体" w:hAnsi="宋体" w:hint="eastAsia"/>
          <w:b/>
          <w:sz w:val="24"/>
          <w:szCs w:val="24"/>
        </w:rPr>
      </w:pPr>
      <w:r w:rsidRPr="0073208F">
        <w:rPr>
          <w:rFonts w:ascii="宋体" w:eastAsia="宋体" w:hAnsi="宋体" w:hint="eastAsia"/>
          <w:b/>
          <w:sz w:val="24"/>
          <w:szCs w:val="24"/>
        </w:rPr>
        <w:t>一、</w:t>
      </w:r>
      <w:r w:rsidRPr="0073208F">
        <w:rPr>
          <w:rFonts w:ascii="宋体" w:eastAsia="宋体" w:hAnsi="宋体"/>
          <w:b/>
          <w:sz w:val="24"/>
          <w:szCs w:val="24"/>
        </w:rPr>
        <w:t>服务内容</w:t>
      </w:r>
    </w:p>
    <w:p w14:paraId="49C1DE67" w14:textId="77777777" w:rsidR="0073208F" w:rsidRPr="0073208F" w:rsidRDefault="0073208F" w:rsidP="0073208F">
      <w:pPr>
        <w:adjustRightInd w:val="0"/>
        <w:snapToGrid w:val="0"/>
        <w:spacing w:line="360" w:lineRule="auto"/>
        <w:ind w:firstLineChars="200" w:firstLine="480"/>
        <w:rPr>
          <w:rFonts w:ascii="宋体" w:eastAsia="宋体" w:hAnsi="宋体"/>
          <w:sz w:val="24"/>
          <w:szCs w:val="24"/>
        </w:rPr>
      </w:pPr>
      <w:r w:rsidRPr="0073208F">
        <w:rPr>
          <w:rFonts w:ascii="宋体" w:eastAsia="宋体" w:hAnsi="宋体"/>
          <w:sz w:val="24"/>
          <w:szCs w:val="24"/>
        </w:rPr>
        <w:t>1、上海交通大学医学院附属新华医院年度放射诊疗设备工作场所放射防护检测、设备质量控制检测（具体需求内容由医院提供）。</w:t>
      </w:r>
    </w:p>
    <w:p w14:paraId="2D7DE345" w14:textId="77777777" w:rsidR="0073208F" w:rsidRPr="0073208F" w:rsidRDefault="0073208F" w:rsidP="0073208F">
      <w:pPr>
        <w:adjustRightInd w:val="0"/>
        <w:snapToGrid w:val="0"/>
        <w:spacing w:line="360" w:lineRule="auto"/>
        <w:ind w:firstLineChars="200" w:firstLine="480"/>
        <w:rPr>
          <w:rFonts w:ascii="宋体" w:eastAsia="宋体" w:hAnsi="宋体"/>
          <w:sz w:val="24"/>
          <w:szCs w:val="24"/>
        </w:rPr>
      </w:pPr>
      <w:r w:rsidRPr="0073208F">
        <w:rPr>
          <w:rFonts w:ascii="宋体" w:eastAsia="宋体" w:hAnsi="宋体"/>
          <w:sz w:val="24"/>
          <w:szCs w:val="24"/>
        </w:rPr>
        <w:t>2、上海交通大学医学院附属新华医院新/改建放射诊疗项目放射性职业病危害预评价（具体需求内容由医院提供）。</w:t>
      </w:r>
    </w:p>
    <w:p w14:paraId="51849D57" w14:textId="77777777" w:rsidR="0073208F" w:rsidRPr="0073208F" w:rsidRDefault="0073208F" w:rsidP="0073208F">
      <w:pPr>
        <w:adjustRightInd w:val="0"/>
        <w:snapToGrid w:val="0"/>
        <w:spacing w:line="360" w:lineRule="auto"/>
        <w:ind w:firstLineChars="200" w:firstLine="480"/>
        <w:rPr>
          <w:rFonts w:ascii="宋体" w:eastAsia="宋体" w:hAnsi="宋体"/>
          <w:sz w:val="24"/>
          <w:szCs w:val="24"/>
        </w:rPr>
      </w:pPr>
      <w:r w:rsidRPr="0073208F">
        <w:rPr>
          <w:rFonts w:ascii="宋体" w:eastAsia="宋体" w:hAnsi="宋体"/>
          <w:sz w:val="24"/>
          <w:szCs w:val="24"/>
        </w:rPr>
        <w:t>3、上海交通大学医学院附属新华医院新/改建放射诊疗项目放射性职业病危害控制效果评价（具体需求内容由医院提供）。</w:t>
      </w:r>
    </w:p>
    <w:p w14:paraId="6794F330" w14:textId="77777777" w:rsidR="0073208F" w:rsidRPr="0073208F" w:rsidRDefault="0073208F" w:rsidP="0073208F">
      <w:pPr>
        <w:adjustRightInd w:val="0"/>
        <w:snapToGrid w:val="0"/>
        <w:spacing w:line="360" w:lineRule="auto"/>
        <w:ind w:firstLineChars="200" w:firstLine="482"/>
        <w:rPr>
          <w:rFonts w:ascii="宋体" w:eastAsia="宋体" w:hAnsi="宋体" w:hint="eastAsia"/>
          <w:b/>
          <w:sz w:val="24"/>
          <w:szCs w:val="24"/>
        </w:rPr>
      </w:pPr>
      <w:r w:rsidRPr="0073208F">
        <w:rPr>
          <w:rFonts w:ascii="宋体" w:eastAsia="宋体" w:hAnsi="宋体" w:hint="eastAsia"/>
          <w:b/>
          <w:sz w:val="24"/>
          <w:szCs w:val="24"/>
        </w:rPr>
        <w:t>二、</w:t>
      </w:r>
      <w:r w:rsidRPr="0073208F">
        <w:rPr>
          <w:rFonts w:ascii="宋体" w:eastAsia="宋体" w:hAnsi="宋体"/>
          <w:b/>
          <w:sz w:val="24"/>
          <w:szCs w:val="24"/>
        </w:rPr>
        <w:t>服务详细技术要求</w:t>
      </w:r>
    </w:p>
    <w:p w14:paraId="58425772" w14:textId="77777777" w:rsidR="0073208F" w:rsidRPr="0073208F" w:rsidRDefault="0073208F" w:rsidP="0073208F">
      <w:pPr>
        <w:adjustRightInd w:val="0"/>
        <w:snapToGrid w:val="0"/>
        <w:spacing w:line="360" w:lineRule="auto"/>
        <w:ind w:firstLineChars="200" w:firstLine="480"/>
        <w:rPr>
          <w:rFonts w:ascii="宋体" w:eastAsia="宋体" w:hAnsi="宋体"/>
          <w:sz w:val="24"/>
          <w:szCs w:val="24"/>
        </w:rPr>
      </w:pPr>
      <w:r w:rsidRPr="0073208F">
        <w:rPr>
          <w:rFonts w:ascii="宋体" w:eastAsia="宋体" w:hAnsi="宋体"/>
          <w:sz w:val="24"/>
          <w:szCs w:val="24"/>
        </w:rPr>
        <w:t>1、根据国家有关规定和标准，对医院放射诊疗设备工作场所进行辐射剂量率检测，对核医学工作场所进行表面污染水平检测，对放射诊疗设备进行质量控制状态检测。</w:t>
      </w:r>
    </w:p>
    <w:p w14:paraId="0421968C" w14:textId="77777777" w:rsidR="0073208F" w:rsidRPr="0073208F" w:rsidRDefault="0073208F" w:rsidP="0073208F">
      <w:pPr>
        <w:adjustRightInd w:val="0"/>
        <w:snapToGrid w:val="0"/>
        <w:spacing w:line="360" w:lineRule="auto"/>
        <w:ind w:firstLineChars="200" w:firstLine="480"/>
        <w:rPr>
          <w:rFonts w:ascii="宋体" w:eastAsia="宋体" w:hAnsi="宋体"/>
          <w:sz w:val="24"/>
          <w:szCs w:val="24"/>
        </w:rPr>
      </w:pPr>
      <w:r w:rsidRPr="0073208F">
        <w:rPr>
          <w:rFonts w:ascii="宋体" w:eastAsia="宋体" w:hAnsi="宋体"/>
          <w:sz w:val="24"/>
          <w:szCs w:val="24"/>
        </w:rPr>
        <w:lastRenderedPageBreak/>
        <w:t>2、对新/改建放射诊疗项目进行放射性职业病危害预评价和控制效果评价。</w:t>
      </w:r>
    </w:p>
    <w:p w14:paraId="17991C14" w14:textId="77777777" w:rsidR="0073208F" w:rsidRPr="0073208F" w:rsidRDefault="0073208F" w:rsidP="0073208F">
      <w:pPr>
        <w:adjustRightInd w:val="0"/>
        <w:snapToGrid w:val="0"/>
        <w:spacing w:line="360" w:lineRule="auto"/>
        <w:ind w:firstLineChars="200" w:firstLine="480"/>
        <w:rPr>
          <w:rFonts w:ascii="宋体" w:eastAsia="宋体" w:hAnsi="宋体"/>
          <w:sz w:val="24"/>
          <w:szCs w:val="24"/>
        </w:rPr>
      </w:pPr>
      <w:r w:rsidRPr="0073208F">
        <w:rPr>
          <w:rFonts w:ascii="宋体" w:eastAsia="宋体" w:hAnsi="宋体"/>
          <w:sz w:val="24"/>
          <w:szCs w:val="24"/>
        </w:rPr>
        <w:t>3、收到医院提供的完整资料后30个工作日内完成检测，并且向医院交付检验检测报告和放射性职业病危害预评价和控制效果评价报告。</w:t>
      </w:r>
    </w:p>
    <w:p w14:paraId="67D6ECFA" w14:textId="77777777" w:rsidR="0073208F" w:rsidRPr="0073208F" w:rsidRDefault="0073208F" w:rsidP="0073208F">
      <w:pPr>
        <w:adjustRightInd w:val="0"/>
        <w:snapToGrid w:val="0"/>
        <w:spacing w:line="360" w:lineRule="auto"/>
        <w:ind w:firstLineChars="200" w:firstLine="480"/>
        <w:rPr>
          <w:rFonts w:ascii="宋体" w:eastAsia="宋体" w:hAnsi="宋体"/>
          <w:sz w:val="24"/>
          <w:szCs w:val="24"/>
        </w:rPr>
      </w:pPr>
      <w:r w:rsidRPr="0073208F">
        <w:rPr>
          <w:rFonts w:ascii="宋体" w:eastAsia="宋体" w:hAnsi="宋体"/>
          <w:sz w:val="24"/>
          <w:szCs w:val="24"/>
        </w:rPr>
        <w:t>4、交付检测报告二份和放射性职业病危害预评价和控制效果评价报告三份</w:t>
      </w:r>
      <w:bookmarkStart w:id="0" w:name="_GoBack"/>
      <w:bookmarkEnd w:id="0"/>
      <w:r w:rsidRPr="0073208F">
        <w:rPr>
          <w:rFonts w:ascii="宋体" w:eastAsia="宋体" w:hAnsi="宋体"/>
          <w:sz w:val="24"/>
          <w:szCs w:val="24"/>
        </w:rPr>
        <w:t>及电子文档（PDF格式）一份。</w:t>
      </w:r>
    </w:p>
    <w:p w14:paraId="3B4E1820" w14:textId="77777777" w:rsidR="0073208F" w:rsidRPr="0073208F" w:rsidRDefault="0073208F" w:rsidP="0073208F">
      <w:pPr>
        <w:adjustRightInd w:val="0"/>
        <w:snapToGrid w:val="0"/>
        <w:spacing w:line="360" w:lineRule="auto"/>
        <w:ind w:firstLineChars="200" w:firstLine="482"/>
        <w:rPr>
          <w:rFonts w:ascii="宋体" w:eastAsia="宋体" w:hAnsi="宋体"/>
          <w:b/>
          <w:sz w:val="24"/>
          <w:szCs w:val="24"/>
        </w:rPr>
      </w:pPr>
      <w:r w:rsidRPr="0073208F">
        <w:rPr>
          <w:rFonts w:ascii="宋体" w:eastAsia="宋体" w:hAnsi="宋体" w:hint="eastAsia"/>
          <w:b/>
          <w:sz w:val="24"/>
          <w:szCs w:val="24"/>
        </w:rPr>
        <w:t>三、医院放射诊疗装置</w:t>
      </w:r>
      <w:r w:rsidRPr="0073208F">
        <w:rPr>
          <w:rFonts w:ascii="宋体" w:eastAsia="宋体" w:hAnsi="宋体"/>
          <w:b/>
          <w:sz w:val="24"/>
          <w:szCs w:val="24"/>
        </w:rPr>
        <w:t>/场所年度检测、放射性职业病危害评价技术服务项目</w:t>
      </w:r>
    </w:p>
    <w:p w14:paraId="3E004D48" w14:textId="77777777" w:rsidR="0073208F" w:rsidRPr="0073208F" w:rsidRDefault="0073208F" w:rsidP="0073208F">
      <w:pPr>
        <w:adjustRightInd w:val="0"/>
        <w:snapToGrid w:val="0"/>
        <w:spacing w:line="360" w:lineRule="auto"/>
        <w:ind w:firstLineChars="200" w:firstLine="482"/>
        <w:rPr>
          <w:rFonts w:ascii="宋体" w:eastAsia="宋体" w:hAnsi="宋体" w:hint="eastAsia"/>
          <w:b/>
          <w:sz w:val="24"/>
          <w:szCs w:val="24"/>
        </w:rPr>
      </w:pPr>
      <w:r w:rsidRPr="0073208F">
        <w:rPr>
          <w:rFonts w:ascii="宋体" w:eastAsia="宋体" w:hAnsi="宋体" w:hint="eastAsia"/>
          <w:b/>
          <w:sz w:val="24"/>
          <w:szCs w:val="24"/>
        </w:rPr>
        <w:t>1</w:t>
      </w:r>
      <w:r w:rsidRPr="0073208F">
        <w:rPr>
          <w:rFonts w:ascii="宋体" w:eastAsia="宋体" w:hAnsi="宋体"/>
          <w:b/>
          <w:sz w:val="24"/>
          <w:szCs w:val="24"/>
        </w:rPr>
        <w:t>.</w:t>
      </w:r>
      <w:r w:rsidRPr="0073208F">
        <w:rPr>
          <w:rFonts w:ascii="宋体" w:eastAsia="宋体" w:hAnsi="宋体" w:hint="eastAsia"/>
          <w:b/>
          <w:sz w:val="24"/>
          <w:szCs w:val="24"/>
        </w:rPr>
        <w:t>项目内容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4613"/>
        <w:gridCol w:w="3473"/>
      </w:tblGrid>
      <w:tr w:rsidR="0073208F" w:rsidRPr="0073208F" w14:paraId="5EE5C625"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2CA18BD7"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序号</w:t>
            </w:r>
          </w:p>
        </w:tc>
        <w:tc>
          <w:tcPr>
            <w:tcW w:w="4613" w:type="dxa"/>
            <w:tcBorders>
              <w:top w:val="single" w:sz="4" w:space="0" w:color="auto"/>
              <w:left w:val="single" w:sz="4" w:space="0" w:color="auto"/>
              <w:bottom w:val="single" w:sz="4" w:space="0" w:color="auto"/>
              <w:right w:val="single" w:sz="4" w:space="0" w:color="auto"/>
            </w:tcBorders>
            <w:vAlign w:val="center"/>
          </w:tcPr>
          <w:p w14:paraId="4C7E71EC"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类别</w:t>
            </w:r>
          </w:p>
        </w:tc>
        <w:tc>
          <w:tcPr>
            <w:tcW w:w="3473" w:type="dxa"/>
            <w:tcBorders>
              <w:top w:val="single" w:sz="4" w:space="0" w:color="auto"/>
              <w:left w:val="single" w:sz="4" w:space="0" w:color="auto"/>
              <w:bottom w:val="single" w:sz="4" w:space="0" w:color="auto"/>
              <w:right w:val="single" w:sz="4" w:space="0" w:color="auto"/>
            </w:tcBorders>
            <w:vAlign w:val="center"/>
          </w:tcPr>
          <w:p w14:paraId="29E55B21"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备注</w:t>
            </w:r>
          </w:p>
        </w:tc>
      </w:tr>
      <w:tr w:rsidR="0073208F" w:rsidRPr="0073208F" w14:paraId="0F1DB782" w14:textId="77777777" w:rsidTr="00062567">
        <w:trPr>
          <w:trHeight w:val="394"/>
        </w:trPr>
        <w:tc>
          <w:tcPr>
            <w:tcW w:w="9351" w:type="dxa"/>
            <w:gridSpan w:val="3"/>
            <w:tcBorders>
              <w:top w:val="single" w:sz="4" w:space="0" w:color="auto"/>
              <w:left w:val="single" w:sz="4" w:space="0" w:color="auto"/>
              <w:bottom w:val="single" w:sz="4" w:space="0" w:color="auto"/>
              <w:right w:val="single" w:sz="4" w:space="0" w:color="auto"/>
            </w:tcBorders>
            <w:vAlign w:val="center"/>
          </w:tcPr>
          <w:p w14:paraId="2FEF6C62"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kern w:val="0"/>
                <w:sz w:val="24"/>
                <w:szCs w:val="24"/>
              </w:rPr>
              <w:t>一、</w:t>
            </w:r>
            <w:r w:rsidRPr="0073208F">
              <w:rPr>
                <w:rFonts w:ascii="宋体" w:eastAsia="宋体" w:hAnsi="宋体" w:hint="eastAsia"/>
                <w:sz w:val="24"/>
                <w:szCs w:val="24"/>
              </w:rPr>
              <w:t>放射诊疗工作场所放射防护检测</w:t>
            </w:r>
          </w:p>
        </w:tc>
      </w:tr>
      <w:tr w:rsidR="0073208F" w:rsidRPr="0073208F" w14:paraId="1FD69353"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0215A9C8"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1</w:t>
            </w:r>
          </w:p>
        </w:tc>
        <w:tc>
          <w:tcPr>
            <w:tcW w:w="4613" w:type="dxa"/>
            <w:tcBorders>
              <w:top w:val="single" w:sz="4" w:space="0" w:color="auto"/>
              <w:left w:val="single" w:sz="4" w:space="0" w:color="auto"/>
              <w:bottom w:val="single" w:sz="4" w:space="0" w:color="auto"/>
              <w:right w:val="single" w:sz="4" w:space="0" w:color="auto"/>
            </w:tcBorders>
          </w:tcPr>
          <w:p w14:paraId="141F0FF0"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X</w:t>
            </w:r>
            <w:r w:rsidRPr="0073208F">
              <w:rPr>
                <w:rFonts w:ascii="宋体" w:eastAsia="宋体" w:hAnsi="宋体" w:hint="eastAsia"/>
                <w:sz w:val="24"/>
                <w:szCs w:val="24"/>
              </w:rPr>
              <w:t>射线影像诊断与介入放射机房</w:t>
            </w:r>
          </w:p>
        </w:tc>
        <w:tc>
          <w:tcPr>
            <w:tcW w:w="3473" w:type="dxa"/>
            <w:tcBorders>
              <w:top w:val="single" w:sz="4" w:space="0" w:color="auto"/>
              <w:left w:val="single" w:sz="4" w:space="0" w:color="auto"/>
              <w:bottom w:val="single" w:sz="4" w:space="0" w:color="auto"/>
              <w:right w:val="single" w:sz="4" w:space="0" w:color="auto"/>
            </w:tcBorders>
          </w:tcPr>
          <w:p w14:paraId="06B31919"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年度检测</w:t>
            </w:r>
          </w:p>
        </w:tc>
      </w:tr>
      <w:tr w:rsidR="0073208F" w:rsidRPr="0073208F" w14:paraId="21079861"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05DE9652"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2</w:t>
            </w:r>
          </w:p>
        </w:tc>
        <w:tc>
          <w:tcPr>
            <w:tcW w:w="4613" w:type="dxa"/>
            <w:tcBorders>
              <w:top w:val="single" w:sz="4" w:space="0" w:color="auto"/>
              <w:left w:val="single" w:sz="4" w:space="0" w:color="auto"/>
              <w:bottom w:val="single" w:sz="4" w:space="0" w:color="auto"/>
              <w:right w:val="single" w:sz="4" w:space="0" w:color="auto"/>
            </w:tcBorders>
          </w:tcPr>
          <w:p w14:paraId="47397FFC"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X</w:t>
            </w:r>
            <w:r w:rsidRPr="0073208F">
              <w:rPr>
                <w:rFonts w:ascii="宋体" w:eastAsia="宋体" w:hAnsi="宋体" w:hint="eastAsia"/>
                <w:sz w:val="24"/>
                <w:szCs w:val="24"/>
              </w:rPr>
              <w:t>射线影像诊断与介入放射机房</w:t>
            </w:r>
          </w:p>
        </w:tc>
        <w:tc>
          <w:tcPr>
            <w:tcW w:w="3473" w:type="dxa"/>
            <w:tcBorders>
              <w:top w:val="single" w:sz="4" w:space="0" w:color="auto"/>
              <w:left w:val="single" w:sz="4" w:space="0" w:color="auto"/>
              <w:bottom w:val="single" w:sz="4" w:space="0" w:color="auto"/>
              <w:right w:val="single" w:sz="4" w:space="0" w:color="auto"/>
            </w:tcBorders>
          </w:tcPr>
          <w:p w14:paraId="03EFC93B"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验收检测</w:t>
            </w:r>
          </w:p>
        </w:tc>
      </w:tr>
      <w:tr w:rsidR="0073208F" w:rsidRPr="0073208F" w14:paraId="59069BB1"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3B6D80B4"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3</w:t>
            </w:r>
          </w:p>
        </w:tc>
        <w:tc>
          <w:tcPr>
            <w:tcW w:w="4613" w:type="dxa"/>
            <w:tcBorders>
              <w:top w:val="single" w:sz="4" w:space="0" w:color="auto"/>
              <w:left w:val="single" w:sz="4" w:space="0" w:color="auto"/>
              <w:bottom w:val="single" w:sz="4" w:space="0" w:color="auto"/>
              <w:right w:val="single" w:sz="4" w:space="0" w:color="auto"/>
            </w:tcBorders>
          </w:tcPr>
          <w:p w14:paraId="72EF4D75"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核医学工作场所：外照射剂量率</w:t>
            </w:r>
          </w:p>
        </w:tc>
        <w:tc>
          <w:tcPr>
            <w:tcW w:w="3473" w:type="dxa"/>
            <w:tcBorders>
              <w:top w:val="single" w:sz="4" w:space="0" w:color="auto"/>
              <w:left w:val="single" w:sz="4" w:space="0" w:color="auto"/>
              <w:bottom w:val="single" w:sz="4" w:space="0" w:color="auto"/>
              <w:right w:val="single" w:sz="4" w:space="0" w:color="auto"/>
            </w:tcBorders>
          </w:tcPr>
          <w:p w14:paraId="617B7A10"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年度检测和验收检测</w:t>
            </w:r>
          </w:p>
        </w:tc>
      </w:tr>
      <w:tr w:rsidR="0073208F" w:rsidRPr="0073208F" w14:paraId="1BDF045B"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6D8FB402"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4</w:t>
            </w:r>
          </w:p>
        </w:tc>
        <w:tc>
          <w:tcPr>
            <w:tcW w:w="4613" w:type="dxa"/>
            <w:tcBorders>
              <w:top w:val="single" w:sz="4" w:space="0" w:color="auto"/>
              <w:left w:val="single" w:sz="4" w:space="0" w:color="auto"/>
              <w:bottom w:val="single" w:sz="4" w:space="0" w:color="auto"/>
              <w:right w:val="single" w:sz="4" w:space="0" w:color="auto"/>
            </w:tcBorders>
          </w:tcPr>
          <w:p w14:paraId="3CF9A158"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核医学工作场所：表面污染</w:t>
            </w:r>
          </w:p>
        </w:tc>
        <w:tc>
          <w:tcPr>
            <w:tcW w:w="3473" w:type="dxa"/>
            <w:tcBorders>
              <w:top w:val="single" w:sz="4" w:space="0" w:color="auto"/>
              <w:left w:val="single" w:sz="4" w:space="0" w:color="auto"/>
              <w:bottom w:val="single" w:sz="4" w:space="0" w:color="auto"/>
              <w:right w:val="single" w:sz="4" w:space="0" w:color="auto"/>
            </w:tcBorders>
          </w:tcPr>
          <w:p w14:paraId="4FAF871B"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年度检测和验收检测</w:t>
            </w:r>
          </w:p>
        </w:tc>
      </w:tr>
      <w:tr w:rsidR="0073208F" w:rsidRPr="0073208F" w14:paraId="5B26D244"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55B6DFF6"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5</w:t>
            </w:r>
          </w:p>
        </w:tc>
        <w:tc>
          <w:tcPr>
            <w:tcW w:w="4613" w:type="dxa"/>
            <w:tcBorders>
              <w:top w:val="single" w:sz="4" w:space="0" w:color="auto"/>
              <w:left w:val="single" w:sz="4" w:space="0" w:color="auto"/>
              <w:bottom w:val="single" w:sz="4" w:space="0" w:color="auto"/>
              <w:right w:val="single" w:sz="4" w:space="0" w:color="auto"/>
            </w:tcBorders>
          </w:tcPr>
          <w:p w14:paraId="63BAD674"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放射治疗、回旋加速器工作场所</w:t>
            </w:r>
          </w:p>
        </w:tc>
        <w:tc>
          <w:tcPr>
            <w:tcW w:w="3473" w:type="dxa"/>
            <w:tcBorders>
              <w:top w:val="single" w:sz="4" w:space="0" w:color="auto"/>
              <w:left w:val="single" w:sz="4" w:space="0" w:color="auto"/>
              <w:bottom w:val="single" w:sz="4" w:space="0" w:color="auto"/>
              <w:right w:val="single" w:sz="4" w:space="0" w:color="auto"/>
            </w:tcBorders>
          </w:tcPr>
          <w:p w14:paraId="11C2042C"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年度检测和验收检测</w:t>
            </w:r>
          </w:p>
        </w:tc>
      </w:tr>
      <w:tr w:rsidR="0073208F" w:rsidRPr="0073208F" w14:paraId="48AED114" w14:textId="77777777" w:rsidTr="00062567">
        <w:trPr>
          <w:trHeight w:val="394"/>
        </w:trPr>
        <w:tc>
          <w:tcPr>
            <w:tcW w:w="9351" w:type="dxa"/>
            <w:gridSpan w:val="3"/>
            <w:tcBorders>
              <w:top w:val="single" w:sz="4" w:space="0" w:color="auto"/>
              <w:left w:val="single" w:sz="4" w:space="0" w:color="auto"/>
              <w:bottom w:val="single" w:sz="4" w:space="0" w:color="auto"/>
              <w:right w:val="single" w:sz="4" w:space="0" w:color="auto"/>
            </w:tcBorders>
            <w:vAlign w:val="center"/>
          </w:tcPr>
          <w:p w14:paraId="7B5D6313"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kern w:val="0"/>
                <w:sz w:val="24"/>
                <w:szCs w:val="24"/>
              </w:rPr>
              <w:t>二、放射诊疗设备质量控制检测</w:t>
            </w:r>
          </w:p>
        </w:tc>
      </w:tr>
      <w:tr w:rsidR="0073208F" w:rsidRPr="0073208F" w14:paraId="3BD7C148"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7597CBCC"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1</w:t>
            </w:r>
          </w:p>
        </w:tc>
        <w:tc>
          <w:tcPr>
            <w:tcW w:w="4613" w:type="dxa"/>
            <w:tcBorders>
              <w:top w:val="single" w:sz="4" w:space="0" w:color="auto"/>
              <w:left w:val="single" w:sz="4" w:space="0" w:color="auto"/>
              <w:bottom w:val="single" w:sz="4" w:space="0" w:color="auto"/>
              <w:right w:val="single" w:sz="4" w:space="0" w:color="auto"/>
            </w:tcBorders>
          </w:tcPr>
          <w:p w14:paraId="5B7241A6" w14:textId="77777777" w:rsidR="0073208F" w:rsidRPr="0073208F" w:rsidRDefault="0073208F" w:rsidP="00062567">
            <w:pPr>
              <w:adjustRightInd w:val="0"/>
              <w:snapToGrid w:val="0"/>
              <w:spacing w:line="340" w:lineRule="exact"/>
              <w:rPr>
                <w:rFonts w:ascii="宋体" w:eastAsia="宋体" w:hAnsi="宋体"/>
                <w:sz w:val="24"/>
                <w:szCs w:val="24"/>
              </w:rPr>
            </w:pPr>
            <w:r w:rsidRPr="0073208F">
              <w:rPr>
                <w:rFonts w:ascii="宋体" w:eastAsia="宋体" w:hAnsi="宋体" w:hint="eastAsia"/>
                <w:sz w:val="24"/>
                <w:szCs w:val="24"/>
              </w:rPr>
              <w:t>医用X射线摄影设备、移动式X射线摄影设备、数字X射线摄影（DR）设备、</w:t>
            </w:r>
            <w:r w:rsidRPr="0073208F">
              <w:rPr>
                <w:rFonts w:ascii="宋体" w:eastAsia="宋体" w:hAnsi="宋体"/>
                <w:sz w:val="24"/>
                <w:szCs w:val="24"/>
              </w:rPr>
              <w:t>乳腺</w:t>
            </w:r>
            <w:r w:rsidRPr="0073208F">
              <w:rPr>
                <w:rFonts w:ascii="宋体" w:eastAsia="宋体" w:hAnsi="宋体" w:hint="eastAsia"/>
                <w:sz w:val="24"/>
                <w:szCs w:val="24"/>
              </w:rPr>
              <w:t>X射线摄影</w:t>
            </w:r>
            <w:r w:rsidRPr="0073208F">
              <w:rPr>
                <w:rFonts w:ascii="宋体" w:eastAsia="宋体" w:hAnsi="宋体"/>
                <w:sz w:val="24"/>
                <w:szCs w:val="24"/>
              </w:rPr>
              <w:t>机</w:t>
            </w:r>
            <w:r w:rsidRPr="0073208F">
              <w:rPr>
                <w:rFonts w:ascii="宋体" w:eastAsia="宋体" w:hAnsi="宋体" w:hint="eastAsia"/>
                <w:sz w:val="24"/>
                <w:szCs w:val="24"/>
              </w:rPr>
              <w:t>、数字减影血管造影（DSA）X射线机、医用X射线胃肠机</w:t>
            </w:r>
          </w:p>
        </w:tc>
        <w:tc>
          <w:tcPr>
            <w:tcW w:w="3473" w:type="dxa"/>
            <w:tcBorders>
              <w:top w:val="single" w:sz="4" w:space="0" w:color="auto"/>
              <w:left w:val="single" w:sz="4" w:space="0" w:color="auto"/>
              <w:bottom w:val="single" w:sz="4" w:space="0" w:color="auto"/>
              <w:right w:val="single" w:sz="4" w:space="0" w:color="auto"/>
            </w:tcBorders>
            <w:vAlign w:val="center"/>
          </w:tcPr>
          <w:p w14:paraId="494D76EA"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状态检测</w:t>
            </w:r>
          </w:p>
        </w:tc>
      </w:tr>
      <w:tr w:rsidR="0073208F" w:rsidRPr="0073208F" w14:paraId="0F799E98"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5F1EAB90"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2</w:t>
            </w:r>
          </w:p>
        </w:tc>
        <w:tc>
          <w:tcPr>
            <w:tcW w:w="4613" w:type="dxa"/>
            <w:tcBorders>
              <w:top w:val="single" w:sz="4" w:space="0" w:color="auto"/>
              <w:left w:val="single" w:sz="4" w:space="0" w:color="auto"/>
              <w:bottom w:val="single" w:sz="4" w:space="0" w:color="auto"/>
              <w:right w:val="single" w:sz="4" w:space="0" w:color="auto"/>
            </w:tcBorders>
          </w:tcPr>
          <w:p w14:paraId="36A8AD4C" w14:textId="77777777" w:rsidR="0073208F" w:rsidRPr="0073208F" w:rsidRDefault="0073208F" w:rsidP="00062567">
            <w:pPr>
              <w:adjustRightInd w:val="0"/>
              <w:snapToGrid w:val="0"/>
              <w:spacing w:line="340" w:lineRule="exact"/>
              <w:rPr>
                <w:rFonts w:ascii="宋体" w:eastAsia="宋体" w:hAnsi="宋体"/>
                <w:sz w:val="24"/>
                <w:szCs w:val="24"/>
              </w:rPr>
            </w:pPr>
            <w:r w:rsidRPr="0073208F">
              <w:rPr>
                <w:rFonts w:ascii="宋体" w:eastAsia="宋体" w:hAnsi="宋体" w:hint="eastAsia"/>
                <w:sz w:val="24"/>
                <w:szCs w:val="24"/>
              </w:rPr>
              <w:t>医用X射线摄影设备、移动式X射线摄影设备、数字X射线摄影（DR）设备、</w:t>
            </w:r>
            <w:r w:rsidRPr="0073208F">
              <w:rPr>
                <w:rFonts w:ascii="宋体" w:eastAsia="宋体" w:hAnsi="宋体"/>
                <w:sz w:val="24"/>
                <w:szCs w:val="24"/>
              </w:rPr>
              <w:t>乳腺</w:t>
            </w:r>
            <w:r w:rsidRPr="0073208F">
              <w:rPr>
                <w:rFonts w:ascii="宋体" w:eastAsia="宋体" w:hAnsi="宋体" w:hint="eastAsia"/>
                <w:sz w:val="24"/>
                <w:szCs w:val="24"/>
              </w:rPr>
              <w:t>X射线摄影</w:t>
            </w:r>
            <w:r w:rsidRPr="0073208F">
              <w:rPr>
                <w:rFonts w:ascii="宋体" w:eastAsia="宋体" w:hAnsi="宋体"/>
                <w:sz w:val="24"/>
                <w:szCs w:val="24"/>
              </w:rPr>
              <w:t>机</w:t>
            </w:r>
            <w:r w:rsidRPr="0073208F">
              <w:rPr>
                <w:rFonts w:ascii="宋体" w:eastAsia="宋体" w:hAnsi="宋体" w:hint="eastAsia"/>
                <w:sz w:val="24"/>
                <w:szCs w:val="24"/>
              </w:rPr>
              <w:t>、数字减影血管造影（DSA）X射线机、医用X射线胃肠机</w:t>
            </w:r>
          </w:p>
        </w:tc>
        <w:tc>
          <w:tcPr>
            <w:tcW w:w="3473" w:type="dxa"/>
            <w:tcBorders>
              <w:top w:val="single" w:sz="4" w:space="0" w:color="auto"/>
              <w:left w:val="single" w:sz="4" w:space="0" w:color="auto"/>
              <w:bottom w:val="single" w:sz="4" w:space="0" w:color="auto"/>
              <w:right w:val="single" w:sz="4" w:space="0" w:color="auto"/>
            </w:tcBorders>
            <w:vAlign w:val="center"/>
          </w:tcPr>
          <w:p w14:paraId="000D0B5D"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验收检测</w:t>
            </w:r>
          </w:p>
        </w:tc>
      </w:tr>
      <w:tr w:rsidR="0073208F" w:rsidRPr="0073208F" w14:paraId="21A1ADED"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47C5DC5A"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3</w:t>
            </w:r>
          </w:p>
        </w:tc>
        <w:tc>
          <w:tcPr>
            <w:tcW w:w="4613" w:type="dxa"/>
            <w:tcBorders>
              <w:top w:val="single" w:sz="4" w:space="0" w:color="auto"/>
              <w:left w:val="single" w:sz="4" w:space="0" w:color="auto"/>
              <w:bottom w:val="single" w:sz="4" w:space="0" w:color="auto"/>
              <w:right w:val="single" w:sz="4" w:space="0" w:color="auto"/>
            </w:tcBorders>
          </w:tcPr>
          <w:p w14:paraId="0CA3337F" w14:textId="77777777" w:rsidR="0073208F" w:rsidRPr="0073208F" w:rsidRDefault="0073208F" w:rsidP="00062567">
            <w:pPr>
              <w:adjustRightInd w:val="0"/>
              <w:snapToGrid w:val="0"/>
              <w:spacing w:line="340" w:lineRule="exact"/>
              <w:rPr>
                <w:rFonts w:ascii="宋体" w:eastAsia="宋体" w:hAnsi="宋体"/>
                <w:sz w:val="24"/>
                <w:szCs w:val="24"/>
              </w:rPr>
            </w:pPr>
            <w:r w:rsidRPr="0073208F">
              <w:rPr>
                <w:rFonts w:ascii="宋体" w:eastAsia="宋体" w:hAnsi="宋体" w:hint="eastAsia"/>
                <w:sz w:val="24"/>
                <w:szCs w:val="24"/>
              </w:rPr>
              <w:t>X射线透视机、移动式</w:t>
            </w:r>
            <w:r w:rsidRPr="0073208F">
              <w:rPr>
                <w:rFonts w:ascii="宋体" w:eastAsia="宋体" w:hAnsi="宋体"/>
                <w:sz w:val="24"/>
                <w:szCs w:val="24"/>
              </w:rPr>
              <w:t>C形</w:t>
            </w:r>
            <w:r w:rsidRPr="0073208F">
              <w:rPr>
                <w:rFonts w:ascii="宋体" w:eastAsia="宋体" w:hAnsi="宋体" w:hint="eastAsia"/>
                <w:sz w:val="24"/>
                <w:szCs w:val="24"/>
              </w:rPr>
              <w:t>臂X射线机、震波碎石机、牙科X射线单片机、牙科X射线全景机</w:t>
            </w:r>
          </w:p>
        </w:tc>
        <w:tc>
          <w:tcPr>
            <w:tcW w:w="3473" w:type="dxa"/>
            <w:tcBorders>
              <w:top w:val="single" w:sz="4" w:space="0" w:color="auto"/>
              <w:left w:val="single" w:sz="4" w:space="0" w:color="auto"/>
              <w:bottom w:val="single" w:sz="4" w:space="0" w:color="auto"/>
              <w:right w:val="single" w:sz="4" w:space="0" w:color="auto"/>
            </w:tcBorders>
            <w:vAlign w:val="center"/>
          </w:tcPr>
          <w:p w14:paraId="6BFB4562"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状态检测和验收检测</w:t>
            </w:r>
          </w:p>
        </w:tc>
      </w:tr>
      <w:tr w:rsidR="0073208F" w:rsidRPr="0073208F" w14:paraId="77ADE82A"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529A112C"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4</w:t>
            </w:r>
          </w:p>
        </w:tc>
        <w:tc>
          <w:tcPr>
            <w:tcW w:w="4613" w:type="dxa"/>
            <w:tcBorders>
              <w:top w:val="single" w:sz="4" w:space="0" w:color="auto"/>
              <w:left w:val="single" w:sz="4" w:space="0" w:color="auto"/>
              <w:bottom w:val="single" w:sz="4" w:space="0" w:color="auto"/>
              <w:right w:val="single" w:sz="4" w:space="0" w:color="auto"/>
            </w:tcBorders>
          </w:tcPr>
          <w:p w14:paraId="7B91A809"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口腔X射线C</w:t>
            </w:r>
            <w:r w:rsidRPr="0073208F">
              <w:rPr>
                <w:rFonts w:ascii="宋体" w:eastAsia="宋体" w:hAnsi="宋体"/>
                <w:sz w:val="24"/>
                <w:szCs w:val="24"/>
              </w:rPr>
              <w:t>T</w:t>
            </w:r>
            <w:r w:rsidRPr="0073208F">
              <w:rPr>
                <w:rFonts w:ascii="宋体" w:eastAsia="宋体" w:hAnsi="宋体" w:hint="eastAsia"/>
                <w:sz w:val="24"/>
                <w:szCs w:val="24"/>
              </w:rPr>
              <w:t>机</w:t>
            </w:r>
          </w:p>
        </w:tc>
        <w:tc>
          <w:tcPr>
            <w:tcW w:w="3473" w:type="dxa"/>
            <w:tcBorders>
              <w:top w:val="single" w:sz="4" w:space="0" w:color="auto"/>
              <w:left w:val="single" w:sz="4" w:space="0" w:color="auto"/>
              <w:bottom w:val="single" w:sz="4" w:space="0" w:color="auto"/>
              <w:right w:val="single" w:sz="4" w:space="0" w:color="auto"/>
            </w:tcBorders>
          </w:tcPr>
          <w:p w14:paraId="1DE8666B"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状态检测和验收检测</w:t>
            </w:r>
          </w:p>
        </w:tc>
      </w:tr>
      <w:tr w:rsidR="0073208F" w:rsidRPr="0073208F" w14:paraId="5F4F2537"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65B09688"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5</w:t>
            </w:r>
          </w:p>
        </w:tc>
        <w:tc>
          <w:tcPr>
            <w:tcW w:w="4613" w:type="dxa"/>
            <w:tcBorders>
              <w:top w:val="single" w:sz="4" w:space="0" w:color="auto"/>
              <w:left w:val="single" w:sz="4" w:space="0" w:color="auto"/>
              <w:bottom w:val="single" w:sz="4" w:space="0" w:color="auto"/>
              <w:right w:val="single" w:sz="4" w:space="0" w:color="auto"/>
            </w:tcBorders>
          </w:tcPr>
          <w:p w14:paraId="428BC23D"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口腔全景、头颅、C</w:t>
            </w:r>
            <w:r w:rsidRPr="0073208F">
              <w:rPr>
                <w:rFonts w:ascii="宋体" w:eastAsia="宋体" w:hAnsi="宋体"/>
                <w:sz w:val="24"/>
                <w:szCs w:val="24"/>
              </w:rPr>
              <w:t>T</w:t>
            </w:r>
            <w:r w:rsidRPr="0073208F">
              <w:rPr>
                <w:rFonts w:ascii="宋体" w:eastAsia="宋体" w:hAnsi="宋体" w:hint="eastAsia"/>
                <w:sz w:val="24"/>
                <w:szCs w:val="24"/>
              </w:rPr>
              <w:t>三合一设备</w:t>
            </w:r>
          </w:p>
        </w:tc>
        <w:tc>
          <w:tcPr>
            <w:tcW w:w="3473" w:type="dxa"/>
            <w:tcBorders>
              <w:top w:val="single" w:sz="4" w:space="0" w:color="auto"/>
              <w:left w:val="single" w:sz="4" w:space="0" w:color="auto"/>
              <w:bottom w:val="single" w:sz="4" w:space="0" w:color="auto"/>
              <w:right w:val="single" w:sz="4" w:space="0" w:color="auto"/>
            </w:tcBorders>
          </w:tcPr>
          <w:p w14:paraId="06A7680B"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状态检测和验收检测</w:t>
            </w:r>
          </w:p>
        </w:tc>
      </w:tr>
      <w:tr w:rsidR="0073208F" w:rsidRPr="0073208F" w14:paraId="557341E1"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7A53AA29"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6</w:t>
            </w:r>
          </w:p>
        </w:tc>
        <w:tc>
          <w:tcPr>
            <w:tcW w:w="4613" w:type="dxa"/>
            <w:tcBorders>
              <w:top w:val="single" w:sz="4" w:space="0" w:color="auto"/>
              <w:left w:val="single" w:sz="4" w:space="0" w:color="auto"/>
              <w:bottom w:val="single" w:sz="4" w:space="0" w:color="auto"/>
              <w:right w:val="single" w:sz="4" w:space="0" w:color="auto"/>
            </w:tcBorders>
          </w:tcPr>
          <w:p w14:paraId="76B3D868"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医用X射线计算机断层扫描（CT）装置</w:t>
            </w:r>
          </w:p>
        </w:tc>
        <w:tc>
          <w:tcPr>
            <w:tcW w:w="3473" w:type="dxa"/>
            <w:tcBorders>
              <w:top w:val="single" w:sz="4" w:space="0" w:color="auto"/>
              <w:left w:val="single" w:sz="4" w:space="0" w:color="auto"/>
              <w:bottom w:val="single" w:sz="4" w:space="0" w:color="auto"/>
              <w:right w:val="single" w:sz="4" w:space="0" w:color="auto"/>
            </w:tcBorders>
          </w:tcPr>
          <w:p w14:paraId="6C82152D"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状态检测和验收检测</w:t>
            </w:r>
          </w:p>
        </w:tc>
      </w:tr>
      <w:tr w:rsidR="0073208F" w:rsidRPr="0073208F" w14:paraId="019635E5"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41B3292F"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7</w:t>
            </w:r>
          </w:p>
        </w:tc>
        <w:tc>
          <w:tcPr>
            <w:tcW w:w="4613" w:type="dxa"/>
            <w:tcBorders>
              <w:top w:val="single" w:sz="4" w:space="0" w:color="auto"/>
              <w:left w:val="single" w:sz="4" w:space="0" w:color="auto"/>
              <w:bottom w:val="single" w:sz="4" w:space="0" w:color="auto"/>
              <w:right w:val="single" w:sz="4" w:space="0" w:color="auto"/>
            </w:tcBorders>
          </w:tcPr>
          <w:p w14:paraId="113FBEC1"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单光子发射断层成像设备（S</w:t>
            </w:r>
            <w:r w:rsidRPr="0073208F">
              <w:rPr>
                <w:rFonts w:ascii="宋体" w:eastAsia="宋体" w:hAnsi="宋体"/>
                <w:sz w:val="24"/>
                <w:szCs w:val="24"/>
              </w:rPr>
              <w:t>PECT</w:t>
            </w:r>
            <w:r w:rsidRPr="0073208F">
              <w:rPr>
                <w:rFonts w:ascii="宋体" w:eastAsia="宋体" w:hAnsi="宋体" w:hint="eastAsia"/>
                <w:sz w:val="24"/>
                <w:szCs w:val="24"/>
              </w:rPr>
              <w:t>）</w:t>
            </w:r>
          </w:p>
        </w:tc>
        <w:tc>
          <w:tcPr>
            <w:tcW w:w="3473" w:type="dxa"/>
            <w:tcBorders>
              <w:top w:val="single" w:sz="4" w:space="0" w:color="auto"/>
              <w:left w:val="single" w:sz="4" w:space="0" w:color="auto"/>
              <w:bottom w:val="single" w:sz="4" w:space="0" w:color="auto"/>
              <w:right w:val="single" w:sz="4" w:space="0" w:color="auto"/>
            </w:tcBorders>
          </w:tcPr>
          <w:p w14:paraId="55859AF3"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状态检测和验收检测</w:t>
            </w:r>
          </w:p>
        </w:tc>
      </w:tr>
      <w:tr w:rsidR="0073208F" w:rsidRPr="0073208F" w14:paraId="6C54B52A"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7A9E4EF4"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8</w:t>
            </w:r>
          </w:p>
        </w:tc>
        <w:tc>
          <w:tcPr>
            <w:tcW w:w="4613" w:type="dxa"/>
            <w:tcBorders>
              <w:top w:val="single" w:sz="4" w:space="0" w:color="auto"/>
              <w:left w:val="single" w:sz="4" w:space="0" w:color="auto"/>
              <w:bottom w:val="single" w:sz="4" w:space="0" w:color="auto"/>
              <w:right w:val="single" w:sz="4" w:space="0" w:color="auto"/>
            </w:tcBorders>
          </w:tcPr>
          <w:p w14:paraId="2647F2C2"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正电子发射断层成像设备（P</w:t>
            </w:r>
            <w:r w:rsidRPr="0073208F">
              <w:rPr>
                <w:rFonts w:ascii="宋体" w:eastAsia="宋体" w:hAnsi="宋体"/>
                <w:sz w:val="24"/>
                <w:szCs w:val="24"/>
              </w:rPr>
              <w:t>ET</w:t>
            </w:r>
            <w:r w:rsidRPr="0073208F">
              <w:rPr>
                <w:rFonts w:ascii="宋体" w:eastAsia="宋体" w:hAnsi="宋体" w:hint="eastAsia"/>
                <w:sz w:val="24"/>
                <w:szCs w:val="24"/>
              </w:rPr>
              <w:t>）</w:t>
            </w:r>
          </w:p>
        </w:tc>
        <w:tc>
          <w:tcPr>
            <w:tcW w:w="3473" w:type="dxa"/>
            <w:tcBorders>
              <w:top w:val="single" w:sz="4" w:space="0" w:color="auto"/>
              <w:left w:val="single" w:sz="4" w:space="0" w:color="auto"/>
              <w:bottom w:val="single" w:sz="4" w:space="0" w:color="auto"/>
              <w:right w:val="single" w:sz="4" w:space="0" w:color="auto"/>
            </w:tcBorders>
          </w:tcPr>
          <w:p w14:paraId="3138D51E"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状态检测和验收检测</w:t>
            </w:r>
          </w:p>
        </w:tc>
      </w:tr>
      <w:tr w:rsidR="0073208F" w:rsidRPr="0073208F" w14:paraId="504E1561"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08B70139"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9</w:t>
            </w:r>
          </w:p>
        </w:tc>
        <w:tc>
          <w:tcPr>
            <w:tcW w:w="4613" w:type="dxa"/>
            <w:tcBorders>
              <w:top w:val="single" w:sz="4" w:space="0" w:color="auto"/>
              <w:left w:val="single" w:sz="4" w:space="0" w:color="auto"/>
              <w:bottom w:val="single" w:sz="4" w:space="0" w:color="auto"/>
              <w:right w:val="single" w:sz="4" w:space="0" w:color="auto"/>
            </w:tcBorders>
          </w:tcPr>
          <w:p w14:paraId="6FB6B003"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医用直线加速器</w:t>
            </w:r>
          </w:p>
        </w:tc>
        <w:tc>
          <w:tcPr>
            <w:tcW w:w="3473" w:type="dxa"/>
            <w:tcBorders>
              <w:top w:val="single" w:sz="4" w:space="0" w:color="auto"/>
              <w:left w:val="single" w:sz="4" w:space="0" w:color="auto"/>
              <w:bottom w:val="single" w:sz="4" w:space="0" w:color="auto"/>
              <w:right w:val="single" w:sz="4" w:space="0" w:color="auto"/>
            </w:tcBorders>
          </w:tcPr>
          <w:p w14:paraId="4E8B47CB"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状态检测</w:t>
            </w:r>
          </w:p>
        </w:tc>
      </w:tr>
      <w:tr w:rsidR="0073208F" w:rsidRPr="0073208F" w14:paraId="2EB20AC7"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5E9713E3"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10</w:t>
            </w:r>
          </w:p>
        </w:tc>
        <w:tc>
          <w:tcPr>
            <w:tcW w:w="4613" w:type="dxa"/>
            <w:tcBorders>
              <w:top w:val="single" w:sz="4" w:space="0" w:color="auto"/>
              <w:left w:val="single" w:sz="4" w:space="0" w:color="auto"/>
              <w:bottom w:val="single" w:sz="4" w:space="0" w:color="auto"/>
              <w:right w:val="single" w:sz="4" w:space="0" w:color="auto"/>
            </w:tcBorders>
          </w:tcPr>
          <w:p w14:paraId="64E2C9A6"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医用直线加速器</w:t>
            </w:r>
          </w:p>
        </w:tc>
        <w:tc>
          <w:tcPr>
            <w:tcW w:w="3473" w:type="dxa"/>
            <w:tcBorders>
              <w:top w:val="single" w:sz="4" w:space="0" w:color="auto"/>
              <w:left w:val="single" w:sz="4" w:space="0" w:color="auto"/>
              <w:bottom w:val="single" w:sz="4" w:space="0" w:color="auto"/>
              <w:right w:val="single" w:sz="4" w:space="0" w:color="auto"/>
            </w:tcBorders>
          </w:tcPr>
          <w:p w14:paraId="6B5ECB81"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验收检测</w:t>
            </w:r>
          </w:p>
        </w:tc>
      </w:tr>
      <w:tr w:rsidR="0073208F" w:rsidRPr="0073208F" w14:paraId="55D345C4"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7F5431F5"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lastRenderedPageBreak/>
              <w:t>11</w:t>
            </w:r>
          </w:p>
        </w:tc>
        <w:tc>
          <w:tcPr>
            <w:tcW w:w="4613" w:type="dxa"/>
            <w:tcBorders>
              <w:top w:val="single" w:sz="4" w:space="0" w:color="auto"/>
              <w:left w:val="single" w:sz="4" w:space="0" w:color="auto"/>
              <w:bottom w:val="single" w:sz="4" w:space="0" w:color="auto"/>
              <w:right w:val="single" w:sz="4" w:space="0" w:color="auto"/>
            </w:tcBorders>
          </w:tcPr>
          <w:p w14:paraId="5C0D70A6"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螺旋断层治疗装置（T</w:t>
            </w:r>
            <w:r w:rsidRPr="0073208F">
              <w:rPr>
                <w:rFonts w:ascii="宋体" w:eastAsia="宋体" w:hAnsi="宋体"/>
                <w:sz w:val="24"/>
                <w:szCs w:val="24"/>
              </w:rPr>
              <w:t>OMO</w:t>
            </w:r>
            <w:r w:rsidRPr="0073208F">
              <w:rPr>
                <w:rFonts w:ascii="宋体" w:eastAsia="宋体" w:hAnsi="宋体" w:hint="eastAsia"/>
                <w:sz w:val="24"/>
                <w:szCs w:val="24"/>
              </w:rPr>
              <w:t>）</w:t>
            </w:r>
          </w:p>
        </w:tc>
        <w:tc>
          <w:tcPr>
            <w:tcW w:w="3473" w:type="dxa"/>
            <w:tcBorders>
              <w:top w:val="single" w:sz="4" w:space="0" w:color="auto"/>
              <w:left w:val="single" w:sz="4" w:space="0" w:color="auto"/>
              <w:bottom w:val="single" w:sz="4" w:space="0" w:color="auto"/>
              <w:right w:val="single" w:sz="4" w:space="0" w:color="auto"/>
            </w:tcBorders>
          </w:tcPr>
          <w:p w14:paraId="0AA778D5"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状态检测和验收检测</w:t>
            </w:r>
          </w:p>
        </w:tc>
      </w:tr>
      <w:tr w:rsidR="0073208F" w:rsidRPr="0073208F" w14:paraId="24BD9EEC"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2528477F"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1</w:t>
            </w:r>
            <w:r w:rsidRPr="0073208F">
              <w:rPr>
                <w:rFonts w:ascii="宋体" w:eastAsia="宋体" w:hAnsi="宋体"/>
                <w:sz w:val="24"/>
                <w:szCs w:val="24"/>
              </w:rPr>
              <w:t>2</w:t>
            </w:r>
          </w:p>
        </w:tc>
        <w:tc>
          <w:tcPr>
            <w:tcW w:w="4613" w:type="dxa"/>
            <w:tcBorders>
              <w:top w:val="single" w:sz="4" w:space="0" w:color="auto"/>
              <w:left w:val="single" w:sz="4" w:space="0" w:color="auto"/>
              <w:bottom w:val="single" w:sz="4" w:space="0" w:color="auto"/>
              <w:right w:val="single" w:sz="4" w:space="0" w:color="auto"/>
            </w:tcBorders>
          </w:tcPr>
          <w:p w14:paraId="154B9E11"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后装γ源近距离治疗机</w:t>
            </w:r>
          </w:p>
        </w:tc>
        <w:tc>
          <w:tcPr>
            <w:tcW w:w="3473" w:type="dxa"/>
            <w:tcBorders>
              <w:top w:val="single" w:sz="4" w:space="0" w:color="auto"/>
              <w:left w:val="single" w:sz="4" w:space="0" w:color="auto"/>
              <w:bottom w:val="single" w:sz="4" w:space="0" w:color="auto"/>
              <w:right w:val="single" w:sz="4" w:space="0" w:color="auto"/>
            </w:tcBorders>
          </w:tcPr>
          <w:p w14:paraId="10FBBE3B"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状态检测和验收检测</w:t>
            </w:r>
          </w:p>
        </w:tc>
      </w:tr>
      <w:tr w:rsidR="0073208F" w:rsidRPr="0073208F" w14:paraId="5AEDB25E" w14:textId="77777777" w:rsidTr="00062567">
        <w:trPr>
          <w:trHeight w:val="394"/>
        </w:trPr>
        <w:tc>
          <w:tcPr>
            <w:tcW w:w="9351" w:type="dxa"/>
            <w:gridSpan w:val="3"/>
            <w:tcBorders>
              <w:top w:val="single" w:sz="4" w:space="0" w:color="auto"/>
              <w:left w:val="single" w:sz="4" w:space="0" w:color="auto"/>
              <w:bottom w:val="single" w:sz="4" w:space="0" w:color="auto"/>
              <w:right w:val="single" w:sz="4" w:space="0" w:color="auto"/>
            </w:tcBorders>
            <w:vAlign w:val="center"/>
          </w:tcPr>
          <w:p w14:paraId="19869423"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kern w:val="0"/>
                <w:sz w:val="24"/>
                <w:szCs w:val="24"/>
              </w:rPr>
              <w:t>三、</w:t>
            </w:r>
            <w:r w:rsidRPr="0073208F">
              <w:rPr>
                <w:rFonts w:ascii="宋体" w:eastAsia="宋体" w:hAnsi="宋体" w:hint="eastAsia"/>
                <w:iCs/>
                <w:sz w:val="24"/>
                <w:szCs w:val="24"/>
              </w:rPr>
              <w:t>放射性</w:t>
            </w:r>
            <w:r w:rsidRPr="0073208F">
              <w:rPr>
                <w:rFonts w:ascii="宋体" w:eastAsia="宋体" w:hAnsi="宋体" w:hint="eastAsia"/>
                <w:sz w:val="24"/>
                <w:szCs w:val="24"/>
              </w:rPr>
              <w:t>职业病危害评价</w:t>
            </w:r>
          </w:p>
        </w:tc>
      </w:tr>
      <w:tr w:rsidR="0073208F" w:rsidRPr="0073208F" w14:paraId="254E9BA0"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6BE0AE11"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1</w:t>
            </w:r>
          </w:p>
        </w:tc>
        <w:tc>
          <w:tcPr>
            <w:tcW w:w="4613" w:type="dxa"/>
            <w:tcBorders>
              <w:top w:val="single" w:sz="4" w:space="0" w:color="auto"/>
              <w:left w:val="single" w:sz="4" w:space="0" w:color="auto"/>
              <w:bottom w:val="single" w:sz="4" w:space="0" w:color="auto"/>
              <w:right w:val="single" w:sz="4" w:space="0" w:color="auto"/>
            </w:tcBorders>
            <w:vAlign w:val="center"/>
          </w:tcPr>
          <w:p w14:paraId="2582ADED"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Ⅲ类医用射线装置（含医用X射线计算机断层扫描（CT）装置、数字X射线摄影（DR）设备、乳腺X射线摄影设备、震波碎石机、移动式C形臂X射线机、牙科X射线设备、放射治疗模拟定位装置、骨密度仪等）放射性职业病危害预评价</w:t>
            </w:r>
          </w:p>
        </w:tc>
        <w:tc>
          <w:tcPr>
            <w:tcW w:w="3473" w:type="dxa"/>
            <w:tcBorders>
              <w:top w:val="single" w:sz="4" w:space="0" w:color="auto"/>
              <w:left w:val="single" w:sz="4" w:space="0" w:color="auto"/>
              <w:bottom w:val="single" w:sz="4" w:space="0" w:color="auto"/>
              <w:right w:val="single" w:sz="4" w:space="0" w:color="auto"/>
            </w:tcBorders>
            <w:vAlign w:val="center"/>
          </w:tcPr>
          <w:p w14:paraId="2157185E" w14:textId="77777777" w:rsidR="0073208F" w:rsidRPr="0073208F" w:rsidRDefault="0073208F" w:rsidP="00062567">
            <w:pPr>
              <w:adjustRightInd w:val="0"/>
              <w:snapToGrid w:val="0"/>
              <w:spacing w:line="380" w:lineRule="exact"/>
              <w:jc w:val="center"/>
              <w:rPr>
                <w:rFonts w:ascii="宋体" w:eastAsia="宋体" w:hAnsi="宋体"/>
                <w:sz w:val="24"/>
                <w:szCs w:val="24"/>
              </w:rPr>
            </w:pPr>
          </w:p>
        </w:tc>
      </w:tr>
      <w:tr w:rsidR="0073208F" w:rsidRPr="0073208F" w14:paraId="2B976F5E"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53B51BEB"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hint="eastAsia"/>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14:paraId="65FCFB8F"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Ⅲ类医用射线装置（含医用X射线计算机断层扫描（CT）装置、数字X射线摄影（DR）设备、乳腺X射线摄影设备、放射治疗模拟定位装置等）放射性职业病危害控制效果评价</w:t>
            </w:r>
          </w:p>
        </w:tc>
        <w:tc>
          <w:tcPr>
            <w:tcW w:w="3473" w:type="dxa"/>
            <w:tcBorders>
              <w:top w:val="single" w:sz="4" w:space="0" w:color="auto"/>
              <w:left w:val="single" w:sz="4" w:space="0" w:color="auto"/>
              <w:bottom w:val="single" w:sz="4" w:space="0" w:color="auto"/>
              <w:right w:val="single" w:sz="4" w:space="0" w:color="auto"/>
            </w:tcBorders>
            <w:vAlign w:val="center"/>
          </w:tcPr>
          <w:p w14:paraId="354B7A16" w14:textId="77777777" w:rsidR="0073208F" w:rsidRPr="0073208F" w:rsidRDefault="0073208F" w:rsidP="00062567">
            <w:pPr>
              <w:adjustRightInd w:val="0"/>
              <w:snapToGrid w:val="0"/>
              <w:spacing w:line="380" w:lineRule="exact"/>
              <w:jc w:val="center"/>
              <w:rPr>
                <w:rFonts w:ascii="宋体" w:eastAsia="宋体" w:hAnsi="宋体"/>
                <w:sz w:val="24"/>
                <w:szCs w:val="24"/>
              </w:rPr>
            </w:pPr>
          </w:p>
        </w:tc>
      </w:tr>
      <w:tr w:rsidR="0073208F" w:rsidRPr="0073208F" w14:paraId="1854C5E6"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6B9826AA"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14:paraId="47102678"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Ⅲ类医用射线装置（含震波碎石机、移动式C形臂X射线机、牙科X射线设备、骨密度仪等）放射性职业病危害控制效果评价</w:t>
            </w:r>
          </w:p>
        </w:tc>
        <w:tc>
          <w:tcPr>
            <w:tcW w:w="3473" w:type="dxa"/>
            <w:tcBorders>
              <w:top w:val="single" w:sz="4" w:space="0" w:color="auto"/>
              <w:left w:val="single" w:sz="4" w:space="0" w:color="auto"/>
              <w:bottom w:val="single" w:sz="4" w:space="0" w:color="auto"/>
              <w:right w:val="single" w:sz="4" w:space="0" w:color="auto"/>
            </w:tcBorders>
            <w:vAlign w:val="center"/>
          </w:tcPr>
          <w:p w14:paraId="51A093D9" w14:textId="77777777" w:rsidR="0073208F" w:rsidRPr="0073208F" w:rsidRDefault="0073208F" w:rsidP="00062567">
            <w:pPr>
              <w:adjustRightInd w:val="0"/>
              <w:snapToGrid w:val="0"/>
              <w:spacing w:line="380" w:lineRule="exact"/>
              <w:jc w:val="center"/>
              <w:rPr>
                <w:rFonts w:ascii="宋体" w:eastAsia="宋体" w:hAnsi="宋体"/>
                <w:sz w:val="24"/>
                <w:szCs w:val="24"/>
              </w:rPr>
            </w:pPr>
          </w:p>
        </w:tc>
      </w:tr>
      <w:tr w:rsidR="0073208F" w:rsidRPr="0073208F" w14:paraId="58746A3A"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0738C8C6"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4</w:t>
            </w:r>
          </w:p>
        </w:tc>
        <w:tc>
          <w:tcPr>
            <w:tcW w:w="4613" w:type="dxa"/>
            <w:tcBorders>
              <w:top w:val="single" w:sz="4" w:space="0" w:color="auto"/>
              <w:left w:val="single" w:sz="4" w:space="0" w:color="auto"/>
              <w:bottom w:val="single" w:sz="4" w:space="0" w:color="auto"/>
              <w:right w:val="single" w:sz="4" w:space="0" w:color="auto"/>
            </w:tcBorders>
            <w:vAlign w:val="center"/>
          </w:tcPr>
          <w:p w14:paraId="287AFA98"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DSA</w:t>
            </w:r>
            <w:r w:rsidRPr="0073208F">
              <w:rPr>
                <w:rFonts w:ascii="宋体" w:eastAsia="宋体" w:hAnsi="宋体" w:hint="eastAsia"/>
                <w:sz w:val="24"/>
                <w:szCs w:val="24"/>
              </w:rPr>
              <w:t>、非血管介入诊断装置放射性职业病危害预评价</w:t>
            </w:r>
          </w:p>
        </w:tc>
        <w:tc>
          <w:tcPr>
            <w:tcW w:w="3473" w:type="dxa"/>
            <w:tcBorders>
              <w:top w:val="single" w:sz="4" w:space="0" w:color="auto"/>
              <w:left w:val="single" w:sz="4" w:space="0" w:color="auto"/>
              <w:bottom w:val="single" w:sz="4" w:space="0" w:color="auto"/>
              <w:right w:val="single" w:sz="4" w:space="0" w:color="auto"/>
            </w:tcBorders>
            <w:vAlign w:val="center"/>
          </w:tcPr>
          <w:p w14:paraId="10EC6892" w14:textId="77777777" w:rsidR="0073208F" w:rsidRPr="0073208F" w:rsidRDefault="0073208F" w:rsidP="00062567">
            <w:pPr>
              <w:adjustRightInd w:val="0"/>
              <w:snapToGrid w:val="0"/>
              <w:spacing w:line="380" w:lineRule="exact"/>
              <w:rPr>
                <w:rFonts w:ascii="宋体" w:eastAsia="宋体" w:hAnsi="宋体"/>
                <w:sz w:val="24"/>
                <w:szCs w:val="24"/>
              </w:rPr>
            </w:pPr>
          </w:p>
        </w:tc>
      </w:tr>
      <w:tr w:rsidR="0073208F" w:rsidRPr="0073208F" w14:paraId="1806E6FE"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051C0DF6"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5</w:t>
            </w:r>
          </w:p>
        </w:tc>
        <w:tc>
          <w:tcPr>
            <w:tcW w:w="4613" w:type="dxa"/>
            <w:tcBorders>
              <w:top w:val="single" w:sz="4" w:space="0" w:color="auto"/>
              <w:left w:val="single" w:sz="4" w:space="0" w:color="auto"/>
              <w:bottom w:val="single" w:sz="4" w:space="0" w:color="auto"/>
              <w:right w:val="single" w:sz="4" w:space="0" w:color="auto"/>
            </w:tcBorders>
            <w:vAlign w:val="center"/>
          </w:tcPr>
          <w:p w14:paraId="20505682"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sz w:val="24"/>
                <w:szCs w:val="24"/>
              </w:rPr>
              <w:t>DSA</w:t>
            </w:r>
            <w:r w:rsidRPr="0073208F">
              <w:rPr>
                <w:rFonts w:ascii="宋体" w:eastAsia="宋体" w:hAnsi="宋体" w:hint="eastAsia"/>
                <w:sz w:val="24"/>
                <w:szCs w:val="24"/>
              </w:rPr>
              <w:t>、非血管介入诊断装置放射性职业病危害控制效果评价</w:t>
            </w:r>
          </w:p>
        </w:tc>
        <w:tc>
          <w:tcPr>
            <w:tcW w:w="3473" w:type="dxa"/>
            <w:tcBorders>
              <w:top w:val="single" w:sz="4" w:space="0" w:color="auto"/>
              <w:left w:val="single" w:sz="4" w:space="0" w:color="auto"/>
              <w:bottom w:val="single" w:sz="4" w:space="0" w:color="auto"/>
              <w:right w:val="single" w:sz="4" w:space="0" w:color="auto"/>
            </w:tcBorders>
            <w:vAlign w:val="center"/>
          </w:tcPr>
          <w:p w14:paraId="45137F49" w14:textId="77777777" w:rsidR="0073208F" w:rsidRPr="0073208F" w:rsidRDefault="0073208F" w:rsidP="00062567">
            <w:pPr>
              <w:adjustRightInd w:val="0"/>
              <w:snapToGrid w:val="0"/>
              <w:spacing w:line="380" w:lineRule="exact"/>
              <w:rPr>
                <w:rFonts w:ascii="宋体" w:eastAsia="宋体" w:hAnsi="宋体"/>
                <w:sz w:val="24"/>
                <w:szCs w:val="24"/>
              </w:rPr>
            </w:pPr>
          </w:p>
        </w:tc>
      </w:tr>
      <w:tr w:rsidR="0073208F" w:rsidRPr="0073208F" w14:paraId="4D949871"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5BD85F16"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6</w:t>
            </w:r>
          </w:p>
        </w:tc>
        <w:tc>
          <w:tcPr>
            <w:tcW w:w="4613" w:type="dxa"/>
            <w:tcBorders>
              <w:top w:val="single" w:sz="4" w:space="0" w:color="auto"/>
              <w:left w:val="single" w:sz="4" w:space="0" w:color="auto"/>
              <w:bottom w:val="single" w:sz="4" w:space="0" w:color="auto"/>
              <w:right w:val="single" w:sz="4" w:space="0" w:color="auto"/>
            </w:tcBorders>
            <w:vAlign w:val="center"/>
          </w:tcPr>
          <w:p w14:paraId="16C4AD68"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核医学S</w:t>
            </w:r>
            <w:r w:rsidRPr="0073208F">
              <w:rPr>
                <w:rFonts w:ascii="宋体" w:eastAsia="宋体" w:hAnsi="宋体"/>
                <w:sz w:val="24"/>
                <w:szCs w:val="24"/>
              </w:rPr>
              <w:t>PECT</w:t>
            </w:r>
            <w:r w:rsidRPr="0073208F">
              <w:rPr>
                <w:rFonts w:ascii="宋体" w:eastAsia="宋体" w:hAnsi="宋体" w:hint="eastAsia"/>
                <w:sz w:val="24"/>
                <w:szCs w:val="24"/>
              </w:rPr>
              <w:t>、P</w:t>
            </w:r>
            <w:r w:rsidRPr="0073208F">
              <w:rPr>
                <w:rFonts w:ascii="宋体" w:eastAsia="宋体" w:hAnsi="宋体"/>
                <w:sz w:val="24"/>
                <w:szCs w:val="24"/>
              </w:rPr>
              <w:t>ET</w:t>
            </w:r>
            <w:r w:rsidRPr="0073208F">
              <w:rPr>
                <w:rFonts w:ascii="宋体" w:eastAsia="宋体" w:hAnsi="宋体" w:hint="eastAsia"/>
                <w:sz w:val="24"/>
                <w:szCs w:val="24"/>
              </w:rPr>
              <w:t>项目放射性职业病危害预评价</w:t>
            </w:r>
          </w:p>
        </w:tc>
        <w:tc>
          <w:tcPr>
            <w:tcW w:w="3473" w:type="dxa"/>
            <w:tcBorders>
              <w:top w:val="single" w:sz="4" w:space="0" w:color="auto"/>
              <w:left w:val="single" w:sz="4" w:space="0" w:color="auto"/>
              <w:bottom w:val="single" w:sz="4" w:space="0" w:color="auto"/>
              <w:right w:val="single" w:sz="4" w:space="0" w:color="auto"/>
            </w:tcBorders>
            <w:vAlign w:val="center"/>
          </w:tcPr>
          <w:p w14:paraId="123D1D2A" w14:textId="77777777" w:rsidR="0073208F" w:rsidRPr="0073208F" w:rsidRDefault="0073208F" w:rsidP="00062567">
            <w:pPr>
              <w:adjustRightInd w:val="0"/>
              <w:snapToGrid w:val="0"/>
              <w:spacing w:line="380" w:lineRule="exact"/>
              <w:rPr>
                <w:rFonts w:ascii="宋体" w:eastAsia="宋体" w:hAnsi="宋体"/>
                <w:sz w:val="24"/>
                <w:szCs w:val="24"/>
              </w:rPr>
            </w:pPr>
          </w:p>
        </w:tc>
      </w:tr>
      <w:tr w:rsidR="0073208F" w:rsidRPr="0073208F" w14:paraId="74CF5E77"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58A90C21"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7</w:t>
            </w:r>
          </w:p>
        </w:tc>
        <w:tc>
          <w:tcPr>
            <w:tcW w:w="4613" w:type="dxa"/>
            <w:tcBorders>
              <w:top w:val="single" w:sz="4" w:space="0" w:color="auto"/>
              <w:left w:val="single" w:sz="4" w:space="0" w:color="auto"/>
              <w:bottom w:val="single" w:sz="4" w:space="0" w:color="auto"/>
              <w:right w:val="single" w:sz="4" w:space="0" w:color="auto"/>
            </w:tcBorders>
            <w:vAlign w:val="center"/>
          </w:tcPr>
          <w:p w14:paraId="68432919"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核医学S</w:t>
            </w:r>
            <w:r w:rsidRPr="0073208F">
              <w:rPr>
                <w:rFonts w:ascii="宋体" w:eastAsia="宋体" w:hAnsi="宋体"/>
                <w:sz w:val="24"/>
                <w:szCs w:val="24"/>
              </w:rPr>
              <w:t>PECT</w:t>
            </w:r>
            <w:r w:rsidRPr="0073208F">
              <w:rPr>
                <w:rFonts w:ascii="宋体" w:eastAsia="宋体" w:hAnsi="宋体" w:hint="eastAsia"/>
                <w:sz w:val="24"/>
                <w:szCs w:val="24"/>
              </w:rPr>
              <w:t>项目放射性职业病危害控制效果评价</w:t>
            </w:r>
          </w:p>
        </w:tc>
        <w:tc>
          <w:tcPr>
            <w:tcW w:w="3473" w:type="dxa"/>
            <w:tcBorders>
              <w:top w:val="single" w:sz="4" w:space="0" w:color="auto"/>
              <w:left w:val="single" w:sz="4" w:space="0" w:color="auto"/>
              <w:bottom w:val="single" w:sz="4" w:space="0" w:color="auto"/>
              <w:right w:val="single" w:sz="4" w:space="0" w:color="auto"/>
            </w:tcBorders>
            <w:vAlign w:val="center"/>
          </w:tcPr>
          <w:p w14:paraId="738C9F7C" w14:textId="77777777" w:rsidR="0073208F" w:rsidRPr="0073208F" w:rsidRDefault="0073208F" w:rsidP="00062567">
            <w:pPr>
              <w:adjustRightInd w:val="0"/>
              <w:snapToGrid w:val="0"/>
              <w:spacing w:line="380" w:lineRule="exact"/>
              <w:rPr>
                <w:rFonts w:ascii="宋体" w:eastAsia="宋体" w:hAnsi="宋体"/>
                <w:sz w:val="24"/>
                <w:szCs w:val="24"/>
              </w:rPr>
            </w:pPr>
          </w:p>
        </w:tc>
      </w:tr>
      <w:tr w:rsidR="0073208F" w:rsidRPr="0073208F" w14:paraId="2D21F906"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5267F656"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8</w:t>
            </w:r>
          </w:p>
        </w:tc>
        <w:tc>
          <w:tcPr>
            <w:tcW w:w="4613" w:type="dxa"/>
            <w:tcBorders>
              <w:top w:val="single" w:sz="4" w:space="0" w:color="auto"/>
              <w:left w:val="single" w:sz="4" w:space="0" w:color="auto"/>
              <w:bottom w:val="single" w:sz="4" w:space="0" w:color="auto"/>
              <w:right w:val="single" w:sz="4" w:space="0" w:color="auto"/>
            </w:tcBorders>
            <w:vAlign w:val="center"/>
          </w:tcPr>
          <w:p w14:paraId="79622BDD"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核医学</w:t>
            </w:r>
            <w:r w:rsidRPr="0073208F">
              <w:rPr>
                <w:rFonts w:ascii="宋体" w:eastAsia="宋体" w:hAnsi="宋体"/>
                <w:sz w:val="24"/>
                <w:szCs w:val="24"/>
              </w:rPr>
              <w:t>PET</w:t>
            </w:r>
            <w:r w:rsidRPr="0073208F">
              <w:rPr>
                <w:rFonts w:ascii="宋体" w:eastAsia="宋体" w:hAnsi="宋体" w:hint="eastAsia"/>
                <w:sz w:val="24"/>
                <w:szCs w:val="24"/>
              </w:rPr>
              <w:t>项目放射性职业病危害控制效果评价</w:t>
            </w:r>
          </w:p>
        </w:tc>
        <w:tc>
          <w:tcPr>
            <w:tcW w:w="3473" w:type="dxa"/>
            <w:tcBorders>
              <w:top w:val="single" w:sz="4" w:space="0" w:color="auto"/>
              <w:left w:val="single" w:sz="4" w:space="0" w:color="auto"/>
              <w:bottom w:val="single" w:sz="4" w:space="0" w:color="auto"/>
              <w:right w:val="single" w:sz="4" w:space="0" w:color="auto"/>
            </w:tcBorders>
            <w:vAlign w:val="center"/>
          </w:tcPr>
          <w:p w14:paraId="4639A955" w14:textId="77777777" w:rsidR="0073208F" w:rsidRPr="0073208F" w:rsidRDefault="0073208F" w:rsidP="00062567">
            <w:pPr>
              <w:adjustRightInd w:val="0"/>
              <w:snapToGrid w:val="0"/>
              <w:spacing w:line="380" w:lineRule="exact"/>
              <w:rPr>
                <w:rFonts w:ascii="宋体" w:eastAsia="宋体" w:hAnsi="宋体"/>
                <w:sz w:val="24"/>
                <w:szCs w:val="24"/>
              </w:rPr>
            </w:pPr>
          </w:p>
        </w:tc>
      </w:tr>
      <w:tr w:rsidR="0073208F" w:rsidRPr="0073208F" w14:paraId="49BB8EA2"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0B5B182D"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9</w:t>
            </w:r>
          </w:p>
        </w:tc>
        <w:tc>
          <w:tcPr>
            <w:tcW w:w="4613" w:type="dxa"/>
            <w:tcBorders>
              <w:top w:val="single" w:sz="4" w:space="0" w:color="auto"/>
              <w:left w:val="single" w:sz="4" w:space="0" w:color="auto"/>
              <w:bottom w:val="single" w:sz="4" w:space="0" w:color="auto"/>
              <w:right w:val="single" w:sz="4" w:space="0" w:color="auto"/>
            </w:tcBorders>
            <w:vAlign w:val="center"/>
          </w:tcPr>
          <w:p w14:paraId="40BB2447"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放射治疗设备（直线加速器、T</w:t>
            </w:r>
            <w:r w:rsidRPr="0073208F">
              <w:rPr>
                <w:rFonts w:ascii="宋体" w:eastAsia="宋体" w:hAnsi="宋体"/>
                <w:sz w:val="24"/>
                <w:szCs w:val="24"/>
              </w:rPr>
              <w:t>OMO</w:t>
            </w:r>
            <w:r w:rsidRPr="0073208F">
              <w:rPr>
                <w:rFonts w:ascii="宋体" w:eastAsia="宋体" w:hAnsi="宋体" w:hint="eastAsia"/>
                <w:sz w:val="24"/>
                <w:szCs w:val="24"/>
              </w:rPr>
              <w:t>、后装机、射波刀、伽玛刀）放射性职业病危害预评价</w:t>
            </w:r>
          </w:p>
        </w:tc>
        <w:tc>
          <w:tcPr>
            <w:tcW w:w="3473" w:type="dxa"/>
            <w:tcBorders>
              <w:top w:val="single" w:sz="4" w:space="0" w:color="auto"/>
              <w:left w:val="single" w:sz="4" w:space="0" w:color="auto"/>
              <w:bottom w:val="single" w:sz="4" w:space="0" w:color="auto"/>
              <w:right w:val="single" w:sz="4" w:space="0" w:color="auto"/>
            </w:tcBorders>
            <w:vAlign w:val="center"/>
          </w:tcPr>
          <w:p w14:paraId="666B9EE4" w14:textId="77777777" w:rsidR="0073208F" w:rsidRPr="0073208F" w:rsidRDefault="0073208F" w:rsidP="00062567">
            <w:pPr>
              <w:adjustRightInd w:val="0"/>
              <w:snapToGrid w:val="0"/>
              <w:spacing w:line="380" w:lineRule="exact"/>
              <w:rPr>
                <w:rFonts w:ascii="宋体" w:eastAsia="宋体" w:hAnsi="宋体"/>
                <w:sz w:val="24"/>
                <w:szCs w:val="24"/>
              </w:rPr>
            </w:pPr>
          </w:p>
        </w:tc>
      </w:tr>
      <w:tr w:rsidR="0073208F" w:rsidRPr="0073208F" w14:paraId="5AB5026B"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3B5BB5B8"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10</w:t>
            </w:r>
          </w:p>
        </w:tc>
        <w:tc>
          <w:tcPr>
            <w:tcW w:w="4613" w:type="dxa"/>
            <w:tcBorders>
              <w:top w:val="single" w:sz="4" w:space="0" w:color="auto"/>
              <w:left w:val="single" w:sz="4" w:space="0" w:color="auto"/>
              <w:bottom w:val="single" w:sz="4" w:space="0" w:color="auto"/>
              <w:right w:val="single" w:sz="4" w:space="0" w:color="auto"/>
            </w:tcBorders>
            <w:vAlign w:val="center"/>
          </w:tcPr>
          <w:p w14:paraId="485717A7"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放射治疗设备（直线加速器、射波刀）放射性职业病危害控制效果评价</w:t>
            </w:r>
          </w:p>
        </w:tc>
        <w:tc>
          <w:tcPr>
            <w:tcW w:w="3473" w:type="dxa"/>
            <w:tcBorders>
              <w:top w:val="single" w:sz="4" w:space="0" w:color="auto"/>
              <w:left w:val="single" w:sz="4" w:space="0" w:color="auto"/>
              <w:bottom w:val="single" w:sz="4" w:space="0" w:color="auto"/>
              <w:right w:val="single" w:sz="4" w:space="0" w:color="auto"/>
            </w:tcBorders>
            <w:vAlign w:val="center"/>
          </w:tcPr>
          <w:p w14:paraId="50334A44" w14:textId="77777777" w:rsidR="0073208F" w:rsidRPr="0073208F" w:rsidRDefault="0073208F" w:rsidP="00062567">
            <w:pPr>
              <w:adjustRightInd w:val="0"/>
              <w:snapToGrid w:val="0"/>
              <w:spacing w:line="380" w:lineRule="exact"/>
              <w:rPr>
                <w:rFonts w:ascii="宋体" w:eastAsia="宋体" w:hAnsi="宋体"/>
                <w:sz w:val="24"/>
                <w:szCs w:val="24"/>
              </w:rPr>
            </w:pPr>
          </w:p>
        </w:tc>
      </w:tr>
      <w:tr w:rsidR="0073208F" w:rsidRPr="0073208F" w14:paraId="678DE0CB" w14:textId="77777777" w:rsidTr="00062567">
        <w:trPr>
          <w:trHeight w:val="394"/>
        </w:trPr>
        <w:tc>
          <w:tcPr>
            <w:tcW w:w="1265" w:type="dxa"/>
            <w:tcBorders>
              <w:top w:val="single" w:sz="4" w:space="0" w:color="auto"/>
              <w:left w:val="single" w:sz="4" w:space="0" w:color="auto"/>
              <w:bottom w:val="single" w:sz="4" w:space="0" w:color="auto"/>
              <w:right w:val="single" w:sz="4" w:space="0" w:color="auto"/>
            </w:tcBorders>
            <w:vAlign w:val="center"/>
          </w:tcPr>
          <w:p w14:paraId="6D2ABC67" w14:textId="77777777" w:rsidR="0073208F" w:rsidRPr="0073208F" w:rsidRDefault="0073208F" w:rsidP="00062567">
            <w:pPr>
              <w:adjustRightInd w:val="0"/>
              <w:snapToGrid w:val="0"/>
              <w:spacing w:line="380" w:lineRule="exact"/>
              <w:jc w:val="center"/>
              <w:rPr>
                <w:rFonts w:ascii="宋体" w:eastAsia="宋体" w:hAnsi="宋体"/>
                <w:sz w:val="24"/>
                <w:szCs w:val="24"/>
              </w:rPr>
            </w:pPr>
            <w:r w:rsidRPr="0073208F">
              <w:rPr>
                <w:rFonts w:ascii="宋体" w:eastAsia="宋体" w:hAnsi="宋体"/>
                <w:sz w:val="24"/>
                <w:szCs w:val="24"/>
              </w:rPr>
              <w:t>11</w:t>
            </w:r>
          </w:p>
        </w:tc>
        <w:tc>
          <w:tcPr>
            <w:tcW w:w="4613" w:type="dxa"/>
            <w:tcBorders>
              <w:top w:val="single" w:sz="4" w:space="0" w:color="auto"/>
              <w:left w:val="single" w:sz="4" w:space="0" w:color="auto"/>
              <w:bottom w:val="single" w:sz="4" w:space="0" w:color="auto"/>
              <w:right w:val="single" w:sz="4" w:space="0" w:color="auto"/>
            </w:tcBorders>
            <w:vAlign w:val="center"/>
          </w:tcPr>
          <w:p w14:paraId="1B8AAD16" w14:textId="77777777" w:rsidR="0073208F" w:rsidRPr="0073208F" w:rsidRDefault="0073208F" w:rsidP="00062567">
            <w:pPr>
              <w:adjustRightInd w:val="0"/>
              <w:snapToGrid w:val="0"/>
              <w:spacing w:line="380" w:lineRule="exact"/>
              <w:rPr>
                <w:rFonts w:ascii="宋体" w:eastAsia="宋体" w:hAnsi="宋体"/>
                <w:sz w:val="24"/>
                <w:szCs w:val="24"/>
              </w:rPr>
            </w:pPr>
            <w:r w:rsidRPr="0073208F">
              <w:rPr>
                <w:rFonts w:ascii="宋体" w:eastAsia="宋体" w:hAnsi="宋体" w:hint="eastAsia"/>
                <w:sz w:val="24"/>
                <w:szCs w:val="24"/>
              </w:rPr>
              <w:t>放射治疗设备（T</w:t>
            </w:r>
            <w:r w:rsidRPr="0073208F">
              <w:rPr>
                <w:rFonts w:ascii="宋体" w:eastAsia="宋体" w:hAnsi="宋体"/>
                <w:sz w:val="24"/>
                <w:szCs w:val="24"/>
              </w:rPr>
              <w:t>OMO</w:t>
            </w:r>
            <w:r w:rsidRPr="0073208F">
              <w:rPr>
                <w:rFonts w:ascii="宋体" w:eastAsia="宋体" w:hAnsi="宋体" w:hint="eastAsia"/>
                <w:sz w:val="24"/>
                <w:szCs w:val="24"/>
              </w:rPr>
              <w:t>、后装机、伽玛刀）放射性职业病危害控制效果评价</w:t>
            </w:r>
          </w:p>
        </w:tc>
        <w:tc>
          <w:tcPr>
            <w:tcW w:w="3473" w:type="dxa"/>
            <w:tcBorders>
              <w:top w:val="single" w:sz="4" w:space="0" w:color="auto"/>
              <w:left w:val="single" w:sz="4" w:space="0" w:color="auto"/>
              <w:bottom w:val="single" w:sz="4" w:space="0" w:color="auto"/>
              <w:right w:val="single" w:sz="4" w:space="0" w:color="auto"/>
            </w:tcBorders>
            <w:vAlign w:val="center"/>
          </w:tcPr>
          <w:p w14:paraId="321EED99" w14:textId="77777777" w:rsidR="0073208F" w:rsidRPr="0073208F" w:rsidRDefault="0073208F" w:rsidP="00062567">
            <w:pPr>
              <w:adjustRightInd w:val="0"/>
              <w:snapToGrid w:val="0"/>
              <w:spacing w:line="380" w:lineRule="exact"/>
              <w:rPr>
                <w:rFonts w:ascii="宋体" w:eastAsia="宋体" w:hAnsi="宋体"/>
                <w:sz w:val="24"/>
                <w:szCs w:val="24"/>
              </w:rPr>
            </w:pPr>
          </w:p>
        </w:tc>
      </w:tr>
    </w:tbl>
    <w:p w14:paraId="48F5C042" w14:textId="77777777" w:rsidR="0073208F" w:rsidRPr="0073208F" w:rsidRDefault="0073208F" w:rsidP="0073208F">
      <w:pPr>
        <w:adjustRightInd w:val="0"/>
        <w:snapToGrid w:val="0"/>
        <w:spacing w:line="360" w:lineRule="auto"/>
        <w:ind w:firstLineChars="200" w:firstLine="480"/>
        <w:rPr>
          <w:rFonts w:ascii="宋体" w:eastAsia="宋体" w:hAnsi="宋体"/>
          <w:sz w:val="24"/>
          <w:szCs w:val="24"/>
        </w:rPr>
      </w:pPr>
      <w:r w:rsidRPr="0073208F">
        <w:rPr>
          <w:rFonts w:ascii="宋体" w:eastAsia="宋体" w:hAnsi="宋体" w:hint="eastAsia"/>
          <w:sz w:val="24"/>
          <w:szCs w:val="24"/>
        </w:rPr>
        <w:t>2</w:t>
      </w:r>
      <w:r w:rsidRPr="0073208F">
        <w:rPr>
          <w:rFonts w:ascii="宋体" w:eastAsia="宋体" w:hAnsi="宋体"/>
          <w:sz w:val="24"/>
          <w:szCs w:val="24"/>
        </w:rPr>
        <w:t>.</w:t>
      </w:r>
      <w:r w:rsidRPr="0073208F">
        <w:rPr>
          <w:rFonts w:ascii="宋体" w:eastAsia="宋体" w:hAnsi="宋体" w:hint="eastAsia"/>
          <w:sz w:val="24"/>
          <w:szCs w:val="24"/>
        </w:rPr>
        <w:t xml:space="preserve"> 按照不同类型设备场所放射防护检测、设备质量控制检测及放射性职业病危害评价单项报价如上表所示。原则上每年度结算一次，按照实际完成项目数</w:t>
      </w:r>
      <w:r w:rsidRPr="0073208F">
        <w:rPr>
          <w:rFonts w:ascii="宋体" w:eastAsia="宋体" w:hAnsi="宋体" w:hint="eastAsia"/>
          <w:sz w:val="24"/>
          <w:szCs w:val="24"/>
        </w:rPr>
        <w:lastRenderedPageBreak/>
        <w:t>量乘以下表单价累计结算。</w:t>
      </w:r>
    </w:p>
    <w:p w14:paraId="56363FAC" w14:textId="77777777" w:rsidR="0073208F" w:rsidRPr="0073208F" w:rsidRDefault="0073208F" w:rsidP="003F5C11">
      <w:pPr>
        <w:adjustRightInd w:val="0"/>
        <w:snapToGrid w:val="0"/>
        <w:spacing w:line="360" w:lineRule="auto"/>
        <w:rPr>
          <w:rFonts w:ascii="宋体" w:eastAsia="宋体" w:hAnsi="宋体" w:hint="eastAsia"/>
          <w:b/>
          <w:sz w:val="24"/>
          <w:szCs w:val="24"/>
        </w:rPr>
      </w:pPr>
    </w:p>
    <w:p w14:paraId="2FD6699E" w14:textId="5C50BDED"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（五）</w:t>
      </w:r>
      <w:r w:rsidR="001D1C86" w:rsidRPr="00BF2D29">
        <w:rPr>
          <w:rFonts w:ascii="宋体" w:eastAsia="宋体" w:hAnsi="宋体" w:hint="eastAsia"/>
          <w:b/>
          <w:sz w:val="24"/>
          <w:szCs w:val="24"/>
          <w:highlight w:val="cyan"/>
        </w:rPr>
        <w:t>商务要求</w:t>
      </w:r>
    </w:p>
    <w:p w14:paraId="1211F917" w14:textId="77777777" w:rsidR="0073208F" w:rsidRPr="0073208F" w:rsidRDefault="0073208F" w:rsidP="0073208F">
      <w:pPr>
        <w:spacing w:line="360" w:lineRule="auto"/>
        <w:ind w:firstLineChars="200" w:firstLine="482"/>
        <w:rPr>
          <w:rFonts w:ascii="宋体" w:eastAsia="宋体" w:hAnsi="宋体"/>
          <w:b/>
          <w:sz w:val="24"/>
          <w:szCs w:val="24"/>
        </w:rPr>
      </w:pPr>
      <w:r w:rsidRPr="0073208F">
        <w:rPr>
          <w:rFonts w:ascii="宋体" w:eastAsia="宋体" w:hAnsi="宋体" w:hint="eastAsia"/>
          <w:b/>
          <w:sz w:val="24"/>
          <w:szCs w:val="24"/>
        </w:rPr>
        <w:t>一、服务时间</w:t>
      </w:r>
    </w:p>
    <w:p w14:paraId="568D9FED" w14:textId="77777777" w:rsidR="0073208F" w:rsidRPr="0073208F" w:rsidRDefault="0073208F" w:rsidP="0073208F">
      <w:pPr>
        <w:spacing w:line="360" w:lineRule="auto"/>
        <w:ind w:firstLineChars="200" w:firstLine="480"/>
        <w:rPr>
          <w:rFonts w:ascii="宋体" w:eastAsia="宋体" w:hAnsi="宋体"/>
          <w:sz w:val="24"/>
          <w:szCs w:val="24"/>
        </w:rPr>
      </w:pPr>
      <w:r w:rsidRPr="0073208F">
        <w:rPr>
          <w:rFonts w:ascii="宋体" w:eastAsia="宋体" w:hAnsi="宋体"/>
          <w:sz w:val="24"/>
          <w:szCs w:val="24"/>
        </w:rPr>
        <w:t>1、</w:t>
      </w:r>
      <w:r w:rsidRPr="0073208F">
        <w:rPr>
          <w:rFonts w:ascii="宋体" w:eastAsia="宋体" w:hAnsi="宋体" w:hint="eastAsia"/>
          <w:sz w:val="24"/>
          <w:szCs w:val="24"/>
        </w:rPr>
        <w:t>服务期限：一年</w:t>
      </w:r>
    </w:p>
    <w:p w14:paraId="123D2642" w14:textId="77777777" w:rsidR="0073208F" w:rsidRPr="0073208F" w:rsidRDefault="0073208F" w:rsidP="0073208F">
      <w:pPr>
        <w:spacing w:line="360" w:lineRule="auto"/>
        <w:ind w:firstLineChars="200" w:firstLine="480"/>
        <w:rPr>
          <w:rFonts w:ascii="宋体" w:eastAsia="宋体" w:hAnsi="宋体"/>
          <w:sz w:val="24"/>
          <w:szCs w:val="24"/>
        </w:rPr>
      </w:pPr>
      <w:r w:rsidRPr="0073208F">
        <w:rPr>
          <w:rFonts w:ascii="宋体" w:eastAsia="宋体" w:hAnsi="宋体"/>
          <w:sz w:val="24"/>
          <w:szCs w:val="24"/>
        </w:rPr>
        <w:t>2、放射诊疗年度检测须在每年的第一季度前完成；</w:t>
      </w:r>
    </w:p>
    <w:p w14:paraId="4EF17FAD" w14:textId="77777777" w:rsidR="0073208F" w:rsidRPr="0073208F" w:rsidRDefault="0073208F" w:rsidP="0073208F">
      <w:pPr>
        <w:spacing w:line="360" w:lineRule="auto"/>
        <w:ind w:firstLineChars="200" w:firstLine="480"/>
        <w:rPr>
          <w:rFonts w:ascii="宋体" w:eastAsia="宋体" w:hAnsi="宋体"/>
          <w:sz w:val="24"/>
          <w:szCs w:val="24"/>
        </w:rPr>
      </w:pPr>
      <w:r w:rsidRPr="0073208F">
        <w:rPr>
          <w:rFonts w:ascii="宋体" w:eastAsia="宋体" w:hAnsi="宋体"/>
          <w:sz w:val="24"/>
          <w:szCs w:val="24"/>
        </w:rPr>
        <w:t>3、新/改建项目放射性职业病危害评价需在完成现场调查或检测，且资料完整后30个工作日内完成。</w:t>
      </w:r>
    </w:p>
    <w:p w14:paraId="21BBF78D" w14:textId="77777777" w:rsidR="0073208F" w:rsidRPr="0073208F" w:rsidRDefault="0073208F" w:rsidP="0073208F">
      <w:pPr>
        <w:spacing w:line="360" w:lineRule="auto"/>
        <w:ind w:firstLineChars="200" w:firstLine="482"/>
        <w:rPr>
          <w:rFonts w:ascii="宋体" w:eastAsia="宋体" w:hAnsi="宋体" w:cs="宋体"/>
          <w:b/>
          <w:sz w:val="24"/>
          <w:szCs w:val="24"/>
        </w:rPr>
      </w:pPr>
      <w:r w:rsidRPr="0073208F">
        <w:rPr>
          <w:rFonts w:ascii="宋体" w:eastAsia="宋体" w:hAnsi="宋体" w:hint="eastAsia"/>
          <w:b/>
          <w:sz w:val="24"/>
          <w:szCs w:val="24"/>
        </w:rPr>
        <w:t>二、</w:t>
      </w:r>
      <w:r w:rsidRPr="0073208F">
        <w:rPr>
          <w:rFonts w:ascii="宋体" w:eastAsia="宋体" w:hAnsi="宋体" w:cs="宋体" w:hint="eastAsia"/>
          <w:b/>
          <w:sz w:val="24"/>
          <w:szCs w:val="24"/>
        </w:rPr>
        <w:t>服务地点</w:t>
      </w:r>
    </w:p>
    <w:p w14:paraId="43149EAF" w14:textId="77777777" w:rsidR="0073208F" w:rsidRPr="0073208F" w:rsidRDefault="0073208F" w:rsidP="0073208F">
      <w:pPr>
        <w:spacing w:line="360" w:lineRule="auto"/>
        <w:ind w:firstLineChars="200" w:firstLine="480"/>
        <w:rPr>
          <w:rFonts w:ascii="宋体" w:eastAsia="宋体" w:hAnsi="宋体" w:cs="宋体"/>
          <w:iCs/>
          <w:sz w:val="24"/>
          <w:szCs w:val="24"/>
        </w:rPr>
      </w:pPr>
      <w:r w:rsidRPr="0073208F">
        <w:rPr>
          <w:rFonts w:ascii="宋体" w:eastAsia="宋体" w:hAnsi="宋体" w:cs="宋体" w:hint="eastAsia"/>
          <w:sz w:val="24"/>
          <w:szCs w:val="24"/>
        </w:rPr>
        <w:t>新华医院控江路1665号</w:t>
      </w:r>
    </w:p>
    <w:p w14:paraId="09187DD6" w14:textId="77777777" w:rsidR="0073208F" w:rsidRPr="0073208F" w:rsidRDefault="0073208F" w:rsidP="0073208F">
      <w:pPr>
        <w:spacing w:line="360" w:lineRule="auto"/>
        <w:ind w:firstLineChars="200" w:firstLine="482"/>
        <w:rPr>
          <w:rFonts w:ascii="宋体" w:eastAsia="宋体" w:hAnsi="宋体"/>
          <w:b/>
          <w:sz w:val="24"/>
          <w:szCs w:val="24"/>
        </w:rPr>
      </w:pPr>
      <w:r w:rsidRPr="0073208F">
        <w:rPr>
          <w:rFonts w:ascii="宋体" w:eastAsia="宋体" w:hAnsi="宋体" w:hint="eastAsia"/>
          <w:b/>
          <w:sz w:val="24"/>
          <w:szCs w:val="24"/>
        </w:rPr>
        <w:t>三、付款方式</w:t>
      </w:r>
    </w:p>
    <w:p w14:paraId="0BA0418E" w14:textId="77777777" w:rsidR="0073208F" w:rsidRPr="0073208F" w:rsidRDefault="0073208F" w:rsidP="0073208F">
      <w:pPr>
        <w:spacing w:line="360" w:lineRule="auto"/>
        <w:ind w:firstLineChars="200" w:firstLine="480"/>
        <w:rPr>
          <w:rFonts w:ascii="宋体" w:eastAsia="宋体" w:hAnsi="宋体"/>
          <w:sz w:val="24"/>
          <w:szCs w:val="24"/>
        </w:rPr>
      </w:pPr>
      <w:r w:rsidRPr="0073208F">
        <w:rPr>
          <w:rFonts w:ascii="宋体" w:eastAsia="宋体" w:hAnsi="宋体" w:hint="eastAsia"/>
          <w:sz w:val="24"/>
          <w:szCs w:val="24"/>
        </w:rPr>
        <w:t>项目完成时，在投标人提供相应检测报告和评价报告及对应金额正式发票后</w:t>
      </w:r>
      <w:r w:rsidRPr="0073208F">
        <w:rPr>
          <w:rFonts w:ascii="宋体" w:eastAsia="宋体" w:hAnsi="宋体"/>
          <w:sz w:val="24"/>
          <w:szCs w:val="24"/>
        </w:rPr>
        <w:t>30日内支付。</w:t>
      </w:r>
    </w:p>
    <w:p w14:paraId="1DFF8AA7" w14:textId="77777777" w:rsidR="0073208F" w:rsidRPr="0073208F" w:rsidRDefault="0073208F" w:rsidP="0073208F">
      <w:pPr>
        <w:spacing w:line="360" w:lineRule="auto"/>
        <w:ind w:firstLineChars="200" w:firstLine="482"/>
        <w:rPr>
          <w:rFonts w:ascii="宋体" w:eastAsia="宋体" w:hAnsi="宋体"/>
          <w:b/>
          <w:sz w:val="24"/>
          <w:szCs w:val="24"/>
        </w:rPr>
      </w:pPr>
      <w:r w:rsidRPr="0073208F">
        <w:rPr>
          <w:rFonts w:ascii="宋体" w:eastAsia="宋体" w:hAnsi="宋体" w:hint="eastAsia"/>
          <w:b/>
          <w:sz w:val="24"/>
          <w:szCs w:val="24"/>
        </w:rPr>
        <w:t>四、其他</w:t>
      </w:r>
    </w:p>
    <w:p w14:paraId="6F76E6A2" w14:textId="77777777" w:rsidR="0073208F" w:rsidRPr="0073208F" w:rsidRDefault="0073208F" w:rsidP="0073208F">
      <w:pPr>
        <w:spacing w:line="360" w:lineRule="auto"/>
        <w:ind w:firstLineChars="200" w:firstLine="480"/>
        <w:rPr>
          <w:rFonts w:ascii="宋体" w:eastAsia="宋体" w:hAnsi="宋体"/>
          <w:sz w:val="24"/>
          <w:szCs w:val="24"/>
        </w:rPr>
      </w:pPr>
      <w:r w:rsidRPr="0073208F">
        <w:rPr>
          <w:rFonts w:ascii="宋体" w:eastAsia="宋体" w:hAnsi="宋体" w:hint="eastAsia"/>
          <w:sz w:val="24"/>
          <w:szCs w:val="24"/>
        </w:rPr>
        <w:t>（一）报价费用说明：</w:t>
      </w:r>
    </w:p>
    <w:p w14:paraId="3F7AB702" w14:textId="77777777" w:rsidR="0073208F" w:rsidRPr="0073208F" w:rsidRDefault="0073208F" w:rsidP="0073208F">
      <w:pPr>
        <w:spacing w:line="360" w:lineRule="auto"/>
        <w:ind w:firstLineChars="200" w:firstLine="480"/>
        <w:rPr>
          <w:rFonts w:ascii="宋体" w:eastAsia="宋体" w:hAnsi="宋体"/>
          <w:sz w:val="24"/>
          <w:szCs w:val="24"/>
        </w:rPr>
      </w:pPr>
      <w:r w:rsidRPr="0073208F">
        <w:rPr>
          <w:rFonts w:ascii="宋体" w:eastAsia="宋体" w:hAnsi="宋体"/>
          <w:sz w:val="24"/>
          <w:szCs w:val="24"/>
        </w:rPr>
        <w:t>1、参与报价的企业应自行承担其响应过程中所涉及的一切费用，不管投标结果如何，项目法人对上述费用不负任何责任。</w:t>
      </w:r>
    </w:p>
    <w:p w14:paraId="61CB9FC4" w14:textId="77777777" w:rsidR="0073208F" w:rsidRPr="0073208F" w:rsidRDefault="0073208F" w:rsidP="0073208F">
      <w:pPr>
        <w:spacing w:line="360" w:lineRule="auto"/>
        <w:ind w:firstLineChars="200" w:firstLine="480"/>
        <w:rPr>
          <w:rFonts w:ascii="宋体" w:eastAsia="宋体" w:hAnsi="宋体"/>
          <w:sz w:val="24"/>
          <w:szCs w:val="24"/>
        </w:rPr>
      </w:pPr>
      <w:r w:rsidRPr="0073208F">
        <w:rPr>
          <w:rFonts w:ascii="宋体" w:eastAsia="宋体" w:hAnsi="宋体"/>
          <w:sz w:val="24"/>
          <w:szCs w:val="24"/>
        </w:rPr>
        <w:t>2、报价说明：对于每一种类设备检测/评价服务采用固定单价报价形式，报价必须包含完成放射诊疗设备放射防护检测、质量控制检测和放射性职业病危害评价报告的编制、评审费、人员交通以及会务费等全部费用。</w:t>
      </w:r>
    </w:p>
    <w:p w14:paraId="5BBD0C73" w14:textId="77777777" w:rsidR="0073208F" w:rsidRPr="0073208F" w:rsidRDefault="0073208F" w:rsidP="0073208F">
      <w:pPr>
        <w:adjustRightInd w:val="0"/>
        <w:snapToGrid w:val="0"/>
        <w:spacing w:line="360" w:lineRule="auto"/>
        <w:ind w:firstLineChars="200" w:firstLine="480"/>
        <w:rPr>
          <w:rFonts w:ascii="宋体" w:eastAsia="宋体" w:hAnsi="宋体"/>
          <w:color w:val="FF0000"/>
          <w:sz w:val="24"/>
          <w:szCs w:val="24"/>
        </w:rPr>
      </w:pPr>
      <w:r w:rsidRPr="0073208F">
        <w:rPr>
          <w:rFonts w:ascii="宋体" w:eastAsia="宋体" w:hAnsi="宋体" w:hint="eastAsia"/>
          <w:color w:val="FF0000"/>
          <w:sz w:val="24"/>
          <w:szCs w:val="24"/>
        </w:rPr>
        <w:t>3</w:t>
      </w:r>
      <w:r w:rsidRPr="0073208F">
        <w:rPr>
          <w:rFonts w:ascii="宋体" w:eastAsia="宋体" w:hAnsi="宋体"/>
          <w:color w:val="FF0000"/>
          <w:sz w:val="24"/>
          <w:szCs w:val="24"/>
        </w:rPr>
        <w:t>.</w:t>
      </w:r>
      <w:r w:rsidRPr="0073208F">
        <w:rPr>
          <w:rFonts w:ascii="宋体" w:eastAsia="宋体" w:hAnsi="宋体" w:hint="eastAsia"/>
          <w:color w:val="FF0000"/>
          <w:sz w:val="24"/>
          <w:szCs w:val="24"/>
        </w:rPr>
        <w:t>针对“放射性职业病危害评价”，供应商须按采购人要求按实际数量进行申报，每批次的专家费用另计。</w:t>
      </w:r>
    </w:p>
    <w:p w14:paraId="7E938758" w14:textId="77777777" w:rsidR="0073208F" w:rsidRPr="00DA7D99" w:rsidRDefault="0073208F" w:rsidP="0073208F">
      <w:pPr>
        <w:adjustRightInd w:val="0"/>
        <w:snapToGrid w:val="0"/>
        <w:spacing w:line="360" w:lineRule="auto"/>
        <w:jc w:val="left"/>
        <w:rPr>
          <w:rFonts w:hint="eastAsia"/>
          <w:b/>
        </w:rPr>
      </w:pPr>
    </w:p>
    <w:p w14:paraId="58806140" w14:textId="7A358C9C" w:rsidR="001D1C86" w:rsidRPr="0073208F" w:rsidRDefault="001D1C86" w:rsidP="001D1C86">
      <w:pPr>
        <w:adjustRightInd w:val="0"/>
        <w:snapToGrid w:val="0"/>
        <w:spacing w:line="360" w:lineRule="auto"/>
        <w:rPr>
          <w:rFonts w:ascii="宋体" w:eastAsia="宋体" w:hAnsi="宋体"/>
          <w:sz w:val="24"/>
          <w:szCs w:val="24"/>
        </w:rPr>
      </w:pPr>
    </w:p>
    <w:p w14:paraId="736048C9" w14:textId="4FD53AA2" w:rsidR="0073208F" w:rsidRDefault="0073208F" w:rsidP="001D1C86">
      <w:pPr>
        <w:adjustRightInd w:val="0"/>
        <w:snapToGrid w:val="0"/>
        <w:spacing w:line="360" w:lineRule="auto"/>
        <w:rPr>
          <w:rFonts w:ascii="宋体" w:eastAsia="宋体" w:hAnsi="宋体"/>
          <w:sz w:val="24"/>
          <w:szCs w:val="24"/>
        </w:rPr>
      </w:pPr>
    </w:p>
    <w:p w14:paraId="42373D2E" w14:textId="77777777" w:rsidR="0073208F" w:rsidRPr="00BF2D29" w:rsidRDefault="0073208F" w:rsidP="001D1C86">
      <w:pPr>
        <w:adjustRightInd w:val="0"/>
        <w:snapToGrid w:val="0"/>
        <w:spacing w:line="360" w:lineRule="auto"/>
        <w:rPr>
          <w:rFonts w:ascii="宋体" w:eastAsia="宋体" w:hAnsi="宋体" w:hint="eastAsia"/>
          <w:sz w:val="24"/>
          <w:szCs w:val="24"/>
        </w:rPr>
      </w:pPr>
    </w:p>
    <w:sectPr w:rsidR="0073208F" w:rsidRPr="00BF2D2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ECAC04" w16cex:dateUtc="2024-06-05T02:26:00Z"/>
  <w16cex:commentExtensible w16cex:durableId="3EF9C9BF" w16cex:dateUtc="2024-06-05T02:21:00Z"/>
  <w16cex:commentExtensible w16cex:durableId="3C8C82A9" w16cex:dateUtc="2024-06-05T02:22:00Z"/>
  <w16cex:commentExtensible w16cex:durableId="1D20C6FE" w16cex:dateUtc="2024-06-05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734E15" w16cid:durableId="5D3C6285"/>
  <w16cid:commentId w16cid:paraId="02043F57" w16cid:durableId="2D8804C5"/>
  <w16cid:commentId w16cid:paraId="24A4A592" w16cid:durableId="4AECAC04"/>
  <w16cid:commentId w16cid:paraId="76850C41" w16cid:durableId="7DEB9352"/>
  <w16cid:commentId w16cid:paraId="54B41E08" w16cid:durableId="3EF9C9BF"/>
  <w16cid:commentId w16cid:paraId="6C9F1B38" w16cid:durableId="0F186D32"/>
  <w16cid:commentId w16cid:paraId="7F9B9655" w16cid:durableId="3C8C82A9"/>
  <w16cid:commentId w16cid:paraId="179414C9" w16cid:durableId="7339FDE9"/>
  <w16cid:commentId w16cid:paraId="17477366" w16cid:durableId="1D20C6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F75C5" w14:textId="77777777" w:rsidR="007B4091" w:rsidRDefault="007B4091" w:rsidP="001D1C86">
      <w:r>
        <w:separator/>
      </w:r>
    </w:p>
  </w:endnote>
  <w:endnote w:type="continuationSeparator" w:id="0">
    <w:p w14:paraId="285C5369" w14:textId="77777777" w:rsidR="007B4091" w:rsidRDefault="007B4091"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33F7A" w14:textId="77777777" w:rsidR="007B4091" w:rsidRDefault="007B4091" w:rsidP="001D1C86">
      <w:r>
        <w:separator/>
      </w:r>
    </w:p>
  </w:footnote>
  <w:footnote w:type="continuationSeparator" w:id="0">
    <w:p w14:paraId="6EB08C7A" w14:textId="77777777" w:rsidR="007B4091" w:rsidRDefault="007B4091" w:rsidP="001D1C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31E2"/>
    <w:multiLevelType w:val="multilevel"/>
    <w:tmpl w:val="48D131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247707A"/>
    <w:multiLevelType w:val="multilevel"/>
    <w:tmpl w:val="7247707A"/>
    <w:lvl w:ilvl="0">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97888"/>
    <w:rsid w:val="000B138C"/>
    <w:rsid w:val="000C1A87"/>
    <w:rsid w:val="000C798E"/>
    <w:rsid w:val="00145847"/>
    <w:rsid w:val="00174567"/>
    <w:rsid w:val="001D1C86"/>
    <w:rsid w:val="0026155C"/>
    <w:rsid w:val="00286F62"/>
    <w:rsid w:val="002E03FF"/>
    <w:rsid w:val="002F0739"/>
    <w:rsid w:val="00301302"/>
    <w:rsid w:val="003F5C11"/>
    <w:rsid w:val="00594265"/>
    <w:rsid w:val="005A3790"/>
    <w:rsid w:val="005B3CCC"/>
    <w:rsid w:val="005F20AF"/>
    <w:rsid w:val="00603A51"/>
    <w:rsid w:val="00670A86"/>
    <w:rsid w:val="006744AA"/>
    <w:rsid w:val="0073208F"/>
    <w:rsid w:val="007659F3"/>
    <w:rsid w:val="007B4091"/>
    <w:rsid w:val="00802568"/>
    <w:rsid w:val="008F1C75"/>
    <w:rsid w:val="008F700E"/>
    <w:rsid w:val="009C1A4C"/>
    <w:rsid w:val="009D50C6"/>
    <w:rsid w:val="009E010D"/>
    <w:rsid w:val="00A17493"/>
    <w:rsid w:val="00A30423"/>
    <w:rsid w:val="00A45B5A"/>
    <w:rsid w:val="00AC4E37"/>
    <w:rsid w:val="00B43BBE"/>
    <w:rsid w:val="00B672A4"/>
    <w:rsid w:val="00B9526B"/>
    <w:rsid w:val="00BF2D29"/>
    <w:rsid w:val="00C7792A"/>
    <w:rsid w:val="00C9340B"/>
    <w:rsid w:val="00CD751F"/>
    <w:rsid w:val="00D10CBA"/>
    <w:rsid w:val="00D60015"/>
    <w:rsid w:val="00E10974"/>
    <w:rsid w:val="00E426DF"/>
    <w:rsid w:val="00E66849"/>
    <w:rsid w:val="00EA7751"/>
    <w:rsid w:val="00ED1003"/>
    <w:rsid w:val="00F5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FEB3D"/>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paragraph" w:styleId="a7">
    <w:name w:val="List Paragraph"/>
    <w:basedOn w:val="a"/>
    <w:autoRedefine/>
    <w:uiPriority w:val="99"/>
    <w:qFormat/>
    <w:rsid w:val="00BF2D29"/>
    <w:pPr>
      <w:ind w:firstLineChars="200" w:firstLine="420"/>
    </w:pPr>
  </w:style>
  <w:style w:type="character" w:styleId="a8">
    <w:name w:val="annotation reference"/>
    <w:basedOn w:val="a0"/>
    <w:uiPriority w:val="99"/>
    <w:semiHidden/>
    <w:unhideWhenUsed/>
    <w:rsid w:val="008F700E"/>
    <w:rPr>
      <w:sz w:val="21"/>
      <w:szCs w:val="21"/>
    </w:rPr>
  </w:style>
  <w:style w:type="paragraph" w:styleId="a9">
    <w:name w:val="annotation text"/>
    <w:basedOn w:val="a"/>
    <w:link w:val="aa"/>
    <w:uiPriority w:val="99"/>
    <w:unhideWhenUsed/>
    <w:rsid w:val="008F700E"/>
    <w:pPr>
      <w:jc w:val="left"/>
    </w:pPr>
  </w:style>
  <w:style w:type="character" w:customStyle="1" w:styleId="aa">
    <w:name w:val="批注文字 字符"/>
    <w:basedOn w:val="a0"/>
    <w:link w:val="a9"/>
    <w:uiPriority w:val="99"/>
    <w:rsid w:val="008F700E"/>
  </w:style>
  <w:style w:type="paragraph" w:styleId="ab">
    <w:name w:val="annotation subject"/>
    <w:basedOn w:val="a9"/>
    <w:next w:val="a9"/>
    <w:link w:val="ac"/>
    <w:uiPriority w:val="99"/>
    <w:semiHidden/>
    <w:unhideWhenUsed/>
    <w:rsid w:val="008F700E"/>
    <w:rPr>
      <w:b/>
      <w:bCs/>
    </w:rPr>
  </w:style>
  <w:style w:type="character" w:customStyle="1" w:styleId="ac">
    <w:name w:val="批注主题 字符"/>
    <w:basedOn w:val="aa"/>
    <w:link w:val="ab"/>
    <w:uiPriority w:val="99"/>
    <w:semiHidden/>
    <w:rsid w:val="008F700E"/>
    <w:rPr>
      <w:b/>
      <w:bCs/>
    </w:rPr>
  </w:style>
  <w:style w:type="paragraph" w:styleId="ad">
    <w:name w:val="Balloon Text"/>
    <w:basedOn w:val="a"/>
    <w:link w:val="ae"/>
    <w:uiPriority w:val="99"/>
    <w:semiHidden/>
    <w:unhideWhenUsed/>
    <w:rsid w:val="008F700E"/>
    <w:rPr>
      <w:sz w:val="18"/>
      <w:szCs w:val="18"/>
    </w:rPr>
  </w:style>
  <w:style w:type="character" w:customStyle="1" w:styleId="ae">
    <w:name w:val="批注框文本 字符"/>
    <w:basedOn w:val="a0"/>
    <w:link w:val="ad"/>
    <w:uiPriority w:val="99"/>
    <w:semiHidden/>
    <w:rsid w:val="008F70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361</Words>
  <Characters>2062</Characters>
  <Application>Microsoft Office Word</Application>
  <DocSecurity>0</DocSecurity>
  <Lines>17</Lines>
  <Paragraphs>4</Paragraphs>
  <ScaleCrop>false</ScaleCrop>
  <Company>Organization</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29</cp:revision>
  <dcterms:created xsi:type="dcterms:W3CDTF">2024-03-28T03:06:00Z</dcterms:created>
  <dcterms:modified xsi:type="dcterms:W3CDTF">2024-06-12T08:17:00Z</dcterms:modified>
</cp:coreProperties>
</file>