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C5DD56" w14:textId="77777777" w:rsidR="001D1C86" w:rsidRPr="001D1C86" w:rsidRDefault="001D1C86" w:rsidP="001D1C86">
      <w:pPr>
        <w:adjustRightInd w:val="0"/>
        <w:snapToGrid w:val="0"/>
        <w:spacing w:line="360" w:lineRule="auto"/>
        <w:rPr>
          <w:rFonts w:ascii="宋体" w:eastAsia="宋体" w:hAnsi="宋体"/>
          <w:b/>
          <w:sz w:val="24"/>
          <w:szCs w:val="24"/>
        </w:rPr>
      </w:pPr>
      <w:r w:rsidRPr="001D1C86">
        <w:rPr>
          <w:rFonts w:ascii="宋体" w:eastAsia="宋体" w:hAnsi="宋体" w:hint="eastAsia"/>
          <w:b/>
          <w:sz w:val="24"/>
          <w:szCs w:val="24"/>
        </w:rPr>
        <w:t>一、项目名称</w:t>
      </w:r>
    </w:p>
    <w:p w14:paraId="3378DCA0" w14:textId="77777777" w:rsidR="008826D1" w:rsidRDefault="008826D1" w:rsidP="001D1C86">
      <w:pPr>
        <w:adjustRightInd w:val="0"/>
        <w:snapToGrid w:val="0"/>
        <w:spacing w:line="360" w:lineRule="auto"/>
        <w:rPr>
          <w:rFonts w:ascii="宋体" w:eastAsia="宋体" w:hAnsi="宋体"/>
          <w:sz w:val="24"/>
          <w:szCs w:val="24"/>
        </w:rPr>
      </w:pPr>
      <w:r w:rsidRPr="008826D1">
        <w:rPr>
          <w:rFonts w:ascii="宋体" w:eastAsia="宋体" w:hAnsi="宋体" w:hint="eastAsia"/>
          <w:sz w:val="24"/>
          <w:szCs w:val="24"/>
        </w:rPr>
        <w:t>智能六分钟步行监测分析系统</w:t>
      </w:r>
    </w:p>
    <w:p w14:paraId="166BC2CA" w14:textId="3EB4B686" w:rsidR="001D1C86" w:rsidRPr="001D1C86" w:rsidRDefault="001D1C86" w:rsidP="001D1C86">
      <w:pPr>
        <w:adjustRightInd w:val="0"/>
        <w:snapToGrid w:val="0"/>
        <w:spacing w:line="360" w:lineRule="auto"/>
        <w:rPr>
          <w:rFonts w:ascii="宋体" w:eastAsia="宋体" w:hAnsi="宋体"/>
          <w:b/>
          <w:sz w:val="24"/>
          <w:szCs w:val="24"/>
        </w:rPr>
      </w:pPr>
      <w:r w:rsidRPr="001D1C86">
        <w:rPr>
          <w:rFonts w:ascii="宋体" w:eastAsia="宋体" w:hAnsi="宋体" w:hint="eastAsia"/>
          <w:b/>
          <w:sz w:val="24"/>
          <w:szCs w:val="24"/>
        </w:rPr>
        <w:t>二、项目参数:</w:t>
      </w:r>
    </w:p>
    <w:p w14:paraId="3F1C8571" w14:textId="77777777" w:rsidR="001D1C86" w:rsidRPr="001D1C86" w:rsidRDefault="00B43BBE" w:rsidP="001D1C86">
      <w:pPr>
        <w:adjustRightInd w:val="0"/>
        <w:snapToGrid w:val="0"/>
        <w:spacing w:line="360" w:lineRule="auto"/>
        <w:rPr>
          <w:rFonts w:ascii="宋体" w:eastAsia="宋体" w:hAnsi="宋体"/>
          <w:b/>
          <w:sz w:val="24"/>
          <w:szCs w:val="24"/>
        </w:rPr>
      </w:pPr>
      <w:r>
        <w:rPr>
          <w:rFonts w:ascii="宋体" w:eastAsia="宋体" w:hAnsi="宋体" w:hint="eastAsia"/>
          <w:b/>
          <w:sz w:val="24"/>
          <w:szCs w:val="24"/>
        </w:rPr>
        <w:t>（一）</w:t>
      </w:r>
      <w:r w:rsidR="001D1C86" w:rsidRPr="001D1C86">
        <w:rPr>
          <w:rFonts w:ascii="宋体" w:eastAsia="宋体" w:hAnsi="宋体" w:hint="eastAsia"/>
          <w:b/>
          <w:sz w:val="24"/>
          <w:szCs w:val="24"/>
        </w:rPr>
        <w:t>名称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5"/>
        <w:gridCol w:w="4889"/>
        <w:gridCol w:w="2498"/>
      </w:tblGrid>
      <w:tr w:rsidR="004304F6" w:rsidRPr="0087734F" w14:paraId="6E153BD1" w14:textId="77777777" w:rsidTr="00FB02C1">
        <w:trPr>
          <w:trHeight w:val="188"/>
        </w:trPr>
        <w:tc>
          <w:tcPr>
            <w:tcW w:w="1135" w:type="dxa"/>
          </w:tcPr>
          <w:p w14:paraId="44381385" w14:textId="77777777" w:rsidR="004304F6" w:rsidRPr="0087734F" w:rsidRDefault="004304F6" w:rsidP="00712BF6">
            <w:pPr>
              <w:spacing w:line="360" w:lineRule="auto"/>
              <w:jc w:val="center"/>
              <w:rPr>
                <w:rFonts w:ascii="宋体" w:hAnsi="宋体" w:cs="宋体"/>
                <w:b/>
                <w:kern w:val="0"/>
                <w:sz w:val="24"/>
              </w:rPr>
            </w:pPr>
            <w:r w:rsidRPr="0087734F">
              <w:rPr>
                <w:rFonts w:ascii="宋体" w:hAnsi="宋体" w:cs="宋体" w:hint="eastAsia"/>
                <w:b/>
                <w:kern w:val="0"/>
                <w:sz w:val="24"/>
              </w:rPr>
              <w:t>序号</w:t>
            </w:r>
          </w:p>
        </w:tc>
        <w:tc>
          <w:tcPr>
            <w:tcW w:w="4889" w:type="dxa"/>
          </w:tcPr>
          <w:p w14:paraId="3651BC7E" w14:textId="77777777" w:rsidR="004304F6" w:rsidRPr="0087734F" w:rsidRDefault="004304F6" w:rsidP="00712BF6">
            <w:pPr>
              <w:spacing w:line="360" w:lineRule="auto"/>
              <w:jc w:val="center"/>
              <w:rPr>
                <w:rFonts w:ascii="宋体" w:hAnsi="宋体" w:cs="宋体"/>
                <w:b/>
                <w:kern w:val="0"/>
                <w:sz w:val="24"/>
              </w:rPr>
            </w:pPr>
            <w:r w:rsidRPr="0087734F">
              <w:rPr>
                <w:rFonts w:ascii="宋体" w:hAnsi="宋体" w:cs="宋体" w:hint="eastAsia"/>
                <w:b/>
                <w:kern w:val="0"/>
                <w:sz w:val="24"/>
              </w:rPr>
              <w:t>设备</w:t>
            </w:r>
            <w:r w:rsidRPr="0087734F">
              <w:rPr>
                <w:rFonts w:ascii="宋体" w:hAnsi="宋体" w:cs="宋体"/>
                <w:b/>
                <w:kern w:val="0"/>
                <w:sz w:val="24"/>
              </w:rPr>
              <w:t>名称</w:t>
            </w:r>
          </w:p>
        </w:tc>
        <w:tc>
          <w:tcPr>
            <w:tcW w:w="2498" w:type="dxa"/>
          </w:tcPr>
          <w:p w14:paraId="78B90C2E" w14:textId="77777777" w:rsidR="004304F6" w:rsidRPr="0087734F" w:rsidRDefault="004304F6" w:rsidP="00712BF6">
            <w:pPr>
              <w:spacing w:line="360" w:lineRule="auto"/>
              <w:jc w:val="center"/>
              <w:rPr>
                <w:rFonts w:ascii="宋体" w:hAnsi="宋体" w:cs="宋体"/>
                <w:b/>
                <w:kern w:val="0"/>
                <w:sz w:val="24"/>
              </w:rPr>
            </w:pPr>
            <w:r w:rsidRPr="0087734F">
              <w:rPr>
                <w:rFonts w:ascii="宋体" w:hAnsi="宋体" w:cs="宋体" w:hint="eastAsia"/>
                <w:b/>
                <w:kern w:val="0"/>
                <w:sz w:val="24"/>
              </w:rPr>
              <w:t>数量</w:t>
            </w:r>
          </w:p>
        </w:tc>
      </w:tr>
      <w:tr w:rsidR="00FB02C1" w:rsidRPr="0087734F" w14:paraId="3DE5F8BD" w14:textId="77777777" w:rsidTr="00FB02C1">
        <w:trPr>
          <w:trHeight w:val="188"/>
        </w:trPr>
        <w:tc>
          <w:tcPr>
            <w:tcW w:w="1135" w:type="dxa"/>
          </w:tcPr>
          <w:p w14:paraId="3FA4AB8D" w14:textId="77777777" w:rsidR="00FB02C1" w:rsidRPr="0087734F" w:rsidRDefault="00FB02C1" w:rsidP="00712BF6">
            <w:pPr>
              <w:spacing w:line="360" w:lineRule="auto"/>
              <w:jc w:val="center"/>
              <w:rPr>
                <w:rFonts w:ascii="宋体" w:hAnsi="宋体" w:cs="宋体"/>
                <w:kern w:val="0"/>
                <w:sz w:val="24"/>
              </w:rPr>
            </w:pPr>
            <w:r w:rsidRPr="0087734F">
              <w:rPr>
                <w:rFonts w:ascii="宋体" w:hAnsi="宋体" w:cs="宋体" w:hint="eastAsia"/>
                <w:kern w:val="0"/>
                <w:sz w:val="24"/>
              </w:rPr>
              <w:t>1</w:t>
            </w:r>
          </w:p>
        </w:tc>
        <w:tc>
          <w:tcPr>
            <w:tcW w:w="4889" w:type="dxa"/>
            <w:vAlign w:val="center"/>
          </w:tcPr>
          <w:p w14:paraId="2B5605FC" w14:textId="65A62F7E" w:rsidR="00FB02C1" w:rsidRDefault="008826D1" w:rsidP="00712BF6">
            <w:pPr>
              <w:spacing w:line="360" w:lineRule="auto"/>
              <w:jc w:val="center"/>
              <w:rPr>
                <w:rStyle w:val="NormalCharacter"/>
                <w:rFonts w:ascii="宋体" w:hAnsi="宋体"/>
                <w:sz w:val="24"/>
              </w:rPr>
            </w:pPr>
            <w:r w:rsidRPr="008826D1">
              <w:rPr>
                <w:rStyle w:val="NormalCharacter"/>
                <w:rFonts w:ascii="宋体" w:hAnsi="宋体" w:hint="eastAsia"/>
                <w:sz w:val="24"/>
              </w:rPr>
              <w:t>智能六分钟步行监测分析系统</w:t>
            </w:r>
          </w:p>
        </w:tc>
        <w:tc>
          <w:tcPr>
            <w:tcW w:w="2498" w:type="dxa"/>
            <w:vAlign w:val="center"/>
          </w:tcPr>
          <w:p w14:paraId="1E304C25" w14:textId="49198295" w:rsidR="00FB02C1" w:rsidRDefault="00FB02C1" w:rsidP="008826D1">
            <w:pPr>
              <w:spacing w:line="360" w:lineRule="auto"/>
              <w:jc w:val="center"/>
              <w:rPr>
                <w:rStyle w:val="NormalCharacter"/>
                <w:rFonts w:ascii="宋体" w:hAnsi="宋体"/>
                <w:sz w:val="24"/>
              </w:rPr>
            </w:pPr>
            <w:r>
              <w:rPr>
                <w:rStyle w:val="NormalCharacter"/>
                <w:rFonts w:ascii="宋体" w:hAnsi="宋体" w:hint="eastAsia"/>
                <w:sz w:val="24"/>
              </w:rPr>
              <w:t>1</w:t>
            </w:r>
            <w:r w:rsidR="008826D1">
              <w:rPr>
                <w:rStyle w:val="NormalCharacter"/>
                <w:rFonts w:ascii="宋体" w:hAnsi="宋体" w:hint="eastAsia"/>
                <w:sz w:val="24"/>
              </w:rPr>
              <w:t>台</w:t>
            </w:r>
          </w:p>
        </w:tc>
      </w:tr>
    </w:tbl>
    <w:p w14:paraId="3A844792" w14:textId="77777777" w:rsidR="001D1C86" w:rsidRPr="001D1C86" w:rsidRDefault="00B43BBE" w:rsidP="001D1C86">
      <w:pPr>
        <w:adjustRightInd w:val="0"/>
        <w:snapToGrid w:val="0"/>
        <w:spacing w:line="360" w:lineRule="auto"/>
        <w:rPr>
          <w:rFonts w:ascii="宋体" w:eastAsia="宋体" w:hAnsi="宋体"/>
          <w:b/>
          <w:sz w:val="24"/>
          <w:szCs w:val="24"/>
        </w:rPr>
      </w:pPr>
      <w:r>
        <w:rPr>
          <w:rFonts w:ascii="宋体" w:eastAsia="宋体" w:hAnsi="宋体" w:hint="eastAsia"/>
          <w:b/>
          <w:sz w:val="24"/>
          <w:szCs w:val="24"/>
        </w:rPr>
        <w:t>（二）</w:t>
      </w:r>
      <w:r w:rsidR="001D1C86" w:rsidRPr="001D1C86">
        <w:rPr>
          <w:rFonts w:ascii="宋体" w:eastAsia="宋体" w:hAnsi="宋体" w:hint="eastAsia"/>
          <w:b/>
          <w:sz w:val="24"/>
          <w:szCs w:val="24"/>
        </w:rPr>
        <w:t>最高限价</w:t>
      </w:r>
    </w:p>
    <w:p w14:paraId="7FBA8EDE" w14:textId="4AEC38F1" w:rsidR="001D1C86" w:rsidRPr="001D1C86" w:rsidRDefault="001D1C86" w:rsidP="001D1C86">
      <w:pPr>
        <w:adjustRightInd w:val="0"/>
        <w:snapToGrid w:val="0"/>
        <w:spacing w:line="360" w:lineRule="auto"/>
        <w:ind w:firstLineChars="200" w:firstLine="480"/>
        <w:rPr>
          <w:rFonts w:ascii="宋体" w:eastAsia="宋体" w:hAnsi="宋体"/>
          <w:sz w:val="24"/>
          <w:szCs w:val="24"/>
        </w:rPr>
      </w:pPr>
      <w:r w:rsidRPr="004F20B5">
        <w:rPr>
          <w:rFonts w:ascii="宋体" w:eastAsia="宋体" w:hAnsi="宋体" w:hint="eastAsia"/>
          <w:sz w:val="24"/>
          <w:szCs w:val="24"/>
        </w:rPr>
        <w:t>人民币</w:t>
      </w:r>
      <w:r w:rsidR="004F20B5" w:rsidRPr="004F20B5">
        <w:rPr>
          <w:rFonts w:ascii="宋体" w:eastAsia="宋体" w:hAnsi="宋体" w:hint="eastAsia"/>
          <w:sz w:val="24"/>
          <w:szCs w:val="24"/>
        </w:rPr>
        <w:t>36</w:t>
      </w:r>
      <w:r w:rsidRPr="004F20B5">
        <w:rPr>
          <w:rFonts w:ascii="宋体" w:eastAsia="宋体" w:hAnsi="宋体"/>
          <w:sz w:val="24"/>
          <w:szCs w:val="24"/>
        </w:rPr>
        <w:t>.00万元</w:t>
      </w:r>
    </w:p>
    <w:p w14:paraId="3307CAE4" w14:textId="77777777" w:rsidR="001D1C86" w:rsidRPr="001D1C86" w:rsidRDefault="00B43BBE" w:rsidP="001D1C86">
      <w:pPr>
        <w:adjustRightInd w:val="0"/>
        <w:snapToGrid w:val="0"/>
        <w:spacing w:line="360" w:lineRule="auto"/>
        <w:rPr>
          <w:rFonts w:ascii="宋体" w:eastAsia="宋体" w:hAnsi="宋体"/>
          <w:b/>
          <w:sz w:val="24"/>
          <w:szCs w:val="24"/>
        </w:rPr>
      </w:pPr>
      <w:r>
        <w:rPr>
          <w:rFonts w:ascii="宋体" w:eastAsia="宋体" w:hAnsi="宋体" w:hint="eastAsia"/>
          <w:b/>
          <w:sz w:val="24"/>
          <w:szCs w:val="24"/>
        </w:rPr>
        <w:t>（三）</w:t>
      </w:r>
      <w:r w:rsidR="001D1C86" w:rsidRPr="001D1C86">
        <w:rPr>
          <w:rFonts w:ascii="宋体" w:eastAsia="宋体" w:hAnsi="宋体" w:hint="eastAsia"/>
          <w:b/>
          <w:sz w:val="24"/>
          <w:szCs w:val="24"/>
        </w:rPr>
        <w:t>资格条件</w:t>
      </w:r>
    </w:p>
    <w:p w14:paraId="4CFF6A90" w14:textId="77777777" w:rsidR="004304F6" w:rsidRPr="004304F6" w:rsidRDefault="004304F6" w:rsidP="004304F6">
      <w:pPr>
        <w:spacing w:line="360" w:lineRule="auto"/>
        <w:ind w:firstLineChars="200" w:firstLine="480"/>
        <w:jc w:val="left"/>
        <w:rPr>
          <w:rFonts w:ascii="宋体" w:eastAsia="宋体" w:hAnsi="宋体"/>
          <w:sz w:val="24"/>
          <w:szCs w:val="24"/>
        </w:rPr>
      </w:pPr>
      <w:r w:rsidRPr="004304F6">
        <w:rPr>
          <w:rFonts w:ascii="宋体" w:eastAsia="宋体" w:hAnsi="宋体"/>
          <w:sz w:val="24"/>
          <w:szCs w:val="24"/>
        </w:rPr>
        <w:t>1）购买了磋商采购文件且在法律上和财务上独立、合法运作并独立于采购人和采购代理机构。</w:t>
      </w:r>
    </w:p>
    <w:p w14:paraId="7DA7F911" w14:textId="77777777" w:rsidR="004304F6" w:rsidRPr="004304F6" w:rsidRDefault="004304F6" w:rsidP="004304F6">
      <w:pPr>
        <w:spacing w:line="360" w:lineRule="auto"/>
        <w:ind w:firstLineChars="200" w:firstLine="480"/>
        <w:jc w:val="left"/>
        <w:rPr>
          <w:rFonts w:ascii="宋体" w:eastAsia="宋体" w:hAnsi="宋体"/>
          <w:sz w:val="24"/>
          <w:szCs w:val="24"/>
        </w:rPr>
      </w:pPr>
      <w:r w:rsidRPr="004304F6">
        <w:rPr>
          <w:rFonts w:ascii="宋体" w:eastAsia="宋体" w:hAnsi="宋体"/>
          <w:sz w:val="24"/>
          <w:szCs w:val="24"/>
        </w:rPr>
        <w:t>2）本项目不允许分包、转包。</w:t>
      </w:r>
    </w:p>
    <w:p w14:paraId="300AEA74" w14:textId="77777777" w:rsidR="004304F6" w:rsidRPr="004304F6" w:rsidRDefault="004304F6" w:rsidP="004304F6">
      <w:pPr>
        <w:spacing w:line="360" w:lineRule="auto"/>
        <w:ind w:firstLineChars="200" w:firstLine="480"/>
        <w:jc w:val="left"/>
        <w:rPr>
          <w:rFonts w:ascii="宋体" w:eastAsia="宋体" w:hAnsi="宋体"/>
          <w:sz w:val="24"/>
          <w:szCs w:val="24"/>
        </w:rPr>
      </w:pPr>
      <w:r w:rsidRPr="004304F6">
        <w:rPr>
          <w:rFonts w:ascii="宋体" w:eastAsia="宋体" w:hAnsi="宋体"/>
          <w:sz w:val="24"/>
          <w:szCs w:val="24"/>
        </w:rPr>
        <w:t>3）本项目不接受联合体。</w:t>
      </w:r>
    </w:p>
    <w:p w14:paraId="2DD11F8F" w14:textId="77777777" w:rsidR="004304F6" w:rsidRPr="004304F6" w:rsidRDefault="004304F6" w:rsidP="004304F6">
      <w:pPr>
        <w:spacing w:line="360" w:lineRule="auto"/>
        <w:ind w:firstLineChars="200" w:firstLine="480"/>
        <w:jc w:val="left"/>
        <w:rPr>
          <w:rFonts w:ascii="宋体" w:eastAsia="宋体" w:hAnsi="宋体"/>
          <w:sz w:val="24"/>
          <w:szCs w:val="24"/>
        </w:rPr>
      </w:pPr>
      <w:r w:rsidRPr="004304F6">
        <w:rPr>
          <w:rFonts w:ascii="宋体" w:eastAsia="宋体" w:hAnsi="宋体"/>
          <w:sz w:val="24"/>
          <w:szCs w:val="24"/>
        </w:rPr>
        <w:t>4）</w:t>
      </w:r>
      <w:r w:rsidRPr="004304F6">
        <w:rPr>
          <w:rFonts w:ascii="宋体" w:eastAsia="宋体" w:hAnsi="宋体" w:hint="eastAsia"/>
          <w:sz w:val="24"/>
          <w:szCs w:val="24"/>
        </w:rPr>
        <w:t>单位负责人为同一人或者存在直接控股、管理关系的不同供应商，不得参加同一合同项下的采购活动。</w:t>
      </w:r>
    </w:p>
    <w:p w14:paraId="4AB48C5D" w14:textId="77777777" w:rsidR="004304F6" w:rsidRPr="004304F6" w:rsidRDefault="004304F6" w:rsidP="004304F6">
      <w:pPr>
        <w:spacing w:line="360" w:lineRule="auto"/>
        <w:ind w:firstLineChars="200" w:firstLine="480"/>
        <w:jc w:val="left"/>
        <w:rPr>
          <w:rFonts w:ascii="宋体" w:eastAsia="宋体" w:hAnsi="宋体"/>
          <w:sz w:val="24"/>
          <w:szCs w:val="24"/>
        </w:rPr>
      </w:pPr>
      <w:r w:rsidRPr="004304F6">
        <w:rPr>
          <w:rFonts w:ascii="宋体" w:eastAsia="宋体" w:hAnsi="宋体"/>
          <w:sz w:val="24"/>
          <w:szCs w:val="24"/>
        </w:rPr>
        <w:t>5）</w:t>
      </w:r>
      <w:r w:rsidRPr="004304F6">
        <w:rPr>
          <w:rFonts w:ascii="宋体" w:eastAsia="宋体" w:hAnsi="宋体" w:hint="eastAsia"/>
          <w:sz w:val="24"/>
          <w:szCs w:val="24"/>
        </w:rPr>
        <w:t>近三年未被列入信用中国网站(https://www.creditchina.gov.cn)失信被执行人、异常经营名录、税收违法黑名单、政府采购严重违法失信行为记录名单；中国政府采购网(www.ccgp.gov.cn)严重违法失信行为记录名单；“国家企业信用信息公示系统”（http://gsxt.saic.gov.cn/） “行政处罚信息（较大数额罚款）”、“列入经营异常名录信息”、“列入严重违法失信企业名单（黑名单）信息”。</w:t>
      </w:r>
    </w:p>
    <w:p w14:paraId="0B799658" w14:textId="77777777" w:rsidR="004304F6" w:rsidRPr="004304F6" w:rsidRDefault="004304F6" w:rsidP="004304F6">
      <w:pPr>
        <w:spacing w:line="360" w:lineRule="auto"/>
        <w:ind w:firstLineChars="200" w:firstLine="480"/>
        <w:rPr>
          <w:rFonts w:ascii="宋体" w:eastAsia="宋体" w:hAnsi="宋体"/>
          <w:sz w:val="24"/>
          <w:szCs w:val="24"/>
        </w:rPr>
      </w:pPr>
      <w:r w:rsidRPr="004304F6">
        <w:rPr>
          <w:rFonts w:ascii="宋体" w:eastAsia="宋体" w:hAnsi="宋体" w:hint="eastAsia"/>
          <w:sz w:val="24"/>
          <w:szCs w:val="24"/>
        </w:rPr>
        <w:t>6）若响应单位是投标货物制造厂家，应按照国家有关规定提供有效期内完整的《中华人民共和国医疗器械生产企业许可证》、《中华人民共和国医疗器械经营许可证》、《中华人民共和国医疗器械注册证》。响应单位的生产或经营范围应当与国家相关许可保持一致。投标货物的规格型号应当与《中华人民共和国医疗器械注册证》中的规格型号保持一致。</w:t>
      </w:r>
    </w:p>
    <w:p w14:paraId="5289572E" w14:textId="77777777" w:rsidR="004304F6" w:rsidRPr="004304F6" w:rsidRDefault="004304F6" w:rsidP="004304F6">
      <w:pPr>
        <w:spacing w:line="360" w:lineRule="auto"/>
        <w:ind w:firstLineChars="200" w:firstLine="480"/>
        <w:rPr>
          <w:rFonts w:ascii="宋体" w:eastAsia="宋体" w:hAnsi="宋体"/>
          <w:sz w:val="24"/>
          <w:szCs w:val="24"/>
        </w:rPr>
      </w:pPr>
      <w:r w:rsidRPr="004304F6">
        <w:rPr>
          <w:rFonts w:ascii="宋体" w:eastAsia="宋体" w:hAnsi="宋体" w:hint="eastAsia"/>
          <w:sz w:val="24"/>
          <w:szCs w:val="24"/>
        </w:rPr>
        <w:t>7）若响应单位是经营销售企业，应按照国家有关规定提供有效期内完整的《中华人民共和国医疗器械经营许可证》、《中华人民共和国医疗器械注册证》。响应单位的生产或经营范围应当与国家相关许可保持一致。投标货物的规格型号</w:t>
      </w:r>
      <w:r w:rsidRPr="004304F6">
        <w:rPr>
          <w:rFonts w:ascii="宋体" w:eastAsia="宋体" w:hAnsi="宋体" w:hint="eastAsia"/>
          <w:sz w:val="24"/>
          <w:szCs w:val="24"/>
        </w:rPr>
        <w:lastRenderedPageBreak/>
        <w:t>应当与《中华人民共和国医疗器械注册证》中的规格型号保持一致。</w:t>
      </w:r>
    </w:p>
    <w:p w14:paraId="79E255CD" w14:textId="77777777" w:rsidR="004304F6" w:rsidRPr="004304F6" w:rsidRDefault="004304F6" w:rsidP="004304F6">
      <w:pPr>
        <w:spacing w:line="360" w:lineRule="auto"/>
        <w:ind w:firstLineChars="200" w:firstLine="480"/>
        <w:jc w:val="left"/>
        <w:rPr>
          <w:rFonts w:eastAsia="宋体"/>
          <w:szCs w:val="24"/>
        </w:rPr>
      </w:pPr>
      <w:r w:rsidRPr="004304F6">
        <w:rPr>
          <w:rFonts w:ascii="宋体" w:eastAsia="宋体" w:hAnsi="宋体" w:hint="eastAsia"/>
          <w:sz w:val="24"/>
          <w:szCs w:val="24"/>
        </w:rPr>
        <w:t>8）如响应单位是贸易代理商，应提供该设备的制造商出具的本次采购项目唯一代理的授权函</w:t>
      </w:r>
      <w:r>
        <w:rPr>
          <w:rFonts w:ascii="宋体" w:eastAsia="宋体" w:hAnsi="宋体" w:hint="eastAsia"/>
          <w:sz w:val="24"/>
          <w:szCs w:val="24"/>
        </w:rPr>
        <w:t>。</w:t>
      </w:r>
    </w:p>
    <w:p w14:paraId="7B028E5C" w14:textId="77777777" w:rsidR="001D1C86" w:rsidRPr="001D1C86" w:rsidRDefault="00B43BBE" w:rsidP="001D1C86">
      <w:pPr>
        <w:adjustRightInd w:val="0"/>
        <w:snapToGrid w:val="0"/>
        <w:spacing w:line="360" w:lineRule="auto"/>
        <w:rPr>
          <w:rFonts w:ascii="宋体" w:eastAsia="宋体" w:hAnsi="宋体"/>
          <w:b/>
          <w:sz w:val="24"/>
          <w:szCs w:val="24"/>
        </w:rPr>
      </w:pPr>
      <w:r>
        <w:rPr>
          <w:rFonts w:ascii="宋体" w:eastAsia="宋体" w:hAnsi="宋体" w:hint="eastAsia"/>
          <w:b/>
          <w:sz w:val="24"/>
          <w:szCs w:val="24"/>
        </w:rPr>
        <w:t>（四）</w:t>
      </w:r>
      <w:r w:rsidR="001D1C86" w:rsidRPr="001D1C86">
        <w:rPr>
          <w:rFonts w:ascii="宋体" w:eastAsia="宋体" w:hAnsi="宋体" w:hint="eastAsia"/>
          <w:b/>
          <w:sz w:val="24"/>
          <w:szCs w:val="24"/>
        </w:rPr>
        <w:t>功能及技术参数：</w:t>
      </w:r>
    </w:p>
    <w:p w14:paraId="2C1C470D" w14:textId="77777777" w:rsidR="004304F6" w:rsidRPr="004304F6" w:rsidRDefault="004304F6" w:rsidP="004304F6">
      <w:pPr>
        <w:spacing w:line="360" w:lineRule="auto"/>
        <w:jc w:val="left"/>
        <w:rPr>
          <w:rFonts w:ascii="宋体" w:eastAsia="宋体" w:hAnsi="宋体"/>
          <w:b/>
          <w:sz w:val="24"/>
          <w:szCs w:val="24"/>
        </w:rPr>
      </w:pPr>
      <w:r w:rsidRPr="004304F6">
        <w:rPr>
          <w:rFonts w:ascii="宋体" w:eastAsia="宋体" w:hAnsi="宋体" w:hint="eastAsia"/>
          <w:b/>
          <w:sz w:val="24"/>
          <w:szCs w:val="24"/>
        </w:rPr>
        <w:t>一</w:t>
      </w:r>
      <w:r w:rsidRPr="004304F6">
        <w:rPr>
          <w:rFonts w:ascii="宋体" w:eastAsia="宋体" w:hAnsi="宋体"/>
          <w:b/>
          <w:sz w:val="24"/>
          <w:szCs w:val="24"/>
        </w:rPr>
        <w:t>、</w:t>
      </w:r>
      <w:r w:rsidRPr="004304F6">
        <w:rPr>
          <w:rFonts w:ascii="宋体" w:eastAsia="宋体" w:hAnsi="宋体" w:hint="eastAsia"/>
          <w:b/>
          <w:sz w:val="24"/>
          <w:szCs w:val="24"/>
        </w:rPr>
        <w:t>主要功能及工作原理：</w:t>
      </w:r>
    </w:p>
    <w:p w14:paraId="2E38AA9D" w14:textId="77777777" w:rsidR="000F568A" w:rsidRPr="000F568A" w:rsidRDefault="000F568A" w:rsidP="000F568A">
      <w:pPr>
        <w:spacing w:line="360" w:lineRule="auto"/>
        <w:ind w:firstLineChars="200" w:firstLine="480"/>
        <w:rPr>
          <w:rFonts w:ascii="宋体" w:eastAsia="宋体" w:hAnsi="宋体"/>
          <w:sz w:val="24"/>
          <w:szCs w:val="24"/>
        </w:rPr>
      </w:pPr>
      <w:r w:rsidRPr="000F568A">
        <w:rPr>
          <w:rFonts w:ascii="宋体" w:eastAsia="宋体" w:hAnsi="宋体" w:hint="eastAsia"/>
          <w:sz w:val="24"/>
          <w:szCs w:val="24"/>
        </w:rPr>
        <w:t>六分钟步行试验测试系统国内外目前已经广泛应用。</w:t>
      </w:r>
      <w:r w:rsidRPr="000F568A">
        <w:rPr>
          <w:rFonts w:ascii="宋体" w:eastAsia="宋体" w:hAnsi="宋体"/>
          <w:sz w:val="24"/>
          <w:szCs w:val="24"/>
        </w:rPr>
        <w:t>2001年美国心脏病协会和欧洲心脏病协会把6MWT列入心力衰竭患者评价心功能和预测预后的一线诊断实验。在国内，它的重要性也逐渐被临床医生所认识，在实际工作中应用越来越普及。</w:t>
      </w:r>
    </w:p>
    <w:p w14:paraId="4EF61C0E" w14:textId="77777777" w:rsidR="000F568A" w:rsidRPr="000F568A" w:rsidRDefault="000F568A" w:rsidP="000F568A">
      <w:pPr>
        <w:spacing w:line="360" w:lineRule="auto"/>
        <w:ind w:firstLineChars="200" w:firstLine="480"/>
        <w:rPr>
          <w:rFonts w:ascii="宋体" w:eastAsia="宋体" w:hAnsi="宋体"/>
          <w:sz w:val="24"/>
          <w:szCs w:val="24"/>
        </w:rPr>
      </w:pPr>
      <w:r w:rsidRPr="000F568A">
        <w:rPr>
          <w:rFonts w:ascii="宋体" w:eastAsia="宋体" w:hAnsi="宋体"/>
          <w:sz w:val="24"/>
          <w:szCs w:val="24"/>
        </w:rPr>
        <w:t>1.六分钟步行试验作为一种运动能力评估手段，运动能力（METs）对于预后的判断价值优于高血压、吸烟、糖尿病、以及运动负荷试验中的其他指标(如峰值心率、运动诱发ST段下移或心率失常)。</w:t>
      </w:r>
    </w:p>
    <w:p w14:paraId="529F28D1" w14:textId="77777777" w:rsidR="000F568A" w:rsidRPr="000F568A" w:rsidRDefault="000F568A" w:rsidP="000F568A">
      <w:pPr>
        <w:spacing w:line="360" w:lineRule="auto"/>
        <w:ind w:firstLineChars="200" w:firstLine="480"/>
        <w:rPr>
          <w:rFonts w:ascii="宋体" w:eastAsia="宋体" w:hAnsi="宋体"/>
          <w:sz w:val="24"/>
          <w:szCs w:val="24"/>
        </w:rPr>
      </w:pPr>
      <w:r w:rsidRPr="000F568A">
        <w:rPr>
          <w:rFonts w:ascii="宋体" w:eastAsia="宋体" w:hAnsi="宋体"/>
          <w:sz w:val="24"/>
          <w:szCs w:val="24"/>
        </w:rPr>
        <w:t>2.六分钟步行试验的步行距离可较好的反映患者的肺功能，并有操作简单、方便实用等特点，适合广泛开展。</w:t>
      </w:r>
    </w:p>
    <w:p w14:paraId="3EEDAAB3" w14:textId="77777777" w:rsidR="000F568A" w:rsidRPr="000F568A" w:rsidRDefault="000F568A" w:rsidP="000F568A">
      <w:pPr>
        <w:spacing w:line="360" w:lineRule="auto"/>
        <w:ind w:firstLineChars="200" w:firstLine="480"/>
        <w:rPr>
          <w:rFonts w:ascii="宋体" w:eastAsia="宋体" w:hAnsi="宋体"/>
          <w:sz w:val="24"/>
          <w:szCs w:val="24"/>
        </w:rPr>
      </w:pPr>
      <w:r w:rsidRPr="000F568A">
        <w:rPr>
          <w:rFonts w:ascii="宋体" w:eastAsia="宋体" w:hAnsi="宋体"/>
          <w:sz w:val="24"/>
          <w:szCs w:val="24"/>
        </w:rPr>
        <w:t>3.六分钟步行试验在一定程度上能较真实地反映患者的肺功能状况及呼吸困难程度，与临床呼吸许多参数相关性好，能初步评估慢性呼吸疾病的生活质量、治疗和预后、患者心肺功能及运动能力评价。</w:t>
      </w:r>
    </w:p>
    <w:p w14:paraId="3EBA6786" w14:textId="77777777" w:rsidR="000F568A" w:rsidRPr="000F568A" w:rsidRDefault="000F568A" w:rsidP="000F568A">
      <w:pPr>
        <w:spacing w:line="360" w:lineRule="auto"/>
        <w:ind w:firstLineChars="200" w:firstLine="480"/>
        <w:rPr>
          <w:rFonts w:ascii="宋体" w:eastAsia="宋体" w:hAnsi="宋体"/>
          <w:sz w:val="24"/>
          <w:szCs w:val="24"/>
        </w:rPr>
      </w:pPr>
      <w:r w:rsidRPr="000F568A">
        <w:rPr>
          <w:rFonts w:ascii="宋体" w:eastAsia="宋体" w:hAnsi="宋体"/>
          <w:sz w:val="24"/>
          <w:szCs w:val="24"/>
        </w:rPr>
        <w:t xml:space="preserve">4.徒手方式进行六分钟步行试验，该方式需要人员数量较多，且缺乏对患者运动前、中、后的各项生理指标的监测，缺乏更多客观评价患者心肺、身体状态的生理指标参数。申购的该产品可满足对患者运动前、中、后的各项生理指标的监测，对监测的各项生理参数进行分析，并且可以节省人工成本，一人操作即可。 </w:t>
      </w:r>
    </w:p>
    <w:p w14:paraId="102258FF" w14:textId="77777777" w:rsidR="000F568A" w:rsidRPr="000F568A" w:rsidRDefault="000F568A" w:rsidP="000F568A">
      <w:pPr>
        <w:spacing w:line="360" w:lineRule="auto"/>
        <w:ind w:firstLineChars="200" w:firstLine="480"/>
        <w:rPr>
          <w:rFonts w:ascii="宋体" w:eastAsia="宋体" w:hAnsi="宋体"/>
          <w:sz w:val="24"/>
          <w:szCs w:val="24"/>
        </w:rPr>
      </w:pPr>
      <w:r w:rsidRPr="000F568A">
        <w:rPr>
          <w:rFonts w:ascii="宋体" w:eastAsia="宋体" w:hAnsi="宋体"/>
          <w:sz w:val="24"/>
          <w:szCs w:val="24"/>
        </w:rPr>
        <w:t>5.六分钟步行试验作为一种经济、有效、易重复的心功能评价手段，日常生活中多数活动需要在次大运动量水平完成，六分钟步行试验最能反映能完成日常体力活动的功能代偿能力水平。得到越来越多患者和医生的青睐。</w:t>
      </w:r>
    </w:p>
    <w:p w14:paraId="62CFC11B" w14:textId="10BCF5E6" w:rsidR="004304F6" w:rsidRPr="000F568A" w:rsidRDefault="000F568A" w:rsidP="000F568A">
      <w:pPr>
        <w:spacing w:line="360" w:lineRule="auto"/>
        <w:ind w:firstLineChars="200" w:firstLine="480"/>
        <w:rPr>
          <w:rFonts w:ascii="宋体" w:eastAsia="宋体" w:hAnsi="宋体"/>
          <w:sz w:val="24"/>
          <w:szCs w:val="24"/>
        </w:rPr>
      </w:pPr>
      <w:r w:rsidRPr="000F568A">
        <w:rPr>
          <w:rFonts w:ascii="宋体" w:eastAsia="宋体" w:hAnsi="宋体" w:hint="eastAsia"/>
          <w:sz w:val="24"/>
          <w:szCs w:val="24"/>
        </w:rPr>
        <w:t>应用场景：病房</w:t>
      </w:r>
    </w:p>
    <w:p w14:paraId="57301F7E" w14:textId="77777777" w:rsidR="004304F6" w:rsidRPr="004304F6" w:rsidRDefault="004304F6" w:rsidP="004304F6">
      <w:pPr>
        <w:spacing w:line="360" w:lineRule="auto"/>
        <w:jc w:val="left"/>
        <w:rPr>
          <w:rFonts w:ascii="宋体" w:eastAsia="宋体" w:hAnsi="宋体"/>
          <w:b/>
          <w:sz w:val="24"/>
          <w:szCs w:val="24"/>
        </w:rPr>
      </w:pPr>
      <w:r w:rsidRPr="004304F6">
        <w:rPr>
          <w:rFonts w:ascii="宋体" w:eastAsia="宋体" w:hAnsi="宋体" w:hint="eastAsia"/>
          <w:b/>
          <w:sz w:val="24"/>
          <w:szCs w:val="24"/>
        </w:rPr>
        <w:t>二</w:t>
      </w:r>
      <w:r w:rsidRPr="004304F6">
        <w:rPr>
          <w:rFonts w:ascii="宋体" w:eastAsia="宋体" w:hAnsi="宋体"/>
          <w:b/>
          <w:sz w:val="24"/>
          <w:szCs w:val="24"/>
        </w:rPr>
        <w:t>、配置清单</w:t>
      </w:r>
      <w:r w:rsidRPr="004304F6">
        <w:rPr>
          <w:rFonts w:ascii="宋体" w:eastAsia="宋体" w:hAnsi="宋体" w:hint="eastAsia"/>
          <w:b/>
          <w:sz w:val="24"/>
          <w:szCs w:val="24"/>
        </w:rPr>
        <w:t>：</w:t>
      </w:r>
    </w:p>
    <w:tbl>
      <w:tblPr>
        <w:tblW w:w="5006" w:type="pct"/>
        <w:jc w:val="center"/>
        <w:tblInd w:w="-10" w:type="dxa"/>
        <w:tblLayout w:type="fixed"/>
        <w:tblCellMar>
          <w:left w:w="0" w:type="dxa"/>
          <w:right w:w="0" w:type="dxa"/>
        </w:tblCellMar>
        <w:tblLook w:val="04A0" w:firstRow="1" w:lastRow="0" w:firstColumn="1" w:lastColumn="0" w:noHBand="0" w:noVBand="1"/>
      </w:tblPr>
      <w:tblGrid>
        <w:gridCol w:w="1485"/>
        <w:gridCol w:w="1484"/>
        <w:gridCol w:w="3756"/>
        <w:gridCol w:w="867"/>
        <w:gridCol w:w="744"/>
      </w:tblGrid>
      <w:tr w:rsidR="008826D1" w:rsidRPr="000F568A" w14:paraId="2B8F2A60" w14:textId="77777777" w:rsidTr="000F568A">
        <w:trPr>
          <w:trHeight w:val="397"/>
          <w:jc w:val="center"/>
        </w:trPr>
        <w:tc>
          <w:tcPr>
            <w:tcW w:w="891" w:type="pct"/>
            <w:tcBorders>
              <w:top w:val="single" w:sz="4" w:space="0" w:color="000000"/>
              <w:left w:val="single" w:sz="4" w:space="0" w:color="000000"/>
              <w:bottom w:val="single" w:sz="4" w:space="0" w:color="000000"/>
              <w:right w:val="single" w:sz="4" w:space="0" w:color="000000"/>
            </w:tcBorders>
            <w:shd w:val="clear" w:color="auto" w:fill="EEECE1"/>
            <w:vAlign w:val="center"/>
          </w:tcPr>
          <w:p w14:paraId="610A4670" w14:textId="77777777" w:rsidR="008826D1" w:rsidRPr="000F568A" w:rsidRDefault="008826D1" w:rsidP="00EA21A8">
            <w:pPr>
              <w:jc w:val="center"/>
              <w:textAlignment w:val="center"/>
              <w:rPr>
                <w:rFonts w:ascii="宋体" w:eastAsia="宋体" w:hAnsi="宋体"/>
                <w:b/>
                <w:kern w:val="0"/>
                <w:szCs w:val="21"/>
                <w:lang w:bidi="ar"/>
              </w:rPr>
            </w:pPr>
            <w:r w:rsidRPr="000F568A">
              <w:rPr>
                <w:rFonts w:ascii="宋体" w:eastAsia="宋体" w:hAnsi="宋体" w:hint="eastAsia"/>
                <w:b/>
                <w:kern w:val="0"/>
                <w:szCs w:val="21"/>
                <w:lang w:bidi="ar"/>
              </w:rPr>
              <w:t>序号</w:t>
            </w:r>
          </w:p>
        </w:tc>
        <w:tc>
          <w:tcPr>
            <w:tcW w:w="890" w:type="pct"/>
            <w:tcBorders>
              <w:top w:val="single" w:sz="4" w:space="0" w:color="000000"/>
              <w:left w:val="single" w:sz="4" w:space="0" w:color="000000"/>
              <w:bottom w:val="single" w:sz="4" w:space="0" w:color="000000"/>
              <w:right w:val="single" w:sz="4" w:space="0" w:color="000000"/>
            </w:tcBorders>
            <w:shd w:val="clear" w:color="auto" w:fill="EEECE1"/>
            <w:tcMar>
              <w:top w:w="15" w:type="dxa"/>
              <w:left w:w="15" w:type="dxa"/>
              <w:right w:w="15" w:type="dxa"/>
            </w:tcMar>
            <w:vAlign w:val="center"/>
          </w:tcPr>
          <w:p w14:paraId="623D15B2" w14:textId="77777777" w:rsidR="008826D1" w:rsidRPr="000F568A" w:rsidRDefault="008826D1" w:rsidP="00EA21A8">
            <w:pPr>
              <w:jc w:val="center"/>
              <w:textAlignment w:val="center"/>
              <w:rPr>
                <w:rFonts w:ascii="宋体" w:eastAsia="宋体" w:hAnsi="宋体"/>
                <w:b/>
                <w:szCs w:val="21"/>
              </w:rPr>
            </w:pPr>
            <w:r w:rsidRPr="000F568A">
              <w:rPr>
                <w:rFonts w:ascii="宋体" w:eastAsia="宋体" w:hAnsi="宋体" w:hint="eastAsia"/>
                <w:b/>
                <w:kern w:val="0"/>
                <w:szCs w:val="21"/>
                <w:lang w:bidi="ar"/>
              </w:rPr>
              <w:t>类别</w:t>
            </w:r>
          </w:p>
        </w:tc>
        <w:tc>
          <w:tcPr>
            <w:tcW w:w="2253" w:type="pct"/>
            <w:tcBorders>
              <w:top w:val="single" w:sz="4" w:space="0" w:color="000000"/>
              <w:left w:val="single" w:sz="4" w:space="0" w:color="000000"/>
              <w:bottom w:val="single" w:sz="4" w:space="0" w:color="000000"/>
              <w:right w:val="single" w:sz="4" w:space="0" w:color="000000"/>
            </w:tcBorders>
            <w:shd w:val="clear" w:color="auto" w:fill="EEECE1"/>
            <w:tcMar>
              <w:top w:w="15" w:type="dxa"/>
              <w:left w:w="15" w:type="dxa"/>
              <w:right w:w="15" w:type="dxa"/>
            </w:tcMar>
            <w:vAlign w:val="center"/>
          </w:tcPr>
          <w:p w14:paraId="5C7633CA" w14:textId="77777777" w:rsidR="008826D1" w:rsidRPr="000F568A" w:rsidRDefault="008826D1" w:rsidP="00EA21A8">
            <w:pPr>
              <w:jc w:val="center"/>
              <w:textAlignment w:val="center"/>
              <w:rPr>
                <w:rFonts w:ascii="宋体" w:eastAsia="宋体" w:hAnsi="宋体"/>
                <w:b/>
                <w:szCs w:val="21"/>
              </w:rPr>
            </w:pPr>
            <w:r w:rsidRPr="000F568A">
              <w:rPr>
                <w:rFonts w:ascii="宋体" w:eastAsia="宋体" w:hAnsi="宋体" w:hint="eastAsia"/>
                <w:b/>
                <w:kern w:val="0"/>
                <w:szCs w:val="21"/>
                <w:lang w:bidi="ar"/>
              </w:rPr>
              <w:t>产品名称</w:t>
            </w:r>
          </w:p>
        </w:tc>
        <w:tc>
          <w:tcPr>
            <w:tcW w:w="520" w:type="pct"/>
            <w:tcBorders>
              <w:top w:val="single" w:sz="4" w:space="0" w:color="000000"/>
              <w:left w:val="single" w:sz="4" w:space="0" w:color="000000"/>
              <w:bottom w:val="single" w:sz="4" w:space="0" w:color="000000"/>
              <w:right w:val="single" w:sz="4" w:space="0" w:color="000000"/>
            </w:tcBorders>
            <w:shd w:val="clear" w:color="auto" w:fill="EEECE1"/>
            <w:tcMar>
              <w:top w:w="15" w:type="dxa"/>
              <w:left w:w="15" w:type="dxa"/>
              <w:right w:w="15" w:type="dxa"/>
            </w:tcMar>
            <w:vAlign w:val="center"/>
          </w:tcPr>
          <w:p w14:paraId="3DADBC53" w14:textId="77777777" w:rsidR="008826D1" w:rsidRPr="000F568A" w:rsidRDefault="008826D1" w:rsidP="00EA21A8">
            <w:pPr>
              <w:jc w:val="center"/>
              <w:textAlignment w:val="center"/>
              <w:rPr>
                <w:rFonts w:ascii="宋体" w:eastAsia="宋体" w:hAnsi="宋体"/>
                <w:b/>
                <w:szCs w:val="21"/>
              </w:rPr>
            </w:pPr>
            <w:r w:rsidRPr="000F568A">
              <w:rPr>
                <w:rFonts w:ascii="宋体" w:eastAsia="宋体" w:hAnsi="宋体" w:hint="eastAsia"/>
                <w:b/>
                <w:kern w:val="0"/>
                <w:szCs w:val="21"/>
                <w:lang w:bidi="ar"/>
              </w:rPr>
              <w:t>单位</w:t>
            </w:r>
          </w:p>
        </w:tc>
        <w:tc>
          <w:tcPr>
            <w:tcW w:w="446" w:type="pct"/>
            <w:tcBorders>
              <w:top w:val="single" w:sz="4" w:space="0" w:color="000000"/>
              <w:left w:val="single" w:sz="4" w:space="0" w:color="000000"/>
              <w:bottom w:val="single" w:sz="4" w:space="0" w:color="000000"/>
              <w:right w:val="single" w:sz="4" w:space="0" w:color="000000"/>
            </w:tcBorders>
            <w:shd w:val="clear" w:color="auto" w:fill="EEECE1"/>
            <w:tcMar>
              <w:top w:w="15" w:type="dxa"/>
              <w:left w:w="15" w:type="dxa"/>
              <w:right w:w="15" w:type="dxa"/>
            </w:tcMar>
            <w:vAlign w:val="center"/>
          </w:tcPr>
          <w:p w14:paraId="4D1EA43A" w14:textId="77777777" w:rsidR="008826D1" w:rsidRPr="000F568A" w:rsidRDefault="008826D1" w:rsidP="00EA21A8">
            <w:pPr>
              <w:jc w:val="center"/>
              <w:textAlignment w:val="center"/>
              <w:rPr>
                <w:rFonts w:ascii="宋体" w:eastAsia="宋体" w:hAnsi="宋体"/>
                <w:b/>
                <w:szCs w:val="21"/>
              </w:rPr>
            </w:pPr>
            <w:r w:rsidRPr="000F568A">
              <w:rPr>
                <w:rFonts w:ascii="宋体" w:eastAsia="宋体" w:hAnsi="宋体" w:hint="eastAsia"/>
                <w:b/>
                <w:kern w:val="0"/>
                <w:szCs w:val="21"/>
                <w:lang w:bidi="ar"/>
              </w:rPr>
              <w:t>数量</w:t>
            </w:r>
          </w:p>
        </w:tc>
      </w:tr>
      <w:tr w:rsidR="000F568A" w:rsidRPr="000F568A" w14:paraId="005E34A3" w14:textId="77777777" w:rsidTr="000F568A">
        <w:trPr>
          <w:trHeight w:val="397"/>
          <w:jc w:val="center"/>
        </w:trPr>
        <w:tc>
          <w:tcPr>
            <w:tcW w:w="891" w:type="pct"/>
            <w:tcBorders>
              <w:top w:val="single" w:sz="4" w:space="0" w:color="000000"/>
              <w:left w:val="single" w:sz="4" w:space="0" w:color="000000"/>
              <w:bottom w:val="single" w:sz="4" w:space="0" w:color="auto"/>
              <w:right w:val="single" w:sz="4" w:space="0" w:color="000000"/>
            </w:tcBorders>
            <w:vAlign w:val="center"/>
          </w:tcPr>
          <w:p w14:paraId="2E596E88" w14:textId="3924973D" w:rsidR="000F568A" w:rsidRPr="000F568A" w:rsidRDefault="000F568A" w:rsidP="00EA21A8">
            <w:pPr>
              <w:jc w:val="center"/>
              <w:textAlignment w:val="center"/>
              <w:rPr>
                <w:rFonts w:ascii="宋体" w:eastAsia="宋体" w:hAnsi="宋体"/>
                <w:szCs w:val="21"/>
              </w:rPr>
            </w:pPr>
            <w:r w:rsidRPr="000F568A">
              <w:rPr>
                <w:rFonts w:ascii="宋体" w:eastAsia="宋体" w:hAnsi="宋体" w:hint="eastAsia"/>
                <w:szCs w:val="21"/>
              </w:rPr>
              <w:t>1</w:t>
            </w:r>
          </w:p>
        </w:tc>
        <w:tc>
          <w:tcPr>
            <w:tcW w:w="890" w:type="pct"/>
            <w:tcBorders>
              <w:top w:val="single" w:sz="4" w:space="0" w:color="000000"/>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14:paraId="37F22016" w14:textId="3EC01483" w:rsidR="000F568A" w:rsidRPr="000F568A" w:rsidRDefault="000F568A" w:rsidP="00EA21A8">
            <w:pPr>
              <w:jc w:val="center"/>
              <w:textAlignment w:val="center"/>
              <w:rPr>
                <w:rFonts w:ascii="宋体" w:eastAsia="宋体" w:hAnsi="宋体"/>
                <w:szCs w:val="21"/>
              </w:rPr>
            </w:pPr>
            <w:r w:rsidRPr="000F568A">
              <w:rPr>
                <w:rFonts w:ascii="宋体" w:eastAsia="宋体" w:hAnsi="宋体" w:hint="eastAsia"/>
                <w:szCs w:val="21"/>
              </w:rPr>
              <w:t>监测设备</w:t>
            </w:r>
          </w:p>
        </w:tc>
        <w:tc>
          <w:tcPr>
            <w:tcW w:w="2253" w:type="pct"/>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14:paraId="5EC5CD2C" w14:textId="44C5F2E7" w:rsidR="000F568A" w:rsidRPr="000F568A" w:rsidRDefault="000F568A" w:rsidP="00EA21A8">
            <w:pPr>
              <w:jc w:val="center"/>
              <w:textAlignment w:val="center"/>
              <w:rPr>
                <w:rFonts w:ascii="宋体" w:eastAsia="宋体" w:hAnsi="宋体"/>
                <w:szCs w:val="21"/>
              </w:rPr>
            </w:pPr>
            <w:r w:rsidRPr="000F568A">
              <w:rPr>
                <w:rFonts w:ascii="宋体" w:eastAsia="宋体" w:hAnsi="宋体" w:hint="eastAsia"/>
                <w:kern w:val="0"/>
                <w:szCs w:val="21"/>
                <w:lang w:bidi="ar"/>
              </w:rPr>
              <w:t>便携式多参数健康检查仪</w:t>
            </w:r>
          </w:p>
        </w:tc>
        <w:tc>
          <w:tcPr>
            <w:tcW w:w="52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55D0160" w14:textId="3AC4E304" w:rsidR="000F568A" w:rsidRPr="000F568A" w:rsidRDefault="000F568A" w:rsidP="00EA21A8">
            <w:pPr>
              <w:jc w:val="center"/>
              <w:textAlignment w:val="center"/>
              <w:rPr>
                <w:rFonts w:ascii="宋体" w:eastAsia="宋体" w:hAnsi="宋体"/>
                <w:szCs w:val="21"/>
              </w:rPr>
            </w:pPr>
            <w:r w:rsidRPr="000F568A">
              <w:rPr>
                <w:rFonts w:ascii="宋体" w:eastAsia="宋体" w:hAnsi="宋体" w:hint="eastAsia"/>
                <w:kern w:val="0"/>
                <w:szCs w:val="21"/>
                <w:lang w:bidi="ar"/>
              </w:rPr>
              <w:t>台</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C0AAB66" w14:textId="4B009381" w:rsidR="000F568A" w:rsidRPr="000F568A" w:rsidRDefault="000F568A" w:rsidP="00EA21A8">
            <w:pPr>
              <w:jc w:val="center"/>
              <w:textAlignment w:val="center"/>
              <w:rPr>
                <w:rFonts w:ascii="宋体" w:eastAsia="宋体" w:hAnsi="宋体"/>
                <w:szCs w:val="21"/>
              </w:rPr>
            </w:pPr>
            <w:r w:rsidRPr="000F568A">
              <w:rPr>
                <w:rFonts w:ascii="宋体" w:eastAsia="宋体" w:hAnsi="宋体" w:hint="eastAsia"/>
                <w:kern w:val="0"/>
                <w:szCs w:val="21"/>
                <w:lang w:bidi="ar"/>
              </w:rPr>
              <w:t>1</w:t>
            </w:r>
          </w:p>
        </w:tc>
      </w:tr>
      <w:tr w:rsidR="000F568A" w:rsidRPr="000F568A" w14:paraId="626DD346" w14:textId="77777777" w:rsidTr="000F568A">
        <w:trPr>
          <w:trHeight w:val="397"/>
          <w:jc w:val="center"/>
        </w:trPr>
        <w:tc>
          <w:tcPr>
            <w:tcW w:w="891" w:type="pct"/>
            <w:tcBorders>
              <w:top w:val="single" w:sz="4" w:space="0" w:color="auto"/>
              <w:left w:val="single" w:sz="4" w:space="0" w:color="auto"/>
              <w:bottom w:val="single" w:sz="4" w:space="0" w:color="auto"/>
              <w:right w:val="single" w:sz="4" w:space="0" w:color="auto"/>
            </w:tcBorders>
            <w:vAlign w:val="center"/>
          </w:tcPr>
          <w:p w14:paraId="3915F6C1" w14:textId="3A702303" w:rsidR="000F568A" w:rsidRPr="000F568A" w:rsidRDefault="000F568A" w:rsidP="00EA21A8">
            <w:pPr>
              <w:jc w:val="center"/>
              <w:textAlignment w:val="center"/>
              <w:rPr>
                <w:rFonts w:ascii="宋体" w:eastAsia="宋体" w:hAnsi="宋体"/>
                <w:kern w:val="0"/>
                <w:szCs w:val="21"/>
                <w:lang w:bidi="ar"/>
              </w:rPr>
            </w:pPr>
            <w:r w:rsidRPr="000F568A">
              <w:rPr>
                <w:rFonts w:ascii="宋体" w:eastAsia="宋体" w:hAnsi="宋体" w:hint="eastAsia"/>
                <w:kern w:val="0"/>
                <w:szCs w:val="21"/>
                <w:lang w:bidi="ar"/>
              </w:rPr>
              <w:t>2</w:t>
            </w:r>
          </w:p>
        </w:tc>
        <w:tc>
          <w:tcPr>
            <w:tcW w:w="890" w:type="pct"/>
            <w:vMerge w:val="restar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1AA82408" w14:textId="2E21B650" w:rsidR="000F568A" w:rsidRPr="000F568A" w:rsidRDefault="000F568A" w:rsidP="00EA21A8">
            <w:pPr>
              <w:jc w:val="center"/>
              <w:textAlignment w:val="center"/>
              <w:rPr>
                <w:rFonts w:ascii="宋体" w:eastAsia="宋体" w:hAnsi="宋体"/>
                <w:szCs w:val="21"/>
              </w:rPr>
            </w:pPr>
            <w:r w:rsidRPr="000F568A">
              <w:rPr>
                <w:rFonts w:ascii="宋体" w:eastAsia="宋体" w:hAnsi="宋体" w:hint="eastAsia"/>
                <w:kern w:val="0"/>
                <w:szCs w:val="21"/>
                <w:lang w:bidi="ar"/>
              </w:rPr>
              <w:t>医护工作站</w:t>
            </w:r>
          </w:p>
        </w:tc>
        <w:tc>
          <w:tcPr>
            <w:tcW w:w="2253"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3F7B0792" w14:textId="0440081A" w:rsidR="000F568A" w:rsidRPr="000F568A" w:rsidRDefault="000F568A" w:rsidP="00EA21A8">
            <w:pPr>
              <w:jc w:val="center"/>
              <w:textAlignment w:val="center"/>
              <w:rPr>
                <w:rFonts w:ascii="宋体" w:eastAsia="宋体" w:hAnsi="宋体"/>
                <w:szCs w:val="21"/>
              </w:rPr>
            </w:pPr>
            <w:r w:rsidRPr="000F568A">
              <w:rPr>
                <w:rFonts w:ascii="宋体" w:eastAsia="宋体" w:hAnsi="宋体" w:hint="eastAsia"/>
                <w:kern w:val="0"/>
                <w:szCs w:val="21"/>
                <w:lang w:bidi="ar"/>
              </w:rPr>
              <w:t>触控主机（身份证识别）</w:t>
            </w:r>
          </w:p>
        </w:tc>
        <w:tc>
          <w:tcPr>
            <w:tcW w:w="52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DDE3C82" w14:textId="78AB49C9" w:rsidR="000F568A" w:rsidRPr="000F568A" w:rsidRDefault="000F568A" w:rsidP="00EA21A8">
            <w:pPr>
              <w:jc w:val="center"/>
              <w:textAlignment w:val="center"/>
              <w:rPr>
                <w:rFonts w:ascii="宋体" w:eastAsia="宋体" w:hAnsi="宋体"/>
                <w:szCs w:val="21"/>
              </w:rPr>
            </w:pPr>
            <w:r w:rsidRPr="000F568A">
              <w:rPr>
                <w:rFonts w:ascii="宋体" w:eastAsia="宋体" w:hAnsi="宋体" w:hint="eastAsia"/>
                <w:kern w:val="0"/>
                <w:szCs w:val="21"/>
                <w:lang w:bidi="ar"/>
              </w:rPr>
              <w:t>台</w:t>
            </w:r>
          </w:p>
        </w:tc>
        <w:tc>
          <w:tcPr>
            <w:tcW w:w="44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1C44A94" w14:textId="0A2B36EC" w:rsidR="000F568A" w:rsidRPr="000F568A" w:rsidRDefault="000F568A" w:rsidP="00EA21A8">
            <w:pPr>
              <w:jc w:val="center"/>
              <w:textAlignment w:val="center"/>
              <w:rPr>
                <w:rFonts w:ascii="宋体" w:eastAsia="宋体" w:hAnsi="宋体"/>
                <w:szCs w:val="21"/>
              </w:rPr>
            </w:pPr>
            <w:r w:rsidRPr="000F568A">
              <w:rPr>
                <w:rFonts w:ascii="宋体" w:eastAsia="宋体" w:hAnsi="宋体" w:hint="eastAsia"/>
                <w:kern w:val="0"/>
                <w:szCs w:val="21"/>
                <w:lang w:bidi="ar"/>
              </w:rPr>
              <w:t>1</w:t>
            </w:r>
          </w:p>
        </w:tc>
      </w:tr>
      <w:tr w:rsidR="000F568A" w:rsidRPr="000F568A" w14:paraId="249E60A3" w14:textId="77777777" w:rsidTr="000F568A">
        <w:trPr>
          <w:trHeight w:val="397"/>
          <w:jc w:val="center"/>
        </w:trPr>
        <w:tc>
          <w:tcPr>
            <w:tcW w:w="891" w:type="pct"/>
            <w:tcBorders>
              <w:top w:val="single" w:sz="4" w:space="0" w:color="auto"/>
              <w:left w:val="single" w:sz="4" w:space="0" w:color="auto"/>
              <w:bottom w:val="single" w:sz="4" w:space="0" w:color="auto"/>
              <w:right w:val="single" w:sz="4" w:space="0" w:color="auto"/>
            </w:tcBorders>
            <w:vAlign w:val="center"/>
          </w:tcPr>
          <w:p w14:paraId="2A4F1786" w14:textId="4DF8B877" w:rsidR="000F568A" w:rsidRPr="000F568A" w:rsidRDefault="000F568A" w:rsidP="00EA21A8">
            <w:pPr>
              <w:jc w:val="center"/>
              <w:rPr>
                <w:rFonts w:ascii="宋体" w:eastAsia="宋体" w:hAnsi="宋体"/>
                <w:szCs w:val="21"/>
              </w:rPr>
            </w:pPr>
            <w:r w:rsidRPr="000F568A">
              <w:rPr>
                <w:rFonts w:ascii="宋体" w:eastAsia="宋体" w:hAnsi="宋体" w:hint="eastAsia"/>
                <w:szCs w:val="21"/>
              </w:rPr>
              <w:t>3</w:t>
            </w:r>
          </w:p>
        </w:tc>
        <w:tc>
          <w:tcPr>
            <w:tcW w:w="890" w:type="pct"/>
            <w:vMerge/>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37463A29" w14:textId="77777777" w:rsidR="000F568A" w:rsidRPr="000F568A" w:rsidRDefault="000F568A" w:rsidP="00EA21A8">
            <w:pPr>
              <w:jc w:val="center"/>
              <w:rPr>
                <w:rFonts w:ascii="宋体" w:eastAsia="宋体" w:hAnsi="宋体"/>
                <w:szCs w:val="21"/>
              </w:rPr>
            </w:pPr>
          </w:p>
        </w:tc>
        <w:tc>
          <w:tcPr>
            <w:tcW w:w="2253"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1C31FF81" w14:textId="24A59FD3" w:rsidR="000F568A" w:rsidRPr="000F568A" w:rsidRDefault="000F568A" w:rsidP="00EA21A8">
            <w:pPr>
              <w:jc w:val="center"/>
              <w:textAlignment w:val="center"/>
              <w:rPr>
                <w:rFonts w:ascii="宋体" w:eastAsia="宋体" w:hAnsi="宋体"/>
                <w:kern w:val="0"/>
                <w:szCs w:val="21"/>
                <w:lang w:bidi="ar"/>
              </w:rPr>
            </w:pPr>
            <w:r w:rsidRPr="000F568A">
              <w:rPr>
                <w:rFonts w:ascii="宋体" w:eastAsia="宋体" w:hAnsi="宋体" w:hint="eastAsia"/>
                <w:kern w:val="0"/>
                <w:szCs w:val="21"/>
                <w:lang w:bidi="ar"/>
              </w:rPr>
              <w:t>医用推车</w:t>
            </w:r>
          </w:p>
        </w:tc>
        <w:tc>
          <w:tcPr>
            <w:tcW w:w="52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23ABB7" w14:textId="3CF23715" w:rsidR="000F568A" w:rsidRPr="000F568A" w:rsidRDefault="000F568A" w:rsidP="00EA21A8">
            <w:pPr>
              <w:jc w:val="center"/>
              <w:textAlignment w:val="center"/>
              <w:rPr>
                <w:rFonts w:ascii="宋体" w:eastAsia="宋体" w:hAnsi="宋体"/>
                <w:kern w:val="0"/>
                <w:szCs w:val="21"/>
                <w:lang w:bidi="ar"/>
              </w:rPr>
            </w:pPr>
            <w:r w:rsidRPr="000F568A">
              <w:rPr>
                <w:rFonts w:ascii="宋体" w:eastAsia="宋体" w:hAnsi="宋体" w:hint="eastAsia"/>
                <w:kern w:val="0"/>
                <w:szCs w:val="21"/>
                <w:lang w:bidi="ar"/>
              </w:rPr>
              <w:t>套</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47F59A2" w14:textId="03E45E01" w:rsidR="000F568A" w:rsidRPr="000F568A" w:rsidRDefault="000F568A" w:rsidP="00EA21A8">
            <w:pPr>
              <w:jc w:val="center"/>
              <w:textAlignment w:val="center"/>
              <w:rPr>
                <w:rFonts w:ascii="宋体" w:eastAsia="宋体" w:hAnsi="宋体"/>
                <w:kern w:val="0"/>
                <w:szCs w:val="21"/>
                <w:lang w:bidi="ar"/>
              </w:rPr>
            </w:pPr>
            <w:r w:rsidRPr="000F568A">
              <w:rPr>
                <w:rFonts w:ascii="宋体" w:eastAsia="宋体" w:hAnsi="宋体" w:hint="eastAsia"/>
                <w:kern w:val="0"/>
                <w:szCs w:val="21"/>
                <w:lang w:bidi="ar"/>
              </w:rPr>
              <w:t>1</w:t>
            </w:r>
          </w:p>
        </w:tc>
      </w:tr>
      <w:tr w:rsidR="000F568A" w:rsidRPr="000F568A" w14:paraId="161A6B22" w14:textId="77777777" w:rsidTr="000F568A">
        <w:trPr>
          <w:trHeight w:val="397"/>
          <w:jc w:val="center"/>
        </w:trPr>
        <w:tc>
          <w:tcPr>
            <w:tcW w:w="891" w:type="pct"/>
            <w:tcBorders>
              <w:top w:val="single" w:sz="4" w:space="0" w:color="auto"/>
              <w:left w:val="single" w:sz="4" w:space="0" w:color="auto"/>
              <w:bottom w:val="single" w:sz="4" w:space="0" w:color="auto"/>
              <w:right w:val="single" w:sz="4" w:space="0" w:color="auto"/>
            </w:tcBorders>
            <w:vAlign w:val="center"/>
          </w:tcPr>
          <w:p w14:paraId="6AEE1D50" w14:textId="1F857B01" w:rsidR="000F568A" w:rsidRPr="000F568A" w:rsidRDefault="000F568A" w:rsidP="00EA21A8">
            <w:pPr>
              <w:jc w:val="center"/>
              <w:rPr>
                <w:rFonts w:ascii="宋体" w:eastAsia="宋体" w:hAnsi="宋体"/>
                <w:szCs w:val="21"/>
              </w:rPr>
            </w:pPr>
            <w:r w:rsidRPr="000F568A">
              <w:rPr>
                <w:rFonts w:ascii="宋体" w:eastAsia="宋体" w:hAnsi="宋体" w:hint="eastAsia"/>
                <w:szCs w:val="21"/>
              </w:rPr>
              <w:lastRenderedPageBreak/>
              <w:t>4</w:t>
            </w:r>
          </w:p>
        </w:tc>
        <w:tc>
          <w:tcPr>
            <w:tcW w:w="890" w:type="pct"/>
            <w:vMerge w:val="restart"/>
            <w:tcBorders>
              <w:top w:val="single" w:sz="4" w:space="0" w:color="auto"/>
              <w:left w:val="single" w:sz="4" w:space="0" w:color="auto"/>
              <w:right w:val="single" w:sz="4" w:space="0" w:color="auto"/>
            </w:tcBorders>
            <w:shd w:val="clear" w:color="auto" w:fill="auto"/>
            <w:noWrap/>
            <w:tcMar>
              <w:top w:w="15" w:type="dxa"/>
              <w:left w:w="15" w:type="dxa"/>
              <w:right w:w="15" w:type="dxa"/>
            </w:tcMar>
            <w:vAlign w:val="center"/>
          </w:tcPr>
          <w:p w14:paraId="4BE76692" w14:textId="6C4ABC7E" w:rsidR="000F568A" w:rsidRPr="000F568A" w:rsidRDefault="000F568A" w:rsidP="00EA21A8">
            <w:pPr>
              <w:jc w:val="center"/>
              <w:rPr>
                <w:rFonts w:ascii="宋体" w:eastAsia="宋体" w:hAnsi="宋体"/>
                <w:szCs w:val="21"/>
              </w:rPr>
            </w:pPr>
            <w:r w:rsidRPr="000F568A">
              <w:rPr>
                <w:rFonts w:ascii="宋体" w:eastAsia="宋体" w:hAnsi="宋体" w:hint="eastAsia"/>
                <w:szCs w:val="21"/>
              </w:rPr>
              <w:t>软件系统</w:t>
            </w:r>
          </w:p>
        </w:tc>
        <w:tc>
          <w:tcPr>
            <w:tcW w:w="2253"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0756C715" w14:textId="2719F36A" w:rsidR="000F568A" w:rsidRPr="000F568A" w:rsidRDefault="000F568A" w:rsidP="00EA21A8">
            <w:pPr>
              <w:jc w:val="center"/>
              <w:textAlignment w:val="center"/>
              <w:rPr>
                <w:rFonts w:ascii="宋体" w:eastAsia="宋体" w:hAnsi="宋体"/>
                <w:kern w:val="0"/>
                <w:szCs w:val="21"/>
                <w:lang w:bidi="ar"/>
              </w:rPr>
            </w:pPr>
            <w:r w:rsidRPr="000F568A">
              <w:rPr>
                <w:rFonts w:ascii="宋体" w:eastAsia="宋体" w:hAnsi="宋体" w:hint="eastAsia"/>
                <w:kern w:val="0"/>
                <w:szCs w:val="21"/>
                <w:lang w:bidi="ar"/>
              </w:rPr>
              <w:t>动态心肺功能数据分析软件</w:t>
            </w:r>
          </w:p>
        </w:tc>
        <w:tc>
          <w:tcPr>
            <w:tcW w:w="52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7203484" w14:textId="61309F64" w:rsidR="000F568A" w:rsidRPr="000F568A" w:rsidRDefault="000F568A" w:rsidP="00EA21A8">
            <w:pPr>
              <w:jc w:val="center"/>
              <w:textAlignment w:val="center"/>
              <w:rPr>
                <w:rFonts w:ascii="宋体" w:eastAsia="宋体" w:hAnsi="宋体"/>
                <w:szCs w:val="21"/>
              </w:rPr>
            </w:pPr>
            <w:r w:rsidRPr="000F568A">
              <w:rPr>
                <w:rFonts w:ascii="宋体" w:eastAsia="宋体" w:hAnsi="宋体" w:hint="eastAsia"/>
                <w:kern w:val="0"/>
                <w:szCs w:val="21"/>
                <w:lang w:bidi="ar"/>
              </w:rPr>
              <w:t>套</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8B7529" w14:textId="6D4CE3BA" w:rsidR="000F568A" w:rsidRPr="000F568A" w:rsidRDefault="000F568A" w:rsidP="00EA21A8">
            <w:pPr>
              <w:jc w:val="center"/>
              <w:textAlignment w:val="center"/>
              <w:rPr>
                <w:rFonts w:ascii="宋体" w:eastAsia="宋体" w:hAnsi="宋体"/>
                <w:szCs w:val="21"/>
              </w:rPr>
            </w:pPr>
            <w:r w:rsidRPr="000F568A">
              <w:rPr>
                <w:rFonts w:ascii="宋体" w:eastAsia="宋体" w:hAnsi="宋体" w:hint="eastAsia"/>
                <w:kern w:val="0"/>
                <w:szCs w:val="21"/>
                <w:lang w:bidi="ar"/>
              </w:rPr>
              <w:t>1</w:t>
            </w:r>
          </w:p>
        </w:tc>
      </w:tr>
      <w:tr w:rsidR="000F568A" w:rsidRPr="000F568A" w14:paraId="5193D721" w14:textId="77777777" w:rsidTr="000F568A">
        <w:trPr>
          <w:trHeight w:val="397"/>
          <w:jc w:val="center"/>
        </w:trPr>
        <w:tc>
          <w:tcPr>
            <w:tcW w:w="891" w:type="pct"/>
            <w:tcBorders>
              <w:top w:val="single" w:sz="4" w:space="0" w:color="auto"/>
              <w:left w:val="single" w:sz="4" w:space="0" w:color="auto"/>
              <w:bottom w:val="single" w:sz="4" w:space="0" w:color="auto"/>
              <w:right w:val="single" w:sz="4" w:space="0" w:color="auto"/>
            </w:tcBorders>
            <w:vAlign w:val="center"/>
          </w:tcPr>
          <w:p w14:paraId="0E8CA489" w14:textId="7B8BA1AD" w:rsidR="000F568A" w:rsidRPr="000F568A" w:rsidRDefault="000F568A" w:rsidP="00EA21A8">
            <w:pPr>
              <w:jc w:val="center"/>
              <w:rPr>
                <w:rFonts w:ascii="宋体" w:eastAsia="宋体" w:hAnsi="宋体"/>
                <w:szCs w:val="21"/>
              </w:rPr>
            </w:pPr>
            <w:r w:rsidRPr="000F568A">
              <w:rPr>
                <w:rFonts w:ascii="宋体" w:eastAsia="宋体" w:hAnsi="宋体" w:hint="eastAsia"/>
                <w:szCs w:val="21"/>
              </w:rPr>
              <w:t>5</w:t>
            </w:r>
          </w:p>
        </w:tc>
        <w:tc>
          <w:tcPr>
            <w:tcW w:w="890" w:type="pct"/>
            <w:vMerge/>
            <w:tcBorders>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4490E38D" w14:textId="77777777" w:rsidR="000F568A" w:rsidRPr="000F568A" w:rsidRDefault="000F568A" w:rsidP="00EA21A8">
            <w:pPr>
              <w:jc w:val="center"/>
              <w:rPr>
                <w:rFonts w:ascii="宋体" w:eastAsia="宋体" w:hAnsi="宋体"/>
                <w:szCs w:val="21"/>
              </w:rPr>
            </w:pPr>
          </w:p>
        </w:tc>
        <w:tc>
          <w:tcPr>
            <w:tcW w:w="2253"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05767284" w14:textId="7515E3EF" w:rsidR="000F568A" w:rsidRPr="000F568A" w:rsidRDefault="000F568A" w:rsidP="00EA21A8">
            <w:pPr>
              <w:jc w:val="center"/>
              <w:textAlignment w:val="center"/>
              <w:rPr>
                <w:rFonts w:ascii="宋体" w:eastAsia="宋体" w:hAnsi="宋体"/>
                <w:bCs/>
                <w:color w:val="000000"/>
                <w:szCs w:val="21"/>
              </w:rPr>
            </w:pPr>
            <w:r w:rsidRPr="000F568A">
              <w:rPr>
                <w:rFonts w:ascii="宋体" w:eastAsia="宋体" w:hAnsi="宋体" w:hint="eastAsia"/>
                <w:bCs/>
                <w:color w:val="000000"/>
                <w:szCs w:val="21"/>
              </w:rPr>
              <w:t>U盘</w:t>
            </w:r>
          </w:p>
        </w:tc>
        <w:tc>
          <w:tcPr>
            <w:tcW w:w="52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C13E0B6" w14:textId="2E4869B5" w:rsidR="000F568A" w:rsidRPr="000F568A" w:rsidRDefault="000F568A" w:rsidP="00EA21A8">
            <w:pPr>
              <w:jc w:val="center"/>
              <w:textAlignment w:val="center"/>
              <w:rPr>
                <w:rFonts w:ascii="宋体" w:eastAsia="宋体" w:hAnsi="宋体"/>
                <w:szCs w:val="21"/>
              </w:rPr>
            </w:pPr>
            <w:r w:rsidRPr="000F568A">
              <w:rPr>
                <w:rFonts w:ascii="宋体" w:eastAsia="宋体" w:hAnsi="宋体" w:hint="eastAsia"/>
                <w:kern w:val="0"/>
                <w:szCs w:val="21"/>
                <w:lang w:bidi="ar"/>
              </w:rPr>
              <w:t>套</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1A066C9" w14:textId="0A5AA644" w:rsidR="000F568A" w:rsidRPr="000F568A" w:rsidRDefault="000F568A" w:rsidP="00EA21A8">
            <w:pPr>
              <w:jc w:val="center"/>
              <w:textAlignment w:val="center"/>
              <w:rPr>
                <w:rFonts w:ascii="宋体" w:eastAsia="宋体" w:hAnsi="宋体"/>
                <w:szCs w:val="21"/>
              </w:rPr>
            </w:pPr>
            <w:r w:rsidRPr="000F568A">
              <w:rPr>
                <w:rFonts w:ascii="宋体" w:eastAsia="宋体" w:hAnsi="宋体" w:hint="eastAsia"/>
                <w:kern w:val="0"/>
                <w:szCs w:val="21"/>
                <w:lang w:bidi="ar"/>
              </w:rPr>
              <w:t>1</w:t>
            </w:r>
          </w:p>
        </w:tc>
      </w:tr>
      <w:tr w:rsidR="000F568A" w:rsidRPr="000F568A" w14:paraId="06845158" w14:textId="77777777" w:rsidTr="000F568A">
        <w:trPr>
          <w:trHeight w:val="397"/>
          <w:jc w:val="center"/>
        </w:trPr>
        <w:tc>
          <w:tcPr>
            <w:tcW w:w="891" w:type="pct"/>
            <w:tcBorders>
              <w:top w:val="single" w:sz="4" w:space="0" w:color="auto"/>
              <w:left w:val="single" w:sz="4" w:space="0" w:color="auto"/>
              <w:bottom w:val="single" w:sz="4" w:space="0" w:color="auto"/>
              <w:right w:val="single" w:sz="4" w:space="0" w:color="auto"/>
            </w:tcBorders>
            <w:vAlign w:val="center"/>
          </w:tcPr>
          <w:p w14:paraId="2FB0E9FA" w14:textId="409AB903" w:rsidR="000F568A" w:rsidRPr="000F568A" w:rsidRDefault="000F568A" w:rsidP="00EA21A8">
            <w:pPr>
              <w:jc w:val="center"/>
              <w:rPr>
                <w:rFonts w:ascii="宋体" w:eastAsia="宋体" w:hAnsi="宋体"/>
                <w:szCs w:val="21"/>
              </w:rPr>
            </w:pPr>
            <w:r w:rsidRPr="000F568A">
              <w:rPr>
                <w:rFonts w:ascii="宋体" w:eastAsia="宋体" w:hAnsi="宋体" w:hint="eastAsia"/>
                <w:szCs w:val="21"/>
              </w:rPr>
              <w:t>6</w:t>
            </w:r>
          </w:p>
        </w:tc>
        <w:tc>
          <w:tcPr>
            <w:tcW w:w="89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310CDF42" w14:textId="6297020E" w:rsidR="000F568A" w:rsidRPr="000F568A" w:rsidRDefault="000F568A" w:rsidP="00EA21A8">
            <w:pPr>
              <w:jc w:val="center"/>
              <w:rPr>
                <w:rFonts w:ascii="宋体" w:eastAsia="宋体" w:hAnsi="宋体"/>
                <w:szCs w:val="21"/>
              </w:rPr>
            </w:pPr>
            <w:r w:rsidRPr="000F568A">
              <w:rPr>
                <w:rFonts w:ascii="宋体" w:eastAsia="宋体" w:hAnsi="宋体" w:hint="eastAsia"/>
                <w:szCs w:val="21"/>
              </w:rPr>
              <w:t>评估设备</w:t>
            </w:r>
          </w:p>
        </w:tc>
        <w:tc>
          <w:tcPr>
            <w:tcW w:w="2253"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55DDACBC" w14:textId="0CE21743" w:rsidR="000F568A" w:rsidRPr="000F568A" w:rsidRDefault="000F568A" w:rsidP="00EA21A8">
            <w:pPr>
              <w:jc w:val="center"/>
              <w:textAlignment w:val="center"/>
              <w:rPr>
                <w:rFonts w:ascii="宋体" w:eastAsia="宋体" w:hAnsi="宋体"/>
                <w:kern w:val="0"/>
                <w:szCs w:val="21"/>
                <w:lang w:bidi="ar"/>
              </w:rPr>
            </w:pPr>
            <w:r w:rsidRPr="000F568A">
              <w:rPr>
                <w:rFonts w:ascii="宋体" w:eastAsia="宋体" w:hAnsi="宋体" w:hint="eastAsia"/>
                <w:kern w:val="0"/>
                <w:szCs w:val="21"/>
                <w:lang w:bidi="ar"/>
              </w:rPr>
              <w:t>肺功能仪</w:t>
            </w:r>
          </w:p>
        </w:tc>
        <w:tc>
          <w:tcPr>
            <w:tcW w:w="52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4388642" w14:textId="03CAFDCD" w:rsidR="000F568A" w:rsidRPr="000F568A" w:rsidRDefault="000F568A" w:rsidP="00EA21A8">
            <w:pPr>
              <w:jc w:val="center"/>
              <w:textAlignment w:val="center"/>
              <w:rPr>
                <w:rFonts w:ascii="宋体" w:eastAsia="宋体" w:hAnsi="宋体"/>
                <w:kern w:val="0"/>
                <w:szCs w:val="21"/>
                <w:lang w:bidi="ar"/>
              </w:rPr>
            </w:pPr>
            <w:proofErr w:type="gramStart"/>
            <w:r w:rsidRPr="000F568A">
              <w:rPr>
                <w:rFonts w:ascii="宋体" w:eastAsia="宋体" w:hAnsi="宋体" w:hint="eastAsia"/>
                <w:kern w:val="0"/>
                <w:szCs w:val="21"/>
                <w:lang w:bidi="ar"/>
              </w:rPr>
              <w:t>个</w:t>
            </w:r>
            <w:proofErr w:type="gramEnd"/>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7836345" w14:textId="04F1AC3D" w:rsidR="000F568A" w:rsidRPr="000F568A" w:rsidRDefault="000F568A" w:rsidP="00EA21A8">
            <w:pPr>
              <w:jc w:val="center"/>
              <w:textAlignment w:val="center"/>
              <w:rPr>
                <w:rFonts w:ascii="宋体" w:eastAsia="宋体" w:hAnsi="宋体"/>
                <w:kern w:val="0"/>
                <w:szCs w:val="21"/>
                <w:lang w:bidi="ar"/>
              </w:rPr>
            </w:pPr>
            <w:r w:rsidRPr="000F568A">
              <w:rPr>
                <w:rFonts w:ascii="宋体" w:eastAsia="宋体" w:hAnsi="宋体" w:hint="eastAsia"/>
                <w:kern w:val="0"/>
                <w:szCs w:val="21"/>
                <w:lang w:bidi="ar"/>
              </w:rPr>
              <w:t>1</w:t>
            </w:r>
          </w:p>
        </w:tc>
      </w:tr>
      <w:tr w:rsidR="000F568A" w:rsidRPr="000F568A" w14:paraId="2A828351" w14:textId="77777777" w:rsidTr="000F568A">
        <w:trPr>
          <w:trHeight w:val="397"/>
          <w:jc w:val="center"/>
        </w:trPr>
        <w:tc>
          <w:tcPr>
            <w:tcW w:w="891" w:type="pct"/>
            <w:tcBorders>
              <w:top w:val="single" w:sz="4" w:space="0" w:color="auto"/>
              <w:left w:val="single" w:sz="4" w:space="0" w:color="auto"/>
              <w:bottom w:val="single" w:sz="4" w:space="0" w:color="auto"/>
              <w:right w:val="single" w:sz="4" w:space="0" w:color="auto"/>
            </w:tcBorders>
            <w:vAlign w:val="center"/>
          </w:tcPr>
          <w:p w14:paraId="1D315970" w14:textId="52D6F915" w:rsidR="000F568A" w:rsidRPr="000F568A" w:rsidRDefault="000F568A" w:rsidP="00EA21A8">
            <w:pPr>
              <w:jc w:val="center"/>
              <w:rPr>
                <w:rFonts w:ascii="宋体" w:eastAsia="宋体" w:hAnsi="宋体"/>
                <w:szCs w:val="21"/>
              </w:rPr>
            </w:pPr>
            <w:r w:rsidRPr="000F568A">
              <w:rPr>
                <w:rFonts w:ascii="宋体" w:eastAsia="宋体" w:hAnsi="宋体" w:hint="eastAsia"/>
                <w:szCs w:val="21"/>
              </w:rPr>
              <w:t>7</w:t>
            </w:r>
          </w:p>
        </w:tc>
        <w:tc>
          <w:tcPr>
            <w:tcW w:w="89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0940E792" w14:textId="596F39DB" w:rsidR="000F568A" w:rsidRPr="000F568A" w:rsidRDefault="000F568A" w:rsidP="00EA21A8">
            <w:pPr>
              <w:jc w:val="center"/>
              <w:rPr>
                <w:rFonts w:ascii="宋体" w:eastAsia="宋体" w:hAnsi="宋体"/>
                <w:szCs w:val="21"/>
              </w:rPr>
            </w:pPr>
            <w:r w:rsidRPr="000F568A">
              <w:rPr>
                <w:rFonts w:ascii="宋体" w:eastAsia="宋体" w:hAnsi="宋体" w:hint="eastAsia"/>
                <w:szCs w:val="21"/>
              </w:rPr>
              <w:t>氧疗设备</w:t>
            </w:r>
          </w:p>
        </w:tc>
        <w:tc>
          <w:tcPr>
            <w:tcW w:w="2253"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1A008344" w14:textId="219FF6A6" w:rsidR="000F568A" w:rsidRPr="000F568A" w:rsidRDefault="000F568A" w:rsidP="00EA21A8">
            <w:pPr>
              <w:jc w:val="center"/>
              <w:rPr>
                <w:rFonts w:ascii="宋体" w:eastAsia="宋体" w:hAnsi="宋体"/>
                <w:szCs w:val="21"/>
              </w:rPr>
            </w:pPr>
            <w:r w:rsidRPr="000F568A">
              <w:rPr>
                <w:rFonts w:ascii="宋体" w:eastAsia="宋体" w:hAnsi="宋体" w:hint="eastAsia"/>
                <w:szCs w:val="21"/>
              </w:rPr>
              <w:t>制氧机</w:t>
            </w:r>
          </w:p>
        </w:tc>
        <w:tc>
          <w:tcPr>
            <w:tcW w:w="52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0B87629" w14:textId="14F3362B" w:rsidR="000F568A" w:rsidRPr="000F568A" w:rsidRDefault="000F568A" w:rsidP="00EA21A8">
            <w:pPr>
              <w:jc w:val="center"/>
              <w:rPr>
                <w:rFonts w:ascii="宋体" w:eastAsia="宋体" w:hAnsi="宋体"/>
                <w:szCs w:val="21"/>
              </w:rPr>
            </w:pPr>
            <w:r w:rsidRPr="000F568A">
              <w:rPr>
                <w:rFonts w:ascii="宋体" w:eastAsia="宋体" w:hAnsi="宋体" w:hint="eastAsia"/>
                <w:szCs w:val="21"/>
              </w:rPr>
              <w:t>套</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F99CE0C" w14:textId="14760656" w:rsidR="000F568A" w:rsidRPr="000F568A" w:rsidRDefault="000F568A" w:rsidP="00EA21A8">
            <w:pPr>
              <w:jc w:val="center"/>
              <w:rPr>
                <w:rFonts w:ascii="宋体" w:eastAsia="宋体" w:hAnsi="宋体"/>
                <w:szCs w:val="21"/>
              </w:rPr>
            </w:pPr>
            <w:r w:rsidRPr="000F568A">
              <w:rPr>
                <w:rFonts w:ascii="宋体" w:eastAsia="宋体" w:hAnsi="宋体" w:hint="eastAsia"/>
                <w:szCs w:val="21"/>
              </w:rPr>
              <w:t>1</w:t>
            </w:r>
          </w:p>
        </w:tc>
      </w:tr>
      <w:tr w:rsidR="000F568A" w:rsidRPr="000F568A" w14:paraId="2EACE7E7" w14:textId="77777777" w:rsidTr="000F568A">
        <w:trPr>
          <w:trHeight w:val="397"/>
          <w:jc w:val="center"/>
        </w:trPr>
        <w:tc>
          <w:tcPr>
            <w:tcW w:w="891" w:type="pct"/>
            <w:tcBorders>
              <w:top w:val="single" w:sz="4" w:space="0" w:color="auto"/>
              <w:left w:val="single" w:sz="4" w:space="0" w:color="auto"/>
              <w:bottom w:val="single" w:sz="4" w:space="0" w:color="auto"/>
              <w:right w:val="single" w:sz="4" w:space="0" w:color="auto"/>
            </w:tcBorders>
            <w:vAlign w:val="center"/>
          </w:tcPr>
          <w:p w14:paraId="6BF495E9" w14:textId="6BB40551" w:rsidR="000F568A" w:rsidRPr="000F568A" w:rsidRDefault="000F568A" w:rsidP="00EA21A8">
            <w:pPr>
              <w:jc w:val="center"/>
              <w:rPr>
                <w:rFonts w:ascii="宋体" w:eastAsia="宋体" w:hAnsi="宋体"/>
                <w:szCs w:val="21"/>
              </w:rPr>
            </w:pPr>
            <w:r w:rsidRPr="000F568A">
              <w:rPr>
                <w:rFonts w:ascii="宋体" w:eastAsia="宋体" w:hAnsi="宋体" w:hint="eastAsia"/>
                <w:szCs w:val="21"/>
              </w:rPr>
              <w:t>8</w:t>
            </w:r>
          </w:p>
        </w:tc>
        <w:tc>
          <w:tcPr>
            <w:tcW w:w="89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21280388" w14:textId="5F56CF1E" w:rsidR="000F568A" w:rsidRPr="000F568A" w:rsidRDefault="000F568A" w:rsidP="00EA21A8">
            <w:pPr>
              <w:jc w:val="center"/>
              <w:rPr>
                <w:rFonts w:ascii="宋体" w:eastAsia="宋体" w:hAnsi="宋体"/>
                <w:szCs w:val="21"/>
              </w:rPr>
            </w:pPr>
            <w:r w:rsidRPr="000F568A">
              <w:rPr>
                <w:rFonts w:ascii="宋体" w:eastAsia="宋体" w:hAnsi="宋体" w:hint="eastAsia"/>
                <w:szCs w:val="21"/>
              </w:rPr>
              <w:t>辅助设备</w:t>
            </w:r>
          </w:p>
        </w:tc>
        <w:tc>
          <w:tcPr>
            <w:tcW w:w="2253"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171C43DD" w14:textId="6AA9337B" w:rsidR="000F568A" w:rsidRPr="000F568A" w:rsidRDefault="000F568A" w:rsidP="00EA21A8">
            <w:pPr>
              <w:jc w:val="center"/>
              <w:rPr>
                <w:rFonts w:ascii="宋体" w:eastAsia="宋体" w:hAnsi="宋体"/>
                <w:szCs w:val="21"/>
              </w:rPr>
            </w:pPr>
            <w:r w:rsidRPr="000F568A">
              <w:rPr>
                <w:rFonts w:ascii="宋体" w:eastAsia="宋体" w:hAnsi="宋体" w:hint="eastAsia"/>
                <w:szCs w:val="21"/>
              </w:rPr>
              <w:t>助行器</w:t>
            </w:r>
          </w:p>
        </w:tc>
        <w:tc>
          <w:tcPr>
            <w:tcW w:w="52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2642564" w14:textId="52128950" w:rsidR="000F568A" w:rsidRPr="000F568A" w:rsidRDefault="000F568A" w:rsidP="00EA21A8">
            <w:pPr>
              <w:jc w:val="center"/>
              <w:rPr>
                <w:rFonts w:ascii="宋体" w:eastAsia="宋体" w:hAnsi="宋体"/>
                <w:szCs w:val="21"/>
              </w:rPr>
            </w:pPr>
            <w:r w:rsidRPr="000F568A">
              <w:rPr>
                <w:rFonts w:ascii="宋体" w:eastAsia="宋体" w:hAnsi="宋体" w:hint="eastAsia"/>
                <w:szCs w:val="21"/>
              </w:rPr>
              <w:t>套</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6FB3855" w14:textId="7D82D25B" w:rsidR="000F568A" w:rsidRPr="000F568A" w:rsidRDefault="000F568A" w:rsidP="00EA21A8">
            <w:pPr>
              <w:jc w:val="center"/>
              <w:rPr>
                <w:rFonts w:ascii="宋体" w:eastAsia="宋体" w:hAnsi="宋体"/>
                <w:szCs w:val="21"/>
              </w:rPr>
            </w:pPr>
            <w:r w:rsidRPr="000F568A">
              <w:rPr>
                <w:rFonts w:ascii="宋体" w:eastAsia="宋体" w:hAnsi="宋体" w:hint="eastAsia"/>
                <w:szCs w:val="21"/>
              </w:rPr>
              <w:t>1</w:t>
            </w:r>
          </w:p>
        </w:tc>
      </w:tr>
      <w:tr w:rsidR="000F568A" w:rsidRPr="000F568A" w14:paraId="21E38A29" w14:textId="77777777" w:rsidTr="000F568A">
        <w:trPr>
          <w:trHeight w:val="397"/>
          <w:jc w:val="center"/>
        </w:trPr>
        <w:tc>
          <w:tcPr>
            <w:tcW w:w="891" w:type="pct"/>
            <w:vMerge w:val="restart"/>
            <w:tcBorders>
              <w:top w:val="single" w:sz="4" w:space="0" w:color="auto"/>
              <w:left w:val="single" w:sz="4" w:space="0" w:color="auto"/>
              <w:right w:val="single" w:sz="4" w:space="0" w:color="auto"/>
            </w:tcBorders>
            <w:vAlign w:val="center"/>
          </w:tcPr>
          <w:p w14:paraId="3A494649" w14:textId="3826E489" w:rsidR="000F568A" w:rsidRPr="000F568A" w:rsidRDefault="000F568A" w:rsidP="00EA21A8">
            <w:pPr>
              <w:jc w:val="center"/>
              <w:textAlignment w:val="center"/>
              <w:rPr>
                <w:rFonts w:ascii="宋体" w:eastAsia="宋体" w:hAnsi="宋体"/>
                <w:szCs w:val="21"/>
              </w:rPr>
            </w:pPr>
            <w:r w:rsidRPr="000F568A">
              <w:rPr>
                <w:rFonts w:ascii="宋体" w:eastAsia="宋体" w:hAnsi="宋体" w:hint="eastAsia"/>
                <w:szCs w:val="21"/>
              </w:rPr>
              <w:t>9</w:t>
            </w:r>
          </w:p>
        </w:tc>
        <w:tc>
          <w:tcPr>
            <w:tcW w:w="890" w:type="pct"/>
            <w:vMerge w:val="restart"/>
            <w:tcBorders>
              <w:top w:val="single" w:sz="4" w:space="0" w:color="auto"/>
              <w:left w:val="single" w:sz="4" w:space="0" w:color="auto"/>
              <w:right w:val="single" w:sz="4" w:space="0" w:color="auto"/>
            </w:tcBorders>
            <w:shd w:val="clear" w:color="auto" w:fill="auto"/>
            <w:noWrap/>
            <w:tcMar>
              <w:top w:w="15" w:type="dxa"/>
              <w:left w:w="15" w:type="dxa"/>
              <w:right w:w="15" w:type="dxa"/>
            </w:tcMar>
            <w:vAlign w:val="center"/>
          </w:tcPr>
          <w:p w14:paraId="281A2F4B" w14:textId="5031B9C1" w:rsidR="000F568A" w:rsidRPr="000F568A" w:rsidRDefault="000F568A" w:rsidP="00EA21A8">
            <w:pPr>
              <w:jc w:val="center"/>
              <w:rPr>
                <w:rFonts w:ascii="宋体" w:eastAsia="宋体" w:hAnsi="宋体"/>
                <w:szCs w:val="21"/>
              </w:rPr>
            </w:pPr>
            <w:r w:rsidRPr="000F568A">
              <w:rPr>
                <w:rFonts w:ascii="宋体" w:eastAsia="宋体" w:hAnsi="宋体" w:hint="eastAsia"/>
                <w:szCs w:val="21"/>
              </w:rPr>
              <w:t>授权</w:t>
            </w:r>
          </w:p>
        </w:tc>
        <w:tc>
          <w:tcPr>
            <w:tcW w:w="2253"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0F9522BF" w14:textId="5F9D1B6C" w:rsidR="000F568A" w:rsidRPr="000F568A" w:rsidRDefault="000F568A" w:rsidP="00EA21A8">
            <w:pPr>
              <w:jc w:val="center"/>
              <w:textAlignment w:val="center"/>
              <w:rPr>
                <w:rFonts w:ascii="宋体" w:eastAsia="宋体" w:hAnsi="宋体"/>
                <w:kern w:val="0"/>
                <w:szCs w:val="21"/>
                <w:lang w:bidi="ar"/>
              </w:rPr>
            </w:pPr>
            <w:r w:rsidRPr="000F568A">
              <w:rPr>
                <w:rFonts w:ascii="宋体" w:eastAsia="宋体" w:hAnsi="宋体" w:hint="eastAsia"/>
                <w:kern w:val="0"/>
                <w:szCs w:val="21"/>
                <w:lang w:bidi="ar"/>
              </w:rPr>
              <w:t>心率变异分析授权</w:t>
            </w:r>
          </w:p>
        </w:tc>
        <w:tc>
          <w:tcPr>
            <w:tcW w:w="52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762AC56" w14:textId="7D628736" w:rsidR="000F568A" w:rsidRPr="000F568A" w:rsidRDefault="000F568A" w:rsidP="00EA21A8">
            <w:pPr>
              <w:jc w:val="center"/>
              <w:textAlignment w:val="center"/>
              <w:rPr>
                <w:rFonts w:ascii="宋体" w:eastAsia="宋体" w:hAnsi="宋体"/>
                <w:kern w:val="0"/>
                <w:szCs w:val="21"/>
                <w:lang w:bidi="ar"/>
              </w:rPr>
            </w:pPr>
            <w:r w:rsidRPr="000F568A">
              <w:rPr>
                <w:rFonts w:ascii="宋体" w:eastAsia="宋体" w:hAnsi="宋体" w:hint="eastAsia"/>
                <w:kern w:val="0"/>
                <w:szCs w:val="21"/>
                <w:lang w:bidi="ar"/>
              </w:rPr>
              <w:t>套</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F7A4CDD" w14:textId="7A72190A" w:rsidR="000F568A" w:rsidRPr="000F568A" w:rsidRDefault="000F568A" w:rsidP="00EA21A8">
            <w:pPr>
              <w:jc w:val="center"/>
              <w:textAlignment w:val="center"/>
              <w:rPr>
                <w:rFonts w:ascii="宋体" w:eastAsia="宋体" w:hAnsi="宋体"/>
                <w:kern w:val="0"/>
                <w:szCs w:val="21"/>
                <w:lang w:bidi="ar"/>
              </w:rPr>
            </w:pPr>
            <w:r w:rsidRPr="000F568A">
              <w:rPr>
                <w:rFonts w:ascii="宋体" w:eastAsia="宋体" w:hAnsi="宋体" w:hint="eastAsia"/>
                <w:kern w:val="0"/>
                <w:szCs w:val="21"/>
                <w:lang w:bidi="ar"/>
              </w:rPr>
              <w:t>1</w:t>
            </w:r>
          </w:p>
        </w:tc>
      </w:tr>
      <w:tr w:rsidR="000F568A" w:rsidRPr="000F568A" w14:paraId="663EAAE7" w14:textId="77777777" w:rsidTr="000F568A">
        <w:trPr>
          <w:trHeight w:val="397"/>
          <w:jc w:val="center"/>
        </w:trPr>
        <w:tc>
          <w:tcPr>
            <w:tcW w:w="891" w:type="pct"/>
            <w:vMerge/>
            <w:tcBorders>
              <w:left w:val="single" w:sz="4" w:space="0" w:color="auto"/>
              <w:right w:val="single" w:sz="4" w:space="0" w:color="auto"/>
            </w:tcBorders>
            <w:vAlign w:val="center"/>
          </w:tcPr>
          <w:p w14:paraId="31381280" w14:textId="77777777" w:rsidR="000F568A" w:rsidRPr="000F568A" w:rsidRDefault="000F568A" w:rsidP="00EA21A8">
            <w:pPr>
              <w:jc w:val="center"/>
              <w:rPr>
                <w:rFonts w:ascii="宋体" w:eastAsia="宋体" w:hAnsi="宋体"/>
                <w:szCs w:val="21"/>
              </w:rPr>
            </w:pPr>
          </w:p>
        </w:tc>
        <w:tc>
          <w:tcPr>
            <w:tcW w:w="890" w:type="pct"/>
            <w:vMerge/>
            <w:tcBorders>
              <w:left w:val="single" w:sz="4" w:space="0" w:color="auto"/>
              <w:right w:val="single" w:sz="4" w:space="0" w:color="auto"/>
            </w:tcBorders>
            <w:shd w:val="clear" w:color="auto" w:fill="auto"/>
            <w:noWrap/>
            <w:tcMar>
              <w:top w:w="15" w:type="dxa"/>
              <w:left w:w="15" w:type="dxa"/>
              <w:right w:w="15" w:type="dxa"/>
            </w:tcMar>
            <w:vAlign w:val="center"/>
          </w:tcPr>
          <w:p w14:paraId="4F2A768A" w14:textId="77777777" w:rsidR="000F568A" w:rsidRPr="000F568A" w:rsidRDefault="000F568A" w:rsidP="00EA21A8">
            <w:pPr>
              <w:jc w:val="center"/>
              <w:rPr>
                <w:rFonts w:ascii="宋体" w:eastAsia="宋体" w:hAnsi="宋体"/>
                <w:szCs w:val="21"/>
              </w:rPr>
            </w:pPr>
          </w:p>
        </w:tc>
        <w:tc>
          <w:tcPr>
            <w:tcW w:w="2253"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2B127542" w14:textId="1A72E8A7" w:rsidR="000F568A" w:rsidRPr="000F568A" w:rsidRDefault="000F568A" w:rsidP="00EA21A8">
            <w:pPr>
              <w:jc w:val="center"/>
              <w:rPr>
                <w:rFonts w:ascii="宋体" w:eastAsia="宋体" w:hAnsi="宋体"/>
                <w:szCs w:val="21"/>
              </w:rPr>
            </w:pPr>
            <w:r w:rsidRPr="000F568A">
              <w:rPr>
                <w:rFonts w:ascii="宋体" w:eastAsia="宋体" w:hAnsi="宋体" w:hint="eastAsia"/>
                <w:szCs w:val="21"/>
              </w:rPr>
              <w:t>网络接入授权</w:t>
            </w:r>
          </w:p>
        </w:tc>
        <w:tc>
          <w:tcPr>
            <w:tcW w:w="52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E2938BE" w14:textId="464FCFAB" w:rsidR="000F568A" w:rsidRPr="000F568A" w:rsidRDefault="000F568A" w:rsidP="00EA21A8">
            <w:pPr>
              <w:jc w:val="center"/>
              <w:rPr>
                <w:rFonts w:ascii="宋体" w:eastAsia="宋体" w:hAnsi="宋体"/>
                <w:szCs w:val="21"/>
              </w:rPr>
            </w:pPr>
            <w:r w:rsidRPr="000F568A">
              <w:rPr>
                <w:rFonts w:ascii="宋体" w:eastAsia="宋体" w:hAnsi="宋体" w:hint="eastAsia"/>
                <w:szCs w:val="21"/>
              </w:rPr>
              <w:t>套</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E72D414" w14:textId="40E8BC2B" w:rsidR="000F568A" w:rsidRPr="000F568A" w:rsidRDefault="000F568A" w:rsidP="00EA21A8">
            <w:pPr>
              <w:jc w:val="center"/>
              <w:rPr>
                <w:rFonts w:ascii="宋体" w:eastAsia="宋体" w:hAnsi="宋体"/>
                <w:szCs w:val="21"/>
              </w:rPr>
            </w:pPr>
            <w:r w:rsidRPr="000F568A">
              <w:rPr>
                <w:rFonts w:ascii="宋体" w:eastAsia="宋体" w:hAnsi="宋体" w:hint="eastAsia"/>
                <w:szCs w:val="21"/>
              </w:rPr>
              <w:t>1</w:t>
            </w:r>
          </w:p>
        </w:tc>
      </w:tr>
      <w:tr w:rsidR="000F568A" w:rsidRPr="000F568A" w14:paraId="7E54A864" w14:textId="77777777" w:rsidTr="000F568A">
        <w:trPr>
          <w:trHeight w:val="397"/>
          <w:jc w:val="center"/>
        </w:trPr>
        <w:tc>
          <w:tcPr>
            <w:tcW w:w="891" w:type="pct"/>
            <w:vMerge/>
            <w:tcBorders>
              <w:left w:val="single" w:sz="4" w:space="0" w:color="auto"/>
              <w:bottom w:val="single" w:sz="4" w:space="0" w:color="auto"/>
              <w:right w:val="single" w:sz="4" w:space="0" w:color="auto"/>
            </w:tcBorders>
            <w:vAlign w:val="center"/>
          </w:tcPr>
          <w:p w14:paraId="0D2F3D22" w14:textId="77777777" w:rsidR="000F568A" w:rsidRPr="000F568A" w:rsidRDefault="000F568A" w:rsidP="00EA21A8">
            <w:pPr>
              <w:jc w:val="center"/>
              <w:rPr>
                <w:rFonts w:ascii="宋体" w:eastAsia="宋体" w:hAnsi="宋体"/>
                <w:szCs w:val="21"/>
              </w:rPr>
            </w:pPr>
          </w:p>
        </w:tc>
        <w:tc>
          <w:tcPr>
            <w:tcW w:w="890" w:type="pct"/>
            <w:vMerge/>
            <w:tcBorders>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6848F354" w14:textId="77777777" w:rsidR="000F568A" w:rsidRPr="000F568A" w:rsidRDefault="000F568A" w:rsidP="00EA21A8">
            <w:pPr>
              <w:jc w:val="center"/>
              <w:rPr>
                <w:rFonts w:ascii="宋体" w:eastAsia="宋体" w:hAnsi="宋体"/>
                <w:szCs w:val="21"/>
              </w:rPr>
            </w:pPr>
          </w:p>
        </w:tc>
        <w:tc>
          <w:tcPr>
            <w:tcW w:w="2253"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51ABBD46" w14:textId="59B3B398" w:rsidR="000F568A" w:rsidRPr="000F568A" w:rsidRDefault="000F568A" w:rsidP="00EA21A8">
            <w:pPr>
              <w:jc w:val="center"/>
              <w:rPr>
                <w:rFonts w:ascii="宋体" w:eastAsia="宋体" w:hAnsi="宋体"/>
                <w:szCs w:val="21"/>
              </w:rPr>
            </w:pPr>
            <w:r w:rsidRPr="000F568A">
              <w:rPr>
                <w:rFonts w:ascii="宋体" w:eastAsia="宋体" w:hAnsi="宋体" w:hint="eastAsia"/>
                <w:szCs w:val="21"/>
              </w:rPr>
              <w:t>分项报告授权</w:t>
            </w:r>
          </w:p>
        </w:tc>
        <w:tc>
          <w:tcPr>
            <w:tcW w:w="52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4890584" w14:textId="66F71B30" w:rsidR="000F568A" w:rsidRPr="000F568A" w:rsidRDefault="000F568A" w:rsidP="00EA21A8">
            <w:pPr>
              <w:jc w:val="center"/>
              <w:rPr>
                <w:rFonts w:ascii="宋体" w:eastAsia="宋体" w:hAnsi="宋体"/>
                <w:szCs w:val="21"/>
              </w:rPr>
            </w:pPr>
            <w:r w:rsidRPr="000F568A">
              <w:rPr>
                <w:rFonts w:ascii="宋体" w:eastAsia="宋体" w:hAnsi="宋体" w:hint="eastAsia"/>
                <w:szCs w:val="21"/>
              </w:rPr>
              <w:t>套</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7A55FAF" w14:textId="5B0538A6" w:rsidR="000F568A" w:rsidRPr="000F568A" w:rsidRDefault="000F568A" w:rsidP="00EA21A8">
            <w:pPr>
              <w:jc w:val="center"/>
              <w:rPr>
                <w:rFonts w:ascii="宋体" w:eastAsia="宋体" w:hAnsi="宋体"/>
                <w:szCs w:val="21"/>
              </w:rPr>
            </w:pPr>
            <w:r w:rsidRPr="000F568A">
              <w:rPr>
                <w:rFonts w:ascii="宋体" w:eastAsia="宋体" w:hAnsi="宋体" w:hint="eastAsia"/>
                <w:szCs w:val="21"/>
              </w:rPr>
              <w:t>1</w:t>
            </w:r>
          </w:p>
        </w:tc>
      </w:tr>
      <w:tr w:rsidR="000F568A" w:rsidRPr="000F568A" w14:paraId="3CD4DD9D" w14:textId="77777777" w:rsidTr="000F568A">
        <w:trPr>
          <w:trHeight w:val="397"/>
          <w:jc w:val="center"/>
        </w:trPr>
        <w:tc>
          <w:tcPr>
            <w:tcW w:w="891" w:type="pct"/>
            <w:tcBorders>
              <w:top w:val="single" w:sz="4" w:space="0" w:color="auto"/>
              <w:left w:val="single" w:sz="4" w:space="0" w:color="000000"/>
              <w:bottom w:val="single" w:sz="4" w:space="0" w:color="000000"/>
              <w:right w:val="single" w:sz="4" w:space="0" w:color="000000"/>
            </w:tcBorders>
            <w:vAlign w:val="center"/>
          </w:tcPr>
          <w:p w14:paraId="10CD1325" w14:textId="2B696064" w:rsidR="000F568A" w:rsidRPr="000F568A" w:rsidRDefault="000F568A" w:rsidP="00EA21A8">
            <w:pPr>
              <w:jc w:val="center"/>
              <w:textAlignment w:val="center"/>
              <w:rPr>
                <w:rFonts w:ascii="宋体" w:eastAsia="宋体" w:hAnsi="宋体"/>
                <w:szCs w:val="21"/>
              </w:rPr>
            </w:pPr>
            <w:r w:rsidRPr="000F568A">
              <w:rPr>
                <w:rFonts w:ascii="宋体" w:eastAsia="宋体" w:hAnsi="宋体" w:hint="eastAsia"/>
                <w:szCs w:val="21"/>
              </w:rPr>
              <w:t>10</w:t>
            </w:r>
          </w:p>
        </w:tc>
        <w:tc>
          <w:tcPr>
            <w:tcW w:w="890" w:type="pct"/>
            <w:vMerge w:val="restart"/>
            <w:tcBorders>
              <w:top w:val="single" w:sz="4" w:space="0" w:color="auto"/>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6642DDD" w14:textId="1420C8DF" w:rsidR="000F568A" w:rsidRPr="000F568A" w:rsidRDefault="000F568A" w:rsidP="00EA21A8">
            <w:pPr>
              <w:jc w:val="center"/>
              <w:textAlignment w:val="center"/>
              <w:rPr>
                <w:rFonts w:ascii="宋体" w:eastAsia="宋体" w:hAnsi="宋体"/>
                <w:szCs w:val="21"/>
              </w:rPr>
            </w:pPr>
            <w:r w:rsidRPr="000F568A">
              <w:rPr>
                <w:rFonts w:ascii="宋体" w:eastAsia="宋体" w:hAnsi="宋体" w:hint="eastAsia"/>
                <w:szCs w:val="21"/>
              </w:rPr>
              <w:t>配件</w:t>
            </w:r>
          </w:p>
        </w:tc>
        <w:tc>
          <w:tcPr>
            <w:tcW w:w="2253" w:type="pct"/>
            <w:tcBorders>
              <w:top w:val="single" w:sz="4" w:space="0" w:color="auto"/>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C402C55" w14:textId="0BEA8466" w:rsidR="000F568A" w:rsidRPr="000F568A" w:rsidRDefault="000F568A" w:rsidP="00EA21A8">
            <w:pPr>
              <w:jc w:val="center"/>
              <w:textAlignment w:val="center"/>
              <w:rPr>
                <w:rFonts w:ascii="宋体" w:eastAsia="宋体" w:hAnsi="宋体"/>
                <w:szCs w:val="21"/>
              </w:rPr>
            </w:pPr>
            <w:r w:rsidRPr="000F568A">
              <w:rPr>
                <w:rFonts w:ascii="宋体" w:eastAsia="宋体" w:hAnsi="宋体" w:hint="eastAsia"/>
                <w:kern w:val="0"/>
                <w:szCs w:val="21"/>
                <w:lang w:bidi="ar"/>
              </w:rPr>
              <w:t>心电导联线</w:t>
            </w:r>
          </w:p>
        </w:tc>
        <w:tc>
          <w:tcPr>
            <w:tcW w:w="52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F1A9CB" w14:textId="14B13572" w:rsidR="000F568A" w:rsidRPr="000F568A" w:rsidRDefault="000F568A" w:rsidP="00EA21A8">
            <w:pPr>
              <w:jc w:val="center"/>
              <w:textAlignment w:val="center"/>
              <w:rPr>
                <w:rFonts w:ascii="宋体" w:eastAsia="宋体" w:hAnsi="宋体"/>
                <w:szCs w:val="21"/>
              </w:rPr>
            </w:pPr>
            <w:r w:rsidRPr="000F568A">
              <w:rPr>
                <w:rFonts w:ascii="宋体" w:eastAsia="宋体" w:hAnsi="宋体" w:hint="eastAsia"/>
                <w:kern w:val="0"/>
                <w:szCs w:val="21"/>
                <w:lang w:bidi="ar"/>
              </w:rPr>
              <w:t>套</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60BC6C1" w14:textId="0058B178" w:rsidR="000F568A" w:rsidRPr="000F568A" w:rsidRDefault="000F568A" w:rsidP="00EA21A8">
            <w:pPr>
              <w:jc w:val="center"/>
              <w:textAlignment w:val="center"/>
              <w:rPr>
                <w:rFonts w:ascii="宋体" w:eastAsia="宋体" w:hAnsi="宋体"/>
                <w:szCs w:val="21"/>
              </w:rPr>
            </w:pPr>
            <w:r w:rsidRPr="000F568A">
              <w:rPr>
                <w:rFonts w:ascii="宋体" w:eastAsia="宋体" w:hAnsi="宋体" w:hint="eastAsia"/>
                <w:kern w:val="0"/>
                <w:szCs w:val="21"/>
                <w:lang w:bidi="ar"/>
              </w:rPr>
              <w:t>1</w:t>
            </w:r>
          </w:p>
        </w:tc>
      </w:tr>
      <w:tr w:rsidR="000F568A" w:rsidRPr="000F568A" w14:paraId="760A73DB" w14:textId="77777777" w:rsidTr="000F568A">
        <w:trPr>
          <w:trHeight w:val="397"/>
          <w:jc w:val="center"/>
        </w:trPr>
        <w:tc>
          <w:tcPr>
            <w:tcW w:w="891" w:type="pct"/>
            <w:tcBorders>
              <w:top w:val="single" w:sz="4" w:space="0" w:color="000000"/>
              <w:left w:val="single" w:sz="4" w:space="0" w:color="000000"/>
              <w:bottom w:val="single" w:sz="4" w:space="0" w:color="000000"/>
              <w:right w:val="single" w:sz="4" w:space="0" w:color="000000"/>
            </w:tcBorders>
            <w:vAlign w:val="center"/>
          </w:tcPr>
          <w:p w14:paraId="4D46A17B" w14:textId="50966632" w:rsidR="000F568A" w:rsidRPr="000F568A" w:rsidRDefault="000F568A" w:rsidP="00EA21A8">
            <w:pPr>
              <w:jc w:val="center"/>
              <w:rPr>
                <w:rFonts w:ascii="宋体" w:eastAsia="宋体" w:hAnsi="宋体"/>
                <w:szCs w:val="21"/>
              </w:rPr>
            </w:pPr>
            <w:r w:rsidRPr="000F568A">
              <w:rPr>
                <w:rFonts w:ascii="宋体" w:eastAsia="宋体" w:hAnsi="宋体" w:hint="eastAsia"/>
                <w:szCs w:val="21"/>
              </w:rPr>
              <w:t>11</w:t>
            </w:r>
          </w:p>
        </w:tc>
        <w:tc>
          <w:tcPr>
            <w:tcW w:w="890"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9ADD688" w14:textId="77777777" w:rsidR="000F568A" w:rsidRPr="000F568A" w:rsidRDefault="000F568A" w:rsidP="00EA21A8">
            <w:pPr>
              <w:jc w:val="center"/>
              <w:rPr>
                <w:rFonts w:ascii="宋体" w:eastAsia="宋体" w:hAnsi="宋体"/>
                <w:szCs w:val="21"/>
              </w:rPr>
            </w:pPr>
          </w:p>
        </w:tc>
        <w:tc>
          <w:tcPr>
            <w:tcW w:w="225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D0BF9FF" w14:textId="637CDCA6" w:rsidR="000F568A" w:rsidRPr="000F568A" w:rsidRDefault="000F568A" w:rsidP="00EA21A8">
            <w:pPr>
              <w:jc w:val="center"/>
              <w:textAlignment w:val="center"/>
              <w:rPr>
                <w:rFonts w:ascii="宋体" w:eastAsia="宋体" w:hAnsi="宋体"/>
                <w:szCs w:val="21"/>
              </w:rPr>
            </w:pPr>
            <w:r w:rsidRPr="000F568A">
              <w:rPr>
                <w:rFonts w:ascii="宋体" w:eastAsia="宋体" w:hAnsi="宋体" w:hint="eastAsia"/>
                <w:kern w:val="0"/>
                <w:szCs w:val="21"/>
                <w:lang w:bidi="ar"/>
              </w:rPr>
              <w:t>血氧饱和度检测探头</w:t>
            </w:r>
          </w:p>
        </w:tc>
        <w:tc>
          <w:tcPr>
            <w:tcW w:w="52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F827645" w14:textId="045E4282" w:rsidR="000F568A" w:rsidRPr="000F568A" w:rsidRDefault="000F568A" w:rsidP="00EA21A8">
            <w:pPr>
              <w:jc w:val="center"/>
              <w:textAlignment w:val="center"/>
              <w:rPr>
                <w:rFonts w:ascii="宋体" w:eastAsia="宋体" w:hAnsi="宋体"/>
                <w:szCs w:val="21"/>
              </w:rPr>
            </w:pPr>
            <w:proofErr w:type="gramStart"/>
            <w:r w:rsidRPr="000F568A">
              <w:rPr>
                <w:rFonts w:ascii="宋体" w:eastAsia="宋体" w:hAnsi="宋体" w:hint="eastAsia"/>
                <w:kern w:val="0"/>
                <w:szCs w:val="21"/>
                <w:lang w:bidi="ar"/>
              </w:rPr>
              <w:t>个</w:t>
            </w:r>
            <w:proofErr w:type="gramEnd"/>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AFFE53E" w14:textId="00E3C1FF" w:rsidR="000F568A" w:rsidRPr="000F568A" w:rsidRDefault="000F568A" w:rsidP="00EA21A8">
            <w:pPr>
              <w:jc w:val="center"/>
              <w:textAlignment w:val="center"/>
              <w:rPr>
                <w:rFonts w:ascii="宋体" w:eastAsia="宋体" w:hAnsi="宋体"/>
                <w:szCs w:val="21"/>
              </w:rPr>
            </w:pPr>
            <w:r w:rsidRPr="000F568A">
              <w:rPr>
                <w:rFonts w:ascii="宋体" w:eastAsia="宋体" w:hAnsi="宋体" w:hint="eastAsia"/>
                <w:kern w:val="0"/>
                <w:szCs w:val="21"/>
                <w:lang w:bidi="ar"/>
              </w:rPr>
              <w:t>1</w:t>
            </w:r>
          </w:p>
        </w:tc>
      </w:tr>
      <w:tr w:rsidR="000F568A" w:rsidRPr="000F568A" w14:paraId="42204490" w14:textId="77777777" w:rsidTr="000F568A">
        <w:trPr>
          <w:trHeight w:val="397"/>
          <w:jc w:val="center"/>
        </w:trPr>
        <w:tc>
          <w:tcPr>
            <w:tcW w:w="891" w:type="pct"/>
            <w:tcBorders>
              <w:top w:val="single" w:sz="4" w:space="0" w:color="000000"/>
              <w:left w:val="single" w:sz="4" w:space="0" w:color="000000"/>
              <w:bottom w:val="single" w:sz="4" w:space="0" w:color="000000"/>
              <w:right w:val="single" w:sz="4" w:space="0" w:color="000000"/>
            </w:tcBorders>
            <w:vAlign w:val="center"/>
          </w:tcPr>
          <w:p w14:paraId="0A0B8DD3" w14:textId="618201E1" w:rsidR="000F568A" w:rsidRPr="000F568A" w:rsidRDefault="000F568A" w:rsidP="00EA21A8">
            <w:pPr>
              <w:jc w:val="center"/>
              <w:rPr>
                <w:rFonts w:ascii="宋体" w:eastAsia="宋体" w:hAnsi="宋体"/>
                <w:szCs w:val="21"/>
              </w:rPr>
            </w:pPr>
            <w:r w:rsidRPr="000F568A">
              <w:rPr>
                <w:rFonts w:ascii="宋体" w:eastAsia="宋体" w:hAnsi="宋体" w:hint="eastAsia"/>
                <w:szCs w:val="21"/>
              </w:rPr>
              <w:t>12</w:t>
            </w:r>
          </w:p>
        </w:tc>
        <w:tc>
          <w:tcPr>
            <w:tcW w:w="890"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84C9577" w14:textId="77777777" w:rsidR="000F568A" w:rsidRPr="000F568A" w:rsidRDefault="000F568A" w:rsidP="00EA21A8">
            <w:pPr>
              <w:jc w:val="center"/>
              <w:rPr>
                <w:rFonts w:ascii="宋体" w:eastAsia="宋体" w:hAnsi="宋体"/>
                <w:szCs w:val="21"/>
              </w:rPr>
            </w:pPr>
          </w:p>
        </w:tc>
        <w:tc>
          <w:tcPr>
            <w:tcW w:w="225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D0EF0D1" w14:textId="32121F82" w:rsidR="000F568A" w:rsidRPr="000F568A" w:rsidRDefault="000F568A" w:rsidP="00EA21A8">
            <w:pPr>
              <w:jc w:val="center"/>
              <w:textAlignment w:val="center"/>
              <w:rPr>
                <w:rFonts w:ascii="宋体" w:eastAsia="宋体" w:hAnsi="宋体"/>
                <w:szCs w:val="21"/>
              </w:rPr>
            </w:pPr>
            <w:r w:rsidRPr="000F568A">
              <w:rPr>
                <w:rFonts w:ascii="宋体" w:eastAsia="宋体" w:hAnsi="宋体" w:hint="eastAsia"/>
                <w:kern w:val="0"/>
                <w:szCs w:val="21"/>
                <w:lang w:bidi="ar"/>
              </w:rPr>
              <w:t>血压袖套</w:t>
            </w:r>
          </w:p>
        </w:tc>
        <w:tc>
          <w:tcPr>
            <w:tcW w:w="52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1393BB2" w14:textId="15A6290C" w:rsidR="000F568A" w:rsidRPr="000F568A" w:rsidRDefault="000F568A" w:rsidP="00EA21A8">
            <w:pPr>
              <w:jc w:val="center"/>
              <w:textAlignment w:val="center"/>
              <w:rPr>
                <w:rFonts w:ascii="宋体" w:eastAsia="宋体" w:hAnsi="宋体"/>
                <w:szCs w:val="21"/>
              </w:rPr>
            </w:pPr>
            <w:proofErr w:type="gramStart"/>
            <w:r w:rsidRPr="000F568A">
              <w:rPr>
                <w:rFonts w:ascii="宋体" w:eastAsia="宋体" w:hAnsi="宋体" w:hint="eastAsia"/>
                <w:kern w:val="0"/>
                <w:szCs w:val="21"/>
                <w:lang w:bidi="ar"/>
              </w:rPr>
              <w:t>个</w:t>
            </w:r>
            <w:proofErr w:type="gramEnd"/>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BB3F739" w14:textId="5B115FE0" w:rsidR="000F568A" w:rsidRPr="000F568A" w:rsidRDefault="000F568A" w:rsidP="00EA21A8">
            <w:pPr>
              <w:jc w:val="center"/>
              <w:textAlignment w:val="center"/>
              <w:rPr>
                <w:rFonts w:ascii="宋体" w:eastAsia="宋体" w:hAnsi="宋体"/>
                <w:szCs w:val="21"/>
              </w:rPr>
            </w:pPr>
            <w:r w:rsidRPr="000F568A">
              <w:rPr>
                <w:rFonts w:ascii="宋体" w:eastAsia="宋体" w:hAnsi="宋体" w:hint="eastAsia"/>
                <w:kern w:val="0"/>
                <w:szCs w:val="21"/>
                <w:lang w:bidi="ar"/>
              </w:rPr>
              <w:t>1</w:t>
            </w:r>
          </w:p>
        </w:tc>
      </w:tr>
      <w:tr w:rsidR="000F568A" w:rsidRPr="000F568A" w14:paraId="78C4EC1F" w14:textId="77777777" w:rsidTr="000F568A">
        <w:trPr>
          <w:trHeight w:val="397"/>
          <w:jc w:val="center"/>
        </w:trPr>
        <w:tc>
          <w:tcPr>
            <w:tcW w:w="891" w:type="pct"/>
            <w:tcBorders>
              <w:top w:val="single" w:sz="4" w:space="0" w:color="000000"/>
              <w:left w:val="single" w:sz="4" w:space="0" w:color="000000"/>
              <w:bottom w:val="single" w:sz="4" w:space="0" w:color="000000"/>
              <w:right w:val="single" w:sz="4" w:space="0" w:color="000000"/>
            </w:tcBorders>
            <w:vAlign w:val="center"/>
          </w:tcPr>
          <w:p w14:paraId="6AF30FB8" w14:textId="161E68B0" w:rsidR="000F568A" w:rsidRPr="000F568A" w:rsidRDefault="000F568A" w:rsidP="00EA21A8">
            <w:pPr>
              <w:jc w:val="center"/>
              <w:rPr>
                <w:rFonts w:ascii="宋体" w:eastAsia="宋体" w:hAnsi="宋体"/>
                <w:szCs w:val="21"/>
              </w:rPr>
            </w:pPr>
            <w:r w:rsidRPr="000F568A">
              <w:rPr>
                <w:rFonts w:ascii="宋体" w:eastAsia="宋体" w:hAnsi="宋体" w:hint="eastAsia"/>
                <w:szCs w:val="21"/>
              </w:rPr>
              <w:t>13</w:t>
            </w:r>
          </w:p>
        </w:tc>
        <w:tc>
          <w:tcPr>
            <w:tcW w:w="890"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9AEE3A8" w14:textId="77777777" w:rsidR="000F568A" w:rsidRPr="000F568A" w:rsidRDefault="000F568A" w:rsidP="00EA21A8">
            <w:pPr>
              <w:jc w:val="center"/>
              <w:rPr>
                <w:rFonts w:ascii="宋体" w:eastAsia="宋体" w:hAnsi="宋体"/>
                <w:szCs w:val="21"/>
              </w:rPr>
            </w:pPr>
          </w:p>
        </w:tc>
        <w:tc>
          <w:tcPr>
            <w:tcW w:w="225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5606765" w14:textId="2D5B0818" w:rsidR="000F568A" w:rsidRPr="000F568A" w:rsidRDefault="000F568A" w:rsidP="00EA21A8">
            <w:pPr>
              <w:jc w:val="center"/>
              <w:textAlignment w:val="center"/>
              <w:rPr>
                <w:rFonts w:ascii="宋体" w:eastAsia="宋体" w:hAnsi="宋体"/>
                <w:szCs w:val="21"/>
              </w:rPr>
            </w:pPr>
            <w:r w:rsidRPr="000F568A">
              <w:rPr>
                <w:rFonts w:ascii="宋体" w:eastAsia="宋体" w:hAnsi="宋体" w:hint="eastAsia"/>
                <w:kern w:val="0"/>
                <w:szCs w:val="21"/>
                <w:lang w:bidi="ar"/>
              </w:rPr>
              <w:t>电源适配器</w:t>
            </w:r>
          </w:p>
        </w:tc>
        <w:tc>
          <w:tcPr>
            <w:tcW w:w="52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E6B4C7C" w14:textId="2AD06CF8" w:rsidR="000F568A" w:rsidRPr="000F568A" w:rsidRDefault="000F568A" w:rsidP="00EA21A8">
            <w:pPr>
              <w:jc w:val="center"/>
              <w:textAlignment w:val="center"/>
              <w:rPr>
                <w:rFonts w:ascii="宋体" w:eastAsia="宋体" w:hAnsi="宋体"/>
                <w:szCs w:val="21"/>
              </w:rPr>
            </w:pPr>
            <w:proofErr w:type="gramStart"/>
            <w:r w:rsidRPr="000F568A">
              <w:rPr>
                <w:rFonts w:ascii="宋体" w:eastAsia="宋体" w:hAnsi="宋体" w:hint="eastAsia"/>
                <w:kern w:val="0"/>
                <w:szCs w:val="21"/>
                <w:lang w:bidi="ar"/>
              </w:rPr>
              <w:t>个</w:t>
            </w:r>
            <w:proofErr w:type="gramEnd"/>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561ECC3" w14:textId="7520FFB1" w:rsidR="000F568A" w:rsidRPr="000F568A" w:rsidRDefault="000F568A" w:rsidP="00EA21A8">
            <w:pPr>
              <w:jc w:val="center"/>
              <w:textAlignment w:val="center"/>
              <w:rPr>
                <w:rFonts w:ascii="宋体" w:eastAsia="宋体" w:hAnsi="宋体"/>
                <w:szCs w:val="21"/>
              </w:rPr>
            </w:pPr>
            <w:r w:rsidRPr="000F568A">
              <w:rPr>
                <w:rFonts w:ascii="宋体" w:eastAsia="宋体" w:hAnsi="宋体" w:hint="eastAsia"/>
                <w:kern w:val="0"/>
                <w:szCs w:val="21"/>
                <w:lang w:bidi="ar"/>
              </w:rPr>
              <w:t>1</w:t>
            </w:r>
          </w:p>
        </w:tc>
      </w:tr>
      <w:tr w:rsidR="000F568A" w:rsidRPr="000F568A" w14:paraId="60DA6B4F" w14:textId="77777777" w:rsidTr="000F568A">
        <w:trPr>
          <w:trHeight w:val="397"/>
          <w:jc w:val="center"/>
        </w:trPr>
        <w:tc>
          <w:tcPr>
            <w:tcW w:w="891" w:type="pct"/>
            <w:tcBorders>
              <w:top w:val="single" w:sz="4" w:space="0" w:color="000000"/>
              <w:left w:val="single" w:sz="4" w:space="0" w:color="000000"/>
              <w:bottom w:val="single" w:sz="4" w:space="0" w:color="000000"/>
              <w:right w:val="single" w:sz="4" w:space="0" w:color="000000"/>
            </w:tcBorders>
            <w:vAlign w:val="center"/>
          </w:tcPr>
          <w:p w14:paraId="35A3680F" w14:textId="66AE3819" w:rsidR="000F568A" w:rsidRPr="000F568A" w:rsidRDefault="000F568A" w:rsidP="00EA21A8">
            <w:pPr>
              <w:jc w:val="center"/>
              <w:rPr>
                <w:rFonts w:ascii="宋体" w:eastAsia="宋体" w:hAnsi="宋体"/>
                <w:szCs w:val="21"/>
              </w:rPr>
            </w:pPr>
            <w:r w:rsidRPr="000F568A">
              <w:rPr>
                <w:rFonts w:ascii="宋体" w:eastAsia="宋体" w:hAnsi="宋体" w:hint="eastAsia"/>
                <w:szCs w:val="21"/>
              </w:rPr>
              <w:t>14</w:t>
            </w:r>
          </w:p>
        </w:tc>
        <w:tc>
          <w:tcPr>
            <w:tcW w:w="890"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8DBD898" w14:textId="77777777" w:rsidR="000F568A" w:rsidRPr="000F568A" w:rsidRDefault="000F568A" w:rsidP="00EA21A8">
            <w:pPr>
              <w:jc w:val="center"/>
              <w:rPr>
                <w:rFonts w:ascii="宋体" w:eastAsia="宋体" w:hAnsi="宋体"/>
                <w:szCs w:val="21"/>
              </w:rPr>
            </w:pPr>
          </w:p>
        </w:tc>
        <w:tc>
          <w:tcPr>
            <w:tcW w:w="225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511348F" w14:textId="6D9E7742" w:rsidR="000F568A" w:rsidRPr="000F568A" w:rsidRDefault="000F568A" w:rsidP="00EA21A8">
            <w:pPr>
              <w:jc w:val="center"/>
              <w:textAlignment w:val="center"/>
              <w:rPr>
                <w:rFonts w:ascii="宋体" w:eastAsia="宋体" w:hAnsi="宋体"/>
                <w:szCs w:val="21"/>
              </w:rPr>
            </w:pPr>
            <w:r w:rsidRPr="000F568A">
              <w:rPr>
                <w:rFonts w:ascii="宋体" w:eastAsia="宋体" w:hAnsi="宋体" w:hint="eastAsia"/>
                <w:kern w:val="0"/>
                <w:szCs w:val="21"/>
                <w:lang w:bidi="ar"/>
              </w:rPr>
              <w:t>手表</w:t>
            </w:r>
          </w:p>
        </w:tc>
        <w:tc>
          <w:tcPr>
            <w:tcW w:w="52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1A16AA" w14:textId="2C080CFC" w:rsidR="000F568A" w:rsidRPr="000F568A" w:rsidRDefault="000F568A" w:rsidP="00EA21A8">
            <w:pPr>
              <w:jc w:val="center"/>
              <w:textAlignment w:val="center"/>
              <w:rPr>
                <w:rFonts w:ascii="宋体" w:eastAsia="宋体" w:hAnsi="宋体"/>
                <w:szCs w:val="21"/>
              </w:rPr>
            </w:pPr>
            <w:r w:rsidRPr="000F568A">
              <w:rPr>
                <w:rFonts w:ascii="宋体" w:eastAsia="宋体" w:hAnsi="宋体" w:hint="eastAsia"/>
                <w:kern w:val="0"/>
                <w:szCs w:val="21"/>
                <w:lang w:bidi="ar"/>
              </w:rPr>
              <w:t>套</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3E41A87" w14:textId="761FA676" w:rsidR="000F568A" w:rsidRPr="000F568A" w:rsidRDefault="000F568A" w:rsidP="00EA21A8">
            <w:pPr>
              <w:jc w:val="center"/>
              <w:textAlignment w:val="center"/>
              <w:rPr>
                <w:rFonts w:ascii="宋体" w:eastAsia="宋体" w:hAnsi="宋体"/>
                <w:szCs w:val="21"/>
              </w:rPr>
            </w:pPr>
            <w:r w:rsidRPr="000F568A">
              <w:rPr>
                <w:rFonts w:ascii="宋体" w:eastAsia="宋体" w:hAnsi="宋体" w:hint="eastAsia"/>
                <w:szCs w:val="21"/>
              </w:rPr>
              <w:t>2</w:t>
            </w:r>
          </w:p>
        </w:tc>
      </w:tr>
      <w:tr w:rsidR="000F568A" w:rsidRPr="000F568A" w14:paraId="0E5CFB32" w14:textId="77777777" w:rsidTr="000F568A">
        <w:trPr>
          <w:trHeight w:val="397"/>
          <w:jc w:val="center"/>
        </w:trPr>
        <w:tc>
          <w:tcPr>
            <w:tcW w:w="891" w:type="pct"/>
            <w:tcBorders>
              <w:top w:val="single" w:sz="4" w:space="0" w:color="000000"/>
              <w:left w:val="single" w:sz="4" w:space="0" w:color="000000"/>
              <w:bottom w:val="single" w:sz="4" w:space="0" w:color="000000"/>
              <w:right w:val="single" w:sz="4" w:space="0" w:color="000000"/>
            </w:tcBorders>
            <w:vAlign w:val="center"/>
          </w:tcPr>
          <w:p w14:paraId="36539BBD" w14:textId="7A76A332" w:rsidR="000F568A" w:rsidRPr="000F568A" w:rsidRDefault="000F568A" w:rsidP="00EA21A8">
            <w:pPr>
              <w:jc w:val="center"/>
              <w:rPr>
                <w:rFonts w:ascii="宋体" w:eastAsia="宋体" w:hAnsi="宋体"/>
                <w:szCs w:val="21"/>
              </w:rPr>
            </w:pPr>
            <w:r w:rsidRPr="000F568A">
              <w:rPr>
                <w:rFonts w:ascii="宋体" w:eastAsia="宋体" w:hAnsi="宋体" w:hint="eastAsia"/>
                <w:szCs w:val="21"/>
              </w:rPr>
              <w:t>15</w:t>
            </w:r>
          </w:p>
        </w:tc>
        <w:tc>
          <w:tcPr>
            <w:tcW w:w="890"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08A73C8" w14:textId="77777777" w:rsidR="000F568A" w:rsidRPr="000F568A" w:rsidRDefault="000F568A" w:rsidP="00EA21A8">
            <w:pPr>
              <w:jc w:val="center"/>
              <w:rPr>
                <w:rFonts w:ascii="宋体" w:eastAsia="宋体" w:hAnsi="宋体"/>
                <w:szCs w:val="21"/>
              </w:rPr>
            </w:pPr>
          </w:p>
        </w:tc>
        <w:tc>
          <w:tcPr>
            <w:tcW w:w="225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A889C7F" w14:textId="558A16A8" w:rsidR="000F568A" w:rsidRPr="000F568A" w:rsidRDefault="000F568A" w:rsidP="00EA21A8">
            <w:pPr>
              <w:jc w:val="center"/>
              <w:textAlignment w:val="center"/>
              <w:rPr>
                <w:rFonts w:ascii="宋体" w:eastAsia="宋体" w:hAnsi="宋体"/>
                <w:szCs w:val="21"/>
              </w:rPr>
            </w:pPr>
            <w:r w:rsidRPr="000F568A">
              <w:rPr>
                <w:rFonts w:ascii="宋体" w:eastAsia="宋体" w:hAnsi="宋体" w:hint="eastAsia"/>
                <w:kern w:val="0"/>
                <w:szCs w:val="21"/>
                <w:lang w:bidi="ar"/>
              </w:rPr>
              <w:t>实验背包</w:t>
            </w:r>
          </w:p>
        </w:tc>
        <w:tc>
          <w:tcPr>
            <w:tcW w:w="52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5E869A4" w14:textId="2551B0BE" w:rsidR="000F568A" w:rsidRPr="000F568A" w:rsidRDefault="000F568A" w:rsidP="00EA21A8">
            <w:pPr>
              <w:jc w:val="center"/>
              <w:textAlignment w:val="center"/>
              <w:rPr>
                <w:rFonts w:ascii="宋体" w:eastAsia="宋体" w:hAnsi="宋体"/>
                <w:szCs w:val="21"/>
              </w:rPr>
            </w:pPr>
            <w:proofErr w:type="gramStart"/>
            <w:r w:rsidRPr="000F568A">
              <w:rPr>
                <w:rFonts w:ascii="宋体" w:eastAsia="宋体" w:hAnsi="宋体" w:hint="eastAsia"/>
                <w:kern w:val="0"/>
                <w:szCs w:val="21"/>
                <w:lang w:bidi="ar"/>
              </w:rPr>
              <w:t>个</w:t>
            </w:r>
            <w:proofErr w:type="gramEnd"/>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0296037" w14:textId="044DEE0B" w:rsidR="000F568A" w:rsidRPr="000F568A" w:rsidRDefault="000F568A" w:rsidP="00EA21A8">
            <w:pPr>
              <w:jc w:val="center"/>
              <w:textAlignment w:val="center"/>
              <w:rPr>
                <w:rFonts w:ascii="宋体" w:eastAsia="宋体" w:hAnsi="宋体"/>
                <w:szCs w:val="21"/>
              </w:rPr>
            </w:pPr>
            <w:r w:rsidRPr="000F568A">
              <w:rPr>
                <w:rFonts w:ascii="宋体" w:eastAsia="宋体" w:hAnsi="宋体" w:hint="eastAsia"/>
                <w:kern w:val="0"/>
                <w:szCs w:val="21"/>
                <w:lang w:bidi="ar"/>
              </w:rPr>
              <w:t>1</w:t>
            </w:r>
          </w:p>
        </w:tc>
      </w:tr>
      <w:tr w:rsidR="000F568A" w:rsidRPr="000F568A" w14:paraId="5701A2C7" w14:textId="77777777" w:rsidTr="000F568A">
        <w:trPr>
          <w:trHeight w:val="390"/>
          <w:jc w:val="center"/>
        </w:trPr>
        <w:tc>
          <w:tcPr>
            <w:tcW w:w="891" w:type="pct"/>
            <w:tcBorders>
              <w:top w:val="single" w:sz="4" w:space="0" w:color="000000"/>
              <w:left w:val="single" w:sz="4" w:space="0" w:color="000000"/>
              <w:bottom w:val="single" w:sz="4" w:space="0" w:color="000000"/>
              <w:right w:val="single" w:sz="4" w:space="0" w:color="000000"/>
            </w:tcBorders>
            <w:vAlign w:val="center"/>
          </w:tcPr>
          <w:p w14:paraId="201D5F25" w14:textId="0C34C959" w:rsidR="000F568A" w:rsidRPr="000F568A" w:rsidRDefault="000F568A" w:rsidP="00EA21A8">
            <w:pPr>
              <w:jc w:val="center"/>
              <w:rPr>
                <w:rFonts w:ascii="宋体" w:eastAsia="宋体" w:hAnsi="宋体"/>
                <w:szCs w:val="21"/>
              </w:rPr>
            </w:pPr>
            <w:r w:rsidRPr="000F568A">
              <w:rPr>
                <w:rFonts w:ascii="宋体" w:eastAsia="宋体" w:hAnsi="宋体" w:hint="eastAsia"/>
                <w:szCs w:val="21"/>
              </w:rPr>
              <w:t>16</w:t>
            </w:r>
          </w:p>
        </w:tc>
        <w:tc>
          <w:tcPr>
            <w:tcW w:w="890"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1D7C7D7" w14:textId="77777777" w:rsidR="000F568A" w:rsidRPr="000F568A" w:rsidRDefault="000F568A" w:rsidP="00EA21A8">
            <w:pPr>
              <w:jc w:val="center"/>
              <w:rPr>
                <w:rFonts w:ascii="宋体" w:eastAsia="宋体" w:hAnsi="宋体"/>
                <w:szCs w:val="21"/>
              </w:rPr>
            </w:pPr>
          </w:p>
        </w:tc>
        <w:tc>
          <w:tcPr>
            <w:tcW w:w="225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6E1A3BD3" w14:textId="57353CB4" w:rsidR="000F568A" w:rsidRPr="000F568A" w:rsidRDefault="000F568A" w:rsidP="00EA21A8">
            <w:pPr>
              <w:jc w:val="center"/>
              <w:textAlignment w:val="bottom"/>
              <w:rPr>
                <w:rFonts w:ascii="宋体" w:eastAsia="宋体" w:hAnsi="宋体"/>
                <w:szCs w:val="21"/>
              </w:rPr>
            </w:pPr>
            <w:r w:rsidRPr="000F568A">
              <w:rPr>
                <w:rFonts w:ascii="宋体" w:eastAsia="宋体" w:hAnsi="宋体" w:hint="eastAsia"/>
                <w:kern w:val="0"/>
                <w:szCs w:val="21"/>
                <w:lang w:bidi="ar"/>
              </w:rPr>
              <w:t>黑白激光打印机</w:t>
            </w:r>
          </w:p>
        </w:tc>
        <w:tc>
          <w:tcPr>
            <w:tcW w:w="52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F75FABF" w14:textId="6F3066FD" w:rsidR="000F568A" w:rsidRPr="000F568A" w:rsidRDefault="000F568A" w:rsidP="00EA21A8">
            <w:pPr>
              <w:jc w:val="center"/>
              <w:textAlignment w:val="center"/>
              <w:rPr>
                <w:rFonts w:ascii="宋体" w:eastAsia="宋体" w:hAnsi="宋体"/>
                <w:szCs w:val="21"/>
              </w:rPr>
            </w:pPr>
            <w:proofErr w:type="gramStart"/>
            <w:r w:rsidRPr="000F568A">
              <w:rPr>
                <w:rFonts w:ascii="宋体" w:eastAsia="宋体" w:hAnsi="宋体" w:hint="eastAsia"/>
                <w:kern w:val="0"/>
                <w:szCs w:val="21"/>
                <w:lang w:bidi="ar"/>
              </w:rPr>
              <w:t>个</w:t>
            </w:r>
            <w:proofErr w:type="gramEnd"/>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C215D35" w14:textId="28C359F3" w:rsidR="000F568A" w:rsidRPr="000F568A" w:rsidRDefault="000F568A" w:rsidP="00EA21A8">
            <w:pPr>
              <w:jc w:val="center"/>
              <w:textAlignment w:val="center"/>
              <w:rPr>
                <w:rFonts w:ascii="宋体" w:eastAsia="宋体" w:hAnsi="宋体"/>
                <w:szCs w:val="21"/>
              </w:rPr>
            </w:pPr>
            <w:r w:rsidRPr="000F568A">
              <w:rPr>
                <w:rFonts w:ascii="宋体" w:eastAsia="宋体" w:hAnsi="宋体" w:hint="eastAsia"/>
                <w:kern w:val="0"/>
                <w:szCs w:val="21"/>
                <w:lang w:bidi="ar"/>
              </w:rPr>
              <w:t>1</w:t>
            </w:r>
          </w:p>
        </w:tc>
      </w:tr>
      <w:tr w:rsidR="000F568A" w:rsidRPr="000F568A" w14:paraId="080F5FC6" w14:textId="77777777" w:rsidTr="000F568A">
        <w:trPr>
          <w:trHeight w:val="397"/>
          <w:jc w:val="center"/>
        </w:trPr>
        <w:tc>
          <w:tcPr>
            <w:tcW w:w="891" w:type="pct"/>
            <w:tcBorders>
              <w:top w:val="single" w:sz="4" w:space="0" w:color="000000"/>
              <w:left w:val="single" w:sz="4" w:space="0" w:color="000000"/>
              <w:bottom w:val="single" w:sz="4" w:space="0" w:color="000000"/>
              <w:right w:val="single" w:sz="4" w:space="0" w:color="000000"/>
            </w:tcBorders>
            <w:vAlign w:val="center"/>
          </w:tcPr>
          <w:p w14:paraId="74CE951D" w14:textId="690BB4C6" w:rsidR="000F568A" w:rsidRPr="000F568A" w:rsidRDefault="000F568A" w:rsidP="00EA21A8">
            <w:pPr>
              <w:jc w:val="center"/>
              <w:rPr>
                <w:rFonts w:ascii="宋体" w:eastAsia="宋体" w:hAnsi="宋体"/>
                <w:szCs w:val="21"/>
              </w:rPr>
            </w:pPr>
            <w:r w:rsidRPr="000F568A">
              <w:rPr>
                <w:rFonts w:ascii="宋体" w:eastAsia="宋体" w:hAnsi="宋体" w:hint="eastAsia"/>
                <w:szCs w:val="21"/>
              </w:rPr>
              <w:t>17</w:t>
            </w:r>
          </w:p>
        </w:tc>
        <w:tc>
          <w:tcPr>
            <w:tcW w:w="890"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43B7E29" w14:textId="77777777" w:rsidR="000F568A" w:rsidRPr="000F568A" w:rsidRDefault="000F568A" w:rsidP="00EA21A8">
            <w:pPr>
              <w:jc w:val="center"/>
              <w:rPr>
                <w:rFonts w:ascii="宋体" w:eastAsia="宋体" w:hAnsi="宋体"/>
                <w:szCs w:val="21"/>
              </w:rPr>
            </w:pPr>
          </w:p>
        </w:tc>
        <w:tc>
          <w:tcPr>
            <w:tcW w:w="225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6963B1B3" w14:textId="34914F2D" w:rsidR="000F568A" w:rsidRPr="000F568A" w:rsidRDefault="000F568A" w:rsidP="00EA21A8">
            <w:pPr>
              <w:jc w:val="center"/>
              <w:textAlignment w:val="bottom"/>
              <w:rPr>
                <w:rFonts w:ascii="宋体" w:eastAsia="宋体" w:hAnsi="宋体"/>
                <w:szCs w:val="21"/>
              </w:rPr>
            </w:pPr>
            <w:r w:rsidRPr="000F568A">
              <w:rPr>
                <w:rFonts w:ascii="宋体" w:eastAsia="宋体" w:hAnsi="宋体" w:hint="eastAsia"/>
                <w:kern w:val="0"/>
                <w:szCs w:val="21"/>
                <w:lang w:bidi="ar"/>
              </w:rPr>
              <w:t>鼠标键盘</w:t>
            </w:r>
          </w:p>
        </w:tc>
        <w:tc>
          <w:tcPr>
            <w:tcW w:w="52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0A512D2" w14:textId="58F8646D" w:rsidR="000F568A" w:rsidRPr="000F568A" w:rsidRDefault="000F568A" w:rsidP="00EA21A8">
            <w:pPr>
              <w:jc w:val="center"/>
              <w:textAlignment w:val="center"/>
              <w:rPr>
                <w:rFonts w:ascii="宋体" w:eastAsia="宋体" w:hAnsi="宋体"/>
                <w:szCs w:val="21"/>
              </w:rPr>
            </w:pPr>
            <w:r w:rsidRPr="000F568A">
              <w:rPr>
                <w:rFonts w:ascii="宋体" w:eastAsia="宋体" w:hAnsi="宋体" w:hint="eastAsia"/>
                <w:kern w:val="0"/>
                <w:szCs w:val="21"/>
                <w:lang w:bidi="ar"/>
              </w:rPr>
              <w:t>套</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7CFC041" w14:textId="26D36017" w:rsidR="000F568A" w:rsidRPr="000F568A" w:rsidRDefault="000F568A" w:rsidP="00EA21A8">
            <w:pPr>
              <w:jc w:val="center"/>
              <w:textAlignment w:val="center"/>
              <w:rPr>
                <w:rFonts w:ascii="宋体" w:eastAsia="宋体" w:hAnsi="宋体"/>
                <w:szCs w:val="21"/>
              </w:rPr>
            </w:pPr>
            <w:r w:rsidRPr="000F568A">
              <w:rPr>
                <w:rFonts w:ascii="宋体" w:eastAsia="宋体" w:hAnsi="宋体" w:hint="eastAsia"/>
                <w:kern w:val="0"/>
                <w:szCs w:val="21"/>
                <w:lang w:bidi="ar"/>
              </w:rPr>
              <w:t>1</w:t>
            </w:r>
          </w:p>
        </w:tc>
      </w:tr>
      <w:tr w:rsidR="000F568A" w:rsidRPr="000F568A" w14:paraId="29A423B8" w14:textId="77777777" w:rsidTr="000F568A">
        <w:trPr>
          <w:trHeight w:val="397"/>
          <w:jc w:val="center"/>
        </w:trPr>
        <w:tc>
          <w:tcPr>
            <w:tcW w:w="891" w:type="pct"/>
            <w:tcBorders>
              <w:top w:val="single" w:sz="4" w:space="0" w:color="000000"/>
              <w:left w:val="single" w:sz="4" w:space="0" w:color="000000"/>
              <w:bottom w:val="single" w:sz="4" w:space="0" w:color="000000"/>
              <w:right w:val="single" w:sz="4" w:space="0" w:color="000000"/>
            </w:tcBorders>
            <w:vAlign w:val="center"/>
          </w:tcPr>
          <w:p w14:paraId="50D9E075" w14:textId="7FB7AA0A" w:rsidR="000F568A" w:rsidRPr="000F568A" w:rsidRDefault="000F568A" w:rsidP="00EA21A8">
            <w:pPr>
              <w:jc w:val="center"/>
              <w:rPr>
                <w:rFonts w:ascii="宋体" w:eastAsia="宋体" w:hAnsi="宋体"/>
                <w:szCs w:val="21"/>
              </w:rPr>
            </w:pPr>
            <w:r w:rsidRPr="000F568A">
              <w:rPr>
                <w:rFonts w:ascii="宋体" w:eastAsia="宋体" w:hAnsi="宋体" w:hint="eastAsia"/>
                <w:szCs w:val="21"/>
              </w:rPr>
              <w:t>18</w:t>
            </w:r>
          </w:p>
        </w:tc>
        <w:tc>
          <w:tcPr>
            <w:tcW w:w="890"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184C4D1" w14:textId="77777777" w:rsidR="000F568A" w:rsidRPr="000F568A" w:rsidRDefault="000F568A" w:rsidP="00EA21A8">
            <w:pPr>
              <w:jc w:val="center"/>
              <w:rPr>
                <w:rFonts w:ascii="宋体" w:eastAsia="宋体" w:hAnsi="宋体"/>
                <w:szCs w:val="21"/>
              </w:rPr>
            </w:pPr>
          </w:p>
        </w:tc>
        <w:tc>
          <w:tcPr>
            <w:tcW w:w="225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6D7F575F" w14:textId="4A0A770C" w:rsidR="000F568A" w:rsidRPr="000F568A" w:rsidRDefault="000F568A" w:rsidP="00EA21A8">
            <w:pPr>
              <w:jc w:val="center"/>
              <w:textAlignment w:val="bottom"/>
              <w:rPr>
                <w:rFonts w:ascii="宋体" w:eastAsia="宋体" w:hAnsi="宋体"/>
                <w:szCs w:val="21"/>
              </w:rPr>
            </w:pPr>
            <w:r w:rsidRPr="000F568A">
              <w:rPr>
                <w:rFonts w:ascii="宋体" w:eastAsia="宋体" w:hAnsi="宋体" w:hint="eastAsia"/>
                <w:kern w:val="0"/>
                <w:szCs w:val="21"/>
                <w:lang w:bidi="ar"/>
              </w:rPr>
              <w:t>六分钟步行试验地标</w:t>
            </w:r>
          </w:p>
        </w:tc>
        <w:tc>
          <w:tcPr>
            <w:tcW w:w="52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947C25C" w14:textId="3FE3E14C" w:rsidR="000F568A" w:rsidRPr="000F568A" w:rsidRDefault="000F568A" w:rsidP="00EA21A8">
            <w:pPr>
              <w:jc w:val="center"/>
              <w:textAlignment w:val="center"/>
              <w:rPr>
                <w:rFonts w:ascii="宋体" w:eastAsia="宋体" w:hAnsi="宋体"/>
                <w:szCs w:val="21"/>
              </w:rPr>
            </w:pPr>
            <w:r w:rsidRPr="000F568A">
              <w:rPr>
                <w:rFonts w:ascii="宋体" w:eastAsia="宋体" w:hAnsi="宋体" w:hint="eastAsia"/>
                <w:kern w:val="0"/>
                <w:szCs w:val="21"/>
                <w:lang w:bidi="ar"/>
              </w:rPr>
              <w:t>套</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0F81E02" w14:textId="5045537E" w:rsidR="000F568A" w:rsidRPr="000F568A" w:rsidRDefault="000F568A" w:rsidP="00EA21A8">
            <w:pPr>
              <w:jc w:val="center"/>
              <w:textAlignment w:val="center"/>
              <w:rPr>
                <w:rFonts w:ascii="宋体" w:eastAsia="宋体" w:hAnsi="宋体"/>
                <w:szCs w:val="21"/>
              </w:rPr>
            </w:pPr>
            <w:r w:rsidRPr="000F568A">
              <w:rPr>
                <w:rFonts w:ascii="宋体" w:eastAsia="宋体" w:hAnsi="宋体" w:hint="eastAsia"/>
                <w:kern w:val="0"/>
                <w:szCs w:val="21"/>
                <w:lang w:bidi="ar"/>
              </w:rPr>
              <w:t>1</w:t>
            </w:r>
          </w:p>
        </w:tc>
      </w:tr>
      <w:tr w:rsidR="000F568A" w:rsidRPr="000F568A" w14:paraId="18B84BE6" w14:textId="77777777" w:rsidTr="000F568A">
        <w:trPr>
          <w:trHeight w:val="397"/>
          <w:jc w:val="center"/>
        </w:trPr>
        <w:tc>
          <w:tcPr>
            <w:tcW w:w="891" w:type="pct"/>
            <w:tcBorders>
              <w:top w:val="single" w:sz="4" w:space="0" w:color="000000"/>
              <w:left w:val="single" w:sz="4" w:space="0" w:color="000000"/>
              <w:bottom w:val="single" w:sz="4" w:space="0" w:color="000000"/>
              <w:right w:val="single" w:sz="4" w:space="0" w:color="000000"/>
            </w:tcBorders>
            <w:vAlign w:val="center"/>
          </w:tcPr>
          <w:p w14:paraId="18FB2063" w14:textId="50CE686B" w:rsidR="000F568A" w:rsidRPr="000F568A" w:rsidRDefault="000F568A" w:rsidP="00EA21A8">
            <w:pPr>
              <w:jc w:val="center"/>
              <w:rPr>
                <w:rFonts w:ascii="宋体" w:eastAsia="宋体" w:hAnsi="宋体"/>
                <w:szCs w:val="21"/>
              </w:rPr>
            </w:pPr>
            <w:r w:rsidRPr="000F568A">
              <w:rPr>
                <w:rFonts w:ascii="宋体" w:eastAsia="宋体" w:hAnsi="宋体" w:hint="eastAsia"/>
                <w:szCs w:val="21"/>
              </w:rPr>
              <w:t>19</w:t>
            </w:r>
          </w:p>
        </w:tc>
        <w:tc>
          <w:tcPr>
            <w:tcW w:w="890"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51647EF" w14:textId="77777777" w:rsidR="000F568A" w:rsidRPr="000F568A" w:rsidRDefault="000F568A" w:rsidP="00EA21A8">
            <w:pPr>
              <w:jc w:val="center"/>
              <w:rPr>
                <w:rFonts w:ascii="宋体" w:eastAsia="宋体" w:hAnsi="宋体"/>
                <w:szCs w:val="21"/>
              </w:rPr>
            </w:pPr>
          </w:p>
        </w:tc>
        <w:tc>
          <w:tcPr>
            <w:tcW w:w="225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2D29116" w14:textId="2A3DC2F9" w:rsidR="000F568A" w:rsidRPr="000F568A" w:rsidRDefault="000F568A" w:rsidP="00EA21A8">
            <w:pPr>
              <w:jc w:val="center"/>
              <w:textAlignment w:val="center"/>
              <w:rPr>
                <w:rFonts w:ascii="宋体" w:eastAsia="宋体" w:hAnsi="宋体"/>
                <w:szCs w:val="21"/>
              </w:rPr>
            </w:pPr>
            <w:r w:rsidRPr="000F568A">
              <w:rPr>
                <w:rFonts w:ascii="宋体" w:eastAsia="宋体" w:hAnsi="宋体" w:hint="eastAsia"/>
                <w:kern w:val="0"/>
                <w:szCs w:val="21"/>
                <w:lang w:bidi="ar"/>
              </w:rPr>
              <w:t>距离探测模块</w:t>
            </w:r>
          </w:p>
        </w:tc>
        <w:tc>
          <w:tcPr>
            <w:tcW w:w="52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314DD2D" w14:textId="6D0E82C2" w:rsidR="000F568A" w:rsidRPr="000F568A" w:rsidRDefault="000F568A" w:rsidP="00EA21A8">
            <w:pPr>
              <w:jc w:val="center"/>
              <w:textAlignment w:val="center"/>
              <w:rPr>
                <w:rFonts w:ascii="宋体" w:eastAsia="宋体" w:hAnsi="宋体"/>
                <w:szCs w:val="21"/>
              </w:rPr>
            </w:pPr>
            <w:r w:rsidRPr="000F568A">
              <w:rPr>
                <w:rFonts w:ascii="宋体" w:eastAsia="宋体" w:hAnsi="宋体" w:hint="eastAsia"/>
                <w:kern w:val="0"/>
                <w:szCs w:val="21"/>
                <w:lang w:bidi="ar"/>
              </w:rPr>
              <w:t>套</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275B548" w14:textId="07971925" w:rsidR="000F568A" w:rsidRPr="000F568A" w:rsidRDefault="000F568A" w:rsidP="00EA21A8">
            <w:pPr>
              <w:jc w:val="center"/>
              <w:textAlignment w:val="center"/>
              <w:rPr>
                <w:rFonts w:ascii="宋体" w:eastAsia="宋体" w:hAnsi="宋体"/>
                <w:szCs w:val="21"/>
              </w:rPr>
            </w:pPr>
            <w:r w:rsidRPr="000F568A">
              <w:rPr>
                <w:rFonts w:ascii="宋体" w:eastAsia="宋体" w:hAnsi="宋体" w:hint="eastAsia"/>
                <w:kern w:val="0"/>
                <w:szCs w:val="21"/>
                <w:lang w:bidi="ar"/>
              </w:rPr>
              <w:t>1</w:t>
            </w:r>
          </w:p>
        </w:tc>
      </w:tr>
      <w:tr w:rsidR="000F568A" w:rsidRPr="000F568A" w14:paraId="0437A169" w14:textId="77777777" w:rsidTr="000F568A">
        <w:trPr>
          <w:trHeight w:val="390"/>
          <w:jc w:val="center"/>
        </w:trPr>
        <w:tc>
          <w:tcPr>
            <w:tcW w:w="891" w:type="pct"/>
            <w:tcBorders>
              <w:top w:val="single" w:sz="4" w:space="0" w:color="000000"/>
              <w:left w:val="single" w:sz="4" w:space="0" w:color="000000"/>
              <w:bottom w:val="single" w:sz="4" w:space="0" w:color="000000"/>
              <w:right w:val="single" w:sz="4" w:space="0" w:color="000000"/>
            </w:tcBorders>
            <w:vAlign w:val="center"/>
          </w:tcPr>
          <w:p w14:paraId="714467A1" w14:textId="4E7B62CB" w:rsidR="000F568A" w:rsidRPr="000F568A" w:rsidRDefault="000F568A" w:rsidP="00EA21A8">
            <w:pPr>
              <w:jc w:val="center"/>
              <w:rPr>
                <w:rFonts w:ascii="宋体" w:eastAsia="宋体" w:hAnsi="宋体"/>
                <w:szCs w:val="21"/>
              </w:rPr>
            </w:pPr>
            <w:r w:rsidRPr="000F568A">
              <w:rPr>
                <w:rFonts w:ascii="宋体" w:eastAsia="宋体" w:hAnsi="宋体" w:hint="eastAsia"/>
                <w:szCs w:val="21"/>
              </w:rPr>
              <w:t>20</w:t>
            </w:r>
          </w:p>
        </w:tc>
        <w:tc>
          <w:tcPr>
            <w:tcW w:w="890"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8488AB7" w14:textId="77777777" w:rsidR="000F568A" w:rsidRPr="000F568A" w:rsidRDefault="000F568A" w:rsidP="00EA21A8">
            <w:pPr>
              <w:jc w:val="center"/>
              <w:rPr>
                <w:rFonts w:ascii="宋体" w:eastAsia="宋体" w:hAnsi="宋体"/>
                <w:szCs w:val="21"/>
              </w:rPr>
            </w:pPr>
          </w:p>
        </w:tc>
        <w:tc>
          <w:tcPr>
            <w:tcW w:w="225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1FE78A7" w14:textId="3D9209CA" w:rsidR="000F568A" w:rsidRPr="000F568A" w:rsidRDefault="000F568A" w:rsidP="00EA21A8">
            <w:pPr>
              <w:jc w:val="center"/>
              <w:textAlignment w:val="center"/>
              <w:rPr>
                <w:rFonts w:ascii="宋体" w:eastAsia="宋体" w:hAnsi="宋体"/>
                <w:szCs w:val="21"/>
              </w:rPr>
            </w:pPr>
            <w:r w:rsidRPr="000F568A">
              <w:rPr>
                <w:rFonts w:ascii="宋体" w:eastAsia="宋体" w:hAnsi="宋体" w:hint="eastAsia"/>
                <w:kern w:val="0"/>
                <w:szCs w:val="21"/>
                <w:lang w:bidi="ar"/>
              </w:rPr>
              <w:t>锥形指示筒</w:t>
            </w:r>
          </w:p>
        </w:tc>
        <w:tc>
          <w:tcPr>
            <w:tcW w:w="52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A678744" w14:textId="3F573400" w:rsidR="000F568A" w:rsidRPr="000F568A" w:rsidRDefault="000F568A" w:rsidP="00EA21A8">
            <w:pPr>
              <w:jc w:val="center"/>
              <w:textAlignment w:val="center"/>
              <w:rPr>
                <w:rFonts w:ascii="宋体" w:eastAsia="宋体" w:hAnsi="宋体"/>
                <w:szCs w:val="21"/>
              </w:rPr>
            </w:pPr>
            <w:proofErr w:type="gramStart"/>
            <w:r w:rsidRPr="000F568A">
              <w:rPr>
                <w:rFonts w:ascii="宋体" w:eastAsia="宋体" w:hAnsi="宋体" w:hint="eastAsia"/>
                <w:kern w:val="0"/>
                <w:szCs w:val="21"/>
                <w:lang w:bidi="ar"/>
              </w:rPr>
              <w:t>个</w:t>
            </w:r>
            <w:proofErr w:type="gramEnd"/>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0BD2B6C" w14:textId="3FE3F309" w:rsidR="000F568A" w:rsidRPr="000F568A" w:rsidRDefault="000F568A" w:rsidP="00EA21A8">
            <w:pPr>
              <w:jc w:val="center"/>
              <w:textAlignment w:val="center"/>
              <w:rPr>
                <w:rFonts w:ascii="宋体" w:eastAsia="宋体" w:hAnsi="宋体"/>
                <w:szCs w:val="21"/>
              </w:rPr>
            </w:pPr>
            <w:r w:rsidRPr="000F568A">
              <w:rPr>
                <w:rFonts w:ascii="宋体" w:eastAsia="宋体" w:hAnsi="宋体" w:hint="eastAsia"/>
                <w:kern w:val="0"/>
                <w:szCs w:val="21"/>
                <w:lang w:bidi="ar"/>
              </w:rPr>
              <w:t>3</w:t>
            </w:r>
          </w:p>
        </w:tc>
      </w:tr>
      <w:tr w:rsidR="000F568A" w:rsidRPr="000F568A" w14:paraId="797A146D" w14:textId="77777777" w:rsidTr="000F568A">
        <w:trPr>
          <w:trHeight w:val="397"/>
          <w:jc w:val="center"/>
        </w:trPr>
        <w:tc>
          <w:tcPr>
            <w:tcW w:w="891" w:type="pct"/>
            <w:tcBorders>
              <w:top w:val="single" w:sz="4" w:space="0" w:color="000000"/>
              <w:left w:val="single" w:sz="4" w:space="0" w:color="000000"/>
              <w:bottom w:val="single" w:sz="4" w:space="0" w:color="000000"/>
              <w:right w:val="single" w:sz="4" w:space="0" w:color="000000"/>
            </w:tcBorders>
            <w:vAlign w:val="center"/>
          </w:tcPr>
          <w:p w14:paraId="6537DE15" w14:textId="4D574865" w:rsidR="000F568A" w:rsidRPr="000F568A" w:rsidRDefault="000F568A" w:rsidP="00EA21A8">
            <w:pPr>
              <w:jc w:val="center"/>
              <w:rPr>
                <w:rFonts w:ascii="宋体" w:eastAsia="宋体" w:hAnsi="宋体"/>
                <w:szCs w:val="21"/>
              </w:rPr>
            </w:pPr>
            <w:r w:rsidRPr="000F568A">
              <w:rPr>
                <w:rFonts w:ascii="宋体" w:eastAsia="宋体" w:hAnsi="宋体" w:hint="eastAsia"/>
                <w:szCs w:val="21"/>
              </w:rPr>
              <w:t>21</w:t>
            </w:r>
          </w:p>
        </w:tc>
        <w:tc>
          <w:tcPr>
            <w:tcW w:w="890"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B4FBA86" w14:textId="77777777" w:rsidR="000F568A" w:rsidRPr="000F568A" w:rsidRDefault="000F568A" w:rsidP="00EA21A8">
            <w:pPr>
              <w:jc w:val="center"/>
              <w:rPr>
                <w:rFonts w:ascii="宋体" w:eastAsia="宋体" w:hAnsi="宋体"/>
                <w:szCs w:val="21"/>
              </w:rPr>
            </w:pPr>
          </w:p>
        </w:tc>
        <w:tc>
          <w:tcPr>
            <w:tcW w:w="225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CB379ED" w14:textId="7C55133B" w:rsidR="000F568A" w:rsidRPr="000F568A" w:rsidRDefault="000F568A" w:rsidP="00EA21A8">
            <w:pPr>
              <w:jc w:val="center"/>
              <w:textAlignment w:val="center"/>
              <w:rPr>
                <w:rFonts w:ascii="宋体" w:eastAsia="宋体" w:hAnsi="宋体"/>
                <w:szCs w:val="21"/>
              </w:rPr>
            </w:pPr>
            <w:r w:rsidRPr="000F568A">
              <w:rPr>
                <w:rFonts w:ascii="宋体" w:eastAsia="宋体" w:hAnsi="宋体" w:hint="eastAsia"/>
                <w:kern w:val="0"/>
                <w:szCs w:val="21"/>
                <w:lang w:bidi="ar"/>
              </w:rPr>
              <w:t>防静电钥匙扣</w:t>
            </w:r>
          </w:p>
        </w:tc>
        <w:tc>
          <w:tcPr>
            <w:tcW w:w="52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594B5E" w14:textId="4B4FBF45" w:rsidR="000F568A" w:rsidRPr="000F568A" w:rsidRDefault="000F568A" w:rsidP="00EA21A8">
            <w:pPr>
              <w:jc w:val="center"/>
              <w:textAlignment w:val="center"/>
              <w:rPr>
                <w:rFonts w:ascii="宋体" w:eastAsia="宋体" w:hAnsi="宋体"/>
                <w:szCs w:val="21"/>
              </w:rPr>
            </w:pPr>
            <w:proofErr w:type="gramStart"/>
            <w:r w:rsidRPr="000F568A">
              <w:rPr>
                <w:rFonts w:ascii="宋体" w:eastAsia="宋体" w:hAnsi="宋体" w:hint="eastAsia"/>
                <w:kern w:val="0"/>
                <w:szCs w:val="21"/>
                <w:lang w:bidi="ar"/>
              </w:rPr>
              <w:t>个</w:t>
            </w:r>
            <w:proofErr w:type="gramEnd"/>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8AD3FED" w14:textId="68E87F98" w:rsidR="000F568A" w:rsidRPr="000F568A" w:rsidRDefault="000F568A" w:rsidP="00EA21A8">
            <w:pPr>
              <w:jc w:val="center"/>
              <w:textAlignment w:val="center"/>
              <w:rPr>
                <w:rFonts w:ascii="宋体" w:eastAsia="宋体" w:hAnsi="宋体"/>
                <w:szCs w:val="21"/>
              </w:rPr>
            </w:pPr>
            <w:r w:rsidRPr="000F568A">
              <w:rPr>
                <w:rFonts w:ascii="宋体" w:eastAsia="宋体" w:hAnsi="宋体" w:hint="eastAsia"/>
                <w:kern w:val="0"/>
                <w:szCs w:val="21"/>
                <w:lang w:bidi="ar"/>
              </w:rPr>
              <w:t>1</w:t>
            </w:r>
          </w:p>
        </w:tc>
      </w:tr>
      <w:tr w:rsidR="000F568A" w:rsidRPr="000F568A" w14:paraId="441083F0" w14:textId="77777777" w:rsidTr="000F568A">
        <w:trPr>
          <w:trHeight w:val="397"/>
          <w:jc w:val="center"/>
        </w:trPr>
        <w:tc>
          <w:tcPr>
            <w:tcW w:w="891" w:type="pct"/>
            <w:tcBorders>
              <w:top w:val="single" w:sz="4" w:space="0" w:color="000000"/>
              <w:left w:val="single" w:sz="4" w:space="0" w:color="000000"/>
              <w:bottom w:val="single" w:sz="4" w:space="0" w:color="auto"/>
              <w:right w:val="single" w:sz="4" w:space="0" w:color="000000"/>
            </w:tcBorders>
            <w:vAlign w:val="center"/>
          </w:tcPr>
          <w:p w14:paraId="5B6E95AD" w14:textId="09AD7D2A" w:rsidR="000F568A" w:rsidRPr="000F568A" w:rsidRDefault="000F568A" w:rsidP="00EA21A8">
            <w:pPr>
              <w:jc w:val="center"/>
              <w:rPr>
                <w:rFonts w:ascii="宋体" w:eastAsia="宋体" w:hAnsi="宋体"/>
                <w:szCs w:val="21"/>
              </w:rPr>
            </w:pPr>
            <w:r w:rsidRPr="000F568A">
              <w:rPr>
                <w:rFonts w:ascii="宋体" w:eastAsia="宋体" w:hAnsi="宋体" w:hint="eastAsia"/>
                <w:szCs w:val="21"/>
              </w:rPr>
              <w:t>22</w:t>
            </w:r>
          </w:p>
        </w:tc>
        <w:tc>
          <w:tcPr>
            <w:tcW w:w="890" w:type="pct"/>
            <w:vMerge w:val="restart"/>
            <w:tcBorders>
              <w:top w:val="single" w:sz="4" w:space="0" w:color="000000"/>
              <w:left w:val="single" w:sz="4" w:space="0" w:color="000000"/>
              <w:right w:val="single" w:sz="4" w:space="0" w:color="000000"/>
            </w:tcBorders>
            <w:shd w:val="clear" w:color="auto" w:fill="auto"/>
            <w:noWrap/>
            <w:tcMar>
              <w:top w:w="15" w:type="dxa"/>
              <w:left w:w="15" w:type="dxa"/>
              <w:right w:w="15" w:type="dxa"/>
            </w:tcMar>
            <w:vAlign w:val="center"/>
          </w:tcPr>
          <w:p w14:paraId="3C710642" w14:textId="3315968D" w:rsidR="000F568A" w:rsidRPr="000F568A" w:rsidRDefault="000F568A" w:rsidP="00EA21A8">
            <w:pPr>
              <w:jc w:val="center"/>
              <w:rPr>
                <w:rFonts w:ascii="宋体" w:eastAsia="宋体" w:hAnsi="宋体"/>
                <w:szCs w:val="21"/>
              </w:rPr>
            </w:pPr>
            <w:r w:rsidRPr="000F568A">
              <w:rPr>
                <w:rFonts w:ascii="宋体" w:eastAsia="宋体" w:hAnsi="宋体" w:hint="eastAsia"/>
                <w:szCs w:val="21"/>
              </w:rPr>
              <w:t>评估设备配件</w:t>
            </w:r>
          </w:p>
        </w:tc>
        <w:tc>
          <w:tcPr>
            <w:tcW w:w="225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709E7D8" w14:textId="73243CFB" w:rsidR="000F568A" w:rsidRPr="000F568A" w:rsidRDefault="000F568A" w:rsidP="00EA21A8">
            <w:pPr>
              <w:jc w:val="center"/>
              <w:rPr>
                <w:rFonts w:ascii="宋体" w:eastAsia="宋体" w:hAnsi="宋体"/>
                <w:szCs w:val="21"/>
              </w:rPr>
            </w:pPr>
            <w:r w:rsidRPr="000F568A">
              <w:rPr>
                <w:rFonts w:ascii="宋体" w:eastAsia="宋体" w:hAnsi="宋体" w:hint="eastAsia"/>
                <w:szCs w:val="21"/>
              </w:rPr>
              <w:t>涡轮</w:t>
            </w:r>
          </w:p>
        </w:tc>
        <w:tc>
          <w:tcPr>
            <w:tcW w:w="52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2102974" w14:textId="675B9CE0" w:rsidR="000F568A" w:rsidRPr="000F568A" w:rsidRDefault="000F568A" w:rsidP="00EA21A8">
            <w:pPr>
              <w:jc w:val="center"/>
              <w:rPr>
                <w:rFonts w:ascii="宋体" w:eastAsia="宋体" w:hAnsi="宋体"/>
                <w:szCs w:val="21"/>
              </w:rPr>
            </w:pPr>
            <w:proofErr w:type="gramStart"/>
            <w:r w:rsidRPr="000F568A">
              <w:rPr>
                <w:rFonts w:ascii="宋体" w:eastAsia="宋体" w:hAnsi="宋体" w:hint="eastAsia"/>
                <w:szCs w:val="21"/>
              </w:rPr>
              <w:t>个</w:t>
            </w:r>
            <w:proofErr w:type="gramEnd"/>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11314C4" w14:textId="0C40C6E8" w:rsidR="000F568A" w:rsidRPr="000F568A" w:rsidRDefault="000F568A" w:rsidP="00EA21A8">
            <w:pPr>
              <w:jc w:val="center"/>
              <w:rPr>
                <w:rFonts w:ascii="宋体" w:eastAsia="宋体" w:hAnsi="宋体"/>
                <w:szCs w:val="21"/>
              </w:rPr>
            </w:pPr>
            <w:r w:rsidRPr="000F568A">
              <w:rPr>
                <w:rFonts w:ascii="宋体" w:eastAsia="宋体" w:hAnsi="宋体" w:hint="eastAsia"/>
                <w:szCs w:val="21"/>
              </w:rPr>
              <w:t>4</w:t>
            </w:r>
          </w:p>
        </w:tc>
      </w:tr>
      <w:tr w:rsidR="000F568A" w:rsidRPr="000F568A" w14:paraId="2D343C88" w14:textId="77777777" w:rsidTr="000F568A">
        <w:trPr>
          <w:trHeight w:val="397"/>
          <w:jc w:val="center"/>
        </w:trPr>
        <w:tc>
          <w:tcPr>
            <w:tcW w:w="891" w:type="pct"/>
            <w:tcBorders>
              <w:top w:val="single" w:sz="4" w:space="0" w:color="auto"/>
              <w:left w:val="single" w:sz="4" w:space="0" w:color="000000"/>
              <w:bottom w:val="single" w:sz="4" w:space="0" w:color="auto"/>
              <w:right w:val="single" w:sz="4" w:space="0" w:color="000000"/>
            </w:tcBorders>
            <w:vAlign w:val="center"/>
          </w:tcPr>
          <w:p w14:paraId="48A254C5" w14:textId="3160BD8E" w:rsidR="000F568A" w:rsidRPr="000F568A" w:rsidRDefault="000F568A" w:rsidP="00EA21A8">
            <w:pPr>
              <w:jc w:val="center"/>
              <w:rPr>
                <w:rFonts w:ascii="宋体" w:eastAsia="宋体" w:hAnsi="宋体"/>
                <w:szCs w:val="21"/>
              </w:rPr>
            </w:pPr>
            <w:r w:rsidRPr="000F568A">
              <w:rPr>
                <w:rFonts w:ascii="宋体" w:eastAsia="宋体" w:hAnsi="宋体" w:hint="eastAsia"/>
                <w:szCs w:val="21"/>
              </w:rPr>
              <w:t>23</w:t>
            </w:r>
          </w:p>
        </w:tc>
        <w:tc>
          <w:tcPr>
            <w:tcW w:w="890" w:type="pct"/>
            <w:vMerge/>
            <w:tcBorders>
              <w:left w:val="single" w:sz="4" w:space="0" w:color="000000"/>
              <w:right w:val="single" w:sz="4" w:space="0" w:color="000000"/>
            </w:tcBorders>
            <w:shd w:val="clear" w:color="auto" w:fill="auto"/>
            <w:noWrap/>
            <w:tcMar>
              <w:top w:w="15" w:type="dxa"/>
              <w:left w:w="15" w:type="dxa"/>
              <w:right w:w="15" w:type="dxa"/>
            </w:tcMar>
            <w:vAlign w:val="center"/>
          </w:tcPr>
          <w:p w14:paraId="169AE774" w14:textId="77777777" w:rsidR="000F568A" w:rsidRPr="000F568A" w:rsidRDefault="000F568A" w:rsidP="00EA21A8">
            <w:pPr>
              <w:jc w:val="center"/>
              <w:rPr>
                <w:rFonts w:ascii="宋体" w:eastAsia="宋体" w:hAnsi="宋体"/>
                <w:szCs w:val="21"/>
              </w:rPr>
            </w:pPr>
          </w:p>
        </w:tc>
        <w:tc>
          <w:tcPr>
            <w:tcW w:w="225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FAE1778" w14:textId="3ABB6B36" w:rsidR="000F568A" w:rsidRPr="000F568A" w:rsidRDefault="000F568A" w:rsidP="00EA21A8">
            <w:pPr>
              <w:jc w:val="center"/>
              <w:rPr>
                <w:rFonts w:ascii="宋体" w:eastAsia="宋体" w:hAnsi="宋体"/>
                <w:szCs w:val="21"/>
              </w:rPr>
            </w:pPr>
            <w:r w:rsidRPr="000F568A">
              <w:rPr>
                <w:rFonts w:ascii="宋体" w:eastAsia="宋体" w:hAnsi="宋体" w:hint="eastAsia"/>
                <w:szCs w:val="21"/>
              </w:rPr>
              <w:t>面罩接头</w:t>
            </w:r>
          </w:p>
        </w:tc>
        <w:tc>
          <w:tcPr>
            <w:tcW w:w="52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C737A0" w14:textId="5B58A4B0" w:rsidR="000F568A" w:rsidRPr="000F568A" w:rsidRDefault="000F568A" w:rsidP="00EA21A8">
            <w:pPr>
              <w:jc w:val="center"/>
              <w:rPr>
                <w:rFonts w:ascii="宋体" w:eastAsia="宋体" w:hAnsi="宋体"/>
                <w:szCs w:val="21"/>
              </w:rPr>
            </w:pPr>
            <w:proofErr w:type="gramStart"/>
            <w:r w:rsidRPr="000F568A">
              <w:rPr>
                <w:rFonts w:ascii="宋体" w:eastAsia="宋体" w:hAnsi="宋体" w:hint="eastAsia"/>
                <w:szCs w:val="21"/>
              </w:rPr>
              <w:t>个</w:t>
            </w:r>
            <w:proofErr w:type="gramEnd"/>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9ADD795" w14:textId="509B7C51" w:rsidR="000F568A" w:rsidRPr="000F568A" w:rsidRDefault="000F568A" w:rsidP="00EA21A8">
            <w:pPr>
              <w:jc w:val="center"/>
              <w:rPr>
                <w:rFonts w:ascii="宋体" w:eastAsia="宋体" w:hAnsi="宋体"/>
                <w:szCs w:val="21"/>
              </w:rPr>
            </w:pPr>
            <w:r w:rsidRPr="000F568A">
              <w:rPr>
                <w:rFonts w:ascii="宋体" w:eastAsia="宋体" w:hAnsi="宋体" w:hint="eastAsia"/>
                <w:szCs w:val="21"/>
              </w:rPr>
              <w:t>1</w:t>
            </w:r>
          </w:p>
        </w:tc>
      </w:tr>
      <w:tr w:rsidR="000F568A" w:rsidRPr="000F568A" w14:paraId="4A9B0ED3" w14:textId="77777777" w:rsidTr="000F568A">
        <w:trPr>
          <w:trHeight w:val="397"/>
          <w:jc w:val="center"/>
        </w:trPr>
        <w:tc>
          <w:tcPr>
            <w:tcW w:w="891" w:type="pct"/>
            <w:tcBorders>
              <w:top w:val="single" w:sz="4" w:space="0" w:color="auto"/>
              <w:left w:val="single" w:sz="4" w:space="0" w:color="000000"/>
              <w:bottom w:val="single" w:sz="4" w:space="0" w:color="auto"/>
              <w:right w:val="single" w:sz="4" w:space="0" w:color="000000"/>
            </w:tcBorders>
            <w:vAlign w:val="center"/>
          </w:tcPr>
          <w:p w14:paraId="4802F93C" w14:textId="43F4295F" w:rsidR="000F568A" w:rsidRPr="000F568A" w:rsidRDefault="000F568A" w:rsidP="00EA21A8">
            <w:pPr>
              <w:jc w:val="center"/>
              <w:rPr>
                <w:rFonts w:ascii="宋体" w:eastAsia="宋体" w:hAnsi="宋体"/>
                <w:szCs w:val="21"/>
              </w:rPr>
            </w:pPr>
            <w:r w:rsidRPr="000F568A">
              <w:rPr>
                <w:rFonts w:ascii="宋体" w:eastAsia="宋体" w:hAnsi="宋体" w:hint="eastAsia"/>
                <w:szCs w:val="21"/>
              </w:rPr>
              <w:t>24</w:t>
            </w:r>
          </w:p>
        </w:tc>
        <w:tc>
          <w:tcPr>
            <w:tcW w:w="890" w:type="pct"/>
            <w:vMerge/>
            <w:tcBorders>
              <w:left w:val="single" w:sz="4" w:space="0" w:color="000000"/>
              <w:right w:val="single" w:sz="4" w:space="0" w:color="000000"/>
            </w:tcBorders>
            <w:shd w:val="clear" w:color="auto" w:fill="auto"/>
            <w:noWrap/>
            <w:tcMar>
              <w:top w:w="15" w:type="dxa"/>
              <w:left w:w="15" w:type="dxa"/>
              <w:right w:w="15" w:type="dxa"/>
            </w:tcMar>
            <w:vAlign w:val="center"/>
          </w:tcPr>
          <w:p w14:paraId="352045BE" w14:textId="77777777" w:rsidR="000F568A" w:rsidRPr="000F568A" w:rsidRDefault="000F568A" w:rsidP="00EA21A8">
            <w:pPr>
              <w:jc w:val="center"/>
              <w:rPr>
                <w:rFonts w:ascii="宋体" w:eastAsia="宋体" w:hAnsi="宋体"/>
                <w:szCs w:val="21"/>
              </w:rPr>
            </w:pPr>
          </w:p>
        </w:tc>
        <w:tc>
          <w:tcPr>
            <w:tcW w:w="225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22066C9" w14:textId="2D9038F9" w:rsidR="000F568A" w:rsidRPr="000F568A" w:rsidRDefault="000F568A" w:rsidP="00EA21A8">
            <w:pPr>
              <w:jc w:val="center"/>
              <w:rPr>
                <w:rFonts w:ascii="宋体" w:eastAsia="宋体" w:hAnsi="宋体"/>
                <w:szCs w:val="21"/>
              </w:rPr>
            </w:pPr>
            <w:r w:rsidRPr="000F568A">
              <w:rPr>
                <w:rFonts w:ascii="宋体" w:eastAsia="宋体" w:hAnsi="宋体" w:hint="eastAsia"/>
                <w:szCs w:val="21"/>
              </w:rPr>
              <w:t>监测头带</w:t>
            </w:r>
          </w:p>
        </w:tc>
        <w:tc>
          <w:tcPr>
            <w:tcW w:w="52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01401EA" w14:textId="72501B40" w:rsidR="000F568A" w:rsidRPr="000F568A" w:rsidRDefault="000F568A" w:rsidP="00EA21A8">
            <w:pPr>
              <w:jc w:val="center"/>
              <w:rPr>
                <w:rFonts w:ascii="宋体" w:eastAsia="宋体" w:hAnsi="宋体"/>
                <w:szCs w:val="21"/>
              </w:rPr>
            </w:pPr>
            <w:r w:rsidRPr="000F568A">
              <w:rPr>
                <w:rFonts w:ascii="宋体" w:eastAsia="宋体" w:hAnsi="宋体" w:hint="eastAsia"/>
                <w:szCs w:val="21"/>
              </w:rPr>
              <w:t>根</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A9A4021" w14:textId="53C2A238" w:rsidR="000F568A" w:rsidRPr="000F568A" w:rsidRDefault="000F568A" w:rsidP="00EA21A8">
            <w:pPr>
              <w:jc w:val="center"/>
              <w:rPr>
                <w:rFonts w:ascii="宋体" w:eastAsia="宋体" w:hAnsi="宋体"/>
                <w:szCs w:val="21"/>
              </w:rPr>
            </w:pPr>
            <w:r w:rsidRPr="000F568A">
              <w:rPr>
                <w:rFonts w:ascii="宋体" w:eastAsia="宋体" w:hAnsi="宋体" w:hint="eastAsia"/>
                <w:szCs w:val="21"/>
              </w:rPr>
              <w:t>5</w:t>
            </w:r>
          </w:p>
        </w:tc>
      </w:tr>
      <w:tr w:rsidR="000F568A" w:rsidRPr="000F568A" w14:paraId="3EF57621" w14:textId="77777777" w:rsidTr="000F568A">
        <w:trPr>
          <w:trHeight w:val="397"/>
          <w:jc w:val="center"/>
        </w:trPr>
        <w:tc>
          <w:tcPr>
            <w:tcW w:w="891" w:type="pct"/>
            <w:tcBorders>
              <w:top w:val="single" w:sz="4" w:space="0" w:color="auto"/>
              <w:left w:val="single" w:sz="4" w:space="0" w:color="000000"/>
              <w:bottom w:val="single" w:sz="4" w:space="0" w:color="auto"/>
              <w:right w:val="single" w:sz="4" w:space="0" w:color="000000"/>
            </w:tcBorders>
            <w:vAlign w:val="center"/>
          </w:tcPr>
          <w:p w14:paraId="39949084" w14:textId="6C8FF310" w:rsidR="000F568A" w:rsidRPr="000F568A" w:rsidRDefault="000F568A" w:rsidP="00EA21A8">
            <w:pPr>
              <w:jc w:val="center"/>
              <w:rPr>
                <w:rFonts w:ascii="宋体" w:eastAsia="宋体" w:hAnsi="宋体"/>
                <w:szCs w:val="21"/>
              </w:rPr>
            </w:pPr>
            <w:r w:rsidRPr="000F568A">
              <w:rPr>
                <w:rFonts w:ascii="宋体" w:eastAsia="宋体" w:hAnsi="宋体" w:hint="eastAsia"/>
                <w:szCs w:val="21"/>
              </w:rPr>
              <w:t>25</w:t>
            </w:r>
          </w:p>
        </w:tc>
        <w:tc>
          <w:tcPr>
            <w:tcW w:w="890" w:type="pct"/>
            <w:vMerge/>
            <w:tcBorders>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14:paraId="1378E5F5" w14:textId="77777777" w:rsidR="000F568A" w:rsidRPr="000F568A" w:rsidRDefault="000F568A" w:rsidP="00EA21A8">
            <w:pPr>
              <w:jc w:val="center"/>
              <w:rPr>
                <w:rFonts w:ascii="宋体" w:eastAsia="宋体" w:hAnsi="宋体"/>
                <w:szCs w:val="21"/>
              </w:rPr>
            </w:pPr>
          </w:p>
        </w:tc>
        <w:tc>
          <w:tcPr>
            <w:tcW w:w="2253" w:type="pct"/>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14:paraId="201A9EDB" w14:textId="06E05F1A" w:rsidR="000F568A" w:rsidRPr="000F568A" w:rsidRDefault="000F568A" w:rsidP="00EA21A8">
            <w:pPr>
              <w:jc w:val="center"/>
              <w:rPr>
                <w:rFonts w:ascii="宋体" w:eastAsia="宋体" w:hAnsi="宋体"/>
                <w:szCs w:val="21"/>
              </w:rPr>
            </w:pPr>
            <w:r w:rsidRPr="000F568A">
              <w:rPr>
                <w:rFonts w:ascii="宋体" w:eastAsia="宋体" w:hAnsi="宋体" w:hint="eastAsia"/>
                <w:szCs w:val="21"/>
              </w:rPr>
              <w:t>呼吸监测组件</w:t>
            </w:r>
          </w:p>
        </w:tc>
        <w:tc>
          <w:tcPr>
            <w:tcW w:w="52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84CE989" w14:textId="5708FC64" w:rsidR="000F568A" w:rsidRPr="000F568A" w:rsidRDefault="000F568A" w:rsidP="00EA21A8">
            <w:pPr>
              <w:jc w:val="center"/>
              <w:rPr>
                <w:rFonts w:ascii="宋体" w:eastAsia="宋体" w:hAnsi="宋体"/>
                <w:szCs w:val="21"/>
              </w:rPr>
            </w:pPr>
            <w:r w:rsidRPr="000F568A">
              <w:rPr>
                <w:rFonts w:ascii="宋体" w:eastAsia="宋体" w:hAnsi="宋体" w:hint="eastAsia"/>
                <w:szCs w:val="21"/>
              </w:rPr>
              <w:t>套</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9A80C86" w14:textId="16498C8A" w:rsidR="000F568A" w:rsidRPr="000F568A" w:rsidRDefault="000F568A" w:rsidP="00EA21A8">
            <w:pPr>
              <w:jc w:val="center"/>
              <w:rPr>
                <w:rFonts w:ascii="宋体" w:eastAsia="宋体" w:hAnsi="宋体"/>
                <w:szCs w:val="21"/>
              </w:rPr>
            </w:pPr>
            <w:r w:rsidRPr="000F568A">
              <w:rPr>
                <w:rFonts w:ascii="宋体" w:eastAsia="宋体" w:hAnsi="宋体" w:hint="eastAsia"/>
                <w:szCs w:val="21"/>
              </w:rPr>
              <w:t>1</w:t>
            </w:r>
          </w:p>
        </w:tc>
      </w:tr>
      <w:tr w:rsidR="000F568A" w:rsidRPr="000F568A" w14:paraId="6AFF7C08" w14:textId="77777777" w:rsidTr="000F568A">
        <w:trPr>
          <w:trHeight w:val="397"/>
          <w:jc w:val="center"/>
        </w:trPr>
        <w:tc>
          <w:tcPr>
            <w:tcW w:w="891" w:type="pct"/>
            <w:tcBorders>
              <w:top w:val="single" w:sz="4" w:space="0" w:color="auto"/>
              <w:left w:val="single" w:sz="4" w:space="0" w:color="auto"/>
              <w:bottom w:val="single" w:sz="4" w:space="0" w:color="auto"/>
              <w:right w:val="single" w:sz="4" w:space="0" w:color="000000"/>
            </w:tcBorders>
            <w:vAlign w:val="center"/>
          </w:tcPr>
          <w:p w14:paraId="69C196CB" w14:textId="2D96DAE2" w:rsidR="000F568A" w:rsidRPr="000F568A" w:rsidRDefault="000F568A" w:rsidP="00EA21A8">
            <w:pPr>
              <w:jc w:val="center"/>
              <w:rPr>
                <w:rFonts w:ascii="宋体" w:eastAsia="宋体" w:hAnsi="宋体"/>
                <w:szCs w:val="21"/>
              </w:rPr>
            </w:pPr>
            <w:r w:rsidRPr="000F568A">
              <w:rPr>
                <w:rFonts w:ascii="宋体" w:eastAsia="宋体" w:hAnsi="宋体" w:hint="eastAsia"/>
                <w:szCs w:val="21"/>
              </w:rPr>
              <w:t>26</w:t>
            </w:r>
          </w:p>
        </w:tc>
        <w:tc>
          <w:tcPr>
            <w:tcW w:w="890" w:type="pct"/>
            <w:tcBorders>
              <w:top w:val="single" w:sz="4" w:space="0" w:color="auto"/>
              <w:left w:val="single" w:sz="4" w:space="0" w:color="auto"/>
              <w:bottom w:val="single" w:sz="4" w:space="0" w:color="auto"/>
              <w:right w:val="single" w:sz="4" w:space="0" w:color="000000"/>
            </w:tcBorders>
            <w:shd w:val="clear" w:color="auto" w:fill="auto"/>
            <w:noWrap/>
            <w:tcMar>
              <w:top w:w="15" w:type="dxa"/>
              <w:left w:w="15" w:type="dxa"/>
              <w:right w:w="15" w:type="dxa"/>
            </w:tcMar>
            <w:vAlign w:val="center"/>
          </w:tcPr>
          <w:p w14:paraId="42C2DC89" w14:textId="3ADBF28B" w:rsidR="000F568A" w:rsidRPr="000F568A" w:rsidRDefault="000F568A" w:rsidP="00EA21A8">
            <w:pPr>
              <w:jc w:val="center"/>
              <w:rPr>
                <w:rFonts w:ascii="宋体" w:eastAsia="宋体" w:hAnsi="宋体"/>
                <w:szCs w:val="21"/>
              </w:rPr>
            </w:pPr>
            <w:r w:rsidRPr="000F568A">
              <w:rPr>
                <w:rFonts w:ascii="宋体" w:eastAsia="宋体" w:hAnsi="宋体" w:hint="eastAsia"/>
                <w:szCs w:val="21"/>
              </w:rPr>
              <w:t>氧疗设备配件</w:t>
            </w:r>
          </w:p>
        </w:tc>
        <w:tc>
          <w:tcPr>
            <w:tcW w:w="2253" w:type="pct"/>
            <w:tcBorders>
              <w:top w:val="single" w:sz="4" w:space="0" w:color="auto"/>
              <w:left w:val="single" w:sz="4" w:space="0" w:color="000000"/>
              <w:bottom w:val="single" w:sz="4" w:space="0" w:color="auto"/>
              <w:right w:val="single" w:sz="4" w:space="0" w:color="auto"/>
            </w:tcBorders>
            <w:shd w:val="clear" w:color="auto" w:fill="auto"/>
            <w:tcMar>
              <w:top w:w="15" w:type="dxa"/>
              <w:left w:w="15" w:type="dxa"/>
              <w:right w:w="15" w:type="dxa"/>
            </w:tcMar>
            <w:vAlign w:val="center"/>
          </w:tcPr>
          <w:p w14:paraId="48935819" w14:textId="1A2C27F2" w:rsidR="000F568A" w:rsidRPr="000F568A" w:rsidRDefault="000F568A" w:rsidP="00EA21A8">
            <w:pPr>
              <w:jc w:val="center"/>
              <w:rPr>
                <w:rFonts w:ascii="宋体" w:eastAsia="宋体" w:hAnsi="宋体"/>
                <w:szCs w:val="21"/>
              </w:rPr>
            </w:pPr>
            <w:r w:rsidRPr="000F568A">
              <w:rPr>
                <w:rFonts w:ascii="宋体" w:eastAsia="宋体" w:hAnsi="宋体" w:hint="eastAsia"/>
                <w:szCs w:val="21"/>
              </w:rPr>
              <w:t>座充</w:t>
            </w:r>
          </w:p>
        </w:tc>
        <w:tc>
          <w:tcPr>
            <w:tcW w:w="52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7A7993D" w14:textId="018BEAE8" w:rsidR="000F568A" w:rsidRPr="000F568A" w:rsidRDefault="000F568A" w:rsidP="00EA21A8">
            <w:pPr>
              <w:jc w:val="center"/>
              <w:rPr>
                <w:rFonts w:ascii="宋体" w:eastAsia="宋体" w:hAnsi="宋体"/>
                <w:szCs w:val="21"/>
              </w:rPr>
            </w:pPr>
            <w:r w:rsidRPr="000F568A">
              <w:rPr>
                <w:rFonts w:ascii="宋体" w:eastAsia="宋体" w:hAnsi="宋体" w:hint="eastAsia"/>
                <w:szCs w:val="21"/>
              </w:rPr>
              <w:t>套</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3AE910D" w14:textId="1EA3852E" w:rsidR="000F568A" w:rsidRPr="000F568A" w:rsidRDefault="000F568A" w:rsidP="00EA21A8">
            <w:pPr>
              <w:jc w:val="center"/>
              <w:rPr>
                <w:rFonts w:ascii="宋体" w:eastAsia="宋体" w:hAnsi="宋体"/>
                <w:szCs w:val="21"/>
              </w:rPr>
            </w:pPr>
            <w:r w:rsidRPr="000F568A">
              <w:rPr>
                <w:rFonts w:ascii="宋体" w:eastAsia="宋体" w:hAnsi="宋体" w:hint="eastAsia"/>
                <w:szCs w:val="21"/>
              </w:rPr>
              <w:t>1</w:t>
            </w:r>
          </w:p>
        </w:tc>
      </w:tr>
      <w:tr w:rsidR="000F568A" w:rsidRPr="000F568A" w14:paraId="7DA883C5" w14:textId="77777777" w:rsidTr="000F568A">
        <w:trPr>
          <w:trHeight w:val="397"/>
          <w:jc w:val="center"/>
        </w:trPr>
        <w:tc>
          <w:tcPr>
            <w:tcW w:w="891" w:type="pct"/>
            <w:tcBorders>
              <w:top w:val="single" w:sz="4" w:space="0" w:color="auto"/>
              <w:left w:val="single" w:sz="4" w:space="0" w:color="000000"/>
              <w:bottom w:val="single" w:sz="4" w:space="0" w:color="auto"/>
              <w:right w:val="single" w:sz="4" w:space="0" w:color="000000"/>
            </w:tcBorders>
            <w:vAlign w:val="center"/>
          </w:tcPr>
          <w:p w14:paraId="664636B7" w14:textId="5DEED5BE" w:rsidR="000F568A" w:rsidRPr="000F568A" w:rsidRDefault="000F568A" w:rsidP="00EA21A8">
            <w:pPr>
              <w:jc w:val="center"/>
              <w:rPr>
                <w:rFonts w:ascii="宋体" w:eastAsia="宋体" w:hAnsi="宋体"/>
                <w:szCs w:val="21"/>
              </w:rPr>
            </w:pPr>
            <w:r w:rsidRPr="000F568A">
              <w:rPr>
                <w:rFonts w:ascii="宋体" w:eastAsia="宋体" w:hAnsi="宋体" w:hint="eastAsia"/>
                <w:szCs w:val="21"/>
              </w:rPr>
              <w:t>27</w:t>
            </w:r>
          </w:p>
        </w:tc>
        <w:tc>
          <w:tcPr>
            <w:tcW w:w="890" w:type="pct"/>
            <w:vMerge w:val="restart"/>
            <w:tcBorders>
              <w:top w:val="single" w:sz="4" w:space="0" w:color="auto"/>
              <w:left w:val="single" w:sz="4" w:space="0" w:color="000000"/>
              <w:right w:val="single" w:sz="4" w:space="0" w:color="000000"/>
            </w:tcBorders>
            <w:shd w:val="clear" w:color="auto" w:fill="auto"/>
            <w:noWrap/>
            <w:tcMar>
              <w:top w:w="15" w:type="dxa"/>
              <w:left w:w="15" w:type="dxa"/>
              <w:right w:w="15" w:type="dxa"/>
            </w:tcMar>
            <w:vAlign w:val="center"/>
          </w:tcPr>
          <w:p w14:paraId="2EADF568" w14:textId="1E5BDD56" w:rsidR="000F568A" w:rsidRPr="000F568A" w:rsidRDefault="000F568A" w:rsidP="00EA21A8">
            <w:pPr>
              <w:jc w:val="center"/>
              <w:rPr>
                <w:rFonts w:ascii="宋体" w:eastAsia="宋体" w:hAnsi="宋体"/>
                <w:szCs w:val="21"/>
              </w:rPr>
            </w:pPr>
            <w:r w:rsidRPr="000F568A">
              <w:rPr>
                <w:rFonts w:ascii="宋体" w:eastAsia="宋体" w:hAnsi="宋体" w:hint="eastAsia"/>
                <w:szCs w:val="21"/>
              </w:rPr>
              <w:t>一次性耗材</w:t>
            </w:r>
          </w:p>
        </w:tc>
        <w:tc>
          <w:tcPr>
            <w:tcW w:w="2253" w:type="pct"/>
            <w:tcBorders>
              <w:top w:val="single" w:sz="4" w:space="0" w:color="auto"/>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2AC51F9" w14:textId="4D152F97" w:rsidR="000F568A" w:rsidRPr="000F568A" w:rsidRDefault="000F568A" w:rsidP="00EA21A8">
            <w:pPr>
              <w:jc w:val="center"/>
              <w:rPr>
                <w:rFonts w:ascii="宋体" w:eastAsia="宋体" w:hAnsi="宋体"/>
                <w:szCs w:val="21"/>
              </w:rPr>
            </w:pPr>
            <w:r w:rsidRPr="000F568A">
              <w:rPr>
                <w:rFonts w:ascii="宋体" w:eastAsia="宋体" w:hAnsi="宋体" w:hint="eastAsia"/>
                <w:szCs w:val="21"/>
              </w:rPr>
              <w:t>面罩</w:t>
            </w:r>
          </w:p>
        </w:tc>
        <w:tc>
          <w:tcPr>
            <w:tcW w:w="52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7D1AA55" w14:textId="76254FB4" w:rsidR="000F568A" w:rsidRPr="000F568A" w:rsidRDefault="000F568A" w:rsidP="00EA21A8">
            <w:pPr>
              <w:jc w:val="center"/>
              <w:rPr>
                <w:rFonts w:ascii="宋体" w:eastAsia="宋体" w:hAnsi="宋体"/>
                <w:szCs w:val="21"/>
              </w:rPr>
            </w:pPr>
            <w:r w:rsidRPr="000F568A">
              <w:rPr>
                <w:rFonts w:ascii="宋体" w:eastAsia="宋体" w:hAnsi="宋体" w:hint="eastAsia"/>
                <w:szCs w:val="21"/>
              </w:rPr>
              <w:t>套</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1802F70" w14:textId="253A8C0B" w:rsidR="000F568A" w:rsidRPr="000F568A" w:rsidRDefault="000F568A" w:rsidP="00EA21A8">
            <w:pPr>
              <w:jc w:val="center"/>
              <w:rPr>
                <w:rFonts w:ascii="宋体" w:eastAsia="宋体" w:hAnsi="宋体"/>
                <w:szCs w:val="21"/>
              </w:rPr>
            </w:pPr>
            <w:r w:rsidRPr="000F568A">
              <w:rPr>
                <w:rFonts w:ascii="宋体" w:eastAsia="宋体" w:hAnsi="宋体" w:hint="eastAsia"/>
                <w:szCs w:val="21"/>
              </w:rPr>
              <w:t>5</w:t>
            </w:r>
          </w:p>
        </w:tc>
      </w:tr>
      <w:tr w:rsidR="000F568A" w:rsidRPr="000F568A" w14:paraId="2A1DEBBF" w14:textId="77777777" w:rsidTr="000F568A">
        <w:trPr>
          <w:trHeight w:val="397"/>
          <w:jc w:val="center"/>
        </w:trPr>
        <w:tc>
          <w:tcPr>
            <w:tcW w:w="891" w:type="pct"/>
            <w:tcBorders>
              <w:top w:val="single" w:sz="4" w:space="0" w:color="auto"/>
              <w:left w:val="single" w:sz="4" w:space="0" w:color="auto"/>
              <w:bottom w:val="single" w:sz="4" w:space="0" w:color="auto"/>
              <w:right w:val="single" w:sz="4" w:space="0" w:color="auto"/>
            </w:tcBorders>
            <w:vAlign w:val="center"/>
          </w:tcPr>
          <w:p w14:paraId="44D42396" w14:textId="7A1E4645" w:rsidR="000F568A" w:rsidRPr="000F568A" w:rsidRDefault="000F568A" w:rsidP="00EA21A8">
            <w:pPr>
              <w:jc w:val="center"/>
              <w:rPr>
                <w:rFonts w:ascii="宋体" w:eastAsia="宋体" w:hAnsi="宋体"/>
                <w:szCs w:val="21"/>
              </w:rPr>
            </w:pPr>
            <w:r w:rsidRPr="000F568A">
              <w:rPr>
                <w:rFonts w:ascii="宋体" w:eastAsia="宋体" w:hAnsi="宋体" w:hint="eastAsia"/>
                <w:szCs w:val="21"/>
              </w:rPr>
              <w:t>28</w:t>
            </w:r>
          </w:p>
        </w:tc>
        <w:tc>
          <w:tcPr>
            <w:tcW w:w="890" w:type="pct"/>
            <w:vMerge/>
            <w:tcBorders>
              <w:left w:val="single" w:sz="4" w:space="0" w:color="auto"/>
              <w:right w:val="single" w:sz="4" w:space="0" w:color="000000"/>
            </w:tcBorders>
            <w:shd w:val="clear" w:color="auto" w:fill="auto"/>
            <w:noWrap/>
            <w:tcMar>
              <w:top w:w="15" w:type="dxa"/>
              <w:left w:w="15" w:type="dxa"/>
              <w:right w:w="15" w:type="dxa"/>
            </w:tcMar>
            <w:vAlign w:val="center"/>
          </w:tcPr>
          <w:p w14:paraId="19661779" w14:textId="77777777" w:rsidR="000F568A" w:rsidRPr="000F568A" w:rsidRDefault="000F568A" w:rsidP="00EA21A8">
            <w:pPr>
              <w:jc w:val="center"/>
              <w:rPr>
                <w:rFonts w:ascii="宋体" w:eastAsia="宋体" w:hAnsi="宋体"/>
                <w:szCs w:val="21"/>
              </w:rPr>
            </w:pPr>
          </w:p>
        </w:tc>
        <w:tc>
          <w:tcPr>
            <w:tcW w:w="225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9F3899" w14:textId="5F4D9578" w:rsidR="000F568A" w:rsidRPr="000F568A" w:rsidRDefault="000F568A" w:rsidP="00EA21A8">
            <w:pPr>
              <w:jc w:val="center"/>
              <w:rPr>
                <w:rFonts w:ascii="宋体" w:eastAsia="宋体" w:hAnsi="宋体"/>
                <w:szCs w:val="21"/>
              </w:rPr>
            </w:pPr>
            <w:r w:rsidRPr="000F568A">
              <w:rPr>
                <w:rFonts w:ascii="宋体" w:eastAsia="宋体" w:hAnsi="宋体" w:hint="eastAsia"/>
                <w:szCs w:val="21"/>
              </w:rPr>
              <w:t>咬嘴</w:t>
            </w:r>
          </w:p>
        </w:tc>
        <w:tc>
          <w:tcPr>
            <w:tcW w:w="52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34B35E7" w14:textId="51693482" w:rsidR="000F568A" w:rsidRPr="000F568A" w:rsidRDefault="000F568A" w:rsidP="00EA21A8">
            <w:pPr>
              <w:jc w:val="center"/>
              <w:rPr>
                <w:rFonts w:ascii="宋体" w:eastAsia="宋体" w:hAnsi="宋体"/>
                <w:szCs w:val="21"/>
              </w:rPr>
            </w:pPr>
            <w:proofErr w:type="gramStart"/>
            <w:r w:rsidRPr="000F568A">
              <w:rPr>
                <w:rFonts w:ascii="宋体" w:eastAsia="宋体" w:hAnsi="宋体" w:hint="eastAsia"/>
                <w:szCs w:val="21"/>
              </w:rPr>
              <w:t>个</w:t>
            </w:r>
            <w:proofErr w:type="gramEnd"/>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75F9D2E" w14:textId="28443200" w:rsidR="000F568A" w:rsidRPr="000F568A" w:rsidRDefault="000F568A" w:rsidP="00EA21A8">
            <w:pPr>
              <w:jc w:val="center"/>
              <w:rPr>
                <w:rFonts w:ascii="宋体" w:eastAsia="宋体" w:hAnsi="宋体"/>
                <w:szCs w:val="21"/>
              </w:rPr>
            </w:pPr>
            <w:r w:rsidRPr="000F568A">
              <w:rPr>
                <w:rFonts w:ascii="宋体" w:eastAsia="宋体" w:hAnsi="宋体" w:hint="eastAsia"/>
                <w:szCs w:val="21"/>
              </w:rPr>
              <w:t>20</w:t>
            </w:r>
          </w:p>
        </w:tc>
      </w:tr>
      <w:tr w:rsidR="000F568A" w:rsidRPr="000F568A" w14:paraId="458198FD" w14:textId="77777777" w:rsidTr="000F568A">
        <w:trPr>
          <w:trHeight w:val="65"/>
          <w:jc w:val="center"/>
        </w:trPr>
        <w:tc>
          <w:tcPr>
            <w:tcW w:w="891" w:type="pct"/>
            <w:tcBorders>
              <w:top w:val="single" w:sz="4" w:space="0" w:color="auto"/>
              <w:left w:val="single" w:sz="4" w:space="0" w:color="auto"/>
              <w:bottom w:val="single" w:sz="4" w:space="0" w:color="auto"/>
              <w:right w:val="single" w:sz="4" w:space="0" w:color="auto"/>
            </w:tcBorders>
            <w:vAlign w:val="center"/>
          </w:tcPr>
          <w:p w14:paraId="58E9B65B" w14:textId="19CE3470" w:rsidR="000F568A" w:rsidRPr="000F568A" w:rsidRDefault="000F568A" w:rsidP="00EA21A8">
            <w:pPr>
              <w:jc w:val="center"/>
              <w:rPr>
                <w:rFonts w:ascii="宋体" w:eastAsia="宋体" w:hAnsi="宋体"/>
                <w:szCs w:val="21"/>
              </w:rPr>
            </w:pPr>
            <w:r w:rsidRPr="000F568A">
              <w:rPr>
                <w:rFonts w:ascii="宋体" w:eastAsia="宋体" w:hAnsi="宋体" w:hint="eastAsia"/>
                <w:szCs w:val="21"/>
              </w:rPr>
              <w:t>29</w:t>
            </w:r>
          </w:p>
        </w:tc>
        <w:tc>
          <w:tcPr>
            <w:tcW w:w="890" w:type="pct"/>
            <w:vMerge/>
            <w:tcBorders>
              <w:left w:val="single" w:sz="4" w:space="0" w:color="auto"/>
              <w:right w:val="single" w:sz="4" w:space="0" w:color="000000"/>
            </w:tcBorders>
            <w:shd w:val="clear" w:color="auto" w:fill="auto"/>
            <w:noWrap/>
            <w:tcMar>
              <w:top w:w="15" w:type="dxa"/>
              <w:left w:w="15" w:type="dxa"/>
              <w:right w:w="15" w:type="dxa"/>
            </w:tcMar>
            <w:vAlign w:val="center"/>
          </w:tcPr>
          <w:p w14:paraId="1905B533" w14:textId="77777777" w:rsidR="000F568A" w:rsidRPr="000F568A" w:rsidRDefault="000F568A" w:rsidP="00EA21A8">
            <w:pPr>
              <w:jc w:val="center"/>
              <w:rPr>
                <w:rFonts w:ascii="宋体" w:eastAsia="宋体" w:hAnsi="宋体"/>
                <w:szCs w:val="21"/>
              </w:rPr>
            </w:pPr>
          </w:p>
        </w:tc>
        <w:tc>
          <w:tcPr>
            <w:tcW w:w="225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B052DD6" w14:textId="224DA7FB" w:rsidR="000F568A" w:rsidRPr="000F568A" w:rsidRDefault="000F568A" w:rsidP="00EA21A8">
            <w:pPr>
              <w:jc w:val="center"/>
              <w:rPr>
                <w:rFonts w:ascii="宋体" w:eastAsia="宋体" w:hAnsi="宋体"/>
                <w:szCs w:val="21"/>
              </w:rPr>
            </w:pPr>
            <w:r w:rsidRPr="000F568A">
              <w:rPr>
                <w:rFonts w:ascii="宋体" w:eastAsia="宋体" w:hAnsi="宋体" w:hint="eastAsia"/>
                <w:szCs w:val="21"/>
              </w:rPr>
              <w:t>一次性使用呼吸过滤器</w:t>
            </w:r>
          </w:p>
        </w:tc>
        <w:tc>
          <w:tcPr>
            <w:tcW w:w="52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0BC2915" w14:textId="53EEAD45" w:rsidR="000F568A" w:rsidRPr="000F568A" w:rsidRDefault="000F568A" w:rsidP="00EA21A8">
            <w:pPr>
              <w:jc w:val="center"/>
              <w:rPr>
                <w:rFonts w:ascii="宋体" w:eastAsia="宋体" w:hAnsi="宋体"/>
                <w:szCs w:val="21"/>
              </w:rPr>
            </w:pPr>
            <w:r w:rsidRPr="000F568A">
              <w:rPr>
                <w:rFonts w:ascii="宋体" w:eastAsia="宋体" w:hAnsi="宋体" w:hint="eastAsia"/>
                <w:szCs w:val="21"/>
              </w:rPr>
              <w:t>套</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D80E944" w14:textId="117C2ABC" w:rsidR="000F568A" w:rsidRPr="000F568A" w:rsidRDefault="000F568A" w:rsidP="00EA21A8">
            <w:pPr>
              <w:jc w:val="center"/>
              <w:rPr>
                <w:rFonts w:ascii="宋体" w:eastAsia="宋体" w:hAnsi="宋体"/>
                <w:szCs w:val="21"/>
              </w:rPr>
            </w:pPr>
            <w:r w:rsidRPr="000F568A">
              <w:rPr>
                <w:rFonts w:ascii="宋体" w:eastAsia="宋体" w:hAnsi="宋体" w:hint="eastAsia"/>
                <w:szCs w:val="21"/>
              </w:rPr>
              <w:t>10</w:t>
            </w:r>
          </w:p>
        </w:tc>
      </w:tr>
      <w:tr w:rsidR="000F568A" w:rsidRPr="000F568A" w14:paraId="13EF2E55" w14:textId="77777777" w:rsidTr="000F568A">
        <w:trPr>
          <w:trHeight w:val="397"/>
          <w:jc w:val="center"/>
        </w:trPr>
        <w:tc>
          <w:tcPr>
            <w:tcW w:w="891" w:type="pct"/>
            <w:tcBorders>
              <w:top w:val="single" w:sz="4" w:space="0" w:color="auto"/>
              <w:left w:val="single" w:sz="4" w:space="0" w:color="auto"/>
              <w:bottom w:val="single" w:sz="4" w:space="0" w:color="auto"/>
              <w:right w:val="single" w:sz="4" w:space="0" w:color="auto"/>
            </w:tcBorders>
            <w:vAlign w:val="center"/>
          </w:tcPr>
          <w:p w14:paraId="17D70019" w14:textId="46267465" w:rsidR="000F568A" w:rsidRPr="000F568A" w:rsidRDefault="000F568A" w:rsidP="00EA21A8">
            <w:pPr>
              <w:jc w:val="center"/>
              <w:rPr>
                <w:rFonts w:ascii="宋体" w:eastAsia="宋体" w:hAnsi="宋体"/>
                <w:szCs w:val="21"/>
              </w:rPr>
            </w:pPr>
            <w:r w:rsidRPr="000F568A">
              <w:rPr>
                <w:rFonts w:ascii="宋体" w:eastAsia="宋体" w:hAnsi="宋体" w:hint="eastAsia"/>
                <w:szCs w:val="21"/>
              </w:rPr>
              <w:t>30</w:t>
            </w:r>
          </w:p>
        </w:tc>
        <w:tc>
          <w:tcPr>
            <w:tcW w:w="890" w:type="pct"/>
            <w:vMerge/>
            <w:tcBorders>
              <w:left w:val="single" w:sz="4" w:space="0" w:color="auto"/>
              <w:right w:val="single" w:sz="4" w:space="0" w:color="000000"/>
            </w:tcBorders>
            <w:shd w:val="clear" w:color="auto" w:fill="auto"/>
            <w:noWrap/>
            <w:tcMar>
              <w:top w:w="15" w:type="dxa"/>
              <w:left w:w="15" w:type="dxa"/>
              <w:right w:w="15" w:type="dxa"/>
            </w:tcMar>
            <w:vAlign w:val="center"/>
          </w:tcPr>
          <w:p w14:paraId="2E2B7EEC" w14:textId="77777777" w:rsidR="000F568A" w:rsidRPr="000F568A" w:rsidRDefault="000F568A" w:rsidP="00EA21A8">
            <w:pPr>
              <w:jc w:val="center"/>
              <w:rPr>
                <w:rFonts w:ascii="宋体" w:eastAsia="宋体" w:hAnsi="宋体"/>
                <w:szCs w:val="21"/>
              </w:rPr>
            </w:pPr>
          </w:p>
        </w:tc>
        <w:tc>
          <w:tcPr>
            <w:tcW w:w="225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5B0F448" w14:textId="1E919E34" w:rsidR="000F568A" w:rsidRPr="000F568A" w:rsidRDefault="000F568A" w:rsidP="00EA21A8">
            <w:pPr>
              <w:jc w:val="center"/>
              <w:rPr>
                <w:rFonts w:ascii="宋体" w:eastAsia="宋体" w:hAnsi="宋体"/>
                <w:szCs w:val="21"/>
              </w:rPr>
            </w:pPr>
            <w:r w:rsidRPr="000F568A">
              <w:rPr>
                <w:rFonts w:ascii="宋体" w:eastAsia="宋体" w:hAnsi="宋体" w:hint="eastAsia"/>
                <w:szCs w:val="21"/>
              </w:rPr>
              <w:t>一次性雾化</w:t>
            </w:r>
            <w:proofErr w:type="gramStart"/>
            <w:r w:rsidRPr="000F568A">
              <w:rPr>
                <w:rFonts w:ascii="宋体" w:eastAsia="宋体" w:hAnsi="宋体" w:hint="eastAsia"/>
                <w:szCs w:val="21"/>
              </w:rPr>
              <w:t>吸入管</w:t>
            </w:r>
            <w:proofErr w:type="gramEnd"/>
          </w:p>
        </w:tc>
        <w:tc>
          <w:tcPr>
            <w:tcW w:w="52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98521D" w14:textId="61892CD1" w:rsidR="000F568A" w:rsidRPr="000F568A" w:rsidRDefault="000F568A" w:rsidP="00EA21A8">
            <w:pPr>
              <w:jc w:val="center"/>
              <w:rPr>
                <w:rFonts w:ascii="宋体" w:eastAsia="宋体" w:hAnsi="宋体"/>
                <w:szCs w:val="21"/>
              </w:rPr>
            </w:pPr>
            <w:r w:rsidRPr="000F568A">
              <w:rPr>
                <w:rFonts w:ascii="宋体" w:eastAsia="宋体" w:hAnsi="宋体" w:hint="eastAsia"/>
                <w:szCs w:val="21"/>
              </w:rPr>
              <w:t>根</w:t>
            </w:r>
          </w:p>
        </w:tc>
        <w:tc>
          <w:tcPr>
            <w:tcW w:w="44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E92E1D9" w14:textId="39CF78F5" w:rsidR="000F568A" w:rsidRPr="000F568A" w:rsidRDefault="000F568A" w:rsidP="00EA21A8">
            <w:pPr>
              <w:jc w:val="center"/>
              <w:rPr>
                <w:rFonts w:ascii="宋体" w:eastAsia="宋体" w:hAnsi="宋体"/>
                <w:szCs w:val="21"/>
              </w:rPr>
            </w:pPr>
            <w:r w:rsidRPr="000F568A">
              <w:rPr>
                <w:rFonts w:ascii="宋体" w:eastAsia="宋体" w:hAnsi="宋体" w:hint="eastAsia"/>
                <w:szCs w:val="21"/>
              </w:rPr>
              <w:t>5</w:t>
            </w:r>
          </w:p>
        </w:tc>
      </w:tr>
      <w:tr w:rsidR="000F568A" w:rsidRPr="000F568A" w14:paraId="19B7A22C" w14:textId="77777777" w:rsidTr="000F568A">
        <w:trPr>
          <w:trHeight w:val="397"/>
          <w:jc w:val="center"/>
        </w:trPr>
        <w:tc>
          <w:tcPr>
            <w:tcW w:w="891" w:type="pct"/>
            <w:tcBorders>
              <w:top w:val="single" w:sz="4" w:space="0" w:color="auto"/>
              <w:left w:val="single" w:sz="4" w:space="0" w:color="auto"/>
              <w:bottom w:val="single" w:sz="4" w:space="0" w:color="auto"/>
              <w:right w:val="single" w:sz="4" w:space="0" w:color="auto"/>
            </w:tcBorders>
            <w:vAlign w:val="center"/>
          </w:tcPr>
          <w:p w14:paraId="59D1327E" w14:textId="6EF4B92C" w:rsidR="000F568A" w:rsidRPr="000F568A" w:rsidRDefault="000F568A" w:rsidP="00EA21A8">
            <w:pPr>
              <w:jc w:val="center"/>
              <w:rPr>
                <w:rFonts w:ascii="宋体" w:eastAsia="宋体" w:hAnsi="宋体"/>
                <w:szCs w:val="21"/>
              </w:rPr>
            </w:pPr>
            <w:r w:rsidRPr="000F568A">
              <w:rPr>
                <w:rFonts w:ascii="宋体" w:eastAsia="宋体" w:hAnsi="宋体" w:hint="eastAsia"/>
                <w:szCs w:val="21"/>
              </w:rPr>
              <w:t>31</w:t>
            </w:r>
          </w:p>
        </w:tc>
        <w:tc>
          <w:tcPr>
            <w:tcW w:w="890" w:type="pct"/>
            <w:vMerge/>
            <w:tcBorders>
              <w:left w:val="single" w:sz="4" w:space="0" w:color="auto"/>
              <w:bottom w:val="single" w:sz="4" w:space="0" w:color="000000"/>
              <w:right w:val="single" w:sz="4" w:space="0" w:color="000000"/>
            </w:tcBorders>
            <w:shd w:val="clear" w:color="auto" w:fill="auto"/>
            <w:noWrap/>
            <w:tcMar>
              <w:top w:w="15" w:type="dxa"/>
              <w:left w:w="15" w:type="dxa"/>
              <w:right w:w="15" w:type="dxa"/>
            </w:tcMar>
            <w:vAlign w:val="center"/>
          </w:tcPr>
          <w:p w14:paraId="498AEDC8" w14:textId="77777777" w:rsidR="000F568A" w:rsidRPr="000F568A" w:rsidRDefault="000F568A" w:rsidP="00EA21A8">
            <w:pPr>
              <w:jc w:val="center"/>
              <w:rPr>
                <w:rFonts w:ascii="宋体" w:eastAsia="宋体" w:hAnsi="宋体"/>
                <w:szCs w:val="21"/>
              </w:rPr>
            </w:pPr>
          </w:p>
        </w:tc>
        <w:tc>
          <w:tcPr>
            <w:tcW w:w="225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71D0DB9C" w14:textId="2A9C4646" w:rsidR="000F568A" w:rsidRPr="000F568A" w:rsidRDefault="000F568A" w:rsidP="00EA21A8">
            <w:pPr>
              <w:jc w:val="center"/>
              <w:rPr>
                <w:rFonts w:ascii="宋体" w:eastAsia="宋体" w:hAnsi="宋体"/>
                <w:szCs w:val="21"/>
              </w:rPr>
            </w:pPr>
            <w:r w:rsidRPr="000F568A">
              <w:rPr>
                <w:rFonts w:ascii="宋体" w:eastAsia="宋体" w:hAnsi="宋体" w:hint="eastAsia"/>
                <w:szCs w:val="21"/>
              </w:rPr>
              <w:t>一次性使用心电电极</w:t>
            </w:r>
          </w:p>
        </w:tc>
        <w:tc>
          <w:tcPr>
            <w:tcW w:w="52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7485D439" w14:textId="7544B79C" w:rsidR="000F568A" w:rsidRPr="000F568A" w:rsidRDefault="000F568A" w:rsidP="00EA21A8">
            <w:pPr>
              <w:jc w:val="center"/>
              <w:rPr>
                <w:rFonts w:ascii="宋体" w:eastAsia="宋体" w:hAnsi="宋体"/>
                <w:szCs w:val="21"/>
              </w:rPr>
            </w:pPr>
            <w:r w:rsidRPr="000F568A">
              <w:rPr>
                <w:rFonts w:ascii="宋体" w:eastAsia="宋体" w:hAnsi="宋体" w:hint="eastAsia"/>
                <w:szCs w:val="21"/>
              </w:rPr>
              <w:t>包</w:t>
            </w:r>
          </w:p>
        </w:tc>
        <w:tc>
          <w:tcPr>
            <w:tcW w:w="44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4D2B85C5" w14:textId="33919F1C" w:rsidR="000F568A" w:rsidRPr="000F568A" w:rsidRDefault="000F568A" w:rsidP="00EA21A8">
            <w:pPr>
              <w:jc w:val="center"/>
              <w:rPr>
                <w:rFonts w:ascii="宋体" w:eastAsia="宋体" w:hAnsi="宋体"/>
                <w:szCs w:val="21"/>
              </w:rPr>
            </w:pPr>
            <w:r w:rsidRPr="000F568A">
              <w:rPr>
                <w:rFonts w:ascii="宋体" w:eastAsia="宋体" w:hAnsi="宋体" w:hint="eastAsia"/>
                <w:szCs w:val="21"/>
              </w:rPr>
              <w:t>1</w:t>
            </w:r>
          </w:p>
        </w:tc>
      </w:tr>
      <w:tr w:rsidR="000F568A" w:rsidRPr="000F568A" w14:paraId="1AB9250F" w14:textId="77777777" w:rsidTr="000F568A">
        <w:trPr>
          <w:trHeight w:val="397"/>
          <w:jc w:val="center"/>
        </w:trPr>
        <w:tc>
          <w:tcPr>
            <w:tcW w:w="891" w:type="pct"/>
            <w:tcBorders>
              <w:top w:val="single" w:sz="4" w:space="0" w:color="auto"/>
              <w:left w:val="single" w:sz="4" w:space="0" w:color="000000"/>
              <w:bottom w:val="single" w:sz="4" w:space="0" w:color="000000"/>
              <w:right w:val="single" w:sz="4" w:space="0" w:color="000000"/>
            </w:tcBorders>
            <w:vAlign w:val="center"/>
          </w:tcPr>
          <w:p w14:paraId="34D53007" w14:textId="17D0E280" w:rsidR="000F568A" w:rsidRPr="000F568A" w:rsidRDefault="000F568A" w:rsidP="00EA21A8">
            <w:pPr>
              <w:jc w:val="center"/>
              <w:textAlignment w:val="center"/>
              <w:rPr>
                <w:rFonts w:ascii="宋体" w:eastAsia="宋体" w:hAnsi="宋体"/>
                <w:kern w:val="0"/>
                <w:szCs w:val="21"/>
                <w:lang w:bidi="ar"/>
              </w:rPr>
            </w:pPr>
            <w:r w:rsidRPr="000F568A">
              <w:rPr>
                <w:rFonts w:ascii="宋体" w:eastAsia="宋体" w:hAnsi="宋体" w:hint="eastAsia"/>
                <w:kern w:val="0"/>
                <w:szCs w:val="21"/>
                <w:lang w:bidi="ar"/>
              </w:rPr>
              <w:t>32</w:t>
            </w:r>
          </w:p>
        </w:tc>
        <w:tc>
          <w:tcPr>
            <w:tcW w:w="89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1A03F4D" w14:textId="387E7DB3" w:rsidR="000F568A" w:rsidRPr="000F568A" w:rsidRDefault="000F568A" w:rsidP="00EA21A8">
            <w:pPr>
              <w:jc w:val="center"/>
              <w:textAlignment w:val="center"/>
              <w:rPr>
                <w:rFonts w:ascii="宋体" w:eastAsia="宋体" w:hAnsi="宋体"/>
                <w:kern w:val="0"/>
                <w:szCs w:val="21"/>
                <w:lang w:bidi="ar"/>
              </w:rPr>
            </w:pPr>
            <w:r w:rsidRPr="000F568A">
              <w:rPr>
                <w:rFonts w:ascii="宋体" w:eastAsia="宋体" w:hAnsi="宋体" w:hint="eastAsia"/>
                <w:kern w:val="0"/>
                <w:szCs w:val="21"/>
                <w:lang w:bidi="ar"/>
              </w:rPr>
              <w:t>纸质文件及工具</w:t>
            </w:r>
          </w:p>
        </w:tc>
        <w:tc>
          <w:tcPr>
            <w:tcW w:w="225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2BA9671B" w14:textId="5D8D6DC0" w:rsidR="000F568A" w:rsidRPr="000F568A" w:rsidRDefault="000F568A" w:rsidP="00EA21A8">
            <w:pPr>
              <w:jc w:val="center"/>
              <w:textAlignment w:val="bottom"/>
              <w:rPr>
                <w:rFonts w:ascii="宋体" w:eastAsia="宋体" w:hAnsi="宋体"/>
                <w:kern w:val="0"/>
                <w:szCs w:val="21"/>
                <w:lang w:bidi="ar"/>
              </w:rPr>
            </w:pPr>
            <w:r w:rsidRPr="000F568A">
              <w:rPr>
                <w:rFonts w:ascii="宋体" w:eastAsia="宋体" w:hAnsi="宋体" w:hint="eastAsia"/>
                <w:kern w:val="0"/>
                <w:szCs w:val="21"/>
                <w:lang w:bidi="ar"/>
              </w:rPr>
              <w:t>操作手册一本、合格证、扎带、螺丝刀、皮尺等</w:t>
            </w:r>
          </w:p>
        </w:tc>
        <w:tc>
          <w:tcPr>
            <w:tcW w:w="52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CE5537F" w14:textId="579947F1" w:rsidR="000F568A" w:rsidRPr="000F568A" w:rsidRDefault="000F568A" w:rsidP="00EA21A8">
            <w:pPr>
              <w:jc w:val="center"/>
              <w:textAlignment w:val="bottom"/>
              <w:rPr>
                <w:rFonts w:ascii="宋体" w:eastAsia="宋体" w:hAnsi="宋体"/>
                <w:kern w:val="0"/>
                <w:szCs w:val="21"/>
                <w:lang w:bidi="ar"/>
              </w:rPr>
            </w:pPr>
            <w:r w:rsidRPr="000F568A">
              <w:rPr>
                <w:rFonts w:ascii="宋体" w:eastAsia="宋体" w:hAnsi="宋体" w:hint="eastAsia"/>
                <w:kern w:val="0"/>
                <w:szCs w:val="21"/>
                <w:lang w:bidi="ar"/>
              </w:rPr>
              <w:t>套</w:t>
            </w:r>
          </w:p>
        </w:tc>
        <w:tc>
          <w:tcPr>
            <w:tcW w:w="44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4C0FD10" w14:textId="2967929B" w:rsidR="000F568A" w:rsidRPr="000F568A" w:rsidRDefault="000F568A" w:rsidP="00EA21A8">
            <w:pPr>
              <w:jc w:val="center"/>
              <w:textAlignment w:val="bottom"/>
              <w:rPr>
                <w:rFonts w:ascii="宋体" w:eastAsia="宋体" w:hAnsi="宋体"/>
                <w:kern w:val="0"/>
                <w:szCs w:val="21"/>
                <w:lang w:bidi="ar"/>
              </w:rPr>
            </w:pPr>
            <w:r w:rsidRPr="000F568A">
              <w:rPr>
                <w:rFonts w:ascii="宋体" w:eastAsia="宋体" w:hAnsi="宋体" w:hint="eastAsia"/>
                <w:kern w:val="0"/>
                <w:szCs w:val="21"/>
                <w:lang w:bidi="ar"/>
              </w:rPr>
              <w:t>1</w:t>
            </w:r>
          </w:p>
        </w:tc>
      </w:tr>
    </w:tbl>
    <w:p w14:paraId="532250FF" w14:textId="77777777" w:rsidR="008826D1" w:rsidRDefault="008826D1" w:rsidP="00AA4D85">
      <w:pPr>
        <w:spacing w:line="360" w:lineRule="auto"/>
        <w:jc w:val="left"/>
        <w:rPr>
          <w:rFonts w:ascii="宋体" w:hAnsi="宋体" w:cs="宋体"/>
          <w:b/>
          <w:kern w:val="0"/>
          <w:sz w:val="24"/>
        </w:rPr>
      </w:pPr>
    </w:p>
    <w:p w14:paraId="26A4FC51" w14:textId="77777777" w:rsidR="008826D1" w:rsidRPr="008826D1" w:rsidRDefault="008826D1" w:rsidP="008826D1">
      <w:pPr>
        <w:spacing w:line="360" w:lineRule="auto"/>
        <w:jc w:val="left"/>
        <w:rPr>
          <w:rFonts w:ascii="宋体" w:eastAsia="宋体" w:hAnsi="宋体" w:cs="宋体"/>
          <w:b/>
          <w:kern w:val="0"/>
          <w:sz w:val="24"/>
        </w:rPr>
      </w:pPr>
      <w:r w:rsidRPr="008826D1">
        <w:rPr>
          <w:rFonts w:ascii="宋体" w:eastAsia="宋体" w:hAnsi="宋体" w:cs="宋体" w:hint="eastAsia"/>
          <w:b/>
          <w:kern w:val="0"/>
          <w:sz w:val="24"/>
        </w:rPr>
        <w:lastRenderedPageBreak/>
        <w:t>三、重要及一般技术参数：</w:t>
      </w:r>
    </w:p>
    <w:p w14:paraId="142C1D95" w14:textId="77777777" w:rsidR="000F568A" w:rsidRPr="000F568A" w:rsidRDefault="000F568A" w:rsidP="000F568A">
      <w:pPr>
        <w:widowControl/>
        <w:numPr>
          <w:ilvl w:val="0"/>
          <w:numId w:val="1"/>
        </w:numPr>
        <w:spacing w:line="360" w:lineRule="auto"/>
        <w:jc w:val="left"/>
        <w:textAlignment w:val="baseline"/>
        <w:rPr>
          <w:rFonts w:ascii="宋体" w:eastAsia="宋体" w:hAnsi="宋体"/>
          <w:sz w:val="24"/>
          <w:szCs w:val="24"/>
        </w:rPr>
      </w:pPr>
      <w:r w:rsidRPr="000F568A">
        <w:rPr>
          <w:rFonts w:ascii="宋体" w:eastAsia="宋体" w:hAnsi="宋体" w:hint="eastAsia"/>
          <w:sz w:val="24"/>
          <w:szCs w:val="24"/>
        </w:rPr>
        <w:t>▲仪器为多种参数集成一体机监测：同时检测7导心电，血压，血氧，心率，呼吸率，具备多参数实时监测、实时记录功能；</w:t>
      </w:r>
    </w:p>
    <w:p w14:paraId="7B77A761" w14:textId="77777777" w:rsidR="000F568A" w:rsidRPr="000F568A" w:rsidRDefault="000F568A" w:rsidP="000F568A">
      <w:pPr>
        <w:widowControl/>
        <w:numPr>
          <w:ilvl w:val="0"/>
          <w:numId w:val="1"/>
        </w:numPr>
        <w:spacing w:line="360" w:lineRule="auto"/>
        <w:jc w:val="left"/>
        <w:textAlignment w:val="baseline"/>
        <w:rPr>
          <w:rFonts w:ascii="宋体" w:eastAsia="宋体" w:hAnsi="宋体"/>
          <w:sz w:val="24"/>
          <w:szCs w:val="24"/>
        </w:rPr>
      </w:pPr>
      <w:r w:rsidRPr="000F568A">
        <w:rPr>
          <w:rFonts w:ascii="宋体" w:eastAsia="宋体" w:hAnsi="宋体" w:hint="eastAsia"/>
          <w:sz w:val="24"/>
          <w:szCs w:val="24"/>
        </w:rPr>
        <w:t>★传输方式： 非无线网络（WIFI）远距离传输，无遮拦通讯距离≥35米；</w:t>
      </w:r>
    </w:p>
    <w:p w14:paraId="385D34AB" w14:textId="77777777" w:rsidR="000F568A" w:rsidRPr="000F568A" w:rsidRDefault="000F568A" w:rsidP="000F568A">
      <w:pPr>
        <w:widowControl/>
        <w:numPr>
          <w:ilvl w:val="0"/>
          <w:numId w:val="1"/>
        </w:numPr>
        <w:spacing w:line="360" w:lineRule="auto"/>
        <w:jc w:val="left"/>
        <w:textAlignment w:val="baseline"/>
        <w:rPr>
          <w:rFonts w:ascii="宋体" w:eastAsia="宋体" w:hAnsi="宋体"/>
          <w:sz w:val="24"/>
          <w:szCs w:val="24"/>
        </w:rPr>
      </w:pPr>
      <w:r w:rsidRPr="000F568A">
        <w:rPr>
          <w:rFonts w:ascii="宋体" w:eastAsia="宋体" w:hAnsi="宋体" w:hint="eastAsia"/>
          <w:sz w:val="24"/>
          <w:szCs w:val="24"/>
        </w:rPr>
        <w:t>心率监测范围：15 次/分～300 次/分，允许误差±1bpm；</w:t>
      </w:r>
    </w:p>
    <w:p w14:paraId="6ABA4455" w14:textId="77777777" w:rsidR="000F568A" w:rsidRPr="000F568A" w:rsidRDefault="000F568A" w:rsidP="000F568A">
      <w:pPr>
        <w:widowControl/>
        <w:numPr>
          <w:ilvl w:val="0"/>
          <w:numId w:val="1"/>
        </w:numPr>
        <w:spacing w:line="360" w:lineRule="auto"/>
        <w:jc w:val="left"/>
        <w:textAlignment w:val="baseline"/>
        <w:rPr>
          <w:rFonts w:ascii="宋体" w:eastAsia="宋体" w:hAnsi="宋体"/>
          <w:sz w:val="24"/>
          <w:szCs w:val="24"/>
        </w:rPr>
      </w:pPr>
      <w:r w:rsidRPr="000F568A">
        <w:rPr>
          <w:rFonts w:ascii="宋体" w:eastAsia="宋体" w:hAnsi="宋体" w:hint="eastAsia"/>
          <w:sz w:val="24"/>
          <w:szCs w:val="24"/>
        </w:rPr>
        <w:t>血压测量范围：量程：0kpa（0mmHg）~34.67kpa（260mmHg），分辨率：1.33kpa(1mmHg),可重复性：相差应≤0.533kpa（4mmHg），系统漏气：系统的漏气速率≤0.133kpa(1mmHg)/s。</w:t>
      </w:r>
    </w:p>
    <w:p w14:paraId="06DC6446" w14:textId="77777777" w:rsidR="000F568A" w:rsidRPr="000F568A" w:rsidRDefault="000F568A" w:rsidP="000F568A">
      <w:pPr>
        <w:widowControl/>
        <w:numPr>
          <w:ilvl w:val="0"/>
          <w:numId w:val="1"/>
        </w:numPr>
        <w:spacing w:line="360" w:lineRule="auto"/>
        <w:jc w:val="left"/>
        <w:textAlignment w:val="baseline"/>
        <w:rPr>
          <w:rFonts w:ascii="宋体" w:eastAsia="宋体" w:hAnsi="宋体"/>
          <w:sz w:val="24"/>
          <w:szCs w:val="24"/>
        </w:rPr>
      </w:pPr>
      <w:r w:rsidRPr="000F568A">
        <w:rPr>
          <w:rFonts w:ascii="宋体" w:eastAsia="宋体" w:hAnsi="宋体" w:hint="eastAsia"/>
          <w:sz w:val="24"/>
          <w:szCs w:val="24"/>
        </w:rPr>
        <w:t>支持血压预警后的手动测量及数值手动填写记录；</w:t>
      </w:r>
    </w:p>
    <w:p w14:paraId="4FFF7A6A" w14:textId="77777777" w:rsidR="000F568A" w:rsidRPr="000F568A" w:rsidRDefault="000F568A" w:rsidP="000F568A">
      <w:pPr>
        <w:widowControl/>
        <w:numPr>
          <w:ilvl w:val="0"/>
          <w:numId w:val="1"/>
        </w:numPr>
        <w:spacing w:line="360" w:lineRule="auto"/>
        <w:jc w:val="left"/>
        <w:textAlignment w:val="baseline"/>
        <w:rPr>
          <w:rFonts w:ascii="宋体" w:eastAsia="宋体" w:hAnsi="宋体"/>
          <w:sz w:val="24"/>
          <w:szCs w:val="24"/>
        </w:rPr>
      </w:pPr>
      <w:r w:rsidRPr="000F568A">
        <w:rPr>
          <w:rFonts w:ascii="宋体" w:eastAsia="宋体" w:hAnsi="宋体" w:hint="eastAsia"/>
          <w:sz w:val="24"/>
          <w:szCs w:val="24"/>
        </w:rPr>
        <w:t>支持生理参数预警，生理参数预警范围支持自定义；</w:t>
      </w:r>
    </w:p>
    <w:p w14:paraId="17081C10" w14:textId="77777777" w:rsidR="000F568A" w:rsidRPr="000F568A" w:rsidRDefault="000F568A" w:rsidP="000F568A">
      <w:pPr>
        <w:widowControl/>
        <w:numPr>
          <w:ilvl w:val="0"/>
          <w:numId w:val="1"/>
        </w:numPr>
        <w:spacing w:line="360" w:lineRule="auto"/>
        <w:jc w:val="left"/>
        <w:textAlignment w:val="baseline"/>
        <w:rPr>
          <w:rFonts w:ascii="宋体" w:eastAsia="宋体" w:hAnsi="宋体"/>
          <w:sz w:val="24"/>
          <w:szCs w:val="24"/>
        </w:rPr>
      </w:pPr>
      <w:r w:rsidRPr="000F568A">
        <w:rPr>
          <w:rFonts w:ascii="宋体" w:eastAsia="宋体" w:hAnsi="宋体" w:hint="eastAsia"/>
          <w:sz w:val="24"/>
          <w:szCs w:val="24"/>
        </w:rPr>
        <w:t>血氧测量范围：测量原理：光学测量法.测量范围：30%~100%；分辨率：1%，准确度：测量误差应≦±2%；</w:t>
      </w:r>
    </w:p>
    <w:p w14:paraId="2D294657" w14:textId="77777777" w:rsidR="000F568A" w:rsidRPr="000F568A" w:rsidRDefault="000F568A" w:rsidP="000F568A">
      <w:pPr>
        <w:widowControl/>
        <w:numPr>
          <w:ilvl w:val="0"/>
          <w:numId w:val="1"/>
        </w:numPr>
        <w:spacing w:line="360" w:lineRule="auto"/>
        <w:jc w:val="left"/>
        <w:textAlignment w:val="baseline"/>
        <w:rPr>
          <w:rFonts w:ascii="宋体" w:eastAsia="宋体" w:hAnsi="宋体"/>
          <w:sz w:val="24"/>
          <w:szCs w:val="24"/>
        </w:rPr>
      </w:pPr>
      <w:r w:rsidRPr="000F568A">
        <w:rPr>
          <w:rFonts w:ascii="宋体" w:eastAsia="宋体" w:hAnsi="宋体" w:hint="eastAsia"/>
          <w:sz w:val="24"/>
          <w:szCs w:val="24"/>
        </w:rPr>
        <w:t>★具有自动统计6分钟步行</w:t>
      </w:r>
      <w:proofErr w:type="gramStart"/>
      <w:r w:rsidRPr="000F568A">
        <w:rPr>
          <w:rFonts w:ascii="宋体" w:eastAsia="宋体" w:hAnsi="宋体" w:hint="eastAsia"/>
          <w:sz w:val="24"/>
          <w:szCs w:val="24"/>
        </w:rPr>
        <w:t>试验全</w:t>
      </w:r>
      <w:proofErr w:type="gramEnd"/>
      <w:r w:rsidRPr="000F568A">
        <w:rPr>
          <w:rFonts w:ascii="宋体" w:eastAsia="宋体" w:hAnsi="宋体" w:hint="eastAsia"/>
          <w:sz w:val="24"/>
          <w:szCs w:val="24"/>
        </w:rPr>
        <w:t>过程运动数据心率、血压、血氧、呼吸率、步数及数据趋势分析功能；</w:t>
      </w:r>
    </w:p>
    <w:p w14:paraId="237C37BF" w14:textId="77777777" w:rsidR="000F568A" w:rsidRPr="000F568A" w:rsidRDefault="000F568A" w:rsidP="000F568A">
      <w:pPr>
        <w:widowControl/>
        <w:numPr>
          <w:ilvl w:val="0"/>
          <w:numId w:val="1"/>
        </w:numPr>
        <w:spacing w:line="360" w:lineRule="auto"/>
        <w:jc w:val="left"/>
        <w:textAlignment w:val="baseline"/>
        <w:rPr>
          <w:rFonts w:ascii="宋体" w:eastAsia="宋体" w:hAnsi="宋体"/>
          <w:sz w:val="24"/>
          <w:szCs w:val="24"/>
        </w:rPr>
      </w:pPr>
      <w:r w:rsidRPr="000F568A">
        <w:rPr>
          <w:rFonts w:ascii="宋体" w:eastAsia="宋体" w:hAnsi="宋体" w:hint="eastAsia"/>
          <w:sz w:val="24"/>
          <w:szCs w:val="24"/>
        </w:rPr>
        <w:t>六分钟步行试验过程中工作站软件界面显示心率、呼吸率的实时统计曲线，形成趋势图，趋势图上每个点的数据支持鼠标点击查看；</w:t>
      </w:r>
    </w:p>
    <w:p w14:paraId="6F736071" w14:textId="77777777" w:rsidR="000F568A" w:rsidRPr="000F568A" w:rsidRDefault="000F568A" w:rsidP="000F568A">
      <w:pPr>
        <w:widowControl/>
        <w:numPr>
          <w:ilvl w:val="0"/>
          <w:numId w:val="1"/>
        </w:numPr>
        <w:spacing w:line="360" w:lineRule="auto"/>
        <w:jc w:val="left"/>
        <w:textAlignment w:val="baseline"/>
        <w:rPr>
          <w:rFonts w:ascii="宋体" w:eastAsia="宋体" w:hAnsi="宋体"/>
          <w:sz w:val="24"/>
          <w:szCs w:val="24"/>
        </w:rPr>
      </w:pPr>
      <w:r w:rsidRPr="000F568A">
        <w:rPr>
          <w:rFonts w:ascii="宋体" w:eastAsia="宋体" w:hAnsi="宋体" w:hint="eastAsia"/>
          <w:sz w:val="24"/>
          <w:szCs w:val="24"/>
        </w:rPr>
        <w:t>支持六分钟步行试验过程中异常心电的实时自动及手动记录；</w:t>
      </w:r>
    </w:p>
    <w:p w14:paraId="3847C8E3" w14:textId="77777777" w:rsidR="000F568A" w:rsidRPr="000F568A" w:rsidRDefault="000F568A" w:rsidP="000F568A">
      <w:pPr>
        <w:widowControl/>
        <w:numPr>
          <w:ilvl w:val="0"/>
          <w:numId w:val="1"/>
        </w:numPr>
        <w:spacing w:line="360" w:lineRule="auto"/>
        <w:jc w:val="left"/>
        <w:textAlignment w:val="baseline"/>
        <w:rPr>
          <w:rFonts w:ascii="宋体" w:eastAsia="宋体" w:hAnsi="宋体"/>
          <w:sz w:val="24"/>
          <w:szCs w:val="24"/>
        </w:rPr>
      </w:pPr>
      <w:r w:rsidRPr="000F568A">
        <w:rPr>
          <w:rFonts w:ascii="宋体" w:eastAsia="宋体" w:hAnsi="宋体" w:hint="eastAsia"/>
          <w:sz w:val="24"/>
          <w:szCs w:val="24"/>
        </w:rPr>
        <w:t>工作站软件实时显示七导联心电图，系统可实现单个心电导联图增益0.25，0.5,1.0,2.0倍，可打印运动前静息期、运动试验中、运动后恢复期的心电图，并可回放查看全程心电图，且可自由截取替换打印任意试验时间点的心电图；</w:t>
      </w:r>
    </w:p>
    <w:p w14:paraId="34F26D47" w14:textId="77777777" w:rsidR="000F568A" w:rsidRPr="000F568A" w:rsidRDefault="000F568A" w:rsidP="000F568A">
      <w:pPr>
        <w:widowControl/>
        <w:numPr>
          <w:ilvl w:val="0"/>
          <w:numId w:val="1"/>
        </w:numPr>
        <w:spacing w:line="360" w:lineRule="auto"/>
        <w:jc w:val="left"/>
        <w:textAlignment w:val="baseline"/>
        <w:rPr>
          <w:rFonts w:ascii="宋体" w:eastAsia="宋体" w:hAnsi="宋体"/>
          <w:sz w:val="24"/>
          <w:szCs w:val="24"/>
        </w:rPr>
      </w:pPr>
      <w:r w:rsidRPr="000F568A">
        <w:rPr>
          <w:rFonts w:ascii="宋体" w:eastAsia="宋体" w:hAnsi="宋体" w:hint="eastAsia"/>
          <w:sz w:val="24"/>
          <w:szCs w:val="24"/>
        </w:rPr>
        <w:t>▲根据患者试验检测结果，自动制定运动康复处方和医生编辑自定义个性化运动康复处方，包括靶心率、安全心率范围、运动模式、时间、节律、频率、注意事项等，支持多种靶心率计算方式切换。</w:t>
      </w:r>
    </w:p>
    <w:p w14:paraId="53571B34" w14:textId="77777777" w:rsidR="000F568A" w:rsidRPr="000F568A" w:rsidRDefault="000F568A" w:rsidP="000F568A">
      <w:pPr>
        <w:widowControl/>
        <w:numPr>
          <w:ilvl w:val="0"/>
          <w:numId w:val="1"/>
        </w:numPr>
        <w:spacing w:line="360" w:lineRule="auto"/>
        <w:jc w:val="left"/>
        <w:textAlignment w:val="baseline"/>
        <w:rPr>
          <w:rFonts w:ascii="宋体" w:eastAsia="宋体" w:hAnsi="宋体"/>
          <w:sz w:val="24"/>
          <w:szCs w:val="24"/>
        </w:rPr>
      </w:pPr>
      <w:r w:rsidRPr="000F568A">
        <w:rPr>
          <w:rFonts w:ascii="宋体" w:eastAsia="宋体" w:hAnsi="宋体" w:hint="eastAsia"/>
          <w:sz w:val="24"/>
          <w:szCs w:val="24"/>
        </w:rPr>
        <w:t>▲具有统计步数、计圈及测算距离的功能，支持自动与手动计圈的自由选择，精准测距误差小于3米；</w:t>
      </w:r>
    </w:p>
    <w:p w14:paraId="4FBB6EA2" w14:textId="77777777" w:rsidR="000F568A" w:rsidRPr="000F568A" w:rsidRDefault="000F568A" w:rsidP="000F568A">
      <w:pPr>
        <w:widowControl/>
        <w:numPr>
          <w:ilvl w:val="0"/>
          <w:numId w:val="1"/>
        </w:numPr>
        <w:spacing w:line="360" w:lineRule="auto"/>
        <w:jc w:val="left"/>
        <w:textAlignment w:val="baseline"/>
        <w:rPr>
          <w:rFonts w:ascii="宋体" w:eastAsia="宋体" w:hAnsi="宋体"/>
          <w:sz w:val="24"/>
          <w:szCs w:val="24"/>
        </w:rPr>
      </w:pPr>
      <w:r w:rsidRPr="000F568A">
        <w:rPr>
          <w:rFonts w:ascii="宋体" w:eastAsia="宋体" w:hAnsi="宋体" w:hint="eastAsia"/>
          <w:sz w:val="24"/>
          <w:szCs w:val="24"/>
        </w:rPr>
        <w:t>具有身份识别读取功能，信息自动录入功能，可手动输入：姓名、性别、年龄、身高、体重并自动分析BMI值，预测步行距离，可录入诊断病历、用药情况；</w:t>
      </w:r>
    </w:p>
    <w:p w14:paraId="64902766" w14:textId="77777777" w:rsidR="000F568A" w:rsidRPr="000F568A" w:rsidRDefault="000F568A" w:rsidP="000F568A">
      <w:pPr>
        <w:widowControl/>
        <w:numPr>
          <w:ilvl w:val="0"/>
          <w:numId w:val="1"/>
        </w:numPr>
        <w:spacing w:line="360" w:lineRule="auto"/>
        <w:jc w:val="left"/>
        <w:textAlignment w:val="baseline"/>
        <w:rPr>
          <w:rFonts w:ascii="宋体" w:eastAsia="宋体" w:hAnsi="宋体"/>
          <w:sz w:val="24"/>
          <w:szCs w:val="24"/>
        </w:rPr>
      </w:pPr>
      <w:r w:rsidRPr="000F568A">
        <w:rPr>
          <w:rFonts w:ascii="宋体" w:eastAsia="宋体" w:hAnsi="宋体" w:hint="eastAsia"/>
          <w:sz w:val="24"/>
          <w:szCs w:val="24"/>
        </w:rPr>
        <w:lastRenderedPageBreak/>
        <w:t>具有运动前后疲劳/呼吸等级自评定功能；</w:t>
      </w:r>
    </w:p>
    <w:p w14:paraId="09445923" w14:textId="77777777" w:rsidR="000F568A" w:rsidRPr="000F568A" w:rsidRDefault="000F568A" w:rsidP="000F568A">
      <w:pPr>
        <w:widowControl/>
        <w:numPr>
          <w:ilvl w:val="0"/>
          <w:numId w:val="1"/>
        </w:numPr>
        <w:spacing w:line="360" w:lineRule="auto"/>
        <w:jc w:val="left"/>
        <w:textAlignment w:val="baseline"/>
        <w:rPr>
          <w:rFonts w:ascii="宋体" w:eastAsia="宋体" w:hAnsi="宋体"/>
          <w:sz w:val="24"/>
          <w:szCs w:val="24"/>
        </w:rPr>
      </w:pPr>
      <w:r w:rsidRPr="000F568A">
        <w:rPr>
          <w:rFonts w:ascii="宋体" w:eastAsia="宋体" w:hAnsi="宋体" w:hint="eastAsia"/>
          <w:sz w:val="24"/>
          <w:szCs w:val="24"/>
        </w:rPr>
        <w:t>具有医疗监测工作站，工作站电脑支持触控、键盘兼容模式输入，配备专设的六分钟步行试验工作站软件，非康复管理系统或心电管理系统软件，系统全程智能语音指导提示患者做六分钟步行试验及智能计时；</w:t>
      </w:r>
    </w:p>
    <w:p w14:paraId="1E1C4877" w14:textId="77777777" w:rsidR="000F568A" w:rsidRPr="000F568A" w:rsidRDefault="000F568A" w:rsidP="000F568A">
      <w:pPr>
        <w:widowControl/>
        <w:numPr>
          <w:ilvl w:val="0"/>
          <w:numId w:val="1"/>
        </w:numPr>
        <w:spacing w:line="360" w:lineRule="auto"/>
        <w:jc w:val="left"/>
        <w:textAlignment w:val="baseline"/>
        <w:rPr>
          <w:rFonts w:ascii="宋体" w:eastAsia="宋体" w:hAnsi="宋体"/>
          <w:sz w:val="24"/>
          <w:szCs w:val="24"/>
        </w:rPr>
      </w:pPr>
      <w:r w:rsidRPr="000F568A">
        <w:rPr>
          <w:rFonts w:ascii="宋体" w:eastAsia="宋体" w:hAnsi="宋体" w:hint="eastAsia"/>
          <w:sz w:val="24"/>
          <w:szCs w:val="24"/>
        </w:rPr>
        <w:t>具有紧急停止功能，六分钟步行试验过程中针对紧急情况，终止试验功能并出具试验报告，报告内包含试验终止前患者的各项生理参数、实际步行圈数及距离，生理参数趋势图等信息，分析试验终止原因；</w:t>
      </w:r>
    </w:p>
    <w:p w14:paraId="3E14D246" w14:textId="77777777" w:rsidR="000F568A" w:rsidRPr="000F568A" w:rsidRDefault="000F568A" w:rsidP="000F568A">
      <w:pPr>
        <w:widowControl/>
        <w:numPr>
          <w:ilvl w:val="0"/>
          <w:numId w:val="1"/>
        </w:numPr>
        <w:spacing w:line="360" w:lineRule="auto"/>
        <w:jc w:val="left"/>
        <w:textAlignment w:val="baseline"/>
        <w:rPr>
          <w:rFonts w:ascii="宋体" w:eastAsia="宋体" w:hAnsi="宋体"/>
          <w:sz w:val="24"/>
          <w:szCs w:val="24"/>
        </w:rPr>
      </w:pPr>
      <w:r w:rsidRPr="000F568A">
        <w:rPr>
          <w:rFonts w:ascii="宋体" w:eastAsia="宋体" w:hAnsi="宋体" w:hint="eastAsia"/>
          <w:sz w:val="24"/>
          <w:szCs w:val="24"/>
        </w:rPr>
        <w:t>▲具有 6 分钟步行试验功能：支持6分钟步行试验全程实时指导检测，设备开机自动连接，数据实时传输与实时显示、实时存储，实现精准测量、精准评估；</w:t>
      </w:r>
    </w:p>
    <w:p w14:paraId="3FD3A77D" w14:textId="77777777" w:rsidR="000F568A" w:rsidRPr="000F568A" w:rsidRDefault="000F568A" w:rsidP="000F568A">
      <w:pPr>
        <w:widowControl/>
        <w:numPr>
          <w:ilvl w:val="0"/>
          <w:numId w:val="1"/>
        </w:numPr>
        <w:spacing w:line="360" w:lineRule="auto"/>
        <w:jc w:val="left"/>
        <w:textAlignment w:val="baseline"/>
        <w:rPr>
          <w:rFonts w:ascii="宋体" w:eastAsia="宋体" w:hAnsi="宋体"/>
          <w:sz w:val="24"/>
          <w:szCs w:val="24"/>
        </w:rPr>
      </w:pPr>
      <w:r w:rsidRPr="000F568A">
        <w:rPr>
          <w:rFonts w:ascii="宋体" w:eastAsia="宋体" w:hAnsi="宋体" w:hint="eastAsia"/>
          <w:sz w:val="24"/>
          <w:szCs w:val="24"/>
        </w:rPr>
        <w:t>▲具有肺功能检测，支持六分钟步行试验前后对患者进行FVC、FEV1、FEV1/FVC、PEF、FEF25、FEF50、FEF75、FEF2575等参数的检测与测量；</w:t>
      </w:r>
    </w:p>
    <w:p w14:paraId="35CD3B01" w14:textId="77777777" w:rsidR="000F568A" w:rsidRPr="000F568A" w:rsidRDefault="000F568A" w:rsidP="000F568A">
      <w:pPr>
        <w:widowControl/>
        <w:numPr>
          <w:ilvl w:val="0"/>
          <w:numId w:val="1"/>
        </w:numPr>
        <w:spacing w:line="360" w:lineRule="auto"/>
        <w:jc w:val="left"/>
        <w:textAlignment w:val="baseline"/>
        <w:rPr>
          <w:rFonts w:ascii="宋体" w:eastAsia="宋体" w:hAnsi="宋体"/>
          <w:sz w:val="24"/>
          <w:szCs w:val="24"/>
        </w:rPr>
      </w:pPr>
      <w:r w:rsidRPr="000F568A">
        <w:rPr>
          <w:rFonts w:ascii="宋体" w:eastAsia="宋体" w:hAnsi="宋体" w:hint="eastAsia"/>
          <w:sz w:val="24"/>
          <w:szCs w:val="24"/>
        </w:rPr>
        <w:t>支持六分钟步行试验前后的患者FVC、FEV1、FEV1/FVC、PEF、FEF25、FEF50、FEF75、FEF2575等参数检测值的对比及数据分析；</w:t>
      </w:r>
    </w:p>
    <w:p w14:paraId="1D5D71FA" w14:textId="77777777" w:rsidR="000F568A" w:rsidRPr="000F568A" w:rsidRDefault="000F568A" w:rsidP="000F568A">
      <w:pPr>
        <w:widowControl/>
        <w:numPr>
          <w:ilvl w:val="0"/>
          <w:numId w:val="1"/>
        </w:numPr>
        <w:spacing w:line="360" w:lineRule="auto"/>
        <w:jc w:val="left"/>
        <w:textAlignment w:val="baseline"/>
        <w:rPr>
          <w:rFonts w:ascii="宋体" w:eastAsia="宋体" w:hAnsi="宋体"/>
          <w:sz w:val="24"/>
          <w:szCs w:val="24"/>
        </w:rPr>
      </w:pPr>
      <w:r w:rsidRPr="000F568A">
        <w:rPr>
          <w:rFonts w:ascii="宋体" w:eastAsia="宋体" w:hAnsi="宋体" w:hint="eastAsia"/>
          <w:sz w:val="24"/>
          <w:szCs w:val="24"/>
        </w:rPr>
        <w:t>支持T-V容积图、F-V流量</w:t>
      </w:r>
      <w:proofErr w:type="gramStart"/>
      <w:r w:rsidRPr="000F568A">
        <w:rPr>
          <w:rFonts w:ascii="宋体" w:eastAsia="宋体" w:hAnsi="宋体" w:hint="eastAsia"/>
          <w:sz w:val="24"/>
          <w:szCs w:val="24"/>
        </w:rPr>
        <w:t>图运动</w:t>
      </w:r>
      <w:proofErr w:type="gramEnd"/>
      <w:r w:rsidRPr="000F568A">
        <w:rPr>
          <w:rFonts w:ascii="宋体" w:eastAsia="宋体" w:hAnsi="宋体" w:hint="eastAsia"/>
          <w:sz w:val="24"/>
          <w:szCs w:val="24"/>
        </w:rPr>
        <w:t>前后对比；</w:t>
      </w:r>
    </w:p>
    <w:p w14:paraId="24EA4AC8" w14:textId="77777777" w:rsidR="000F568A" w:rsidRPr="000F568A" w:rsidRDefault="000F568A" w:rsidP="000F568A">
      <w:pPr>
        <w:widowControl/>
        <w:numPr>
          <w:ilvl w:val="0"/>
          <w:numId w:val="1"/>
        </w:numPr>
        <w:spacing w:line="360" w:lineRule="auto"/>
        <w:jc w:val="left"/>
        <w:textAlignment w:val="baseline"/>
        <w:rPr>
          <w:rFonts w:ascii="宋体" w:eastAsia="宋体" w:hAnsi="宋体"/>
          <w:sz w:val="24"/>
          <w:szCs w:val="24"/>
        </w:rPr>
      </w:pPr>
      <w:r w:rsidRPr="000F568A">
        <w:rPr>
          <w:rFonts w:ascii="宋体" w:eastAsia="宋体" w:hAnsi="宋体" w:hint="eastAsia"/>
          <w:sz w:val="24"/>
          <w:szCs w:val="24"/>
        </w:rPr>
        <w:t>具备实时呼吸监测功能，监测指标包括：呼吸频率、分钟通气量（MVV）、呼气流速、吸气流速。</w:t>
      </w:r>
    </w:p>
    <w:p w14:paraId="4B438EA8" w14:textId="77777777" w:rsidR="000F568A" w:rsidRPr="000F568A" w:rsidRDefault="000F568A" w:rsidP="000F568A">
      <w:pPr>
        <w:widowControl/>
        <w:numPr>
          <w:ilvl w:val="0"/>
          <w:numId w:val="1"/>
        </w:numPr>
        <w:spacing w:line="360" w:lineRule="auto"/>
        <w:jc w:val="left"/>
        <w:textAlignment w:val="baseline"/>
        <w:rPr>
          <w:rFonts w:ascii="宋体" w:eastAsia="宋体" w:hAnsi="宋体"/>
          <w:sz w:val="24"/>
          <w:szCs w:val="24"/>
        </w:rPr>
      </w:pPr>
      <w:r w:rsidRPr="000F568A">
        <w:rPr>
          <w:rFonts w:ascii="宋体" w:eastAsia="宋体" w:hAnsi="宋体" w:hint="eastAsia"/>
          <w:sz w:val="24"/>
          <w:szCs w:val="24"/>
        </w:rPr>
        <w:t>工作站软件支持一键式直接获取患者六分钟步行试验前后肺功能各项指标（前述各项指标）的测试数据，并于工作站软件界面实时显示，形成实验前后的对比图，检测结果于六分钟试验报告中显示；</w:t>
      </w:r>
    </w:p>
    <w:p w14:paraId="79C49F1D" w14:textId="77777777" w:rsidR="000F568A" w:rsidRPr="000F568A" w:rsidRDefault="000F568A" w:rsidP="000F568A">
      <w:pPr>
        <w:widowControl/>
        <w:numPr>
          <w:ilvl w:val="0"/>
          <w:numId w:val="1"/>
        </w:numPr>
        <w:spacing w:line="360" w:lineRule="auto"/>
        <w:jc w:val="left"/>
        <w:textAlignment w:val="baseline"/>
        <w:rPr>
          <w:rFonts w:ascii="宋体" w:eastAsia="宋体" w:hAnsi="宋体"/>
          <w:sz w:val="24"/>
          <w:szCs w:val="24"/>
        </w:rPr>
      </w:pPr>
      <w:r w:rsidRPr="000F568A">
        <w:rPr>
          <w:rFonts w:ascii="宋体" w:eastAsia="宋体" w:hAnsi="宋体" w:hint="eastAsia"/>
          <w:sz w:val="24"/>
          <w:szCs w:val="24"/>
        </w:rPr>
        <w:t>▲具有心率变异分析功能，并出具HRV分析报告，报告内包含散点图、时域与频域分析指标、RR间期分布直方图；</w:t>
      </w:r>
    </w:p>
    <w:p w14:paraId="071924CF" w14:textId="77777777" w:rsidR="000F568A" w:rsidRPr="000F568A" w:rsidRDefault="000F568A" w:rsidP="000F568A">
      <w:pPr>
        <w:widowControl/>
        <w:numPr>
          <w:ilvl w:val="0"/>
          <w:numId w:val="1"/>
        </w:numPr>
        <w:spacing w:line="360" w:lineRule="auto"/>
        <w:jc w:val="left"/>
        <w:textAlignment w:val="baseline"/>
        <w:rPr>
          <w:rFonts w:ascii="宋体" w:eastAsia="宋体" w:hAnsi="宋体"/>
          <w:sz w:val="24"/>
          <w:szCs w:val="24"/>
        </w:rPr>
      </w:pPr>
      <w:r w:rsidRPr="000F568A">
        <w:rPr>
          <w:rFonts w:ascii="宋体" w:eastAsia="宋体" w:hAnsi="宋体" w:hint="eastAsia"/>
          <w:sz w:val="24"/>
          <w:szCs w:val="24"/>
        </w:rPr>
        <w:t>心电图自动识别功能，异常心电识别包括心脏停搏、室颤/室速、连续室早、两个室早、二联律、三联律、R on T、早搏、室速、室缓、漏搏、起搏器未起搏和起搏器未俘获。可手动记录异常事件。</w:t>
      </w:r>
    </w:p>
    <w:p w14:paraId="6AA5C3AE" w14:textId="77777777" w:rsidR="000F568A" w:rsidRPr="000F568A" w:rsidRDefault="000F568A" w:rsidP="000F568A">
      <w:pPr>
        <w:widowControl/>
        <w:numPr>
          <w:ilvl w:val="0"/>
          <w:numId w:val="1"/>
        </w:numPr>
        <w:spacing w:line="360" w:lineRule="auto"/>
        <w:jc w:val="left"/>
        <w:textAlignment w:val="baseline"/>
        <w:rPr>
          <w:rFonts w:ascii="宋体" w:eastAsia="宋体" w:hAnsi="宋体"/>
          <w:sz w:val="24"/>
          <w:szCs w:val="24"/>
        </w:rPr>
      </w:pPr>
      <w:r w:rsidRPr="000F568A">
        <w:rPr>
          <w:rFonts w:ascii="宋体" w:eastAsia="宋体" w:hAnsi="宋体" w:hint="eastAsia"/>
          <w:sz w:val="24"/>
          <w:szCs w:val="24"/>
        </w:rPr>
        <w:t>▲具有自动生成 6 分钟步行试验报告功能：患者完成 6 分钟步行试验后自动生成报告，报告可以打印，报告内容有：患者基本信息，心率、呼吸率、血氧、步数的静息期、试验中每分钟、恢复期的数据统计，心率、运动速率、血氧、呼吸频次的数据趋势分析，步行圈数、步行距离，实际距离与预测距</w:t>
      </w:r>
      <w:r w:rsidRPr="000F568A">
        <w:rPr>
          <w:rFonts w:ascii="宋体" w:eastAsia="宋体" w:hAnsi="宋体" w:hint="eastAsia"/>
          <w:sz w:val="24"/>
          <w:szCs w:val="24"/>
        </w:rPr>
        <w:lastRenderedPageBreak/>
        <w:t>离占比，心肺功能评级，Mets值，步态情况，运动处方，Borg评级，运动前中后心电图、心率变异分析、异常心电记录，运动前后肺功能检测各项指标及对比图，T-V容积图和F-V流量图等；</w:t>
      </w:r>
    </w:p>
    <w:p w14:paraId="7450EA09" w14:textId="77777777" w:rsidR="000F568A" w:rsidRPr="000F568A" w:rsidRDefault="000F568A" w:rsidP="000F568A">
      <w:pPr>
        <w:widowControl/>
        <w:numPr>
          <w:ilvl w:val="0"/>
          <w:numId w:val="1"/>
        </w:numPr>
        <w:spacing w:line="360" w:lineRule="auto"/>
        <w:jc w:val="left"/>
        <w:textAlignment w:val="baseline"/>
        <w:rPr>
          <w:rFonts w:ascii="宋体" w:eastAsia="宋体" w:hAnsi="宋体"/>
          <w:sz w:val="24"/>
          <w:szCs w:val="24"/>
        </w:rPr>
      </w:pPr>
      <w:r w:rsidRPr="000F568A">
        <w:rPr>
          <w:rFonts w:ascii="宋体" w:eastAsia="宋体" w:hAnsi="宋体" w:hint="eastAsia"/>
          <w:sz w:val="24"/>
          <w:szCs w:val="24"/>
        </w:rPr>
        <w:t>支持工作站对监测背包1拖多（大于3）管理模式；</w:t>
      </w:r>
    </w:p>
    <w:p w14:paraId="5F2F56D3" w14:textId="77777777" w:rsidR="000F568A" w:rsidRPr="000F568A" w:rsidRDefault="000F568A" w:rsidP="000F568A">
      <w:pPr>
        <w:widowControl/>
        <w:numPr>
          <w:ilvl w:val="0"/>
          <w:numId w:val="1"/>
        </w:numPr>
        <w:spacing w:line="360" w:lineRule="auto"/>
        <w:jc w:val="left"/>
        <w:textAlignment w:val="baseline"/>
        <w:rPr>
          <w:rFonts w:ascii="宋体" w:eastAsia="宋体" w:hAnsi="宋体"/>
          <w:sz w:val="24"/>
          <w:szCs w:val="24"/>
        </w:rPr>
      </w:pPr>
      <w:r w:rsidRPr="000F568A">
        <w:rPr>
          <w:rFonts w:ascii="宋体" w:eastAsia="宋体" w:hAnsi="宋体" w:hint="eastAsia"/>
          <w:sz w:val="24"/>
          <w:szCs w:val="24"/>
        </w:rPr>
        <w:t>▲建立院内医学数据库，数据不上传院外服务器，试验监测数据具有独立性、保密性，数据不上传到院外；</w:t>
      </w:r>
    </w:p>
    <w:p w14:paraId="3622CAB9" w14:textId="77777777" w:rsidR="000F568A" w:rsidRPr="000F568A" w:rsidRDefault="000F568A" w:rsidP="000F568A">
      <w:pPr>
        <w:widowControl/>
        <w:numPr>
          <w:ilvl w:val="0"/>
          <w:numId w:val="1"/>
        </w:numPr>
        <w:spacing w:line="360" w:lineRule="auto"/>
        <w:jc w:val="left"/>
        <w:textAlignment w:val="baseline"/>
        <w:rPr>
          <w:rFonts w:ascii="宋体" w:eastAsia="宋体" w:hAnsi="宋体"/>
          <w:sz w:val="24"/>
          <w:szCs w:val="24"/>
        </w:rPr>
      </w:pPr>
      <w:r w:rsidRPr="000F568A">
        <w:rPr>
          <w:rFonts w:ascii="宋体" w:eastAsia="宋体" w:hAnsi="宋体" w:hint="eastAsia"/>
          <w:sz w:val="24"/>
          <w:szCs w:val="24"/>
        </w:rPr>
        <w:t>系统支持接入康复路径管理系统，实现上下级分诊及患者远程评估、远程指导康复、远程标准化康复管理。实现患者信息互通，六分钟试验报告上传康复路径管理系统，形成康复数据统计表，包括：试验运动距离、METs、6MWD评级、borg呼吸疲劳评级等，形成康复趋势图，包括：心率、血氧、血压、呼吸率、肺功能指标等。</w:t>
      </w:r>
    </w:p>
    <w:p w14:paraId="6FC7EE86" w14:textId="77777777" w:rsidR="000F568A" w:rsidRPr="000F568A" w:rsidRDefault="000F568A" w:rsidP="000F568A">
      <w:pPr>
        <w:widowControl/>
        <w:numPr>
          <w:ilvl w:val="0"/>
          <w:numId w:val="1"/>
        </w:numPr>
        <w:spacing w:line="360" w:lineRule="auto"/>
        <w:jc w:val="left"/>
        <w:textAlignment w:val="baseline"/>
        <w:rPr>
          <w:rFonts w:ascii="宋体" w:eastAsia="宋体" w:hAnsi="宋体" w:hint="eastAsia"/>
          <w:sz w:val="24"/>
          <w:szCs w:val="24"/>
        </w:rPr>
      </w:pPr>
      <w:r w:rsidRPr="000F568A">
        <w:rPr>
          <w:rFonts w:ascii="宋体" w:eastAsia="宋体" w:hAnsi="宋体" w:hint="eastAsia"/>
          <w:sz w:val="24"/>
          <w:szCs w:val="24"/>
        </w:rPr>
        <w:t>▲具有便携式制氧机，可提供六分钟步行试验过程中供氧模式。制氧机采用脉冲供氧技术，氧气流量可设置6档，氧气浓度：90%~96%，运行噪音：≦60dB,出气口压力：130Kpa±10%,氧流量：3.5~1.00L/min。重量≤1.98kg。</w:t>
      </w:r>
    </w:p>
    <w:p w14:paraId="3478EC55" w14:textId="64168A48" w:rsidR="00AA4D85" w:rsidRPr="000F568A" w:rsidRDefault="000F568A" w:rsidP="000F568A">
      <w:pPr>
        <w:widowControl/>
        <w:numPr>
          <w:ilvl w:val="0"/>
          <w:numId w:val="1"/>
        </w:numPr>
        <w:spacing w:line="360" w:lineRule="auto"/>
        <w:jc w:val="left"/>
        <w:textAlignment w:val="baseline"/>
        <w:rPr>
          <w:rFonts w:ascii="宋体" w:eastAsia="宋体" w:hAnsi="宋体"/>
          <w:sz w:val="24"/>
          <w:szCs w:val="24"/>
        </w:rPr>
      </w:pPr>
      <w:r w:rsidRPr="000F568A">
        <w:rPr>
          <w:rFonts w:ascii="宋体" w:eastAsia="宋体" w:hAnsi="宋体" w:hint="eastAsia"/>
          <w:sz w:val="24"/>
          <w:szCs w:val="24"/>
        </w:rPr>
        <w:t>▲具有辅助助行器模式，适用于重症患者，六分钟步行试验时可辅助行走。助行车具备手刹功能，配置8英寸静音轮，承重≧130kg，自重≤8kg，可折叠收纳。</w:t>
      </w:r>
    </w:p>
    <w:p w14:paraId="42F7C36D" w14:textId="77777777" w:rsidR="00AA4D85" w:rsidRPr="00AA4D85" w:rsidRDefault="00AA4D85" w:rsidP="00AA4D85">
      <w:pPr>
        <w:spacing w:line="360" w:lineRule="auto"/>
        <w:jc w:val="left"/>
        <w:rPr>
          <w:rFonts w:ascii="宋体" w:eastAsia="宋体" w:hAnsi="宋体" w:cs="宋体"/>
          <w:kern w:val="0"/>
          <w:sz w:val="24"/>
        </w:rPr>
      </w:pPr>
    </w:p>
    <w:p w14:paraId="3F8F1C38" w14:textId="77777777" w:rsidR="001D1C86" w:rsidRPr="00AA4D85" w:rsidRDefault="00B43BBE" w:rsidP="001D1C86">
      <w:pPr>
        <w:adjustRightInd w:val="0"/>
        <w:snapToGrid w:val="0"/>
        <w:spacing w:line="360" w:lineRule="auto"/>
        <w:rPr>
          <w:rFonts w:ascii="宋体" w:eastAsia="宋体" w:hAnsi="宋体"/>
          <w:b/>
          <w:sz w:val="24"/>
          <w:szCs w:val="24"/>
        </w:rPr>
      </w:pPr>
      <w:r w:rsidRPr="00AA4D85">
        <w:rPr>
          <w:rFonts w:ascii="宋体" w:eastAsia="宋体" w:hAnsi="宋体" w:hint="eastAsia"/>
          <w:b/>
          <w:sz w:val="24"/>
          <w:szCs w:val="24"/>
        </w:rPr>
        <w:t>（五）</w:t>
      </w:r>
      <w:r w:rsidR="001D1C86" w:rsidRPr="00AA4D85">
        <w:rPr>
          <w:rFonts w:ascii="宋体" w:eastAsia="宋体" w:hAnsi="宋体" w:hint="eastAsia"/>
          <w:b/>
          <w:sz w:val="24"/>
          <w:szCs w:val="24"/>
        </w:rPr>
        <w:t>商务要求</w:t>
      </w:r>
    </w:p>
    <w:p w14:paraId="703A6649" w14:textId="77777777" w:rsidR="004304F6" w:rsidRPr="00AA4D85" w:rsidRDefault="004304F6" w:rsidP="004304F6">
      <w:pPr>
        <w:spacing w:line="360" w:lineRule="auto"/>
        <w:jc w:val="left"/>
        <w:rPr>
          <w:rFonts w:ascii="宋体" w:eastAsia="宋体" w:hAnsi="宋体"/>
          <w:b/>
          <w:sz w:val="24"/>
          <w:szCs w:val="24"/>
        </w:rPr>
      </w:pPr>
      <w:r w:rsidRPr="00AA4D85">
        <w:rPr>
          <w:rFonts w:ascii="宋体" w:eastAsia="宋体" w:hAnsi="宋体" w:hint="eastAsia"/>
          <w:b/>
          <w:sz w:val="24"/>
          <w:szCs w:val="24"/>
        </w:rPr>
        <w:t>一、项目售后服务要求</w:t>
      </w:r>
    </w:p>
    <w:p w14:paraId="0070C167" w14:textId="77777777" w:rsidR="000F568A" w:rsidRPr="000F568A" w:rsidRDefault="000F568A" w:rsidP="000F568A">
      <w:pPr>
        <w:adjustRightInd w:val="0"/>
        <w:snapToGrid w:val="0"/>
        <w:spacing w:line="360" w:lineRule="auto"/>
        <w:rPr>
          <w:rFonts w:ascii="宋体" w:eastAsia="宋体" w:hAnsi="宋体" w:cs="宋体"/>
          <w:color w:val="000000"/>
          <w:kern w:val="0"/>
          <w:sz w:val="24"/>
          <w:lang w:bidi="ar"/>
        </w:rPr>
      </w:pPr>
      <w:r w:rsidRPr="000F568A">
        <w:rPr>
          <w:rFonts w:ascii="宋体" w:eastAsia="宋体" w:hAnsi="宋体" w:cs="宋体"/>
          <w:color w:val="000000"/>
          <w:kern w:val="0"/>
          <w:sz w:val="24"/>
          <w:lang w:bidi="ar"/>
        </w:rPr>
        <w:t>1.供货价为最终用户价，所有运费、保险均由投标方承担；</w:t>
      </w:r>
    </w:p>
    <w:p w14:paraId="00B84E49" w14:textId="77777777" w:rsidR="000F568A" w:rsidRPr="000F568A" w:rsidRDefault="000F568A" w:rsidP="000F568A">
      <w:pPr>
        <w:adjustRightInd w:val="0"/>
        <w:snapToGrid w:val="0"/>
        <w:spacing w:line="360" w:lineRule="auto"/>
        <w:rPr>
          <w:rFonts w:ascii="宋体" w:eastAsia="宋体" w:hAnsi="宋体" w:cs="宋体"/>
          <w:color w:val="000000"/>
          <w:kern w:val="0"/>
          <w:sz w:val="24"/>
          <w:lang w:bidi="ar"/>
        </w:rPr>
      </w:pPr>
      <w:r w:rsidRPr="000F568A">
        <w:rPr>
          <w:rFonts w:ascii="宋体" w:eastAsia="宋体" w:hAnsi="宋体" w:cs="宋体"/>
          <w:color w:val="000000"/>
          <w:kern w:val="0"/>
          <w:sz w:val="24"/>
          <w:lang w:bidi="ar"/>
        </w:rPr>
        <w:t>2.设备是全新的、未使用过的，并完全符合规定的质量、规格和性能的要求。</w:t>
      </w:r>
    </w:p>
    <w:p w14:paraId="399FF888" w14:textId="77777777" w:rsidR="000F568A" w:rsidRPr="000F568A" w:rsidRDefault="000F568A" w:rsidP="000F568A">
      <w:pPr>
        <w:adjustRightInd w:val="0"/>
        <w:snapToGrid w:val="0"/>
        <w:spacing w:line="360" w:lineRule="auto"/>
        <w:rPr>
          <w:rFonts w:ascii="宋体" w:eastAsia="宋体" w:hAnsi="宋体" w:cs="宋体"/>
          <w:color w:val="000000"/>
          <w:kern w:val="0"/>
          <w:sz w:val="24"/>
          <w:lang w:bidi="ar"/>
        </w:rPr>
      </w:pPr>
      <w:r w:rsidRPr="000F568A">
        <w:rPr>
          <w:rFonts w:ascii="宋体" w:eastAsia="宋体" w:hAnsi="宋体" w:cs="宋体"/>
          <w:color w:val="000000"/>
          <w:kern w:val="0"/>
          <w:sz w:val="24"/>
          <w:lang w:bidi="ar"/>
        </w:rPr>
        <w:t>3.所有设备均由投标方负责安装调试，货物送至2个工作日内安装。安装调试过程中一切费用均由投标方承担。安装完成后，对设备主要性能进行检测，并提供检测报告。若仪器安装后发现主要参数与标书或仪器说明书严重不符影响工作，应无条件退货，投标方承担全部损失；</w:t>
      </w:r>
    </w:p>
    <w:p w14:paraId="490E58D6" w14:textId="77777777" w:rsidR="000F568A" w:rsidRPr="000F568A" w:rsidRDefault="000F568A" w:rsidP="000F568A">
      <w:pPr>
        <w:adjustRightInd w:val="0"/>
        <w:snapToGrid w:val="0"/>
        <w:spacing w:line="360" w:lineRule="auto"/>
        <w:rPr>
          <w:rFonts w:ascii="宋体" w:eastAsia="宋体" w:hAnsi="宋体" w:cs="宋体"/>
          <w:color w:val="000000"/>
          <w:kern w:val="0"/>
          <w:sz w:val="24"/>
          <w:lang w:bidi="ar"/>
        </w:rPr>
      </w:pPr>
      <w:r w:rsidRPr="000F568A">
        <w:rPr>
          <w:rFonts w:ascii="宋体" w:eastAsia="宋体" w:hAnsi="宋体" w:cs="宋体"/>
          <w:color w:val="000000"/>
          <w:kern w:val="0"/>
          <w:sz w:val="24"/>
          <w:lang w:bidi="ar"/>
        </w:rPr>
        <w:t>4.验收方案：按照医院要求完成。</w:t>
      </w:r>
    </w:p>
    <w:p w14:paraId="4672E06F" w14:textId="77777777" w:rsidR="000F568A" w:rsidRPr="000F568A" w:rsidRDefault="000F568A" w:rsidP="000F568A">
      <w:pPr>
        <w:adjustRightInd w:val="0"/>
        <w:snapToGrid w:val="0"/>
        <w:spacing w:line="360" w:lineRule="auto"/>
        <w:rPr>
          <w:rFonts w:ascii="宋体" w:eastAsia="宋体" w:hAnsi="宋体" w:cs="宋体"/>
          <w:color w:val="000000"/>
          <w:kern w:val="0"/>
          <w:sz w:val="24"/>
          <w:lang w:bidi="ar"/>
        </w:rPr>
      </w:pPr>
      <w:r w:rsidRPr="000F568A">
        <w:rPr>
          <w:rFonts w:ascii="宋体" w:eastAsia="宋体" w:hAnsi="宋体" w:cs="宋体"/>
          <w:color w:val="000000"/>
          <w:kern w:val="0"/>
          <w:sz w:val="24"/>
          <w:lang w:bidi="ar"/>
        </w:rPr>
        <w:t>5. 保证对所售设备提供专业的7*24小时原厂技术服务和技术支持，4小时内维修响应，24小时内到达现场。</w:t>
      </w:r>
    </w:p>
    <w:p w14:paraId="4018E23C" w14:textId="77777777" w:rsidR="000F568A" w:rsidRPr="000F568A" w:rsidRDefault="000F568A" w:rsidP="000F568A">
      <w:pPr>
        <w:adjustRightInd w:val="0"/>
        <w:snapToGrid w:val="0"/>
        <w:spacing w:line="360" w:lineRule="auto"/>
        <w:rPr>
          <w:rFonts w:ascii="宋体" w:eastAsia="宋体" w:hAnsi="宋体" w:cs="宋体"/>
          <w:color w:val="000000"/>
          <w:kern w:val="0"/>
          <w:sz w:val="24"/>
          <w:lang w:bidi="ar"/>
        </w:rPr>
      </w:pPr>
      <w:r w:rsidRPr="000F568A">
        <w:rPr>
          <w:rFonts w:ascii="宋体" w:eastAsia="宋体" w:hAnsi="宋体" w:cs="宋体"/>
          <w:color w:val="000000"/>
          <w:kern w:val="0"/>
          <w:sz w:val="24"/>
          <w:lang w:bidi="ar"/>
        </w:rPr>
        <w:t>6. 供应商派原厂专业技术人员在项目现场对使用人员进行培训或指导，在使用</w:t>
      </w:r>
      <w:r w:rsidRPr="000F568A">
        <w:rPr>
          <w:rFonts w:ascii="宋体" w:eastAsia="宋体" w:hAnsi="宋体" w:cs="宋体"/>
          <w:color w:val="000000"/>
          <w:kern w:val="0"/>
          <w:sz w:val="24"/>
          <w:lang w:bidi="ar"/>
        </w:rPr>
        <w:lastRenderedPageBreak/>
        <w:t>一段时间后可根据使用人员的要求另行安排培训计划；</w:t>
      </w:r>
    </w:p>
    <w:p w14:paraId="15ABDE75" w14:textId="77777777" w:rsidR="000F568A" w:rsidRPr="000F568A" w:rsidRDefault="000F568A" w:rsidP="000F568A">
      <w:pPr>
        <w:adjustRightInd w:val="0"/>
        <w:snapToGrid w:val="0"/>
        <w:spacing w:line="360" w:lineRule="auto"/>
        <w:rPr>
          <w:rFonts w:ascii="宋体" w:eastAsia="宋体" w:hAnsi="宋体" w:cs="宋体"/>
          <w:color w:val="000000"/>
          <w:kern w:val="0"/>
          <w:sz w:val="24"/>
          <w:lang w:bidi="ar"/>
        </w:rPr>
      </w:pPr>
      <w:r w:rsidRPr="000F568A">
        <w:rPr>
          <w:rFonts w:ascii="宋体" w:eastAsia="宋体" w:hAnsi="宋体" w:cs="宋体" w:hint="eastAsia"/>
          <w:color w:val="000000"/>
          <w:kern w:val="0"/>
          <w:sz w:val="24"/>
          <w:lang w:bidi="ar"/>
        </w:rPr>
        <w:t>★</w:t>
      </w:r>
      <w:r w:rsidRPr="000F568A">
        <w:rPr>
          <w:rFonts w:ascii="宋体" w:eastAsia="宋体" w:hAnsi="宋体" w:cs="宋体"/>
          <w:color w:val="000000"/>
          <w:kern w:val="0"/>
          <w:sz w:val="24"/>
          <w:lang w:bidi="ar"/>
        </w:rPr>
        <w:t>7.设备保修期≥原厂整机1年，提供售后服务承诺函。保质期免费提供维修，年保修价格不超过10%。仪器停产之后10年内保证零配件的供应；</w:t>
      </w:r>
    </w:p>
    <w:p w14:paraId="7D81ECFE" w14:textId="77777777" w:rsidR="000F568A" w:rsidRPr="000F568A" w:rsidRDefault="000F568A" w:rsidP="000F568A">
      <w:pPr>
        <w:adjustRightInd w:val="0"/>
        <w:snapToGrid w:val="0"/>
        <w:spacing w:line="360" w:lineRule="auto"/>
        <w:rPr>
          <w:rFonts w:ascii="宋体" w:eastAsia="宋体" w:hAnsi="宋体" w:cs="宋体"/>
          <w:color w:val="000000"/>
          <w:kern w:val="0"/>
          <w:sz w:val="24"/>
          <w:lang w:bidi="ar"/>
        </w:rPr>
      </w:pPr>
      <w:r w:rsidRPr="000F568A">
        <w:rPr>
          <w:rFonts w:ascii="宋体" w:eastAsia="宋体" w:hAnsi="宋体" w:cs="宋体"/>
          <w:color w:val="000000"/>
          <w:kern w:val="0"/>
          <w:sz w:val="24"/>
          <w:lang w:bidi="ar"/>
        </w:rPr>
        <w:t>8.提供终身免费的软件升级、安装调试服务；</w:t>
      </w:r>
    </w:p>
    <w:p w14:paraId="7C6DB8D7" w14:textId="77777777" w:rsidR="000F568A" w:rsidRPr="000F568A" w:rsidRDefault="000F568A" w:rsidP="000F568A">
      <w:pPr>
        <w:adjustRightInd w:val="0"/>
        <w:snapToGrid w:val="0"/>
        <w:spacing w:line="360" w:lineRule="auto"/>
        <w:rPr>
          <w:rFonts w:ascii="宋体" w:eastAsia="宋体" w:hAnsi="宋体" w:cs="宋体"/>
          <w:color w:val="000000"/>
          <w:kern w:val="0"/>
          <w:sz w:val="24"/>
          <w:lang w:bidi="ar"/>
        </w:rPr>
      </w:pPr>
      <w:r w:rsidRPr="000F568A">
        <w:rPr>
          <w:rFonts w:ascii="宋体" w:eastAsia="宋体" w:hAnsi="宋体" w:cs="宋体"/>
          <w:color w:val="000000"/>
          <w:kern w:val="0"/>
          <w:sz w:val="24"/>
          <w:lang w:bidi="ar"/>
        </w:rPr>
        <w:t>9. 提供原厂技术援助：如提供操作手册，每年技术回访；</w:t>
      </w:r>
    </w:p>
    <w:p w14:paraId="185917F4" w14:textId="77777777" w:rsidR="000F568A" w:rsidRPr="000F568A" w:rsidRDefault="000F568A" w:rsidP="000F568A">
      <w:pPr>
        <w:adjustRightInd w:val="0"/>
        <w:snapToGrid w:val="0"/>
        <w:spacing w:line="360" w:lineRule="auto"/>
        <w:rPr>
          <w:rFonts w:ascii="宋体" w:eastAsia="宋体" w:hAnsi="宋体" w:cs="宋体"/>
          <w:color w:val="000000"/>
          <w:kern w:val="0"/>
          <w:sz w:val="24"/>
          <w:lang w:bidi="ar"/>
        </w:rPr>
      </w:pPr>
      <w:r w:rsidRPr="000F568A">
        <w:rPr>
          <w:rFonts w:ascii="宋体" w:eastAsia="宋体" w:hAnsi="宋体" w:cs="宋体"/>
          <w:color w:val="000000"/>
          <w:kern w:val="0"/>
          <w:sz w:val="24"/>
          <w:lang w:bidi="ar"/>
        </w:rPr>
        <w:t>10.响应文件中分别提供随机易损件和易耗件清单（计入响应总价），和</w:t>
      </w:r>
      <w:proofErr w:type="gramStart"/>
      <w:r w:rsidRPr="000F568A">
        <w:rPr>
          <w:rFonts w:ascii="宋体" w:eastAsia="宋体" w:hAnsi="宋体" w:cs="宋体"/>
          <w:color w:val="000000"/>
          <w:kern w:val="0"/>
          <w:sz w:val="24"/>
          <w:lang w:bidi="ar"/>
        </w:rPr>
        <w:t>质保期</w:t>
      </w:r>
      <w:proofErr w:type="gramEnd"/>
      <w:r w:rsidRPr="000F568A">
        <w:rPr>
          <w:rFonts w:ascii="宋体" w:eastAsia="宋体" w:hAnsi="宋体" w:cs="宋体"/>
          <w:color w:val="000000"/>
          <w:kern w:val="0"/>
          <w:sz w:val="24"/>
          <w:lang w:bidi="ar"/>
        </w:rPr>
        <w:t>结束后的备品备件、易损件和易耗件清单一览表（不计入响应总价）。</w:t>
      </w:r>
    </w:p>
    <w:p w14:paraId="3A5E5E08" w14:textId="2CF8AB42" w:rsidR="001D1C86" w:rsidRPr="008826D1" w:rsidRDefault="000F568A" w:rsidP="000F568A">
      <w:pPr>
        <w:adjustRightInd w:val="0"/>
        <w:snapToGrid w:val="0"/>
        <w:spacing w:line="360" w:lineRule="auto"/>
        <w:rPr>
          <w:rFonts w:ascii="宋体" w:eastAsia="宋体" w:hAnsi="宋体"/>
          <w:sz w:val="24"/>
          <w:szCs w:val="24"/>
        </w:rPr>
      </w:pPr>
      <w:r w:rsidRPr="000F568A">
        <w:rPr>
          <w:rFonts w:ascii="宋体" w:eastAsia="宋体" w:hAnsi="宋体" w:cs="宋体"/>
          <w:color w:val="000000"/>
          <w:kern w:val="0"/>
          <w:sz w:val="24"/>
          <w:lang w:bidi="ar"/>
        </w:rPr>
        <w:t>11.备品备件供货价格：不高于市场价。</w:t>
      </w:r>
    </w:p>
    <w:p w14:paraId="514A3764" w14:textId="77777777" w:rsidR="001D1C86" w:rsidRPr="001D1C86" w:rsidRDefault="001D1C86" w:rsidP="00AA4D85">
      <w:pPr>
        <w:adjustRightInd w:val="0"/>
        <w:snapToGrid w:val="0"/>
        <w:spacing w:line="360" w:lineRule="auto"/>
        <w:rPr>
          <w:rFonts w:ascii="宋体" w:eastAsia="宋体" w:hAnsi="宋体"/>
          <w:b/>
          <w:sz w:val="24"/>
          <w:szCs w:val="24"/>
        </w:rPr>
      </w:pPr>
      <w:r w:rsidRPr="001D1C86">
        <w:rPr>
          <w:rFonts w:ascii="宋体" w:eastAsia="宋体" w:hAnsi="宋体" w:hint="eastAsia"/>
          <w:b/>
          <w:sz w:val="24"/>
          <w:szCs w:val="24"/>
        </w:rPr>
        <w:t>二、商务条款</w:t>
      </w:r>
    </w:p>
    <w:p w14:paraId="273BD30B" w14:textId="53DB91F7" w:rsidR="001D1C86" w:rsidRPr="001D1C86" w:rsidRDefault="001D1C86" w:rsidP="00AA4D85">
      <w:pPr>
        <w:adjustRightInd w:val="0"/>
        <w:snapToGrid w:val="0"/>
        <w:spacing w:line="360" w:lineRule="auto"/>
        <w:rPr>
          <w:rFonts w:ascii="宋体" w:eastAsia="宋体" w:hAnsi="宋体"/>
          <w:sz w:val="24"/>
          <w:szCs w:val="24"/>
        </w:rPr>
      </w:pPr>
      <w:r w:rsidRPr="001D1C86">
        <w:rPr>
          <w:rFonts w:ascii="宋体" w:eastAsia="宋体" w:hAnsi="宋体" w:hint="eastAsia"/>
          <w:sz w:val="24"/>
          <w:szCs w:val="24"/>
        </w:rPr>
        <w:t>1</w:t>
      </w:r>
      <w:r w:rsidRPr="001D1C86">
        <w:rPr>
          <w:rFonts w:ascii="宋体" w:eastAsia="宋体" w:hAnsi="宋体"/>
          <w:sz w:val="24"/>
          <w:szCs w:val="24"/>
        </w:rPr>
        <w:t>.</w:t>
      </w:r>
      <w:r w:rsidR="004304F6">
        <w:rPr>
          <w:rFonts w:ascii="宋体" w:eastAsia="宋体" w:hAnsi="宋体" w:hint="eastAsia"/>
          <w:sz w:val="24"/>
          <w:szCs w:val="24"/>
        </w:rPr>
        <w:t>交付时间</w:t>
      </w:r>
      <w:r w:rsidRPr="001D1C86">
        <w:rPr>
          <w:rFonts w:ascii="宋体" w:eastAsia="宋体" w:hAnsi="宋体" w:hint="eastAsia"/>
          <w:sz w:val="24"/>
          <w:szCs w:val="24"/>
        </w:rPr>
        <w:t>：成交方应在合同生效的30</w:t>
      </w:r>
      <w:r w:rsidR="000F568A">
        <w:rPr>
          <w:rFonts w:ascii="宋体" w:eastAsia="宋体" w:hAnsi="宋体" w:hint="eastAsia"/>
          <w:sz w:val="24"/>
          <w:szCs w:val="24"/>
        </w:rPr>
        <w:t>天内，向采购人交付</w:t>
      </w:r>
      <w:r w:rsidRPr="001D1C86">
        <w:rPr>
          <w:rFonts w:ascii="宋体" w:eastAsia="宋体" w:hAnsi="宋体" w:hint="eastAsia"/>
          <w:sz w:val="24"/>
          <w:szCs w:val="24"/>
        </w:rPr>
        <w:t>设备。</w:t>
      </w:r>
    </w:p>
    <w:p w14:paraId="3D1C0D0F" w14:textId="77777777" w:rsidR="001D1C86" w:rsidRPr="001D1C86" w:rsidRDefault="001D1C86" w:rsidP="00AA4D85">
      <w:pPr>
        <w:adjustRightInd w:val="0"/>
        <w:snapToGrid w:val="0"/>
        <w:spacing w:line="360" w:lineRule="auto"/>
        <w:rPr>
          <w:rFonts w:ascii="宋体" w:eastAsia="宋体" w:hAnsi="宋体"/>
          <w:sz w:val="24"/>
          <w:szCs w:val="24"/>
        </w:rPr>
      </w:pPr>
      <w:r w:rsidRPr="001D1C86">
        <w:rPr>
          <w:rFonts w:ascii="宋体" w:eastAsia="宋体" w:hAnsi="宋体" w:hint="eastAsia"/>
          <w:sz w:val="24"/>
          <w:szCs w:val="24"/>
        </w:rPr>
        <w:t>2</w:t>
      </w:r>
      <w:r w:rsidRPr="001D1C86">
        <w:rPr>
          <w:rFonts w:ascii="宋体" w:eastAsia="宋体" w:hAnsi="宋体"/>
          <w:sz w:val="24"/>
          <w:szCs w:val="24"/>
        </w:rPr>
        <w:t>.</w:t>
      </w:r>
      <w:r w:rsidRPr="001D1C86">
        <w:rPr>
          <w:rFonts w:ascii="宋体" w:eastAsia="宋体" w:hAnsi="宋体" w:hint="eastAsia"/>
          <w:sz w:val="24"/>
          <w:szCs w:val="24"/>
        </w:rPr>
        <w:t>交货地点：成交方应根据采购方要求送到指定地点。</w:t>
      </w:r>
      <w:bookmarkStart w:id="0" w:name="_GoBack"/>
      <w:bookmarkEnd w:id="0"/>
    </w:p>
    <w:p w14:paraId="782DDDE6" w14:textId="77777777" w:rsidR="001D1C86" w:rsidRPr="001D1C86" w:rsidRDefault="001D1C86" w:rsidP="00AA4D85">
      <w:pPr>
        <w:adjustRightInd w:val="0"/>
        <w:snapToGrid w:val="0"/>
        <w:spacing w:line="360" w:lineRule="auto"/>
        <w:rPr>
          <w:rFonts w:ascii="宋体" w:eastAsia="宋体" w:hAnsi="宋体"/>
          <w:sz w:val="24"/>
          <w:szCs w:val="24"/>
        </w:rPr>
      </w:pPr>
      <w:r w:rsidRPr="001D1C86">
        <w:rPr>
          <w:rFonts w:ascii="宋体" w:eastAsia="宋体" w:hAnsi="宋体"/>
          <w:sz w:val="24"/>
          <w:szCs w:val="24"/>
        </w:rPr>
        <w:t>3.</w:t>
      </w:r>
      <w:r w:rsidRPr="001D1C86">
        <w:rPr>
          <w:rFonts w:ascii="宋体" w:eastAsia="宋体" w:hAnsi="宋体" w:hint="eastAsia"/>
          <w:sz w:val="24"/>
          <w:szCs w:val="24"/>
        </w:rPr>
        <w:t>付款方式：</w:t>
      </w:r>
      <w:r w:rsidR="004304F6" w:rsidRPr="004304F6">
        <w:rPr>
          <w:rFonts w:ascii="宋体" w:eastAsia="宋体" w:hAnsi="宋体" w:hint="eastAsia"/>
          <w:sz w:val="24"/>
          <w:szCs w:val="24"/>
        </w:rPr>
        <w:t>采购方在设备安装验收合格后的三个月内付清全款。</w:t>
      </w:r>
    </w:p>
    <w:p w14:paraId="12A6BE83" w14:textId="77777777" w:rsidR="001D1C86" w:rsidRPr="001D1C86" w:rsidRDefault="001D1C86" w:rsidP="001D1C86">
      <w:pPr>
        <w:adjustRightInd w:val="0"/>
        <w:snapToGrid w:val="0"/>
        <w:spacing w:line="360" w:lineRule="auto"/>
        <w:rPr>
          <w:rFonts w:ascii="宋体" w:eastAsia="宋体" w:hAnsi="宋体"/>
          <w:sz w:val="24"/>
          <w:szCs w:val="24"/>
        </w:rPr>
      </w:pPr>
    </w:p>
    <w:sectPr w:rsidR="001D1C86" w:rsidRPr="001D1C86">
      <w:pgSz w:w="11906" w:h="16838"/>
      <w:pgMar w:top="1440" w:right="1800" w:bottom="1440" w:left="1800" w:header="851" w:footer="992" w:gutter="0"/>
      <w:cols w:space="425"/>
      <w:docGrid w:type="lines" w:linePitch="31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21E7681B" w15:done="0"/>
  <w15:commentEx w15:paraId="57B8CE36" w15:done="0"/>
  <w15:commentEx w15:paraId="67CBE0EE" w15:done="0"/>
  <w15:commentEx w15:paraId="1380F935" w15:done="0"/>
  <w15:commentEx w15:paraId="55E52B90" w15:done="0"/>
  <w15:commentEx w15:paraId="53C50DD3" w15:done="0"/>
  <w15:commentEx w15:paraId="49B041A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1E7681B" w16cid:durableId="28216716"/>
  <w16cid:commentId w16cid:paraId="57B8CE36" w16cid:durableId="06BEC9AC"/>
  <w16cid:commentId w16cid:paraId="67CBE0EE" w16cid:durableId="2B92A184"/>
  <w16cid:commentId w16cid:paraId="1380F935" w16cid:durableId="709929E4"/>
  <w16cid:commentId w16cid:paraId="55E52B90" w16cid:durableId="5ABC51B1"/>
  <w16cid:commentId w16cid:paraId="53C50DD3" w16cid:durableId="167DB9A0"/>
  <w16cid:commentId w16cid:paraId="49B041AD" w16cid:durableId="4A0979B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365EE9" w14:textId="77777777" w:rsidR="002E581F" w:rsidRDefault="002E581F" w:rsidP="001D1C86">
      <w:r>
        <w:separator/>
      </w:r>
    </w:p>
  </w:endnote>
  <w:endnote w:type="continuationSeparator" w:id="0">
    <w:p w14:paraId="74CC18FF" w14:textId="77777777" w:rsidR="002E581F" w:rsidRDefault="002E581F" w:rsidP="001D1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20C730" w14:textId="77777777" w:rsidR="002E581F" w:rsidRDefault="002E581F" w:rsidP="001D1C86">
      <w:r>
        <w:separator/>
      </w:r>
    </w:p>
  </w:footnote>
  <w:footnote w:type="continuationSeparator" w:id="0">
    <w:p w14:paraId="038C2046" w14:textId="77777777" w:rsidR="002E581F" w:rsidRDefault="002E581F" w:rsidP="001D1C8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2D411C3"/>
    <w:multiLevelType w:val="singleLevel"/>
    <w:tmpl w:val="E2D411C3"/>
    <w:lvl w:ilvl="0">
      <w:start w:val="1"/>
      <w:numFmt w:val="decimal"/>
      <w:lvlText w:val="%1."/>
      <w:lvlJc w:val="left"/>
      <w:pPr>
        <w:ind w:left="425" w:hanging="425"/>
      </w:pPr>
      <w:rPr>
        <w:rFonts w:hint="default"/>
      </w:rPr>
    </w:lvl>
  </w:abstractNum>
  <w:abstractNum w:abstractNumId="1">
    <w:nsid w:val="0000000B"/>
    <w:multiLevelType w:val="multilevel"/>
    <w:tmpl w:val="0000000B"/>
    <w:lvl w:ilvl="0">
      <w:start w:val="1"/>
      <w:numFmt w:val="decimal"/>
      <w:lvlText w:val="第%1章"/>
      <w:lvlJc w:val="left"/>
      <w:pPr>
        <w:tabs>
          <w:tab w:val="num" w:pos="7601"/>
        </w:tabs>
        <w:ind w:left="6521" w:firstLine="0"/>
        <w:textAlignment w:val="baseline"/>
      </w:pPr>
      <w:rPr>
        <w:b/>
        <w:i w:val="0"/>
        <w:sz w:val="32"/>
      </w:rPr>
    </w:lvl>
    <w:lvl w:ilvl="1">
      <w:start w:val="1"/>
      <w:numFmt w:val="decimal"/>
      <w:suff w:val="nothing"/>
      <w:lvlText w:val=""/>
      <w:lvlJc w:val="left"/>
      <w:pPr>
        <w:ind w:left="0" w:firstLine="0"/>
        <w:textAlignment w:val="baseline"/>
      </w:pPr>
    </w:lvl>
    <w:lvl w:ilvl="2">
      <w:start w:val="1"/>
      <w:numFmt w:val="decimal"/>
      <w:suff w:val="nothing"/>
      <w:lvlText w:val=""/>
      <w:lvlJc w:val="left"/>
      <w:pPr>
        <w:ind w:left="0" w:firstLine="0"/>
        <w:textAlignment w:val="baseline"/>
      </w:pPr>
    </w:lvl>
    <w:lvl w:ilvl="3">
      <w:start w:val="1"/>
      <w:numFmt w:val="decimal"/>
      <w:suff w:val="nothing"/>
      <w:lvlText w:val=""/>
      <w:lvlJc w:val="left"/>
      <w:pPr>
        <w:ind w:left="0" w:firstLine="0"/>
        <w:textAlignment w:val="baseline"/>
      </w:pPr>
    </w:lvl>
    <w:lvl w:ilvl="4">
      <w:start w:val="1"/>
      <w:numFmt w:val="decimal"/>
      <w:suff w:val="nothing"/>
      <w:lvlText w:val=""/>
      <w:lvlJc w:val="left"/>
      <w:pPr>
        <w:ind w:left="0" w:firstLine="0"/>
        <w:textAlignment w:val="baseline"/>
      </w:pPr>
    </w:lvl>
    <w:lvl w:ilvl="5">
      <w:start w:val="1"/>
      <w:numFmt w:val="decimal"/>
      <w:suff w:val="nothing"/>
      <w:lvlText w:val=""/>
      <w:lvlJc w:val="left"/>
      <w:pPr>
        <w:ind w:left="0" w:firstLine="0"/>
        <w:textAlignment w:val="baseline"/>
      </w:pPr>
    </w:lvl>
    <w:lvl w:ilvl="6">
      <w:start w:val="1"/>
      <w:numFmt w:val="decimal"/>
      <w:suff w:val="nothing"/>
      <w:lvlText w:val=""/>
      <w:lvlJc w:val="left"/>
      <w:pPr>
        <w:ind w:left="0" w:firstLine="0"/>
        <w:textAlignment w:val="baseline"/>
      </w:pPr>
    </w:lvl>
    <w:lvl w:ilvl="7">
      <w:start w:val="1"/>
      <w:numFmt w:val="decimal"/>
      <w:suff w:val="nothing"/>
      <w:lvlText w:val=""/>
      <w:lvlJc w:val="left"/>
      <w:pPr>
        <w:ind w:left="0" w:firstLine="0"/>
        <w:textAlignment w:val="baseline"/>
      </w:pPr>
    </w:lvl>
    <w:lvl w:ilvl="8">
      <w:start w:val="1"/>
      <w:numFmt w:val="decimal"/>
      <w:suff w:val="nothing"/>
      <w:lvlText w:val=""/>
      <w:lvlJc w:val="left"/>
      <w:pPr>
        <w:ind w:left="0" w:firstLine="0"/>
        <w:textAlignment w:val="baseline"/>
      </w:p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office">
    <w15:presenceInfo w15:providerId="AD" w15:userId="S::4082@office2022.xyz::711201a1-5575-4b25-a831-dba80066cf8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zh-CN" w:vendorID="64" w:dllVersion="131077" w:nlCheck="1" w:checkStyle="1"/>
  <w:activeWritingStyle w:appName="MSWord" w:lang="en-US" w:vendorID="64" w:dllVersion="131078" w:nlCheck="1" w:checkStyle="1"/>
  <w:proofState w:grammar="clean"/>
  <w:defaultTabStop w:val="420"/>
  <w:drawingGridVerticalSpacing w:val="156"/>
  <w:displayHorizontalDrawingGridEvery w:val="0"/>
  <w:displayVerticalDrawingGridEvery w:val="2"/>
  <w:characterSpacingControl w:val="compressPunctuation"/>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2568"/>
    <w:rsid w:val="00080973"/>
    <w:rsid w:val="00097888"/>
    <w:rsid w:val="000F568A"/>
    <w:rsid w:val="001D1C86"/>
    <w:rsid w:val="002E581F"/>
    <w:rsid w:val="00327835"/>
    <w:rsid w:val="004304F6"/>
    <w:rsid w:val="004C3740"/>
    <w:rsid w:val="004F20B5"/>
    <w:rsid w:val="00802568"/>
    <w:rsid w:val="00873EC2"/>
    <w:rsid w:val="008826D1"/>
    <w:rsid w:val="0090336E"/>
    <w:rsid w:val="009D50C6"/>
    <w:rsid w:val="00AA4D85"/>
    <w:rsid w:val="00B43BBE"/>
    <w:rsid w:val="00BB48CA"/>
    <w:rsid w:val="00CA03B0"/>
    <w:rsid w:val="00FB02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2CA5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caption" w:uiPriority="35" w:qFormat="1"/>
    <w:lsdException w:name="annotation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D1C8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D1C86"/>
    <w:rPr>
      <w:sz w:val="18"/>
      <w:szCs w:val="18"/>
    </w:rPr>
  </w:style>
  <w:style w:type="paragraph" w:styleId="a4">
    <w:name w:val="footer"/>
    <w:basedOn w:val="a"/>
    <w:link w:val="Char0"/>
    <w:uiPriority w:val="99"/>
    <w:unhideWhenUsed/>
    <w:rsid w:val="001D1C86"/>
    <w:pPr>
      <w:tabs>
        <w:tab w:val="center" w:pos="4153"/>
        <w:tab w:val="right" w:pos="8306"/>
      </w:tabs>
      <w:snapToGrid w:val="0"/>
      <w:jc w:val="left"/>
    </w:pPr>
    <w:rPr>
      <w:sz w:val="18"/>
      <w:szCs w:val="18"/>
    </w:rPr>
  </w:style>
  <w:style w:type="character" w:customStyle="1" w:styleId="Char0">
    <w:name w:val="页脚 Char"/>
    <w:basedOn w:val="a0"/>
    <w:link w:val="a4"/>
    <w:uiPriority w:val="99"/>
    <w:rsid w:val="001D1C86"/>
    <w:rPr>
      <w:sz w:val="18"/>
      <w:szCs w:val="18"/>
    </w:rPr>
  </w:style>
  <w:style w:type="character" w:customStyle="1" w:styleId="NormalCharacter">
    <w:name w:val="NormalCharacter"/>
    <w:autoRedefine/>
    <w:qFormat/>
    <w:rsid w:val="001D1C86"/>
  </w:style>
  <w:style w:type="paragraph" w:styleId="a5">
    <w:name w:val="annotation text"/>
    <w:basedOn w:val="a"/>
    <w:link w:val="Char1"/>
    <w:qFormat/>
    <w:rsid w:val="004304F6"/>
    <w:pPr>
      <w:widowControl/>
      <w:jc w:val="left"/>
      <w:textAlignment w:val="baseline"/>
    </w:pPr>
    <w:rPr>
      <w:rFonts w:ascii="Times New Roman" w:eastAsia="宋体" w:hAnsi="Times New Roman" w:cs="Times New Roman"/>
      <w:szCs w:val="24"/>
    </w:rPr>
  </w:style>
  <w:style w:type="character" w:customStyle="1" w:styleId="Char1">
    <w:name w:val="批注文字 Char"/>
    <w:basedOn w:val="a0"/>
    <w:link w:val="a5"/>
    <w:qFormat/>
    <w:rsid w:val="004304F6"/>
    <w:rPr>
      <w:rFonts w:ascii="Times New Roman" w:eastAsia="宋体" w:hAnsi="Times New Roman" w:cs="Times New Roman"/>
      <w:szCs w:val="24"/>
    </w:rPr>
  </w:style>
  <w:style w:type="character" w:styleId="a6">
    <w:name w:val="annotation reference"/>
    <w:qFormat/>
    <w:rsid w:val="004304F6"/>
    <w:rPr>
      <w:sz w:val="21"/>
      <w:szCs w:val="21"/>
    </w:rPr>
  </w:style>
  <w:style w:type="paragraph" w:styleId="a7">
    <w:name w:val="Balloon Text"/>
    <w:basedOn w:val="a"/>
    <w:link w:val="Char2"/>
    <w:uiPriority w:val="99"/>
    <w:semiHidden/>
    <w:unhideWhenUsed/>
    <w:rsid w:val="004304F6"/>
    <w:rPr>
      <w:sz w:val="18"/>
      <w:szCs w:val="18"/>
    </w:rPr>
  </w:style>
  <w:style w:type="character" w:customStyle="1" w:styleId="Char2">
    <w:name w:val="批注框文本 Char"/>
    <w:basedOn w:val="a0"/>
    <w:link w:val="a7"/>
    <w:uiPriority w:val="99"/>
    <w:semiHidden/>
    <w:rsid w:val="004304F6"/>
    <w:rPr>
      <w:sz w:val="18"/>
      <w:szCs w:val="18"/>
    </w:rPr>
  </w:style>
  <w:style w:type="paragraph" w:styleId="a8">
    <w:name w:val="annotation subject"/>
    <w:basedOn w:val="a5"/>
    <w:next w:val="a5"/>
    <w:link w:val="Char3"/>
    <w:uiPriority w:val="99"/>
    <w:semiHidden/>
    <w:unhideWhenUsed/>
    <w:rsid w:val="008826D1"/>
    <w:pPr>
      <w:widowControl w:val="0"/>
      <w:textAlignment w:val="auto"/>
    </w:pPr>
    <w:rPr>
      <w:rFonts w:asciiTheme="minorHAnsi" w:eastAsiaTheme="minorEastAsia" w:hAnsiTheme="minorHAnsi" w:cstheme="minorBidi"/>
      <w:b/>
      <w:bCs/>
      <w:szCs w:val="22"/>
    </w:rPr>
  </w:style>
  <w:style w:type="character" w:customStyle="1" w:styleId="Char3">
    <w:name w:val="批注主题 Char"/>
    <w:basedOn w:val="Char1"/>
    <w:link w:val="a8"/>
    <w:uiPriority w:val="99"/>
    <w:semiHidden/>
    <w:rsid w:val="008826D1"/>
    <w:rPr>
      <w:rFonts w:ascii="Times New Roman" w:eastAsia="宋体" w:hAnsi="Times New Roman" w:cs="Times New Roman"/>
      <w:b/>
      <w:bCs/>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caption" w:uiPriority="35" w:qFormat="1"/>
    <w:lsdException w:name="annotation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D1C8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D1C86"/>
    <w:rPr>
      <w:sz w:val="18"/>
      <w:szCs w:val="18"/>
    </w:rPr>
  </w:style>
  <w:style w:type="paragraph" w:styleId="a4">
    <w:name w:val="footer"/>
    <w:basedOn w:val="a"/>
    <w:link w:val="Char0"/>
    <w:uiPriority w:val="99"/>
    <w:unhideWhenUsed/>
    <w:rsid w:val="001D1C86"/>
    <w:pPr>
      <w:tabs>
        <w:tab w:val="center" w:pos="4153"/>
        <w:tab w:val="right" w:pos="8306"/>
      </w:tabs>
      <w:snapToGrid w:val="0"/>
      <w:jc w:val="left"/>
    </w:pPr>
    <w:rPr>
      <w:sz w:val="18"/>
      <w:szCs w:val="18"/>
    </w:rPr>
  </w:style>
  <w:style w:type="character" w:customStyle="1" w:styleId="Char0">
    <w:name w:val="页脚 Char"/>
    <w:basedOn w:val="a0"/>
    <w:link w:val="a4"/>
    <w:uiPriority w:val="99"/>
    <w:rsid w:val="001D1C86"/>
    <w:rPr>
      <w:sz w:val="18"/>
      <w:szCs w:val="18"/>
    </w:rPr>
  </w:style>
  <w:style w:type="character" w:customStyle="1" w:styleId="NormalCharacter">
    <w:name w:val="NormalCharacter"/>
    <w:autoRedefine/>
    <w:qFormat/>
    <w:rsid w:val="001D1C86"/>
  </w:style>
  <w:style w:type="paragraph" w:styleId="a5">
    <w:name w:val="annotation text"/>
    <w:basedOn w:val="a"/>
    <w:link w:val="Char1"/>
    <w:qFormat/>
    <w:rsid w:val="004304F6"/>
    <w:pPr>
      <w:widowControl/>
      <w:jc w:val="left"/>
      <w:textAlignment w:val="baseline"/>
    </w:pPr>
    <w:rPr>
      <w:rFonts w:ascii="Times New Roman" w:eastAsia="宋体" w:hAnsi="Times New Roman" w:cs="Times New Roman"/>
      <w:szCs w:val="24"/>
    </w:rPr>
  </w:style>
  <w:style w:type="character" w:customStyle="1" w:styleId="Char1">
    <w:name w:val="批注文字 Char"/>
    <w:basedOn w:val="a0"/>
    <w:link w:val="a5"/>
    <w:qFormat/>
    <w:rsid w:val="004304F6"/>
    <w:rPr>
      <w:rFonts w:ascii="Times New Roman" w:eastAsia="宋体" w:hAnsi="Times New Roman" w:cs="Times New Roman"/>
      <w:szCs w:val="24"/>
    </w:rPr>
  </w:style>
  <w:style w:type="character" w:styleId="a6">
    <w:name w:val="annotation reference"/>
    <w:qFormat/>
    <w:rsid w:val="004304F6"/>
    <w:rPr>
      <w:sz w:val="21"/>
      <w:szCs w:val="21"/>
    </w:rPr>
  </w:style>
  <w:style w:type="paragraph" w:styleId="a7">
    <w:name w:val="Balloon Text"/>
    <w:basedOn w:val="a"/>
    <w:link w:val="Char2"/>
    <w:uiPriority w:val="99"/>
    <w:semiHidden/>
    <w:unhideWhenUsed/>
    <w:rsid w:val="004304F6"/>
    <w:rPr>
      <w:sz w:val="18"/>
      <w:szCs w:val="18"/>
    </w:rPr>
  </w:style>
  <w:style w:type="character" w:customStyle="1" w:styleId="Char2">
    <w:name w:val="批注框文本 Char"/>
    <w:basedOn w:val="a0"/>
    <w:link w:val="a7"/>
    <w:uiPriority w:val="99"/>
    <w:semiHidden/>
    <w:rsid w:val="004304F6"/>
    <w:rPr>
      <w:sz w:val="18"/>
      <w:szCs w:val="18"/>
    </w:rPr>
  </w:style>
  <w:style w:type="paragraph" w:styleId="a8">
    <w:name w:val="annotation subject"/>
    <w:basedOn w:val="a5"/>
    <w:next w:val="a5"/>
    <w:link w:val="Char3"/>
    <w:uiPriority w:val="99"/>
    <w:semiHidden/>
    <w:unhideWhenUsed/>
    <w:rsid w:val="008826D1"/>
    <w:pPr>
      <w:widowControl w:val="0"/>
      <w:textAlignment w:val="auto"/>
    </w:pPr>
    <w:rPr>
      <w:rFonts w:asciiTheme="minorHAnsi" w:eastAsiaTheme="minorEastAsia" w:hAnsiTheme="minorHAnsi" w:cstheme="minorBidi"/>
      <w:b/>
      <w:bCs/>
      <w:szCs w:val="22"/>
    </w:rPr>
  </w:style>
  <w:style w:type="character" w:customStyle="1" w:styleId="Char3">
    <w:name w:val="批注主题 Char"/>
    <w:basedOn w:val="Char1"/>
    <w:link w:val="a8"/>
    <w:uiPriority w:val="99"/>
    <w:semiHidden/>
    <w:rsid w:val="008826D1"/>
    <w:rPr>
      <w:rFonts w:ascii="Times New Roman" w:eastAsia="宋体" w:hAnsi="Times New Roman"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16/09/relationships/commentsIds" Target="commentsIds.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720</Words>
  <Characters>4104</Characters>
  <Application>Microsoft Office Word</Application>
  <DocSecurity>0</DocSecurity>
  <Lines>34</Lines>
  <Paragraphs>9</Paragraphs>
  <ScaleCrop>false</ScaleCrop>
  <Company>Organization</Company>
  <LinksUpToDate>false</LinksUpToDate>
  <CharactersWithSpaces>4815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DELL</cp:lastModifiedBy>
  <cp:revision>3</cp:revision>
  <dcterms:created xsi:type="dcterms:W3CDTF">2024-06-13T02:51:00Z</dcterms:created>
  <dcterms:modified xsi:type="dcterms:W3CDTF">2024-06-13T02:54:00Z</dcterms:modified>
</cp:coreProperties>
</file>