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一、项目名称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上海交通大学医学院附属新华医院电动骨组织手术设备项目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二、项目参数: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（一）名称</w:t>
      </w:r>
    </w:p>
    <w:tbl>
      <w:tblPr>
        <w:tblStyle w:val="7"/>
        <w:tblW w:w="49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4444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7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3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9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7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43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电动骨组织手术设备</w:t>
            </w:r>
          </w:p>
        </w:tc>
        <w:tc>
          <w:tcPr>
            <w:tcW w:w="1290" w:type="pct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（二）最高限价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人民币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115</w:t>
      </w:r>
      <w:r>
        <w:rPr>
          <w:rFonts w:hint="eastAsia" w:ascii="宋体" w:hAnsi="宋体" w:eastAsia="宋体" w:cs="宋体"/>
          <w:sz w:val="24"/>
          <w:szCs w:val="24"/>
        </w:rPr>
        <w:t>万元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（三）资格条件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bookmarkStart w:id="0" w:name="_Hlk70410439"/>
      <w:r>
        <w:rPr>
          <w:rFonts w:hint="eastAsia" w:ascii="宋体" w:hAnsi="宋体" w:eastAsia="宋体" w:cs="宋体"/>
          <w:sz w:val="24"/>
          <w:szCs w:val="24"/>
        </w:rPr>
        <w:t>（1）</w:t>
      </w:r>
      <w:bookmarkEnd w:id="0"/>
      <w:r>
        <w:rPr>
          <w:rFonts w:hint="eastAsia" w:ascii="宋体" w:hAnsi="宋体" w:eastAsia="宋体" w:cs="宋体"/>
          <w:sz w:val="24"/>
          <w:szCs w:val="24"/>
        </w:rPr>
        <w:t>具有合法经营资质的独立法人、其他组织；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如果投标人是投标货物制造厂家，应按照国家有关规定提供《中华人民共和国医疗器械生产企业许可证》或《第一类医疗器械生产备案凭证》；如果投标人是经营销售企业，应按照国家有关规定提供《中华人民共和国医疗器械经营企业许可证》或《第二类医疗器械经营备案凭证》。投标人的生产或经营范围应当与国家相关许可保持一致；（投标货物按照医疗器械管理时适用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投标人提供投标货物《中华人民共和国医疗器械注册证》或《第一类医疗器械备案凭证》。投标货物的规格型号应当与《中华人民共和国医疗器械注册证》或者《第一类医疗器械备案凭证》中的规格型号保持一致</w:t>
      </w:r>
      <w:r>
        <w:rPr>
          <w:rFonts w:hint="eastAsia" w:ascii="宋体" w:hAnsi="宋体" w:eastAsia="宋体" w:cs="宋体"/>
          <w:sz w:val="24"/>
          <w:szCs w:val="24"/>
        </w:rPr>
        <w:t>；（投标货物按照医疗器械管理时适用）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为投标货物制造厂家，或具备合法代理资质的经营销售企业；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在参加采购活动前三年内，在经营活动中没有重大违法记录；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在参加采购活动前三年内，未有过行贿犯罪记录；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未被列入“信用中国”网站（www.creditchina.gov.cn）失信被执行人名单、重大税收违法案件当事人名单；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本项目不接受联合体投标。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（四）性能及技术参数：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一、主要功能及工作原理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主要功能：神经外科手术、脊柱外科手术、耳鼻喉科（</w:t>
      </w:r>
      <w:r>
        <w:rPr>
          <w:rFonts w:ascii="宋体" w:hAnsi="宋体" w:eastAsia="宋体" w:cs="宋体"/>
          <w:sz w:val="24"/>
          <w:szCs w:val="24"/>
        </w:rPr>
        <w:t>ENT）手术、整形外科手术、骨科手术，以及常规外科手术和包括颌面手术、颅面手术、胸骨修复术的整形手术中软硬组织、骨质和生物材料的切开／切割、切除、钻孔和锯切。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开颅磨颅板/椎板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切/铣颅骨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钻孔/锯操作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术中颅/脊神经减压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快速/安全/微创地暴露手术视野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工作原理：通过主机马达将电能转化为旋转动能，然后该能量经过附件轴承，使链接的钻头进行高速转动，继而产生切削力。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二、应用场景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适用于神经外科、脊柱外科、耳鼻喉科、骨科、整形外科、以及常规外科手术和包括颅面、颌面、胸骨切开术等，需要切割</w:t>
      </w:r>
      <w:r>
        <w:rPr>
          <w:rFonts w:ascii="宋体" w:hAnsi="宋体" w:eastAsia="宋体" w:cs="宋体"/>
          <w:sz w:val="24"/>
          <w:szCs w:val="24"/>
        </w:rPr>
        <w:t>/切开、削磨、钻孔、锯开软硬组织和骨质，及生物材料的外科手术。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三、重要技术参数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</w:rPr>
        <w:t>▲1.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动力主机显示屏≥</w:t>
      </w:r>
      <w:r>
        <w:rPr>
          <w:rFonts w:ascii="宋体" w:hAnsi="宋体" w:eastAsia="宋体" w:cs="宋体"/>
          <w:sz w:val="24"/>
          <w:szCs w:val="24"/>
        </w:rPr>
        <w:t>8.5英寸，触摸屏，</w:t>
      </w:r>
      <w:r>
        <w:rPr>
          <w:rFonts w:hint="eastAsia" w:ascii="宋体" w:hAnsi="宋体" w:eastAsia="宋体" w:cs="宋体"/>
          <w:sz w:val="24"/>
          <w:szCs w:val="24"/>
        </w:rPr>
        <w:t>指触即可切换、调节各个功能，并且有开机自动校准功能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</w:rPr>
        <w:t>▲2.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主机屏幕可同时显示≥5种控制界面，包括马达转速、转向，不活动的手柄控制界面，脚踏板变量控制，泵调节界面，“帮助”控制界面，冲洗剂配件界面等。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</w:rPr>
        <w:t>▲3.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主机拓展接口≥6个，便于用在不同外科手术，包括但不限于：高速磨钻，术中神经监测，专业脊柱工具，刨削手柄，内窥镜冲洗系统，骨研磨器等。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</w:rPr>
        <w:t>▲4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具备多功能脚踏,脚踏上有按钮可启动/停止马达手柄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控制马达转速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转动方向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多个手柄之间切换。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</w:rPr>
        <w:t>▲5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两种以上（含两种）控</w:t>
      </w:r>
      <w:r>
        <w:rPr>
          <w:rFonts w:ascii="宋体" w:hAnsi="宋体" w:eastAsia="宋体" w:cs="宋体"/>
          <w:sz w:val="24"/>
          <w:szCs w:val="24"/>
        </w:rPr>
        <w:t>制马达类型可供选择，至少包括脚控马达，手控马达。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</w:rPr>
        <w:t>▲6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对于正常的手术室温度（通常</w:t>
      </w:r>
      <w:r>
        <w:rPr>
          <w:rFonts w:ascii="宋体" w:hAnsi="宋体" w:eastAsia="宋体" w:cs="宋体"/>
          <w:sz w:val="24"/>
          <w:szCs w:val="24"/>
        </w:rPr>
        <w:t>20 ℃) ,电动手柄可以</w:t>
      </w:r>
      <w:r>
        <w:rPr>
          <w:rFonts w:hint="eastAsia" w:ascii="宋体" w:hAnsi="宋体" w:eastAsia="宋体" w:cs="宋体"/>
          <w:sz w:val="24"/>
          <w:szCs w:val="24"/>
        </w:rPr>
        <w:t>在额定75000rpm下</w:t>
      </w:r>
      <w:r>
        <w:rPr>
          <w:rFonts w:ascii="宋体" w:hAnsi="宋体" w:eastAsia="宋体" w:cs="宋体"/>
          <w:sz w:val="24"/>
          <w:szCs w:val="24"/>
        </w:rPr>
        <w:t>进行连续切合。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</w:rPr>
        <w:t>▲7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六种及以上</w:t>
      </w:r>
      <w:r>
        <w:rPr>
          <w:rFonts w:ascii="宋体" w:hAnsi="宋体" w:eastAsia="宋体" w:cs="宋体"/>
          <w:sz w:val="24"/>
          <w:szCs w:val="24"/>
        </w:rPr>
        <w:t>驱动附件</w:t>
      </w:r>
      <w:r>
        <w:rPr>
          <w:rFonts w:hint="eastAsia" w:ascii="宋体" w:hAnsi="宋体" w:eastAsia="宋体" w:cs="宋体"/>
          <w:sz w:val="24"/>
          <w:szCs w:val="24"/>
        </w:rPr>
        <w:t>种类</w:t>
      </w:r>
      <w:r>
        <w:rPr>
          <w:rFonts w:ascii="宋体" w:hAnsi="宋体" w:eastAsia="宋体" w:cs="宋体"/>
          <w:sz w:val="24"/>
          <w:szCs w:val="24"/>
        </w:rPr>
        <w:t>可供使用，</w:t>
      </w:r>
      <w:r>
        <w:rPr>
          <w:rFonts w:hint="eastAsia" w:ascii="宋体" w:hAnsi="宋体" w:eastAsia="宋体" w:cs="宋体"/>
          <w:sz w:val="24"/>
          <w:szCs w:val="24"/>
        </w:rPr>
        <w:t>至少包括：直型附件，角度附件，铣刀附件，可旋转铣刀附件，可调节长度附件，可伸缩式附件等；</w:t>
      </w:r>
      <w:r>
        <w:rPr>
          <w:rFonts w:ascii="宋体" w:hAnsi="宋体" w:eastAsia="宋体" w:cs="宋体"/>
          <w:sz w:val="24"/>
          <w:szCs w:val="24"/>
        </w:rPr>
        <w:t>长度至少满足</w:t>
      </w:r>
      <w:r>
        <w:rPr>
          <w:rFonts w:hint="eastAsia" w:ascii="宋体" w:hAnsi="宋体" w:eastAsia="宋体" w:cs="宋体"/>
          <w:sz w:val="24"/>
          <w:szCs w:val="24"/>
        </w:rPr>
        <w:t>最短附件≤</w:t>
      </w:r>
      <w:r>
        <w:rPr>
          <w:rFonts w:ascii="宋体" w:hAnsi="宋体" w:eastAsia="宋体" w:cs="宋体"/>
          <w:sz w:val="24"/>
          <w:szCs w:val="24"/>
        </w:rPr>
        <w:t>7cm</w:t>
      </w:r>
      <w:r>
        <w:rPr>
          <w:rFonts w:hint="eastAsia" w:ascii="宋体" w:hAnsi="宋体" w:eastAsia="宋体" w:cs="宋体"/>
          <w:sz w:val="24"/>
          <w:szCs w:val="24"/>
        </w:rPr>
        <w:t>，最长附件≥</w:t>
      </w:r>
      <w:r>
        <w:rPr>
          <w:rFonts w:ascii="宋体" w:hAnsi="宋体" w:eastAsia="宋体" w:cs="宋体"/>
          <w:sz w:val="24"/>
          <w:szCs w:val="24"/>
        </w:rPr>
        <w:t>21cm</w:t>
      </w:r>
      <w:r>
        <w:rPr>
          <w:rFonts w:hint="eastAsia" w:ascii="宋体" w:hAnsi="宋体" w:eastAsia="宋体" w:cs="宋体"/>
          <w:sz w:val="24"/>
          <w:szCs w:val="24"/>
        </w:rPr>
        <w:t>，以便用于不同外科手术。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</w:rPr>
        <w:t>▲8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十种及以上</w:t>
      </w:r>
      <w:r>
        <w:rPr>
          <w:rFonts w:ascii="宋体" w:hAnsi="宋体" w:eastAsia="宋体" w:cs="宋体"/>
          <w:sz w:val="24"/>
          <w:szCs w:val="24"/>
        </w:rPr>
        <w:t>钻头形状</w:t>
      </w:r>
      <w:r>
        <w:rPr>
          <w:rFonts w:hint="eastAsia" w:ascii="宋体" w:hAnsi="宋体" w:eastAsia="宋体" w:cs="宋体"/>
          <w:sz w:val="24"/>
          <w:szCs w:val="24"/>
        </w:rPr>
        <w:t>可供选择，</w:t>
      </w:r>
      <w:r>
        <w:rPr>
          <w:rFonts w:ascii="宋体" w:hAnsi="宋体" w:eastAsia="宋体" w:cs="宋体"/>
          <w:sz w:val="24"/>
          <w:szCs w:val="24"/>
        </w:rPr>
        <w:t>至少包括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橡子形、火柴头、球形或圆形、圆柱形、椭球形、锥形或侧向切割、金属切割、麻花钻、打孔器、钻孔锯和倒锥形。钻头长度至少满足7-18cm，钻头直径尺寸至少满足0.5-9mm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四、一般技术参数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主机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1.1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输入电压为100伏-240伏，手术室正常电源情况下即能运行。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1.2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尺寸</w:t>
      </w:r>
      <w:r>
        <w:rPr>
          <w:rFonts w:hint="eastAsia" w:ascii="宋体" w:hAnsi="宋体" w:eastAsia="宋体" w:cs="宋体"/>
        </w:rPr>
        <w:t>≤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80</w:t>
      </w:r>
      <w:r>
        <w:rPr>
          <w:rFonts w:ascii="宋体" w:hAnsi="宋体" w:eastAsia="宋体" w:cs="宋体"/>
          <w:sz w:val="24"/>
          <w:szCs w:val="24"/>
        </w:rPr>
        <w:t>毫米（宽）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×</w:t>
      </w:r>
      <w:r>
        <w:rPr>
          <w:rFonts w:ascii="宋体" w:hAnsi="宋体" w:eastAsia="宋体" w:cs="宋体"/>
          <w:sz w:val="24"/>
          <w:szCs w:val="24"/>
        </w:rPr>
        <w:t xml:space="preserve"> 35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毫米（高）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×</w:t>
      </w:r>
      <w:r>
        <w:rPr>
          <w:rFonts w:ascii="宋体" w:hAnsi="宋体" w:eastAsia="宋体" w:cs="宋体"/>
          <w:sz w:val="24"/>
          <w:szCs w:val="24"/>
        </w:rPr>
        <w:t xml:space="preserve"> 2</w:t>
      </w:r>
      <w:r>
        <w:rPr>
          <w:rFonts w:hint="eastAsia" w:ascii="宋体" w:hAnsi="宋体" w:eastAsia="宋体" w:cs="宋体"/>
          <w:sz w:val="24"/>
          <w:szCs w:val="24"/>
        </w:rPr>
        <w:t>70</w:t>
      </w:r>
      <w:r>
        <w:rPr>
          <w:rFonts w:ascii="宋体" w:hAnsi="宋体" w:eastAsia="宋体" w:cs="宋体"/>
          <w:sz w:val="24"/>
          <w:szCs w:val="24"/>
        </w:rPr>
        <w:t>毫米（深），重量</w:t>
      </w:r>
      <w:r>
        <w:rPr>
          <w:rFonts w:hint="eastAsia" w:ascii="宋体" w:hAnsi="宋体" w:eastAsia="宋体" w:cs="宋体"/>
        </w:rPr>
        <w:t>≤7.3KG</w:t>
      </w:r>
      <w:r>
        <w:rPr>
          <w:rFonts w:ascii="宋体" w:hAnsi="宋体" w:eastAsia="宋体" w:cs="宋体"/>
          <w:sz w:val="24"/>
          <w:szCs w:val="24"/>
        </w:rPr>
        <w:t>，；放置灵活，可以放置在地上，也可以夹在输液杆或任意圆柱杆上，方便移动。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1.3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主机具备</w:t>
      </w:r>
      <w:r>
        <w:rPr>
          <w:rFonts w:hint="eastAsia" w:ascii="宋体" w:hAnsi="宋体" w:eastAsia="宋体" w:cs="宋体"/>
          <w:sz w:val="24"/>
          <w:szCs w:val="24"/>
        </w:rPr>
        <w:t>≥1个</w:t>
      </w:r>
      <w:r>
        <w:rPr>
          <w:rFonts w:ascii="宋体" w:hAnsi="宋体" w:eastAsia="宋体" w:cs="宋体"/>
          <w:sz w:val="24"/>
          <w:szCs w:val="24"/>
        </w:rPr>
        <w:t>泵</w:t>
      </w:r>
      <w:r>
        <w:rPr>
          <w:rFonts w:hint="eastAsia" w:ascii="宋体" w:hAnsi="宋体" w:eastAsia="宋体" w:cs="宋体"/>
          <w:sz w:val="24"/>
          <w:szCs w:val="24"/>
        </w:rPr>
        <w:t>设计</w:t>
      </w:r>
      <w:r>
        <w:rPr>
          <w:rFonts w:ascii="宋体" w:hAnsi="宋体" w:eastAsia="宋体" w:cs="宋体"/>
          <w:sz w:val="24"/>
          <w:szCs w:val="24"/>
        </w:rPr>
        <w:t>，可以安装冷却剂、镜头清洗剂或冲洗剂，并在显示屏上有对应控制操作界面，水量控制数字化可调，由主机脚踏开关控制同步冲水，防止手术区过热。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具备故障自检系统，检测出故障时触摸屏上出现提示讯息并且发出声音提示，通过故障代码显示故障原因，并以视频方式提示解决办法。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脚踏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具备照明功能，帮助医生在术中光线不充足的环境下快速识别/找到脚踏。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马达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3.1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高速、高扭矩、可反向转动，最高转速≥75,000 rpm。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可根据手术需求，更换多种附件及钻头，以免有菌无菌间的交替操作，避免感染。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具备防止误操作的安全模式：当马达在安全模式下，</w:t>
      </w:r>
      <w:r>
        <w:rPr>
          <w:rFonts w:hint="eastAsia" w:ascii="宋体" w:hAnsi="宋体" w:eastAsia="宋体" w:cs="宋体"/>
          <w:sz w:val="24"/>
          <w:szCs w:val="24"/>
        </w:rPr>
        <w:t>设备</w:t>
      </w:r>
      <w:r>
        <w:rPr>
          <w:rFonts w:ascii="宋体" w:hAnsi="宋体" w:eastAsia="宋体" w:cs="宋体"/>
          <w:sz w:val="24"/>
          <w:szCs w:val="24"/>
        </w:rPr>
        <w:t>无法使用，直到关闭安全模式为止。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清洁和灭菌后可重复使用，耐高温高压消毒。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bookmarkStart w:id="1" w:name="_Hlk168689733"/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附件</w:t>
      </w:r>
    </w:p>
    <w:bookmarkEnd w:id="1"/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附件上带有</w:t>
      </w:r>
      <w:r>
        <w:rPr>
          <w:rFonts w:hint="eastAsia" w:ascii="宋体" w:hAnsi="宋体" w:eastAsia="宋体" w:cs="宋体"/>
          <w:sz w:val="24"/>
          <w:szCs w:val="24"/>
        </w:rPr>
        <w:t>种类</w:t>
      </w:r>
      <w:r>
        <w:rPr>
          <w:rFonts w:ascii="宋体" w:hAnsi="宋体" w:eastAsia="宋体" w:cs="宋体"/>
          <w:sz w:val="24"/>
          <w:szCs w:val="24"/>
        </w:rPr>
        <w:t>标记和色标，以便与其相关解剖工具对应。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附件上标有箭头提示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保</w:t>
      </w:r>
      <w:r>
        <w:rPr>
          <w:rFonts w:ascii="宋体" w:hAnsi="宋体" w:eastAsia="宋体" w:cs="宋体"/>
          <w:sz w:val="24"/>
          <w:szCs w:val="24"/>
        </w:rPr>
        <w:t>马达与附件正确对准连接</w:t>
      </w:r>
      <w:r>
        <w:rPr>
          <w:rFonts w:hint="eastAsia" w:ascii="宋体" w:hAnsi="宋体" w:eastAsia="宋体" w:cs="宋体"/>
          <w:sz w:val="24"/>
          <w:szCs w:val="24"/>
        </w:rPr>
        <w:t>，并发出咔哒声提示已锁紧。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清洁和灭菌后可重复使用，耐高温高压消毒。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钻头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   标注杆长长度的钻头可以连接同样长度的所有类型附件。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5.2   三种及以上钻头表面处理工艺，满足不同切割力需求。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5.3   专用经鼻颅底一体化设计钻头，自带冲洗，使用时可实现自动注水冲洗。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（3）、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>配置要求：</w:t>
      </w:r>
    </w:p>
    <w:tbl>
      <w:tblPr>
        <w:tblStyle w:val="8"/>
        <w:tblW w:w="0" w:type="auto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4528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主机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球形钻头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火柴头型钻头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锥形铣刀钻头</w:t>
            </w:r>
          </w:p>
        </w:tc>
        <w:tc>
          <w:tcPr>
            <w:tcW w:w="194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3把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（五）商务要求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一、技术服务要求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（一）售后服务要求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1、质保期：自验收合格之日起保修≥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响应时间：2小时内响应，维修接到通知4小时内到场，24小时内修复，48小时内无法修复，提供备用机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3" w:name="_GoBack"/>
      <w:bookmarkEnd w:id="3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3、维保内容与价格：不超过市场价格。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4、备品备件供货价格：不超过市场价格。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（二）伴随服务要求：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>　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产品附件要求：附消毒盒，清洗润滑油。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产品升级服务要求：终身免费提供软件维护及升级。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安装：专业技术人员免费现场装机。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调试：专业技术人员免费现场调试。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提供技术援助：</w:t>
      </w:r>
      <w:r>
        <w:rPr>
          <w:rFonts w:ascii="宋体" w:hAnsi="宋体" w:eastAsia="宋体" w:cs="宋体"/>
          <w:sz w:val="24"/>
          <w:szCs w:val="24"/>
        </w:rPr>
        <w:t xml:space="preserve">提供现场技术培训以及远程技术支持系统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培训：免费提供医院系统化的售后培训课程。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 验收方案：</w:t>
      </w:r>
      <w:bookmarkStart w:id="2" w:name="PO_服务期限6"/>
      <w:r>
        <w:rPr>
          <w:rFonts w:hint="eastAsia" w:ascii="宋体" w:hAnsi="宋体" w:eastAsia="宋体" w:cs="宋体"/>
          <w:sz w:val="24"/>
          <w:szCs w:val="24"/>
        </w:rPr>
        <w:t>按照医院要求完成。</w:t>
      </w:r>
      <w:bookmarkEnd w:id="2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二、商务条款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交货期：合同生效之日起30日内完成。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交货地点：采购人指定地点。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付款方式：招标人在设备验收合格后三个月内付清全款。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WNmNzhmN2Q0ZDcxZTAzNzgwZjQ1NzVhOWM1NzUifQ=="/>
  </w:docVars>
  <w:rsids>
    <w:rsidRoot w:val="00802568"/>
    <w:rsid w:val="00071C50"/>
    <w:rsid w:val="00097888"/>
    <w:rsid w:val="000A1D86"/>
    <w:rsid w:val="000F11EA"/>
    <w:rsid w:val="00115A08"/>
    <w:rsid w:val="0011692C"/>
    <w:rsid w:val="001269C6"/>
    <w:rsid w:val="00157F86"/>
    <w:rsid w:val="00176EA4"/>
    <w:rsid w:val="001B77AA"/>
    <w:rsid w:val="001D1C86"/>
    <w:rsid w:val="00227B26"/>
    <w:rsid w:val="002E581F"/>
    <w:rsid w:val="002E60A8"/>
    <w:rsid w:val="003E6B00"/>
    <w:rsid w:val="003F5E00"/>
    <w:rsid w:val="00410252"/>
    <w:rsid w:val="00421F46"/>
    <w:rsid w:val="004F6FEE"/>
    <w:rsid w:val="00601B86"/>
    <w:rsid w:val="0067012C"/>
    <w:rsid w:val="00700848"/>
    <w:rsid w:val="00722FF8"/>
    <w:rsid w:val="00765387"/>
    <w:rsid w:val="00765866"/>
    <w:rsid w:val="00775EE1"/>
    <w:rsid w:val="00802568"/>
    <w:rsid w:val="008172E0"/>
    <w:rsid w:val="00836950"/>
    <w:rsid w:val="00856F98"/>
    <w:rsid w:val="00892964"/>
    <w:rsid w:val="008E0C60"/>
    <w:rsid w:val="0090336E"/>
    <w:rsid w:val="00935D89"/>
    <w:rsid w:val="00963061"/>
    <w:rsid w:val="009D50C6"/>
    <w:rsid w:val="00A02A36"/>
    <w:rsid w:val="00A82ACB"/>
    <w:rsid w:val="00B43BBE"/>
    <w:rsid w:val="00B460BB"/>
    <w:rsid w:val="00BA445D"/>
    <w:rsid w:val="00C969EB"/>
    <w:rsid w:val="00D156FB"/>
    <w:rsid w:val="00E366B0"/>
    <w:rsid w:val="00EA3004"/>
    <w:rsid w:val="00EE593D"/>
    <w:rsid w:val="00F8438C"/>
    <w:rsid w:val="00FA41D6"/>
    <w:rsid w:val="018261C0"/>
    <w:rsid w:val="09A67019"/>
    <w:rsid w:val="0C6B4210"/>
    <w:rsid w:val="0E590AFF"/>
    <w:rsid w:val="107B0263"/>
    <w:rsid w:val="1219570D"/>
    <w:rsid w:val="13D529D6"/>
    <w:rsid w:val="14947825"/>
    <w:rsid w:val="14A01236"/>
    <w:rsid w:val="1726124B"/>
    <w:rsid w:val="190B4D52"/>
    <w:rsid w:val="193B56B8"/>
    <w:rsid w:val="202F7912"/>
    <w:rsid w:val="205479DE"/>
    <w:rsid w:val="24DF3088"/>
    <w:rsid w:val="25CE4213"/>
    <w:rsid w:val="261E645E"/>
    <w:rsid w:val="296C5733"/>
    <w:rsid w:val="29C21C3A"/>
    <w:rsid w:val="2CC31AB8"/>
    <w:rsid w:val="2DAC07F4"/>
    <w:rsid w:val="333D20A8"/>
    <w:rsid w:val="3DA26642"/>
    <w:rsid w:val="3EAD56DA"/>
    <w:rsid w:val="3F2B0E9B"/>
    <w:rsid w:val="42DD01A5"/>
    <w:rsid w:val="44FA7C3F"/>
    <w:rsid w:val="451223E9"/>
    <w:rsid w:val="4B5F6A4E"/>
    <w:rsid w:val="4D9C5D37"/>
    <w:rsid w:val="52807D96"/>
    <w:rsid w:val="539C3AD5"/>
    <w:rsid w:val="54316076"/>
    <w:rsid w:val="59D95C1D"/>
    <w:rsid w:val="5CF744F1"/>
    <w:rsid w:val="5D6E5450"/>
    <w:rsid w:val="5F45050B"/>
    <w:rsid w:val="61C85560"/>
    <w:rsid w:val="668231AB"/>
    <w:rsid w:val="67E4330A"/>
    <w:rsid w:val="69AB2C06"/>
    <w:rsid w:val="6CB27282"/>
    <w:rsid w:val="732A22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NormalCharacter"/>
    <w:autoRedefine/>
    <w:semiHidden/>
    <w:qFormat/>
    <w:uiPriority w:val="0"/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6"/>
    <w:autoRedefine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2378</Words>
  <Characters>2507</Characters>
  <Lines>19</Lines>
  <Paragraphs>5</Paragraphs>
  <TotalTime>4</TotalTime>
  <ScaleCrop>false</ScaleCrop>
  <LinksUpToDate>false</LinksUpToDate>
  <CharactersWithSpaces>2578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2024-06-06T01:07:00Z</dcterms:created>
  <dc:creator>Windows 用户</dc:creator>
  <cp:lastModifiedBy>Microsoft admin</cp:lastModifiedBy>
  <dcterms:modified xsi:type="dcterms:W3CDTF">2024-06-19T06:06:04Z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AA527549825F46BEB56AEFB82D8DD18E_13</vt:lpwstr>
  </property>
</Properties>
</file>