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C86" w:rsidRPr="001D1C86" w:rsidRDefault="001D1C86" w:rsidP="001D1C86">
      <w:pPr>
        <w:adjustRightInd w:val="0"/>
        <w:snapToGrid w:val="0"/>
        <w:spacing w:line="360" w:lineRule="auto"/>
        <w:rPr>
          <w:rFonts w:ascii="宋体" w:eastAsia="宋体" w:hAnsi="宋体"/>
          <w:b/>
          <w:sz w:val="24"/>
          <w:szCs w:val="24"/>
        </w:rPr>
      </w:pPr>
      <w:r w:rsidRPr="001D1C86">
        <w:rPr>
          <w:rFonts w:ascii="宋体" w:eastAsia="宋体" w:hAnsi="宋体" w:hint="eastAsia"/>
          <w:b/>
          <w:sz w:val="24"/>
          <w:szCs w:val="24"/>
        </w:rPr>
        <w:t>一、项目名称</w:t>
      </w:r>
    </w:p>
    <w:p w:rsidR="00E347A7" w:rsidRDefault="004A7A67" w:rsidP="001D1C86">
      <w:pPr>
        <w:adjustRightInd w:val="0"/>
        <w:snapToGrid w:val="0"/>
        <w:spacing w:line="360" w:lineRule="auto"/>
        <w:rPr>
          <w:rFonts w:ascii="宋体" w:eastAsia="宋体" w:hAnsi="宋体"/>
          <w:sz w:val="24"/>
          <w:szCs w:val="24"/>
        </w:rPr>
      </w:pPr>
      <w:r>
        <w:rPr>
          <w:rFonts w:ascii="宋体" w:eastAsia="宋体" w:hAnsi="宋体" w:hint="eastAsia"/>
          <w:sz w:val="24"/>
          <w:szCs w:val="24"/>
        </w:rPr>
        <w:t>年度新华医院客服热线服务</w:t>
      </w:r>
    </w:p>
    <w:p w:rsidR="001D1C86" w:rsidRPr="001D1C86" w:rsidRDefault="001D1C86" w:rsidP="001D1C86">
      <w:pPr>
        <w:adjustRightInd w:val="0"/>
        <w:snapToGrid w:val="0"/>
        <w:spacing w:line="360" w:lineRule="auto"/>
        <w:rPr>
          <w:rFonts w:ascii="宋体" w:eastAsia="宋体" w:hAnsi="宋体"/>
          <w:b/>
          <w:sz w:val="24"/>
          <w:szCs w:val="24"/>
        </w:rPr>
      </w:pPr>
      <w:r w:rsidRPr="001D1C86">
        <w:rPr>
          <w:rFonts w:ascii="宋体" w:eastAsia="宋体" w:hAnsi="宋体" w:hint="eastAsia"/>
          <w:b/>
          <w:sz w:val="24"/>
          <w:szCs w:val="24"/>
        </w:rPr>
        <w:t>二、项目参数:</w:t>
      </w:r>
    </w:p>
    <w:p w:rsid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（一）</w:t>
      </w:r>
      <w:r w:rsidR="00220551">
        <w:rPr>
          <w:rFonts w:ascii="宋体" w:eastAsia="宋体" w:hAnsi="宋体" w:hint="eastAsia"/>
          <w:b/>
          <w:sz w:val="24"/>
          <w:szCs w:val="24"/>
        </w:rPr>
        <w:t>项目内容及要求</w:t>
      </w:r>
    </w:p>
    <w:p w:rsidR="004A7A67" w:rsidRPr="004A7A67" w:rsidRDefault="004A7A67" w:rsidP="004A7A67">
      <w:pPr>
        <w:pStyle w:val="a6"/>
        <w:widowControl w:val="0"/>
        <w:numPr>
          <w:ilvl w:val="0"/>
          <w:numId w:val="2"/>
        </w:numPr>
        <w:spacing w:line="360" w:lineRule="auto"/>
        <w:ind w:firstLineChars="0"/>
        <w:jc w:val="left"/>
        <w:textAlignment w:val="auto"/>
        <w:rPr>
          <w:rFonts w:ascii="宋体" w:eastAsia="宋体" w:hAnsi="宋体" w:cs="Arial"/>
          <w:b/>
          <w:bCs/>
          <w:color w:val="000000"/>
          <w:kern w:val="0"/>
          <w:sz w:val="24"/>
        </w:rPr>
      </w:pPr>
      <w:r w:rsidRPr="004A7A67">
        <w:rPr>
          <w:rFonts w:ascii="宋体" w:eastAsia="宋体" w:hAnsi="宋体" w:cs="Arial" w:hint="eastAsia"/>
          <w:b/>
          <w:bCs/>
          <w:color w:val="000000"/>
          <w:kern w:val="0"/>
          <w:sz w:val="24"/>
        </w:rPr>
        <w:t>项目简述</w:t>
      </w:r>
    </w:p>
    <w:p w:rsidR="004A7A67" w:rsidRPr="004A7A67" w:rsidRDefault="004A7A67" w:rsidP="004A7A67">
      <w:pPr>
        <w:spacing w:line="360" w:lineRule="auto"/>
        <w:ind w:firstLineChars="200" w:firstLine="480"/>
        <w:jc w:val="left"/>
        <w:rPr>
          <w:rFonts w:ascii="宋体" w:eastAsia="宋体" w:hAnsi="宋体" w:cs="Arial"/>
          <w:color w:val="000000"/>
          <w:kern w:val="0"/>
          <w:sz w:val="24"/>
        </w:rPr>
      </w:pPr>
      <w:r w:rsidRPr="004A7A67">
        <w:rPr>
          <w:rFonts w:ascii="宋体" w:eastAsia="宋体" w:hAnsi="宋体" w:cs="Arial" w:hint="eastAsia"/>
          <w:color w:val="000000"/>
          <w:kern w:val="0"/>
          <w:sz w:val="24"/>
        </w:rPr>
        <w:t>上海交通大学医学院附属医院创建于1958年，是新中国成立以来上海自行设计建设的首家综合性医院。通过新华人五十多年的励精图治，门急诊量常年位于上海市三级甲等医院前列，儿科和成人学科门类齐全、特色都很鲜明，便民措施追求无止境、人文服务很温馨的医院。先后获全国先进集体、全国卫生系统先进单位、全国卫生系统卫生文化建设先进单位和上海市文明单位等荣誉称号。医院学科齐全，共有内、外、妇、儿等临床、医技科室及诊疗平台60个，2016年在编人员2437人，开放床位数2090余张。医院门急诊总人次常年居上海市前列，2012年——2016年，门急诊总人次分别达到367万、388万、413万、417万和411万。检验科、临床药学、耳鼻咽喉头</w:t>
      </w:r>
      <w:proofErr w:type="gramStart"/>
      <w:r w:rsidRPr="004A7A67">
        <w:rPr>
          <w:rFonts w:ascii="宋体" w:eastAsia="宋体" w:hAnsi="宋体" w:cs="Arial" w:hint="eastAsia"/>
          <w:color w:val="000000"/>
          <w:kern w:val="0"/>
          <w:sz w:val="24"/>
        </w:rPr>
        <w:t>颈</w:t>
      </w:r>
      <w:proofErr w:type="gramEnd"/>
      <w:r w:rsidRPr="004A7A67">
        <w:rPr>
          <w:rFonts w:ascii="宋体" w:eastAsia="宋体" w:hAnsi="宋体" w:cs="Arial" w:hint="eastAsia"/>
          <w:color w:val="000000"/>
          <w:kern w:val="0"/>
          <w:sz w:val="24"/>
        </w:rPr>
        <w:t>外科、心脏大血管外科、儿内科小儿呼吸专业、普通外科、皮肤科、中医儿科、小儿外科和急诊医学科等10个</w:t>
      </w:r>
      <w:proofErr w:type="gramStart"/>
      <w:r w:rsidRPr="004A7A67">
        <w:rPr>
          <w:rFonts w:ascii="宋体" w:eastAsia="宋体" w:hAnsi="宋体" w:cs="Arial" w:hint="eastAsia"/>
          <w:color w:val="000000"/>
          <w:kern w:val="0"/>
          <w:sz w:val="24"/>
        </w:rPr>
        <w:t>学科位</w:t>
      </w:r>
      <w:proofErr w:type="gramEnd"/>
      <w:r w:rsidRPr="004A7A67">
        <w:rPr>
          <w:rFonts w:ascii="宋体" w:eastAsia="宋体" w:hAnsi="宋体" w:cs="Arial" w:hint="eastAsia"/>
          <w:color w:val="000000"/>
          <w:kern w:val="0"/>
          <w:sz w:val="24"/>
        </w:rPr>
        <w:t>列国家临床重点专科建设项目，设有国家卫生计生委儿童结石病诊疗中心、上海市小儿外科临床医学中心、上海市危重</w:t>
      </w:r>
      <w:proofErr w:type="gramStart"/>
      <w:r w:rsidRPr="004A7A67">
        <w:rPr>
          <w:rFonts w:ascii="宋体" w:eastAsia="宋体" w:hAnsi="宋体" w:cs="Arial" w:hint="eastAsia"/>
          <w:color w:val="000000"/>
          <w:kern w:val="0"/>
          <w:sz w:val="24"/>
        </w:rPr>
        <w:t>孕</w:t>
      </w:r>
      <w:proofErr w:type="gramEnd"/>
      <w:r w:rsidRPr="004A7A67">
        <w:rPr>
          <w:rFonts w:ascii="宋体" w:eastAsia="宋体" w:hAnsi="宋体" w:cs="Arial" w:hint="eastAsia"/>
          <w:color w:val="000000"/>
          <w:kern w:val="0"/>
          <w:sz w:val="24"/>
        </w:rPr>
        <w:t>产妇会诊抢救中心、上海市危重新生儿会诊抢救中心、上海市产前诊断中心、上海市听力障碍诊治中心、上海市新生儿先天性心脏病筛查诊治中心以及8个上海交通大学诊治中心。</w:t>
      </w:r>
    </w:p>
    <w:p w:rsidR="004A7A67" w:rsidRPr="004A7A67" w:rsidRDefault="004A7A67" w:rsidP="004A7A67">
      <w:pPr>
        <w:spacing w:line="360" w:lineRule="auto"/>
        <w:ind w:firstLineChars="200" w:firstLine="480"/>
        <w:jc w:val="left"/>
        <w:rPr>
          <w:rFonts w:ascii="宋体" w:eastAsia="宋体" w:hAnsi="宋体" w:cs="Arial"/>
          <w:color w:val="000000"/>
          <w:kern w:val="0"/>
          <w:sz w:val="24"/>
        </w:rPr>
      </w:pPr>
      <w:r w:rsidRPr="004A7A67">
        <w:rPr>
          <w:rFonts w:ascii="宋体" w:eastAsia="宋体" w:hAnsi="宋体" w:cs="Arial" w:hint="eastAsia"/>
          <w:color w:val="000000"/>
          <w:kern w:val="0"/>
          <w:sz w:val="24"/>
        </w:rPr>
        <w:t>为了更好的做好医院门急诊服务，为就医人群提供便捷的预约挂号途径，让就医人群更加了解医院普通门诊、专科门诊、专家门诊出诊时间，医院设置布局、设备布置、检查地点、医院规章制度等，新华医院拟与客服热线服务平台合作，通过建设专业的坐席客服，为来电用户提供亲切、及时、专业的门诊咨询服务。</w:t>
      </w:r>
    </w:p>
    <w:p w:rsidR="004A7A67" w:rsidRPr="004A7A67" w:rsidRDefault="004A7A67" w:rsidP="004A7A67">
      <w:pPr>
        <w:spacing w:line="360" w:lineRule="auto"/>
        <w:ind w:firstLineChars="200" w:firstLine="480"/>
        <w:jc w:val="left"/>
        <w:rPr>
          <w:rFonts w:ascii="宋体" w:eastAsia="宋体" w:hAnsi="宋体" w:cs="Arial"/>
          <w:color w:val="000000"/>
          <w:kern w:val="0"/>
          <w:sz w:val="24"/>
        </w:rPr>
      </w:pPr>
      <w:r w:rsidRPr="004A7A67">
        <w:rPr>
          <w:rFonts w:ascii="宋体" w:eastAsia="宋体" w:hAnsi="宋体" w:cs="Arial" w:hint="eastAsia"/>
          <w:color w:val="000000"/>
          <w:kern w:val="0"/>
          <w:sz w:val="24"/>
        </w:rPr>
        <w:t>2024年始，新华医院门诊服务需求在增加，客服热线话务量同步也有一定的量增加，相关准备工作均已启动，人员需要不断进行培训及考核，现本项目对于客服热线岗位的需求为6个人员/4.5个坐席。</w:t>
      </w:r>
    </w:p>
    <w:p w:rsidR="004A7A67" w:rsidRPr="004A7A67" w:rsidRDefault="004A7A67" w:rsidP="004A7A67">
      <w:pPr>
        <w:pStyle w:val="a6"/>
        <w:widowControl w:val="0"/>
        <w:numPr>
          <w:ilvl w:val="0"/>
          <w:numId w:val="2"/>
        </w:numPr>
        <w:spacing w:line="360" w:lineRule="auto"/>
        <w:ind w:firstLineChars="0"/>
        <w:jc w:val="left"/>
        <w:textAlignment w:val="auto"/>
        <w:rPr>
          <w:rFonts w:ascii="宋体" w:eastAsia="宋体" w:hAnsi="宋体" w:cs="Arial"/>
          <w:b/>
          <w:bCs/>
          <w:color w:val="000000"/>
          <w:kern w:val="0"/>
          <w:sz w:val="24"/>
        </w:rPr>
      </w:pPr>
      <w:r w:rsidRPr="004A7A67">
        <w:rPr>
          <w:rFonts w:ascii="宋体" w:eastAsia="宋体" w:hAnsi="宋体" w:cs="Arial" w:hint="eastAsia"/>
          <w:b/>
          <w:bCs/>
          <w:color w:val="000000"/>
          <w:kern w:val="0"/>
          <w:sz w:val="24"/>
        </w:rPr>
        <w:t>服务要求</w:t>
      </w:r>
    </w:p>
    <w:p w:rsidR="004A7A67" w:rsidRPr="004A7A67" w:rsidRDefault="004A7A67" w:rsidP="004A7A67">
      <w:pPr>
        <w:spacing w:line="360" w:lineRule="auto"/>
        <w:ind w:firstLineChars="200" w:firstLine="480"/>
        <w:jc w:val="left"/>
        <w:rPr>
          <w:rFonts w:ascii="宋体" w:eastAsia="宋体" w:hAnsi="宋体" w:cs="Arial"/>
          <w:color w:val="000000"/>
          <w:kern w:val="0"/>
          <w:sz w:val="24"/>
        </w:rPr>
      </w:pPr>
      <w:r w:rsidRPr="004A7A67">
        <w:rPr>
          <w:rFonts w:ascii="宋体" w:eastAsia="宋体" w:hAnsi="宋体" w:cs="Arial" w:hint="eastAsia"/>
          <w:color w:val="000000"/>
          <w:kern w:val="0"/>
          <w:sz w:val="24"/>
        </w:rPr>
        <w:t>服务期限：自合同签订日起一年（</w:t>
      </w:r>
      <w:r w:rsidRPr="004A7A67">
        <w:rPr>
          <w:rFonts w:ascii="宋体" w:eastAsia="宋体" w:hAnsi="宋体" w:cs="Arial"/>
          <w:color w:val="000000"/>
          <w:kern w:val="0"/>
          <w:sz w:val="24"/>
        </w:rPr>
        <w:t>2024</w:t>
      </w:r>
      <w:r w:rsidRPr="004A7A67">
        <w:rPr>
          <w:rFonts w:ascii="宋体" w:eastAsia="宋体" w:hAnsi="宋体" w:cs="Arial" w:hint="eastAsia"/>
          <w:color w:val="000000"/>
          <w:kern w:val="0"/>
          <w:sz w:val="24"/>
        </w:rPr>
        <w:t>年</w:t>
      </w:r>
      <w:r w:rsidRPr="004A7A67">
        <w:rPr>
          <w:rFonts w:ascii="宋体" w:eastAsia="宋体" w:hAnsi="宋体" w:cs="Arial"/>
          <w:color w:val="000000"/>
          <w:kern w:val="0"/>
          <w:sz w:val="24"/>
        </w:rPr>
        <w:t>8</w:t>
      </w:r>
      <w:r w:rsidRPr="004A7A67">
        <w:rPr>
          <w:rFonts w:ascii="宋体" w:eastAsia="宋体" w:hAnsi="宋体" w:cs="Arial" w:hint="eastAsia"/>
          <w:color w:val="000000"/>
          <w:kern w:val="0"/>
          <w:sz w:val="24"/>
        </w:rPr>
        <w:t>月</w:t>
      </w:r>
      <w:r w:rsidRPr="004A7A67">
        <w:rPr>
          <w:rFonts w:ascii="宋体" w:eastAsia="宋体" w:hAnsi="宋体" w:cs="Arial"/>
          <w:color w:val="000000"/>
          <w:kern w:val="0"/>
          <w:sz w:val="24"/>
        </w:rPr>
        <w:t>9</w:t>
      </w:r>
      <w:r w:rsidRPr="004A7A67">
        <w:rPr>
          <w:rFonts w:ascii="宋体" w:eastAsia="宋体" w:hAnsi="宋体" w:cs="Arial" w:hint="eastAsia"/>
          <w:color w:val="000000"/>
          <w:kern w:val="0"/>
          <w:sz w:val="24"/>
        </w:rPr>
        <w:t>日</w:t>
      </w:r>
      <w:r w:rsidRPr="004A7A67">
        <w:rPr>
          <w:rFonts w:ascii="宋体" w:eastAsia="宋体" w:hAnsi="宋体" w:cs="Arial"/>
          <w:color w:val="000000"/>
          <w:kern w:val="0"/>
          <w:sz w:val="24"/>
        </w:rPr>
        <w:t>---2025</w:t>
      </w:r>
      <w:r w:rsidRPr="004A7A67">
        <w:rPr>
          <w:rFonts w:ascii="宋体" w:eastAsia="宋体" w:hAnsi="宋体" w:cs="Arial" w:hint="eastAsia"/>
          <w:color w:val="000000"/>
          <w:kern w:val="0"/>
          <w:sz w:val="24"/>
        </w:rPr>
        <w:t>年</w:t>
      </w:r>
      <w:r w:rsidRPr="004A7A67">
        <w:rPr>
          <w:rFonts w:ascii="宋体" w:eastAsia="宋体" w:hAnsi="宋体" w:cs="Arial"/>
          <w:color w:val="000000"/>
          <w:kern w:val="0"/>
          <w:sz w:val="24"/>
        </w:rPr>
        <w:t>8</w:t>
      </w:r>
      <w:r w:rsidRPr="004A7A67">
        <w:rPr>
          <w:rFonts w:ascii="宋体" w:eastAsia="宋体" w:hAnsi="宋体" w:cs="Arial" w:hint="eastAsia"/>
          <w:color w:val="000000"/>
          <w:kern w:val="0"/>
          <w:sz w:val="24"/>
        </w:rPr>
        <w:t>年</w:t>
      </w:r>
      <w:r w:rsidRPr="004A7A67">
        <w:rPr>
          <w:rFonts w:ascii="宋体" w:eastAsia="宋体" w:hAnsi="宋体" w:cs="Arial"/>
          <w:color w:val="000000"/>
          <w:kern w:val="0"/>
          <w:sz w:val="24"/>
        </w:rPr>
        <w:t>10</w:t>
      </w:r>
      <w:r w:rsidRPr="004A7A67">
        <w:rPr>
          <w:rFonts w:ascii="宋体" w:eastAsia="宋体" w:hAnsi="宋体" w:cs="Arial" w:hint="eastAsia"/>
          <w:color w:val="000000"/>
          <w:kern w:val="0"/>
          <w:sz w:val="24"/>
        </w:rPr>
        <w:t>日）</w:t>
      </w:r>
    </w:p>
    <w:p w:rsidR="004A7A67" w:rsidRPr="004A7A67" w:rsidRDefault="004A7A67" w:rsidP="004A7A67">
      <w:pPr>
        <w:spacing w:line="360" w:lineRule="auto"/>
        <w:ind w:firstLineChars="200" w:firstLine="480"/>
        <w:jc w:val="left"/>
        <w:rPr>
          <w:rFonts w:ascii="宋体" w:eastAsia="宋体" w:hAnsi="宋体" w:cs="Arial"/>
          <w:color w:val="000000"/>
          <w:kern w:val="0"/>
          <w:sz w:val="24"/>
        </w:rPr>
      </w:pPr>
      <w:proofErr w:type="gramStart"/>
      <w:r w:rsidRPr="004A7A67">
        <w:rPr>
          <w:rFonts w:ascii="宋体" w:eastAsia="宋体" w:hAnsi="宋体" w:cs="Arial" w:hint="eastAsia"/>
          <w:color w:val="000000"/>
          <w:kern w:val="0"/>
          <w:sz w:val="24"/>
        </w:rPr>
        <w:t>座席</w:t>
      </w:r>
      <w:proofErr w:type="gramEnd"/>
      <w:r w:rsidRPr="004A7A67">
        <w:rPr>
          <w:rFonts w:ascii="宋体" w:eastAsia="宋体" w:hAnsi="宋体" w:cs="Arial" w:hint="eastAsia"/>
          <w:color w:val="000000"/>
          <w:kern w:val="0"/>
          <w:sz w:val="24"/>
        </w:rPr>
        <w:t>配置：为医院提供</w:t>
      </w:r>
      <w:r w:rsidRPr="004A7A67">
        <w:rPr>
          <w:rFonts w:ascii="宋体" w:eastAsia="宋体" w:hAnsi="宋体" w:cs="Arial"/>
          <w:color w:val="000000"/>
          <w:kern w:val="0"/>
          <w:sz w:val="24"/>
        </w:rPr>
        <w:t>6位工作人员4.5个</w:t>
      </w:r>
      <w:proofErr w:type="gramStart"/>
      <w:r w:rsidRPr="004A7A67">
        <w:rPr>
          <w:rFonts w:ascii="宋体" w:eastAsia="宋体" w:hAnsi="宋体" w:cs="Arial" w:hint="eastAsia"/>
          <w:color w:val="000000"/>
          <w:kern w:val="0"/>
          <w:sz w:val="24"/>
        </w:rPr>
        <w:t>座席</w:t>
      </w:r>
      <w:proofErr w:type="gramEnd"/>
      <w:r w:rsidRPr="004A7A67">
        <w:rPr>
          <w:rFonts w:ascii="宋体" w:eastAsia="宋体" w:hAnsi="宋体" w:cs="Arial" w:hint="eastAsia"/>
          <w:color w:val="000000"/>
          <w:kern w:val="0"/>
          <w:sz w:val="24"/>
        </w:rPr>
        <w:t>，所配置的人员进行轮岗，保证工作时间（周一</w:t>
      </w:r>
      <w:r w:rsidRPr="004A7A67">
        <w:rPr>
          <w:rFonts w:ascii="宋体" w:eastAsia="宋体" w:hAnsi="宋体" w:cs="Arial"/>
          <w:color w:val="000000"/>
          <w:kern w:val="0"/>
          <w:sz w:val="24"/>
        </w:rPr>
        <w:t>--周五 8：00-16</w:t>
      </w:r>
      <w:r w:rsidRPr="004A7A67">
        <w:rPr>
          <w:rFonts w:ascii="宋体" w:eastAsia="宋体" w:hAnsi="宋体" w:cs="Arial" w:hint="eastAsia"/>
          <w:color w:val="000000"/>
          <w:kern w:val="0"/>
          <w:sz w:val="24"/>
        </w:rPr>
        <w:t>：</w:t>
      </w:r>
      <w:r w:rsidRPr="004A7A67">
        <w:rPr>
          <w:rFonts w:ascii="宋体" w:eastAsia="宋体" w:hAnsi="宋体" w:cs="Arial"/>
          <w:color w:val="000000"/>
          <w:kern w:val="0"/>
          <w:sz w:val="24"/>
        </w:rPr>
        <w:t>30）</w:t>
      </w:r>
      <w:r w:rsidRPr="004A7A67">
        <w:rPr>
          <w:rFonts w:ascii="宋体" w:eastAsia="宋体" w:hAnsi="宋体" w:cs="Arial" w:hint="eastAsia"/>
          <w:color w:val="000000"/>
          <w:kern w:val="0"/>
          <w:sz w:val="24"/>
        </w:rPr>
        <w:t>，保证工作时间</w:t>
      </w:r>
      <w:proofErr w:type="gramStart"/>
      <w:r w:rsidRPr="004A7A67">
        <w:rPr>
          <w:rFonts w:ascii="宋体" w:eastAsia="宋体" w:hAnsi="宋体" w:cs="Arial" w:hint="eastAsia"/>
          <w:color w:val="000000"/>
          <w:kern w:val="0"/>
          <w:sz w:val="24"/>
        </w:rPr>
        <w:t>座席</w:t>
      </w:r>
      <w:proofErr w:type="gramEnd"/>
      <w:r w:rsidRPr="004A7A67">
        <w:rPr>
          <w:rFonts w:ascii="宋体" w:eastAsia="宋体" w:hAnsi="宋体" w:cs="Arial" w:hint="eastAsia"/>
          <w:color w:val="000000"/>
          <w:kern w:val="0"/>
          <w:sz w:val="24"/>
        </w:rPr>
        <w:t>上</w:t>
      </w:r>
      <w:proofErr w:type="gramStart"/>
      <w:r w:rsidRPr="004A7A67">
        <w:rPr>
          <w:rFonts w:ascii="宋体" w:eastAsia="宋体" w:hAnsi="宋体" w:cs="Arial" w:hint="eastAsia"/>
          <w:color w:val="000000"/>
          <w:kern w:val="0"/>
          <w:sz w:val="24"/>
        </w:rPr>
        <w:t>坐数量</w:t>
      </w:r>
      <w:proofErr w:type="gramEnd"/>
      <w:r w:rsidRPr="004A7A67">
        <w:rPr>
          <w:rFonts w:ascii="宋体" w:eastAsia="宋体" w:hAnsi="宋体" w:cs="Arial" w:hint="eastAsia"/>
          <w:color w:val="000000"/>
          <w:kern w:val="0"/>
          <w:sz w:val="24"/>
        </w:rPr>
        <w:t>为</w:t>
      </w:r>
      <w:r w:rsidRPr="004A7A67">
        <w:rPr>
          <w:rFonts w:ascii="宋体" w:eastAsia="宋体" w:hAnsi="宋体" w:cs="Arial"/>
          <w:color w:val="000000"/>
          <w:kern w:val="0"/>
          <w:sz w:val="24"/>
        </w:rPr>
        <w:t>4-5</w:t>
      </w:r>
      <w:r w:rsidRPr="004A7A67">
        <w:rPr>
          <w:rFonts w:ascii="宋体" w:eastAsia="宋体" w:hAnsi="宋体" w:cs="Arial"/>
          <w:color w:val="000000"/>
          <w:kern w:val="0"/>
          <w:sz w:val="24"/>
        </w:rPr>
        <w:lastRenderedPageBreak/>
        <w:t>个之间，</w:t>
      </w:r>
      <w:r w:rsidRPr="004A7A67">
        <w:rPr>
          <w:rFonts w:ascii="宋体" w:eastAsia="宋体" w:hAnsi="宋体" w:cs="Arial" w:hint="eastAsia"/>
          <w:color w:val="000000"/>
          <w:kern w:val="0"/>
          <w:sz w:val="24"/>
        </w:rPr>
        <w:t>无间断服务。</w:t>
      </w:r>
    </w:p>
    <w:p w:rsidR="004A7A67" w:rsidRPr="004A7A67" w:rsidRDefault="004A7A67" w:rsidP="004A7A67">
      <w:pPr>
        <w:spacing w:line="360" w:lineRule="auto"/>
        <w:ind w:firstLineChars="200" w:firstLine="480"/>
        <w:jc w:val="left"/>
        <w:rPr>
          <w:rFonts w:ascii="宋体" w:eastAsia="宋体" w:hAnsi="宋体" w:cs="Arial"/>
          <w:color w:val="000000"/>
          <w:kern w:val="0"/>
          <w:sz w:val="24"/>
        </w:rPr>
      </w:pPr>
      <w:proofErr w:type="gramStart"/>
      <w:r w:rsidRPr="004A7A67">
        <w:rPr>
          <w:rFonts w:ascii="宋体" w:eastAsia="宋体" w:hAnsi="宋体" w:cs="Arial" w:hint="eastAsia"/>
          <w:color w:val="000000"/>
          <w:kern w:val="0"/>
          <w:sz w:val="24"/>
        </w:rPr>
        <w:t>座席</w:t>
      </w:r>
      <w:proofErr w:type="gramEnd"/>
      <w:r w:rsidRPr="004A7A67">
        <w:rPr>
          <w:rFonts w:ascii="宋体" w:eastAsia="宋体" w:hAnsi="宋体" w:cs="Arial" w:hint="eastAsia"/>
          <w:color w:val="000000"/>
          <w:kern w:val="0"/>
          <w:sz w:val="24"/>
        </w:rPr>
        <w:t>语种：中文（普通话）。</w:t>
      </w:r>
    </w:p>
    <w:p w:rsidR="004A7A67" w:rsidRPr="004A7A67" w:rsidRDefault="004A7A67" w:rsidP="004A7A67">
      <w:pPr>
        <w:spacing w:line="360" w:lineRule="auto"/>
        <w:ind w:firstLineChars="200" w:firstLine="480"/>
        <w:jc w:val="left"/>
        <w:rPr>
          <w:rFonts w:ascii="宋体" w:eastAsia="宋体" w:hAnsi="宋体" w:cs="Arial"/>
          <w:color w:val="000000"/>
          <w:kern w:val="0"/>
          <w:sz w:val="24"/>
        </w:rPr>
      </w:pPr>
      <w:r w:rsidRPr="004A7A67">
        <w:rPr>
          <w:rFonts w:ascii="宋体" w:eastAsia="宋体" w:hAnsi="宋体" w:cs="Arial" w:hint="eastAsia"/>
          <w:color w:val="000000"/>
          <w:kern w:val="0"/>
          <w:sz w:val="24"/>
        </w:rPr>
        <w:t>工作地点：由投标人提供（非院内）。</w:t>
      </w:r>
    </w:p>
    <w:p w:rsidR="004A7A67" w:rsidRPr="004A7A67" w:rsidRDefault="004A7A67" w:rsidP="004A7A67">
      <w:pPr>
        <w:pStyle w:val="a6"/>
        <w:widowControl w:val="0"/>
        <w:numPr>
          <w:ilvl w:val="0"/>
          <w:numId w:val="2"/>
        </w:numPr>
        <w:spacing w:line="360" w:lineRule="auto"/>
        <w:ind w:firstLineChars="0"/>
        <w:jc w:val="left"/>
        <w:textAlignment w:val="auto"/>
        <w:rPr>
          <w:rFonts w:ascii="宋体" w:eastAsia="宋体" w:hAnsi="宋体" w:cs="Arial"/>
          <w:b/>
          <w:bCs/>
          <w:color w:val="000000"/>
          <w:kern w:val="0"/>
          <w:sz w:val="24"/>
        </w:rPr>
      </w:pPr>
      <w:r w:rsidRPr="004A7A67">
        <w:rPr>
          <w:rFonts w:ascii="宋体" w:eastAsia="宋体" w:hAnsi="宋体" w:cs="Arial" w:hint="eastAsia"/>
          <w:b/>
          <w:bCs/>
          <w:color w:val="000000"/>
          <w:kern w:val="0"/>
          <w:sz w:val="24"/>
        </w:rPr>
        <w:t>服务目标及技术指标</w:t>
      </w:r>
    </w:p>
    <w:p w:rsidR="004A7A67" w:rsidRPr="004A7A67" w:rsidRDefault="004A7A67" w:rsidP="004A7A67">
      <w:pPr>
        <w:spacing w:line="360" w:lineRule="auto"/>
        <w:rPr>
          <w:rFonts w:ascii="宋体" w:eastAsia="宋体" w:hAnsi="宋体" w:cs="宋体"/>
          <w:sz w:val="24"/>
        </w:rPr>
      </w:pPr>
      <w:r w:rsidRPr="004A7A67">
        <w:rPr>
          <w:rFonts w:ascii="宋体" w:eastAsia="宋体" w:hAnsi="宋体" w:cs="宋体" w:hint="eastAsia"/>
          <w:sz w:val="24"/>
        </w:rPr>
        <w:t>1、组网要求：</w:t>
      </w:r>
    </w:p>
    <w:p w:rsidR="004A7A67" w:rsidRPr="004A7A67" w:rsidRDefault="004A7A67" w:rsidP="004A7A67">
      <w:pPr>
        <w:spacing w:line="360" w:lineRule="auto"/>
        <w:rPr>
          <w:rFonts w:ascii="宋体" w:eastAsia="宋体" w:hAnsi="宋体" w:cs="宋体"/>
          <w:sz w:val="24"/>
        </w:rPr>
      </w:pPr>
      <w:r w:rsidRPr="004A7A67">
        <w:rPr>
          <w:rFonts w:ascii="宋体" w:eastAsia="宋体" w:hAnsi="宋体" w:cs="宋体" w:hint="eastAsia"/>
          <w:sz w:val="24"/>
        </w:rPr>
        <w:t>1</w:t>
      </w:r>
      <w:r w:rsidRPr="004A7A67">
        <w:rPr>
          <w:rFonts w:ascii="宋体" w:eastAsia="宋体" w:hAnsi="宋体" w:cs="宋体"/>
          <w:sz w:val="24"/>
        </w:rPr>
        <w:t>.</w:t>
      </w:r>
      <w:r w:rsidRPr="004A7A67">
        <w:rPr>
          <w:rFonts w:ascii="宋体" w:eastAsia="宋体" w:hAnsi="宋体" w:cs="宋体" w:hint="eastAsia"/>
          <w:sz w:val="24"/>
        </w:rPr>
        <w:t>1、要求客服热线服务平台支持医院现有客服热线的电话号码，将来电用户自动转接入热线服务平台；</w:t>
      </w:r>
    </w:p>
    <w:p w:rsidR="004A7A67" w:rsidRPr="004A7A67" w:rsidRDefault="004A7A67" w:rsidP="004A7A67">
      <w:pPr>
        <w:spacing w:line="360" w:lineRule="auto"/>
        <w:rPr>
          <w:rFonts w:ascii="宋体" w:eastAsia="宋体" w:hAnsi="宋体" w:cs="宋体"/>
          <w:sz w:val="24"/>
        </w:rPr>
      </w:pPr>
      <w:r w:rsidRPr="004A7A67">
        <w:rPr>
          <w:rFonts w:ascii="宋体" w:eastAsia="宋体" w:hAnsi="宋体" w:cs="宋体"/>
          <w:sz w:val="24"/>
        </w:rPr>
        <w:t>1.</w:t>
      </w:r>
      <w:r w:rsidRPr="004A7A67">
        <w:rPr>
          <w:rFonts w:ascii="宋体" w:eastAsia="宋体" w:hAnsi="宋体" w:cs="宋体" w:hint="eastAsia"/>
          <w:sz w:val="24"/>
        </w:rPr>
        <w:t>2、电话接入后具备统一的语音导航语音，根据按键属性将话务路由至不同专席；</w:t>
      </w:r>
    </w:p>
    <w:p w:rsidR="004A7A67" w:rsidRPr="004A7A67" w:rsidRDefault="004A7A67" w:rsidP="004A7A67">
      <w:pPr>
        <w:spacing w:line="360" w:lineRule="auto"/>
        <w:rPr>
          <w:rFonts w:ascii="宋体" w:eastAsia="宋体" w:hAnsi="宋体" w:cs="宋体"/>
          <w:sz w:val="24"/>
        </w:rPr>
      </w:pPr>
      <w:r w:rsidRPr="004A7A67">
        <w:rPr>
          <w:rFonts w:ascii="宋体" w:eastAsia="宋体" w:hAnsi="宋体" w:cs="宋体" w:hint="eastAsia"/>
          <w:sz w:val="24"/>
        </w:rPr>
        <w:t>1</w:t>
      </w:r>
      <w:r w:rsidRPr="004A7A67">
        <w:rPr>
          <w:rFonts w:ascii="宋体" w:eastAsia="宋体" w:hAnsi="宋体" w:cs="宋体"/>
          <w:sz w:val="24"/>
        </w:rPr>
        <w:t>.</w:t>
      </w:r>
      <w:r w:rsidRPr="004A7A67">
        <w:rPr>
          <w:rFonts w:ascii="宋体" w:eastAsia="宋体" w:hAnsi="宋体" w:cs="宋体" w:hint="eastAsia"/>
          <w:sz w:val="24"/>
        </w:rPr>
        <w:t>3、需提供适用于本项目的客服热线服务平台系统，至少包括医疗信息知识库应用及查询系统、专家信息知识库应用及查询系统、专家预约系统；</w:t>
      </w:r>
    </w:p>
    <w:p w:rsidR="004A7A67" w:rsidRPr="004A7A67" w:rsidRDefault="004A7A67" w:rsidP="004A7A67">
      <w:pPr>
        <w:spacing w:line="360" w:lineRule="auto"/>
        <w:rPr>
          <w:rFonts w:ascii="宋体" w:eastAsia="宋体" w:hAnsi="宋体" w:cs="宋体"/>
          <w:sz w:val="24"/>
        </w:rPr>
      </w:pPr>
      <w:r w:rsidRPr="004A7A67">
        <w:rPr>
          <w:rFonts w:ascii="宋体" w:eastAsia="宋体" w:hAnsi="宋体" w:cs="宋体" w:hint="eastAsia"/>
          <w:sz w:val="24"/>
        </w:rPr>
        <w:t>1</w:t>
      </w:r>
      <w:r w:rsidRPr="004A7A67">
        <w:rPr>
          <w:rFonts w:ascii="宋体" w:eastAsia="宋体" w:hAnsi="宋体" w:cs="宋体"/>
          <w:sz w:val="24"/>
        </w:rPr>
        <w:t>.</w:t>
      </w:r>
      <w:r w:rsidRPr="004A7A67">
        <w:rPr>
          <w:rFonts w:ascii="宋体" w:eastAsia="宋体" w:hAnsi="宋体" w:cs="宋体" w:hint="eastAsia"/>
          <w:sz w:val="24"/>
        </w:rPr>
        <w:t>4、要求客服热线服务平台至少具有数据汇总、话务报表统计系统功能，支持医院可随时查阅呼叫数据，并进行统计分析；</w:t>
      </w:r>
    </w:p>
    <w:p w:rsidR="004A7A67" w:rsidRPr="004A7A67" w:rsidRDefault="004A7A67" w:rsidP="004A7A67">
      <w:pPr>
        <w:spacing w:line="360" w:lineRule="auto"/>
        <w:rPr>
          <w:rFonts w:ascii="宋体" w:eastAsia="宋体" w:hAnsi="宋体" w:cs="宋体"/>
          <w:sz w:val="24"/>
        </w:rPr>
      </w:pPr>
      <w:r w:rsidRPr="004A7A67">
        <w:rPr>
          <w:rFonts w:ascii="宋体" w:eastAsia="宋体" w:hAnsi="宋体" w:cs="宋体" w:hint="eastAsia"/>
          <w:sz w:val="24"/>
        </w:rPr>
        <w:t>1</w:t>
      </w:r>
      <w:r w:rsidRPr="004A7A67">
        <w:rPr>
          <w:rFonts w:ascii="宋体" w:eastAsia="宋体" w:hAnsi="宋体" w:cs="宋体"/>
          <w:sz w:val="24"/>
        </w:rPr>
        <w:t>.</w:t>
      </w:r>
      <w:r w:rsidRPr="004A7A67">
        <w:rPr>
          <w:rFonts w:ascii="宋体" w:eastAsia="宋体" w:hAnsi="宋体" w:cs="宋体" w:hint="eastAsia"/>
          <w:sz w:val="24"/>
        </w:rPr>
        <w:t>5、投标人需提供新华医院热线服务场所、</w:t>
      </w:r>
      <w:proofErr w:type="gramStart"/>
      <w:r w:rsidRPr="004A7A67">
        <w:rPr>
          <w:rFonts w:ascii="宋体" w:eastAsia="宋体" w:hAnsi="宋体" w:cs="宋体" w:hint="eastAsia"/>
          <w:sz w:val="24"/>
        </w:rPr>
        <w:t>座席</w:t>
      </w:r>
      <w:proofErr w:type="gramEnd"/>
      <w:r w:rsidRPr="004A7A67">
        <w:rPr>
          <w:rFonts w:ascii="宋体" w:eastAsia="宋体" w:hAnsi="宋体" w:cs="宋体" w:hint="eastAsia"/>
          <w:sz w:val="24"/>
        </w:rPr>
        <w:t>软件及服务人员（非院内）。</w:t>
      </w:r>
    </w:p>
    <w:p w:rsidR="004A7A67" w:rsidRPr="004A7A67" w:rsidRDefault="004A7A67" w:rsidP="004A7A67">
      <w:pPr>
        <w:spacing w:line="360" w:lineRule="auto"/>
        <w:rPr>
          <w:rFonts w:ascii="宋体" w:eastAsia="宋体" w:hAnsi="宋体" w:cs="宋体"/>
          <w:sz w:val="24"/>
        </w:rPr>
      </w:pPr>
      <w:r w:rsidRPr="004A7A67">
        <w:rPr>
          <w:rFonts w:ascii="宋体" w:eastAsia="宋体" w:hAnsi="宋体" w:cs="宋体" w:hint="eastAsia"/>
          <w:sz w:val="24"/>
        </w:rPr>
        <w:t>2、功能要求：</w:t>
      </w:r>
    </w:p>
    <w:p w:rsidR="004A7A67" w:rsidRPr="004A7A67" w:rsidRDefault="004A7A67" w:rsidP="004A7A67">
      <w:pPr>
        <w:spacing w:line="360" w:lineRule="auto"/>
        <w:rPr>
          <w:rFonts w:ascii="宋体" w:eastAsia="宋体" w:hAnsi="宋体" w:cs="宋体"/>
          <w:sz w:val="24"/>
        </w:rPr>
      </w:pPr>
      <w:r w:rsidRPr="004A7A67">
        <w:rPr>
          <w:rFonts w:ascii="宋体" w:eastAsia="宋体" w:hAnsi="宋体" w:cs="宋体" w:hint="eastAsia"/>
          <w:sz w:val="24"/>
        </w:rPr>
        <w:t>2.1、汇接功能：在保证医院现有对外服务热线号码不变的情况下，提供统一的、可选的对接号码；</w:t>
      </w:r>
    </w:p>
    <w:p w:rsidR="004A7A67" w:rsidRPr="004A7A67" w:rsidRDefault="004A7A67" w:rsidP="004A7A67">
      <w:pPr>
        <w:spacing w:line="360" w:lineRule="auto"/>
        <w:rPr>
          <w:rFonts w:ascii="宋体" w:eastAsia="宋体" w:hAnsi="宋体" w:cs="宋体"/>
          <w:sz w:val="24"/>
        </w:rPr>
      </w:pPr>
      <w:r w:rsidRPr="004A7A67">
        <w:rPr>
          <w:rFonts w:ascii="宋体" w:eastAsia="宋体" w:hAnsi="宋体" w:cs="宋体"/>
          <w:sz w:val="24"/>
        </w:rPr>
        <w:t>2.</w:t>
      </w:r>
      <w:r w:rsidRPr="004A7A67">
        <w:rPr>
          <w:rFonts w:ascii="宋体" w:eastAsia="宋体" w:hAnsi="宋体" w:cs="宋体" w:hint="eastAsia"/>
          <w:sz w:val="24"/>
        </w:rPr>
        <w:t>2、自动语音功能：至少包括欢迎词、信息发布、语音导航、语音留言、TTS播报（至少支持中英文）、交互式IVR；</w:t>
      </w:r>
    </w:p>
    <w:p w:rsidR="004A7A67" w:rsidRPr="004A7A67" w:rsidRDefault="004A7A67" w:rsidP="004A7A67">
      <w:pPr>
        <w:spacing w:line="360" w:lineRule="auto"/>
        <w:rPr>
          <w:rFonts w:ascii="宋体" w:eastAsia="宋体" w:hAnsi="宋体" w:cs="宋体"/>
          <w:sz w:val="24"/>
        </w:rPr>
      </w:pPr>
      <w:r w:rsidRPr="004A7A67">
        <w:rPr>
          <w:rFonts w:ascii="宋体" w:eastAsia="宋体" w:hAnsi="宋体" w:cs="宋体"/>
          <w:sz w:val="24"/>
        </w:rPr>
        <w:t>2.</w:t>
      </w:r>
      <w:r w:rsidRPr="004A7A67">
        <w:rPr>
          <w:rFonts w:ascii="宋体" w:eastAsia="宋体" w:hAnsi="宋体" w:cs="宋体" w:hint="eastAsia"/>
          <w:sz w:val="24"/>
        </w:rPr>
        <w:t>3、</w:t>
      </w:r>
      <w:proofErr w:type="gramStart"/>
      <w:r w:rsidRPr="004A7A67">
        <w:rPr>
          <w:rFonts w:ascii="宋体" w:eastAsia="宋体" w:hAnsi="宋体" w:cs="宋体" w:hint="eastAsia"/>
          <w:sz w:val="24"/>
        </w:rPr>
        <w:t>座席</w:t>
      </w:r>
      <w:proofErr w:type="gramEnd"/>
      <w:r w:rsidRPr="004A7A67">
        <w:rPr>
          <w:rFonts w:ascii="宋体" w:eastAsia="宋体" w:hAnsi="宋体" w:cs="宋体" w:hint="eastAsia"/>
          <w:sz w:val="24"/>
        </w:rPr>
        <w:t>功能：提供</w:t>
      </w:r>
      <w:proofErr w:type="gramStart"/>
      <w:r w:rsidRPr="004A7A67">
        <w:rPr>
          <w:rFonts w:ascii="宋体" w:eastAsia="宋体" w:hAnsi="宋体" w:cs="宋体" w:hint="eastAsia"/>
          <w:sz w:val="24"/>
        </w:rPr>
        <w:t>座席</w:t>
      </w:r>
      <w:proofErr w:type="gramEnd"/>
      <w:r w:rsidRPr="004A7A67">
        <w:rPr>
          <w:rFonts w:ascii="宋体" w:eastAsia="宋体" w:hAnsi="宋体" w:cs="宋体" w:hint="eastAsia"/>
          <w:sz w:val="24"/>
        </w:rPr>
        <w:t>软电话，至少支持随电数据，智能路由，客户资料管理，预测或</w:t>
      </w:r>
      <w:proofErr w:type="gramStart"/>
      <w:r w:rsidRPr="004A7A67">
        <w:rPr>
          <w:rFonts w:ascii="宋体" w:eastAsia="宋体" w:hAnsi="宋体" w:cs="宋体" w:hint="eastAsia"/>
          <w:sz w:val="24"/>
        </w:rPr>
        <w:t>预览外拨功能</w:t>
      </w:r>
      <w:proofErr w:type="gramEnd"/>
      <w:r w:rsidRPr="004A7A67">
        <w:rPr>
          <w:rFonts w:ascii="宋体" w:eastAsia="宋体" w:hAnsi="宋体" w:cs="宋体" w:hint="eastAsia"/>
          <w:sz w:val="24"/>
        </w:rPr>
        <w:t>；</w:t>
      </w:r>
    </w:p>
    <w:p w:rsidR="004A7A67" w:rsidRPr="004A7A67" w:rsidRDefault="004A7A67" w:rsidP="004A7A67">
      <w:pPr>
        <w:spacing w:line="360" w:lineRule="auto"/>
        <w:rPr>
          <w:rFonts w:ascii="宋体" w:eastAsia="宋体" w:hAnsi="宋体" w:cs="宋体"/>
          <w:sz w:val="24"/>
        </w:rPr>
      </w:pPr>
      <w:r w:rsidRPr="004A7A67">
        <w:rPr>
          <w:rFonts w:ascii="宋体" w:eastAsia="宋体" w:hAnsi="宋体" w:cs="宋体" w:hint="eastAsia"/>
          <w:sz w:val="24"/>
        </w:rPr>
        <w:t>2</w:t>
      </w:r>
      <w:r w:rsidRPr="004A7A67">
        <w:rPr>
          <w:rFonts w:ascii="宋体" w:eastAsia="宋体" w:hAnsi="宋体" w:cs="宋体"/>
          <w:sz w:val="24"/>
        </w:rPr>
        <w:t>.</w:t>
      </w:r>
      <w:r w:rsidRPr="004A7A67">
        <w:rPr>
          <w:rFonts w:ascii="宋体" w:eastAsia="宋体" w:hAnsi="宋体" w:cs="宋体" w:hint="eastAsia"/>
          <w:sz w:val="24"/>
        </w:rPr>
        <w:t>4、系统管理功能：至少提供</w:t>
      </w:r>
      <w:proofErr w:type="gramStart"/>
      <w:r w:rsidRPr="004A7A67">
        <w:rPr>
          <w:rFonts w:ascii="宋体" w:eastAsia="宋体" w:hAnsi="宋体" w:cs="宋体" w:hint="eastAsia"/>
          <w:sz w:val="24"/>
        </w:rPr>
        <w:t>座席</w:t>
      </w:r>
      <w:proofErr w:type="gramEnd"/>
      <w:r w:rsidRPr="004A7A67">
        <w:rPr>
          <w:rFonts w:ascii="宋体" w:eastAsia="宋体" w:hAnsi="宋体" w:cs="宋体" w:hint="eastAsia"/>
          <w:sz w:val="24"/>
        </w:rPr>
        <w:t>管理配置，统计报表功能，系统监控功能，全程录音管理；</w:t>
      </w:r>
    </w:p>
    <w:p w:rsidR="004A7A67" w:rsidRPr="004A7A67" w:rsidRDefault="004A7A67" w:rsidP="004A7A67">
      <w:pPr>
        <w:spacing w:line="360" w:lineRule="auto"/>
        <w:rPr>
          <w:rFonts w:ascii="宋体" w:eastAsia="宋体" w:hAnsi="宋体" w:cs="宋体"/>
          <w:sz w:val="24"/>
        </w:rPr>
      </w:pPr>
      <w:r w:rsidRPr="004A7A67">
        <w:rPr>
          <w:rFonts w:ascii="宋体" w:eastAsia="宋体" w:hAnsi="宋体" w:cs="宋体" w:hint="eastAsia"/>
          <w:sz w:val="24"/>
        </w:rPr>
        <w:t>2</w:t>
      </w:r>
      <w:r w:rsidRPr="004A7A67">
        <w:rPr>
          <w:rFonts w:ascii="宋体" w:eastAsia="宋体" w:hAnsi="宋体" w:cs="宋体"/>
          <w:sz w:val="24"/>
        </w:rPr>
        <w:t>.</w:t>
      </w:r>
      <w:r w:rsidRPr="004A7A67">
        <w:rPr>
          <w:rFonts w:ascii="宋体" w:eastAsia="宋体" w:hAnsi="宋体" w:cs="宋体" w:hint="eastAsia"/>
          <w:sz w:val="24"/>
        </w:rPr>
        <w:t>5、系统知识库功能：必须配置服务所需知识库系统，至少包括信息汇总、查询、添加、关键字搜索、统计功能。</w:t>
      </w:r>
    </w:p>
    <w:p w:rsidR="004A7A67" w:rsidRPr="004A7A67" w:rsidRDefault="004A7A67" w:rsidP="004A7A67">
      <w:pPr>
        <w:spacing w:line="360" w:lineRule="auto"/>
        <w:rPr>
          <w:rFonts w:ascii="宋体" w:eastAsia="宋体" w:hAnsi="宋体" w:cs="宋体"/>
          <w:sz w:val="24"/>
        </w:rPr>
      </w:pPr>
      <w:r w:rsidRPr="004A7A67">
        <w:rPr>
          <w:rFonts w:ascii="宋体" w:eastAsia="宋体" w:hAnsi="宋体" w:cs="宋体"/>
          <w:sz w:val="24"/>
        </w:rPr>
        <w:t>2.</w:t>
      </w:r>
      <w:r w:rsidRPr="004A7A67">
        <w:rPr>
          <w:rFonts w:ascii="宋体" w:eastAsia="宋体" w:hAnsi="宋体" w:cs="宋体" w:hint="eastAsia"/>
          <w:sz w:val="24"/>
        </w:rPr>
        <w:t>6、电信监控系统：可在热线话务员通话服务中进行后台抽调监听，以随时检测服务人员通话服务质量。</w:t>
      </w:r>
    </w:p>
    <w:p w:rsidR="004A7A67" w:rsidRPr="004A7A67" w:rsidRDefault="004A7A67" w:rsidP="004A7A67">
      <w:pPr>
        <w:spacing w:line="360" w:lineRule="auto"/>
        <w:rPr>
          <w:rFonts w:ascii="宋体" w:eastAsia="宋体" w:hAnsi="宋体" w:cs="宋体"/>
          <w:sz w:val="24"/>
        </w:rPr>
      </w:pPr>
      <w:r w:rsidRPr="004A7A67">
        <w:rPr>
          <w:rFonts w:ascii="宋体" w:eastAsia="宋体" w:hAnsi="宋体" w:cs="宋体"/>
          <w:sz w:val="24"/>
        </w:rPr>
        <w:t>2.</w:t>
      </w:r>
      <w:r w:rsidRPr="004A7A67">
        <w:rPr>
          <w:rFonts w:ascii="宋体" w:eastAsia="宋体" w:hAnsi="宋体" w:cs="宋体" w:hint="eastAsia"/>
          <w:sz w:val="24"/>
        </w:rPr>
        <w:t>7、电话录音系统：对所有医院热线来电进行存储，存储时间≥6个月，以便医院人员可随时</w:t>
      </w:r>
      <w:proofErr w:type="gramStart"/>
      <w:r w:rsidRPr="004A7A67">
        <w:rPr>
          <w:rFonts w:ascii="宋体" w:eastAsia="宋体" w:hAnsi="宋体" w:cs="宋体" w:hint="eastAsia"/>
          <w:sz w:val="24"/>
        </w:rPr>
        <w:t>调听相关</w:t>
      </w:r>
      <w:proofErr w:type="gramEnd"/>
      <w:r w:rsidRPr="004A7A67">
        <w:rPr>
          <w:rFonts w:ascii="宋体" w:eastAsia="宋体" w:hAnsi="宋体" w:cs="宋体" w:hint="eastAsia"/>
          <w:sz w:val="24"/>
        </w:rPr>
        <w:t>录音。</w:t>
      </w:r>
    </w:p>
    <w:p w:rsidR="004A7A67" w:rsidRPr="004A7A67" w:rsidRDefault="004A7A67" w:rsidP="004A7A67">
      <w:pPr>
        <w:spacing w:line="360" w:lineRule="auto"/>
        <w:rPr>
          <w:rFonts w:ascii="宋体" w:eastAsia="宋体" w:hAnsi="宋体" w:cs="宋体"/>
          <w:sz w:val="24"/>
        </w:rPr>
      </w:pPr>
      <w:r w:rsidRPr="004A7A67">
        <w:rPr>
          <w:rFonts w:ascii="宋体" w:eastAsia="宋体" w:hAnsi="宋体" w:cs="宋体" w:hint="eastAsia"/>
          <w:sz w:val="24"/>
        </w:rPr>
        <w:lastRenderedPageBreak/>
        <w:t>3、服务要求：</w:t>
      </w:r>
    </w:p>
    <w:p w:rsidR="004A7A67" w:rsidRPr="004A7A67" w:rsidRDefault="004A7A67" w:rsidP="004A7A67">
      <w:pPr>
        <w:spacing w:line="360" w:lineRule="auto"/>
        <w:rPr>
          <w:rFonts w:ascii="宋体" w:eastAsia="宋体" w:hAnsi="宋体" w:cs="宋体"/>
          <w:sz w:val="24"/>
        </w:rPr>
      </w:pPr>
      <w:r w:rsidRPr="004A7A67">
        <w:rPr>
          <w:rFonts w:ascii="宋体" w:eastAsia="宋体" w:hAnsi="宋体" w:cs="宋体"/>
          <w:sz w:val="24"/>
        </w:rPr>
        <w:t>3.</w:t>
      </w:r>
      <w:r w:rsidRPr="004A7A67">
        <w:rPr>
          <w:rFonts w:ascii="宋体" w:eastAsia="宋体" w:hAnsi="宋体" w:cs="宋体" w:hint="eastAsia"/>
          <w:sz w:val="24"/>
        </w:rPr>
        <w:t>1、服务范围：新华医院总院</w:t>
      </w:r>
    </w:p>
    <w:p w:rsidR="004A7A67" w:rsidRPr="004A7A67" w:rsidRDefault="004A7A67" w:rsidP="004A7A67">
      <w:pPr>
        <w:spacing w:line="360" w:lineRule="auto"/>
        <w:rPr>
          <w:rFonts w:ascii="宋体" w:eastAsia="宋体" w:hAnsi="宋体" w:cs="宋体"/>
          <w:sz w:val="24"/>
        </w:rPr>
      </w:pPr>
      <w:r w:rsidRPr="004A7A67">
        <w:rPr>
          <w:rFonts w:ascii="宋体" w:eastAsia="宋体" w:hAnsi="宋体" w:cs="宋体" w:hint="eastAsia"/>
          <w:sz w:val="24"/>
        </w:rPr>
        <w:t>3.2、医疗咨询服务：主要提供医院门诊信息查询，医生出诊查询，医疗特色查询等门诊信息</w:t>
      </w:r>
    </w:p>
    <w:p w:rsidR="004A7A67" w:rsidRPr="004A7A67" w:rsidRDefault="004A7A67" w:rsidP="004A7A67">
      <w:pPr>
        <w:spacing w:line="360" w:lineRule="auto"/>
        <w:rPr>
          <w:rFonts w:ascii="宋体" w:eastAsia="宋体" w:hAnsi="宋体" w:cs="宋体"/>
          <w:sz w:val="24"/>
        </w:rPr>
      </w:pPr>
      <w:r w:rsidRPr="004A7A67">
        <w:rPr>
          <w:rFonts w:ascii="宋体" w:eastAsia="宋体" w:hAnsi="宋体" w:cs="宋体" w:hint="eastAsia"/>
          <w:sz w:val="24"/>
        </w:rPr>
        <w:t>1</w:t>
      </w:r>
      <w:r w:rsidRPr="004A7A67">
        <w:rPr>
          <w:rFonts w:ascii="宋体" w:eastAsia="宋体" w:hAnsi="宋体" w:cs="宋体"/>
          <w:sz w:val="24"/>
        </w:rPr>
        <w:t>)</w:t>
      </w:r>
      <w:r w:rsidRPr="004A7A67">
        <w:rPr>
          <w:rFonts w:ascii="宋体" w:eastAsia="宋体" w:hAnsi="宋体" w:cs="宋体" w:hint="eastAsia"/>
          <w:sz w:val="24"/>
        </w:rPr>
        <w:t xml:space="preserve"> 医院简介和交通查询:介绍新华医院，并指引病人到达新华医院路线。</w:t>
      </w:r>
    </w:p>
    <w:p w:rsidR="004A7A67" w:rsidRPr="004A7A67" w:rsidRDefault="004A7A67" w:rsidP="004A7A67">
      <w:pPr>
        <w:spacing w:line="360" w:lineRule="auto"/>
        <w:rPr>
          <w:rFonts w:ascii="宋体" w:eastAsia="宋体" w:hAnsi="宋体" w:cs="宋体"/>
          <w:sz w:val="24"/>
        </w:rPr>
      </w:pPr>
      <w:r w:rsidRPr="004A7A67">
        <w:rPr>
          <w:rFonts w:ascii="宋体" w:eastAsia="宋体" w:hAnsi="宋体" w:cs="宋体" w:hint="eastAsia"/>
          <w:sz w:val="24"/>
        </w:rPr>
        <w:t>2</w:t>
      </w:r>
      <w:r w:rsidRPr="004A7A67">
        <w:rPr>
          <w:rFonts w:ascii="宋体" w:eastAsia="宋体" w:hAnsi="宋体" w:cs="宋体"/>
          <w:sz w:val="24"/>
        </w:rPr>
        <w:t>)</w:t>
      </w:r>
      <w:r w:rsidRPr="004A7A67">
        <w:rPr>
          <w:rFonts w:ascii="宋体" w:eastAsia="宋体" w:hAnsi="宋体" w:cs="宋体" w:hint="eastAsia"/>
          <w:sz w:val="24"/>
        </w:rPr>
        <w:t xml:space="preserve"> 门诊时间:对医院各门诊（至少包括普通、专家、特需）门诊时间进行查询并答疑。</w:t>
      </w:r>
    </w:p>
    <w:p w:rsidR="004A7A67" w:rsidRPr="004A7A67" w:rsidRDefault="004A7A67" w:rsidP="004A7A67">
      <w:pPr>
        <w:spacing w:line="360" w:lineRule="auto"/>
        <w:rPr>
          <w:rFonts w:ascii="宋体" w:eastAsia="宋体" w:hAnsi="宋体" w:cs="宋体"/>
          <w:sz w:val="24"/>
        </w:rPr>
      </w:pPr>
      <w:r w:rsidRPr="004A7A67">
        <w:rPr>
          <w:rFonts w:ascii="宋体" w:eastAsia="宋体" w:hAnsi="宋体" w:cs="宋体" w:hint="eastAsia"/>
          <w:sz w:val="24"/>
        </w:rPr>
        <w:t>3</w:t>
      </w:r>
      <w:r w:rsidRPr="004A7A67">
        <w:rPr>
          <w:rFonts w:ascii="宋体" w:eastAsia="宋体" w:hAnsi="宋体" w:cs="宋体"/>
          <w:sz w:val="24"/>
        </w:rPr>
        <w:t>)</w:t>
      </w:r>
      <w:r w:rsidRPr="004A7A67">
        <w:rPr>
          <w:rFonts w:ascii="宋体" w:eastAsia="宋体" w:hAnsi="宋体" w:cs="宋体" w:hint="eastAsia"/>
          <w:sz w:val="24"/>
        </w:rPr>
        <w:t xml:space="preserve"> 门诊流程:对新华医院的门诊就诊流程进行查询解答，至少包括医院便民信息、挂号流程、各类检查流程。</w:t>
      </w:r>
    </w:p>
    <w:p w:rsidR="004A7A67" w:rsidRPr="004A7A67" w:rsidRDefault="004A7A67" w:rsidP="004A7A67">
      <w:pPr>
        <w:spacing w:line="360" w:lineRule="auto"/>
        <w:rPr>
          <w:rFonts w:ascii="宋体" w:eastAsia="宋体" w:hAnsi="宋体" w:cs="宋体"/>
          <w:sz w:val="24"/>
        </w:rPr>
      </w:pPr>
      <w:r w:rsidRPr="004A7A67">
        <w:rPr>
          <w:rFonts w:ascii="宋体" w:eastAsia="宋体" w:hAnsi="宋体" w:cs="宋体" w:hint="eastAsia"/>
          <w:sz w:val="24"/>
        </w:rPr>
        <w:t>4）楼层分布：为就诊病人指引就诊地点，起到电话导</w:t>
      </w:r>
      <w:proofErr w:type="gramStart"/>
      <w:r w:rsidRPr="004A7A67">
        <w:rPr>
          <w:rFonts w:ascii="宋体" w:eastAsia="宋体" w:hAnsi="宋体" w:cs="宋体" w:hint="eastAsia"/>
          <w:sz w:val="24"/>
        </w:rPr>
        <w:t>医</w:t>
      </w:r>
      <w:proofErr w:type="gramEnd"/>
      <w:r w:rsidRPr="004A7A67">
        <w:rPr>
          <w:rFonts w:ascii="宋体" w:eastAsia="宋体" w:hAnsi="宋体" w:cs="宋体" w:hint="eastAsia"/>
          <w:sz w:val="24"/>
        </w:rPr>
        <w:t>的作用。</w:t>
      </w:r>
    </w:p>
    <w:p w:rsidR="004A7A67" w:rsidRPr="004A7A67" w:rsidRDefault="004A7A67" w:rsidP="004A7A67">
      <w:pPr>
        <w:spacing w:line="360" w:lineRule="auto"/>
        <w:rPr>
          <w:rFonts w:ascii="宋体" w:eastAsia="宋体" w:hAnsi="宋体" w:cs="宋体"/>
          <w:sz w:val="24"/>
        </w:rPr>
      </w:pPr>
      <w:r w:rsidRPr="004A7A67">
        <w:rPr>
          <w:rFonts w:ascii="宋体" w:eastAsia="宋体" w:hAnsi="宋体" w:cs="宋体" w:hint="eastAsia"/>
          <w:sz w:val="24"/>
        </w:rPr>
        <w:t>5）特色科室介绍：介绍新华医院的特色科室，让病人更了解医院特色及诊疗信息。</w:t>
      </w:r>
    </w:p>
    <w:p w:rsidR="004A7A67" w:rsidRPr="004A7A67" w:rsidRDefault="004A7A67" w:rsidP="004A7A67">
      <w:pPr>
        <w:spacing w:line="360" w:lineRule="auto"/>
        <w:rPr>
          <w:rFonts w:ascii="宋体" w:eastAsia="宋体" w:hAnsi="宋体" w:cs="宋体"/>
          <w:sz w:val="24"/>
        </w:rPr>
      </w:pPr>
      <w:r w:rsidRPr="004A7A67">
        <w:rPr>
          <w:rFonts w:ascii="宋体" w:eastAsia="宋体" w:hAnsi="宋体" w:cs="宋体" w:hint="eastAsia"/>
          <w:sz w:val="24"/>
        </w:rPr>
        <w:t>6）特色专病：介绍新华医院的特色专病门诊，了解新华医院科室的医生团队。</w:t>
      </w:r>
    </w:p>
    <w:p w:rsidR="004A7A67" w:rsidRPr="004A7A67" w:rsidRDefault="004A7A67" w:rsidP="004A7A67">
      <w:pPr>
        <w:spacing w:line="360" w:lineRule="auto"/>
        <w:rPr>
          <w:rFonts w:ascii="宋体" w:eastAsia="宋体" w:hAnsi="宋体" w:cs="宋体"/>
          <w:sz w:val="24"/>
        </w:rPr>
      </w:pPr>
      <w:r w:rsidRPr="004A7A67">
        <w:rPr>
          <w:rFonts w:ascii="宋体" w:eastAsia="宋体" w:hAnsi="宋体" w:cs="宋体" w:hint="eastAsia"/>
          <w:sz w:val="24"/>
        </w:rPr>
        <w:t>7）停诊信息：时时更新医院停诊信息，以供预约及就诊病人查询。</w:t>
      </w:r>
    </w:p>
    <w:p w:rsidR="004A7A67" w:rsidRPr="004A7A67" w:rsidRDefault="004A7A67" w:rsidP="004A7A67">
      <w:pPr>
        <w:spacing w:line="360" w:lineRule="auto"/>
        <w:rPr>
          <w:rFonts w:ascii="宋体" w:eastAsia="宋体" w:hAnsi="宋体" w:cs="宋体"/>
          <w:sz w:val="24"/>
        </w:rPr>
      </w:pPr>
      <w:r w:rsidRPr="004A7A67">
        <w:rPr>
          <w:rFonts w:ascii="宋体" w:eastAsia="宋体" w:hAnsi="宋体" w:cs="宋体" w:hint="eastAsia"/>
          <w:sz w:val="24"/>
        </w:rPr>
        <w:t>8）医院动态：医院时时信息查询，至少包括讲座、重大新闻、重要公告。</w:t>
      </w:r>
    </w:p>
    <w:p w:rsidR="004A7A67" w:rsidRPr="004A7A67" w:rsidRDefault="004A7A67" w:rsidP="004A7A67">
      <w:pPr>
        <w:spacing w:line="360" w:lineRule="auto"/>
        <w:rPr>
          <w:rFonts w:ascii="宋体" w:eastAsia="宋体" w:hAnsi="宋体" w:cs="宋体"/>
          <w:sz w:val="24"/>
        </w:rPr>
      </w:pPr>
      <w:r w:rsidRPr="004A7A67">
        <w:rPr>
          <w:rFonts w:ascii="宋体" w:eastAsia="宋体" w:hAnsi="宋体" w:cs="宋体" w:hint="eastAsia"/>
          <w:sz w:val="24"/>
        </w:rPr>
        <w:t>9）门诊咨询：所有与新华医院有关的门诊信息，均可通过人工语音进行查询。</w:t>
      </w:r>
    </w:p>
    <w:p w:rsidR="004A7A67" w:rsidRPr="004A7A67" w:rsidRDefault="004A7A67" w:rsidP="004A7A67">
      <w:pPr>
        <w:spacing w:line="360" w:lineRule="auto"/>
        <w:rPr>
          <w:rFonts w:ascii="宋体" w:eastAsia="宋体" w:hAnsi="宋体" w:cs="宋体"/>
          <w:sz w:val="24"/>
        </w:rPr>
      </w:pPr>
      <w:r w:rsidRPr="004A7A67">
        <w:rPr>
          <w:rFonts w:ascii="宋体" w:eastAsia="宋体" w:hAnsi="宋体" w:cs="宋体" w:hint="eastAsia"/>
          <w:sz w:val="24"/>
        </w:rPr>
        <w:t>3</w:t>
      </w:r>
      <w:r w:rsidRPr="004A7A67">
        <w:rPr>
          <w:rFonts w:ascii="宋体" w:eastAsia="宋体" w:hAnsi="宋体" w:cs="宋体"/>
          <w:sz w:val="24"/>
        </w:rPr>
        <w:t>.</w:t>
      </w:r>
      <w:r w:rsidRPr="004A7A67">
        <w:rPr>
          <w:rFonts w:ascii="宋体" w:eastAsia="宋体" w:hAnsi="宋体" w:cs="宋体" w:hint="eastAsia"/>
          <w:sz w:val="24"/>
        </w:rPr>
        <w:t>3提供≥4.5个专席以及≥6个专席人员的不间断接听服务，服务时间标准默认为法定工作日（周一至周五8：30---16：30）；确保合同约定服务期，</w:t>
      </w:r>
      <w:proofErr w:type="gramStart"/>
      <w:r w:rsidRPr="004A7A67">
        <w:rPr>
          <w:rFonts w:ascii="宋体" w:eastAsia="宋体" w:hAnsi="宋体" w:cs="宋体" w:hint="eastAsia"/>
          <w:sz w:val="24"/>
        </w:rPr>
        <w:t>座席在岗率</w:t>
      </w:r>
      <w:proofErr w:type="gramEnd"/>
      <w:r w:rsidRPr="004A7A67">
        <w:rPr>
          <w:rFonts w:ascii="宋体" w:eastAsia="宋体" w:hAnsi="宋体" w:cs="宋体" w:hint="eastAsia"/>
          <w:sz w:val="24"/>
        </w:rPr>
        <w:t>为100%；如遇法定节假日医院调班，必须与医院调班时间一致进行热线服务时间的调整。响应文件中提供承诺书。</w:t>
      </w:r>
    </w:p>
    <w:p w:rsidR="004A7A67" w:rsidRPr="004A7A67" w:rsidRDefault="004A7A67" w:rsidP="004A7A67">
      <w:pPr>
        <w:spacing w:line="360" w:lineRule="auto"/>
        <w:rPr>
          <w:rFonts w:ascii="宋体" w:eastAsia="宋体" w:hAnsi="宋体" w:cs="宋体"/>
          <w:sz w:val="24"/>
        </w:rPr>
      </w:pPr>
      <w:r w:rsidRPr="004A7A67">
        <w:rPr>
          <w:rFonts w:ascii="宋体" w:eastAsia="宋体" w:hAnsi="宋体" w:cs="宋体" w:hint="eastAsia"/>
          <w:sz w:val="24"/>
        </w:rPr>
        <w:t>3.4语言文明：态度要和蔼，说话口齿清楚有分寸，音量要适中，应讲普通话，</w:t>
      </w:r>
      <w:proofErr w:type="gramStart"/>
      <w:r w:rsidRPr="004A7A67">
        <w:rPr>
          <w:rFonts w:ascii="宋体" w:eastAsia="宋体" w:hAnsi="宋体" w:cs="宋体" w:hint="eastAsia"/>
          <w:sz w:val="24"/>
        </w:rPr>
        <w:t>禁讲粗言</w:t>
      </w:r>
      <w:proofErr w:type="gramEnd"/>
      <w:r w:rsidRPr="004A7A67">
        <w:rPr>
          <w:rFonts w:ascii="宋体" w:eastAsia="宋体" w:hAnsi="宋体" w:cs="宋体" w:hint="eastAsia"/>
          <w:sz w:val="24"/>
        </w:rPr>
        <w:t xml:space="preserve">滥语。  </w:t>
      </w:r>
    </w:p>
    <w:p w:rsidR="004A7A67" w:rsidRPr="004A7A67" w:rsidRDefault="004A7A67" w:rsidP="004A7A67">
      <w:pPr>
        <w:spacing w:line="360" w:lineRule="auto"/>
        <w:rPr>
          <w:rFonts w:ascii="宋体" w:eastAsia="宋体" w:hAnsi="宋体" w:cs="宋体"/>
          <w:sz w:val="24"/>
        </w:rPr>
      </w:pPr>
      <w:r w:rsidRPr="004A7A67">
        <w:rPr>
          <w:rFonts w:ascii="宋体" w:eastAsia="宋体" w:hAnsi="宋体" w:cs="宋体" w:hint="eastAsia"/>
          <w:sz w:val="24"/>
        </w:rPr>
        <w:t>3</w:t>
      </w:r>
      <w:r w:rsidRPr="004A7A67">
        <w:rPr>
          <w:rFonts w:ascii="宋体" w:eastAsia="宋体" w:hAnsi="宋体" w:cs="宋体"/>
          <w:sz w:val="24"/>
        </w:rPr>
        <w:t>.</w:t>
      </w:r>
      <w:r w:rsidRPr="004A7A67">
        <w:rPr>
          <w:rFonts w:ascii="宋体" w:eastAsia="宋体" w:hAnsi="宋体" w:cs="宋体" w:hint="eastAsia"/>
          <w:sz w:val="24"/>
        </w:rPr>
        <w:t>5专席人员为新华医院客服热线服务专用人员，不得参与非新华医院热线的服务接听。响应文件中提供承诺书。</w:t>
      </w:r>
    </w:p>
    <w:p w:rsidR="004A7A67" w:rsidRPr="004A7A67" w:rsidRDefault="004A7A67" w:rsidP="004A7A67">
      <w:pPr>
        <w:spacing w:line="360" w:lineRule="auto"/>
        <w:rPr>
          <w:rFonts w:ascii="宋体" w:eastAsia="宋体" w:hAnsi="宋体" w:cs="宋体"/>
          <w:sz w:val="24"/>
        </w:rPr>
      </w:pPr>
      <w:r w:rsidRPr="004A7A67">
        <w:rPr>
          <w:rFonts w:ascii="宋体" w:eastAsia="宋体" w:hAnsi="宋体" w:cs="宋体"/>
          <w:sz w:val="24"/>
        </w:rPr>
        <w:t>3.</w:t>
      </w:r>
      <w:r w:rsidRPr="004A7A67">
        <w:rPr>
          <w:rFonts w:ascii="宋体" w:eastAsia="宋体" w:hAnsi="宋体" w:cs="宋体" w:hint="eastAsia"/>
          <w:sz w:val="24"/>
        </w:rPr>
        <w:t>6投诉建议：专席提供投诉接待服务，对来电进行记录及语音录音，对简单问题可提供统一口径的当场处理解决方法。</w:t>
      </w:r>
    </w:p>
    <w:p w:rsidR="004A7A67" w:rsidRPr="004A7A67" w:rsidRDefault="004A7A67" w:rsidP="004A7A67">
      <w:pPr>
        <w:spacing w:line="360" w:lineRule="auto"/>
        <w:rPr>
          <w:rFonts w:ascii="宋体" w:eastAsia="宋体" w:hAnsi="宋体" w:cs="宋体"/>
          <w:sz w:val="24"/>
        </w:rPr>
      </w:pPr>
      <w:r w:rsidRPr="004A7A67">
        <w:rPr>
          <w:rFonts w:ascii="宋体" w:eastAsia="宋体" w:hAnsi="宋体" w:cs="宋体"/>
          <w:sz w:val="24"/>
        </w:rPr>
        <w:t>3.</w:t>
      </w:r>
      <w:r w:rsidRPr="004A7A67">
        <w:rPr>
          <w:rFonts w:ascii="宋体" w:eastAsia="宋体" w:hAnsi="宋体" w:cs="宋体" w:hint="eastAsia"/>
          <w:sz w:val="24"/>
        </w:rPr>
        <w:t>7以上涉及的所有服务在非专席工作时间期间，由平台进行自动语音提供，导向来电人群使用新华医院APP或者新华医院微信；</w:t>
      </w:r>
    </w:p>
    <w:p w:rsidR="004A7A67" w:rsidRPr="004A7A67" w:rsidRDefault="004A7A67" w:rsidP="004A7A67">
      <w:pPr>
        <w:spacing w:line="360" w:lineRule="auto"/>
        <w:rPr>
          <w:rFonts w:ascii="宋体" w:eastAsia="宋体" w:hAnsi="宋体" w:cs="宋体"/>
          <w:sz w:val="24"/>
        </w:rPr>
      </w:pPr>
      <w:r w:rsidRPr="004A7A67">
        <w:rPr>
          <w:rFonts w:ascii="宋体" w:eastAsia="宋体" w:hAnsi="宋体" w:cs="宋体" w:hint="eastAsia"/>
          <w:sz w:val="24"/>
        </w:rPr>
        <w:t>3.8以上服务人员原则上固定不变，如遇特殊原因需要更换，须提早一个月通知</w:t>
      </w:r>
      <w:r w:rsidRPr="004A7A67">
        <w:rPr>
          <w:rFonts w:ascii="宋体" w:eastAsia="宋体" w:hAnsi="宋体" w:cs="宋体" w:hint="eastAsia"/>
          <w:sz w:val="24"/>
        </w:rPr>
        <w:lastRenderedPageBreak/>
        <w:t>招标人，并征得采购人同意，做好交接工作等有关事宜。</w:t>
      </w:r>
    </w:p>
    <w:p w:rsidR="004A7A67" w:rsidRPr="004A7A67" w:rsidRDefault="004A7A67" w:rsidP="004A7A67">
      <w:pPr>
        <w:spacing w:line="360" w:lineRule="auto"/>
        <w:rPr>
          <w:rFonts w:ascii="宋体" w:eastAsia="宋体" w:hAnsi="宋体" w:cs="宋体"/>
          <w:sz w:val="24"/>
        </w:rPr>
      </w:pPr>
      <w:r w:rsidRPr="004A7A67">
        <w:rPr>
          <w:rFonts w:ascii="宋体" w:eastAsia="宋体" w:hAnsi="宋体" w:cs="宋体" w:hint="eastAsia"/>
          <w:sz w:val="24"/>
        </w:rPr>
        <w:t>4、 考核要求</w:t>
      </w:r>
    </w:p>
    <w:p w:rsidR="004A7A67" w:rsidRPr="004A7A67" w:rsidRDefault="004A7A67" w:rsidP="004A7A67">
      <w:pPr>
        <w:spacing w:line="360" w:lineRule="auto"/>
        <w:rPr>
          <w:rFonts w:ascii="宋体" w:eastAsia="宋体" w:hAnsi="宋体" w:cs="宋体"/>
          <w:sz w:val="24"/>
        </w:rPr>
      </w:pPr>
      <w:r w:rsidRPr="004A7A67">
        <w:rPr>
          <w:rFonts w:ascii="宋体" w:eastAsia="宋体" w:hAnsi="宋体" w:cs="宋体" w:hint="eastAsia"/>
          <w:sz w:val="24"/>
        </w:rPr>
        <w:t>4</w:t>
      </w:r>
      <w:r w:rsidRPr="004A7A67">
        <w:rPr>
          <w:rFonts w:ascii="宋体" w:eastAsia="宋体" w:hAnsi="宋体" w:cs="宋体"/>
          <w:sz w:val="24"/>
        </w:rPr>
        <w:t>.</w:t>
      </w:r>
      <w:r w:rsidRPr="004A7A67">
        <w:rPr>
          <w:rFonts w:ascii="宋体" w:eastAsia="宋体" w:hAnsi="宋体" w:cs="宋体" w:hint="eastAsia"/>
          <w:sz w:val="24"/>
        </w:rPr>
        <w:t>1、年度新华医院客服热线服务平台需要每月提供专席的接听率，质量，满意度等；响应文件中提供承诺书。</w:t>
      </w:r>
    </w:p>
    <w:p w:rsidR="004A7A67" w:rsidRPr="004A7A67" w:rsidRDefault="004A7A67" w:rsidP="004A7A67">
      <w:pPr>
        <w:spacing w:line="360" w:lineRule="auto"/>
        <w:rPr>
          <w:rFonts w:ascii="宋体" w:eastAsia="宋体" w:hAnsi="宋体" w:cs="宋体"/>
          <w:sz w:val="24"/>
        </w:rPr>
      </w:pPr>
      <w:r w:rsidRPr="004A7A67">
        <w:rPr>
          <w:rFonts w:ascii="宋体" w:eastAsia="宋体" w:hAnsi="宋体" w:cs="宋体" w:hint="eastAsia"/>
          <w:sz w:val="24"/>
        </w:rPr>
        <w:t>4</w:t>
      </w:r>
      <w:r w:rsidRPr="004A7A67">
        <w:rPr>
          <w:rFonts w:ascii="宋体" w:eastAsia="宋体" w:hAnsi="宋体" w:cs="宋体"/>
          <w:sz w:val="24"/>
        </w:rPr>
        <w:t>.</w:t>
      </w:r>
      <w:r w:rsidRPr="004A7A67">
        <w:rPr>
          <w:rFonts w:ascii="宋体" w:eastAsia="宋体" w:hAnsi="宋体" w:cs="宋体" w:hint="eastAsia"/>
          <w:sz w:val="24"/>
        </w:rPr>
        <w:t>2、每月提供人员接听热线电话数据统计分析反馈给医院；响应文件中提供承诺书。</w:t>
      </w:r>
    </w:p>
    <w:p w:rsidR="004A7A67" w:rsidRPr="004A7A67" w:rsidRDefault="004A7A67" w:rsidP="004A7A67">
      <w:pPr>
        <w:spacing w:line="360" w:lineRule="auto"/>
        <w:rPr>
          <w:rFonts w:ascii="宋体" w:eastAsia="宋体" w:hAnsi="宋体" w:cs="宋体"/>
          <w:sz w:val="24"/>
        </w:rPr>
      </w:pPr>
      <w:r w:rsidRPr="004A7A67">
        <w:rPr>
          <w:rFonts w:ascii="宋体" w:eastAsia="宋体" w:hAnsi="宋体" w:cs="宋体"/>
          <w:sz w:val="24"/>
        </w:rPr>
        <w:t>4.</w:t>
      </w:r>
      <w:r w:rsidRPr="004A7A67">
        <w:rPr>
          <w:rFonts w:ascii="宋体" w:eastAsia="宋体" w:hAnsi="宋体" w:cs="宋体" w:hint="eastAsia"/>
          <w:sz w:val="24"/>
        </w:rPr>
        <w:t>3、支持医院的电话回访工作。</w:t>
      </w:r>
    </w:p>
    <w:p w:rsidR="004A7A67" w:rsidRPr="004A7A67" w:rsidRDefault="004A7A67" w:rsidP="004A7A67">
      <w:pPr>
        <w:spacing w:line="360" w:lineRule="auto"/>
        <w:rPr>
          <w:rFonts w:ascii="宋体" w:eastAsia="宋体" w:hAnsi="宋体" w:cs="宋体"/>
          <w:sz w:val="24"/>
        </w:rPr>
      </w:pPr>
      <w:r w:rsidRPr="004A7A67">
        <w:rPr>
          <w:rFonts w:ascii="宋体" w:eastAsia="宋体" w:hAnsi="宋体" w:cs="宋体"/>
          <w:sz w:val="24"/>
        </w:rPr>
        <w:t>4.</w:t>
      </w:r>
      <w:r w:rsidRPr="004A7A67">
        <w:rPr>
          <w:rFonts w:ascii="宋体" w:eastAsia="宋体" w:hAnsi="宋体" w:cs="宋体" w:hint="eastAsia"/>
          <w:sz w:val="24"/>
        </w:rPr>
        <w:t>4、需要配备后台管理人员，对热线服务专席人员工作进行不定期抽调。</w:t>
      </w:r>
    </w:p>
    <w:p w:rsidR="004A7A67" w:rsidRPr="004A7A67" w:rsidRDefault="004A7A67" w:rsidP="004A7A67">
      <w:pPr>
        <w:spacing w:line="360" w:lineRule="auto"/>
        <w:rPr>
          <w:rFonts w:ascii="宋体" w:eastAsia="宋体" w:hAnsi="宋体" w:cs="宋体"/>
          <w:sz w:val="24"/>
        </w:rPr>
      </w:pPr>
      <w:r w:rsidRPr="004A7A67">
        <w:rPr>
          <w:rFonts w:ascii="宋体" w:eastAsia="宋体" w:hAnsi="宋体" w:cs="宋体"/>
          <w:sz w:val="24"/>
        </w:rPr>
        <w:t>4.</w:t>
      </w:r>
      <w:r w:rsidRPr="004A7A67">
        <w:rPr>
          <w:rFonts w:ascii="宋体" w:eastAsia="宋体" w:hAnsi="宋体" w:cs="宋体" w:hint="eastAsia"/>
          <w:sz w:val="24"/>
        </w:rPr>
        <w:t>5、按照医院要求对热线服务专席人员进行不定期的业务知识培训、考试及评分。</w:t>
      </w:r>
    </w:p>
    <w:p w:rsidR="004A7A67" w:rsidRPr="004A7A67" w:rsidRDefault="004A7A67" w:rsidP="004A7A67">
      <w:pPr>
        <w:spacing w:line="360" w:lineRule="auto"/>
        <w:rPr>
          <w:rFonts w:ascii="宋体" w:eastAsia="宋体" w:hAnsi="宋体" w:cs="宋体"/>
          <w:sz w:val="24"/>
        </w:rPr>
      </w:pPr>
      <w:r w:rsidRPr="004A7A67">
        <w:rPr>
          <w:rFonts w:ascii="宋体" w:eastAsia="宋体" w:hAnsi="宋体" w:cs="宋体"/>
          <w:sz w:val="24"/>
        </w:rPr>
        <w:t>4.</w:t>
      </w:r>
      <w:r w:rsidRPr="004A7A67">
        <w:rPr>
          <w:rFonts w:ascii="宋体" w:eastAsia="宋体" w:hAnsi="宋体" w:cs="宋体" w:hint="eastAsia"/>
          <w:sz w:val="24"/>
        </w:rPr>
        <w:t>6、每年由医院管理部门进行服务满意度评价（具体评分表详见下表“服务满意度评价表”）。响应文件中提供承诺书。</w:t>
      </w:r>
    </w:p>
    <w:p w:rsidR="004A7A67" w:rsidRPr="004A7A67" w:rsidRDefault="004A7A67" w:rsidP="004A7A67">
      <w:pPr>
        <w:ind w:firstLine="643"/>
        <w:jc w:val="center"/>
        <w:rPr>
          <w:rFonts w:ascii="宋体" w:eastAsia="宋体" w:hAnsi="宋体"/>
          <w:b/>
          <w:sz w:val="32"/>
          <w:szCs w:val="32"/>
        </w:rPr>
      </w:pPr>
      <w:r w:rsidRPr="004A7A67">
        <w:rPr>
          <w:rFonts w:ascii="宋体" w:eastAsia="宋体" w:hAnsi="宋体" w:hint="eastAsia"/>
          <w:b/>
          <w:sz w:val="32"/>
          <w:szCs w:val="32"/>
        </w:rPr>
        <w:t>服务满意度评价表</w:t>
      </w:r>
    </w:p>
    <w:p w:rsidR="004A7A67" w:rsidRPr="004A7A67" w:rsidRDefault="004A7A67" w:rsidP="004A7A67">
      <w:pPr>
        <w:spacing w:line="360" w:lineRule="auto"/>
        <w:jc w:val="left"/>
        <w:rPr>
          <w:rFonts w:ascii="宋体" w:eastAsia="宋体" w:hAnsi="宋体"/>
          <w:sz w:val="24"/>
        </w:rPr>
      </w:pPr>
    </w:p>
    <w:tbl>
      <w:tblPr>
        <w:tblStyle w:val="a5"/>
        <w:tblpPr w:leftFromText="180" w:rightFromText="180" w:vertAnchor="text" w:horzAnchor="page" w:tblpXSpec="center" w:tblpY="313"/>
        <w:tblOverlap w:val="never"/>
        <w:tblW w:w="9039" w:type="dxa"/>
        <w:jc w:val="center"/>
        <w:tblLook w:val="04A0" w:firstRow="1" w:lastRow="0" w:firstColumn="1" w:lastColumn="0" w:noHBand="0" w:noVBand="1"/>
      </w:tblPr>
      <w:tblGrid>
        <w:gridCol w:w="1574"/>
        <w:gridCol w:w="7465"/>
      </w:tblGrid>
      <w:tr w:rsidR="004A7A67" w:rsidRPr="004A7A67" w:rsidTr="008244F9">
        <w:trPr>
          <w:trHeight w:val="551"/>
          <w:jc w:val="center"/>
        </w:trPr>
        <w:tc>
          <w:tcPr>
            <w:tcW w:w="1574" w:type="dxa"/>
            <w:vAlign w:val="center"/>
          </w:tcPr>
          <w:p w:rsidR="004A7A67" w:rsidRPr="004A7A67" w:rsidRDefault="004A7A67" w:rsidP="008244F9">
            <w:pPr>
              <w:ind w:firstLine="400"/>
              <w:rPr>
                <w:rFonts w:ascii="宋体" w:hAnsi="宋体"/>
              </w:rPr>
            </w:pPr>
            <w:r w:rsidRPr="004A7A67">
              <w:rPr>
                <w:rFonts w:ascii="宋体" w:hAnsi="宋体" w:hint="eastAsia"/>
              </w:rPr>
              <w:t>系统名称</w:t>
            </w:r>
          </w:p>
        </w:tc>
        <w:tc>
          <w:tcPr>
            <w:tcW w:w="7465" w:type="dxa"/>
            <w:vAlign w:val="center"/>
          </w:tcPr>
          <w:p w:rsidR="004A7A67" w:rsidRPr="004A7A67" w:rsidRDefault="004A7A67" w:rsidP="008244F9">
            <w:pPr>
              <w:ind w:firstLine="400"/>
              <w:rPr>
                <w:rFonts w:ascii="宋体" w:hAnsi="宋体"/>
              </w:rPr>
            </w:pPr>
          </w:p>
        </w:tc>
      </w:tr>
      <w:tr w:rsidR="004A7A67" w:rsidRPr="004A7A67" w:rsidTr="008244F9">
        <w:trPr>
          <w:trHeight w:val="330"/>
          <w:jc w:val="center"/>
        </w:trPr>
        <w:tc>
          <w:tcPr>
            <w:tcW w:w="1574" w:type="dxa"/>
            <w:vAlign w:val="center"/>
          </w:tcPr>
          <w:p w:rsidR="004A7A67" w:rsidRPr="004A7A67" w:rsidRDefault="004A7A67" w:rsidP="008244F9">
            <w:pPr>
              <w:ind w:firstLine="400"/>
              <w:rPr>
                <w:rFonts w:ascii="宋体" w:hAnsi="宋体"/>
              </w:rPr>
            </w:pPr>
            <w:r w:rsidRPr="004A7A67">
              <w:rPr>
                <w:rFonts w:ascii="宋体" w:hAnsi="宋体" w:hint="eastAsia"/>
              </w:rPr>
              <w:t>服务公司</w:t>
            </w:r>
          </w:p>
        </w:tc>
        <w:tc>
          <w:tcPr>
            <w:tcW w:w="7465" w:type="dxa"/>
            <w:vAlign w:val="center"/>
          </w:tcPr>
          <w:p w:rsidR="004A7A67" w:rsidRPr="004A7A67" w:rsidRDefault="004A7A67" w:rsidP="008244F9">
            <w:pPr>
              <w:ind w:firstLine="400"/>
              <w:rPr>
                <w:rFonts w:ascii="宋体" w:hAnsi="宋体"/>
              </w:rPr>
            </w:pPr>
          </w:p>
        </w:tc>
      </w:tr>
      <w:tr w:rsidR="004A7A67" w:rsidRPr="004A7A67" w:rsidTr="008244F9">
        <w:trPr>
          <w:trHeight w:val="592"/>
          <w:jc w:val="center"/>
        </w:trPr>
        <w:tc>
          <w:tcPr>
            <w:tcW w:w="1574" w:type="dxa"/>
            <w:vAlign w:val="center"/>
          </w:tcPr>
          <w:p w:rsidR="004A7A67" w:rsidRPr="004A7A67" w:rsidRDefault="004A7A67" w:rsidP="008244F9">
            <w:pPr>
              <w:ind w:firstLine="400"/>
              <w:rPr>
                <w:rFonts w:ascii="宋体" w:hAnsi="宋体"/>
              </w:rPr>
            </w:pPr>
            <w:r w:rsidRPr="004A7A67">
              <w:rPr>
                <w:rFonts w:ascii="宋体" w:hAnsi="宋体" w:hint="eastAsia"/>
              </w:rPr>
              <w:t>联系人</w:t>
            </w:r>
          </w:p>
        </w:tc>
        <w:tc>
          <w:tcPr>
            <w:tcW w:w="7465" w:type="dxa"/>
            <w:vAlign w:val="center"/>
          </w:tcPr>
          <w:p w:rsidR="004A7A67" w:rsidRPr="004A7A67" w:rsidRDefault="004A7A67" w:rsidP="008244F9">
            <w:pPr>
              <w:ind w:firstLine="400"/>
              <w:rPr>
                <w:rFonts w:ascii="宋体" w:hAnsi="宋体"/>
              </w:rPr>
            </w:pPr>
            <w:r w:rsidRPr="004A7A67">
              <w:rPr>
                <w:rFonts w:ascii="宋体" w:hAnsi="宋体" w:hint="eastAsia"/>
              </w:rPr>
              <w:t>联系人：                  联系方式：</w:t>
            </w:r>
          </w:p>
        </w:tc>
      </w:tr>
      <w:tr w:rsidR="004A7A67" w:rsidRPr="004A7A67" w:rsidTr="008244F9">
        <w:trPr>
          <w:trHeight w:val="700"/>
          <w:jc w:val="center"/>
        </w:trPr>
        <w:tc>
          <w:tcPr>
            <w:tcW w:w="1574" w:type="dxa"/>
            <w:vAlign w:val="center"/>
          </w:tcPr>
          <w:p w:rsidR="004A7A67" w:rsidRPr="004A7A67" w:rsidRDefault="004A7A67" w:rsidP="008244F9">
            <w:pPr>
              <w:ind w:firstLine="400"/>
              <w:rPr>
                <w:rFonts w:ascii="宋体" w:hAnsi="宋体"/>
              </w:rPr>
            </w:pPr>
            <w:r w:rsidRPr="004A7A67">
              <w:rPr>
                <w:rFonts w:ascii="宋体" w:hAnsi="宋体" w:hint="eastAsia"/>
              </w:rPr>
              <w:t>当前服务周期</w:t>
            </w:r>
          </w:p>
        </w:tc>
        <w:tc>
          <w:tcPr>
            <w:tcW w:w="7465" w:type="dxa"/>
            <w:vAlign w:val="center"/>
          </w:tcPr>
          <w:p w:rsidR="004A7A67" w:rsidRPr="004A7A67" w:rsidRDefault="004A7A67" w:rsidP="008244F9">
            <w:pPr>
              <w:ind w:firstLine="400"/>
              <w:rPr>
                <w:rFonts w:ascii="宋体" w:hAnsi="宋体"/>
              </w:rPr>
            </w:pPr>
          </w:p>
        </w:tc>
      </w:tr>
      <w:tr w:rsidR="004A7A67" w:rsidRPr="004A7A67" w:rsidTr="008244F9">
        <w:trPr>
          <w:trHeight w:val="285"/>
          <w:jc w:val="center"/>
        </w:trPr>
        <w:tc>
          <w:tcPr>
            <w:tcW w:w="9039" w:type="dxa"/>
            <w:gridSpan w:val="2"/>
            <w:vAlign w:val="center"/>
          </w:tcPr>
          <w:p w:rsidR="004A7A67" w:rsidRPr="004A7A67" w:rsidRDefault="004A7A67" w:rsidP="008244F9">
            <w:pPr>
              <w:ind w:firstLine="400"/>
              <w:rPr>
                <w:rFonts w:ascii="宋体" w:hAnsi="宋体"/>
                <w:i/>
              </w:rPr>
            </w:pPr>
            <w:r w:rsidRPr="004A7A67">
              <w:rPr>
                <w:rFonts w:ascii="宋体" w:hAnsi="宋体" w:hint="eastAsia"/>
                <w:i/>
              </w:rPr>
              <w:t>以下由用户方填写</w:t>
            </w:r>
          </w:p>
        </w:tc>
      </w:tr>
      <w:tr w:rsidR="004A7A67" w:rsidRPr="004A7A67" w:rsidTr="008244F9">
        <w:trPr>
          <w:trHeight w:val="330"/>
          <w:jc w:val="center"/>
        </w:trPr>
        <w:tc>
          <w:tcPr>
            <w:tcW w:w="1574" w:type="dxa"/>
            <w:vMerge w:val="restart"/>
            <w:vAlign w:val="center"/>
          </w:tcPr>
          <w:p w:rsidR="004A7A67" w:rsidRPr="004A7A67" w:rsidRDefault="004A7A67" w:rsidP="008244F9">
            <w:pPr>
              <w:ind w:firstLine="400"/>
              <w:rPr>
                <w:rFonts w:ascii="宋体" w:hAnsi="宋体"/>
              </w:rPr>
            </w:pPr>
            <w:r w:rsidRPr="004A7A67">
              <w:rPr>
                <w:rFonts w:ascii="宋体" w:hAnsi="宋体" w:hint="eastAsia"/>
              </w:rPr>
              <w:t>服务指标</w:t>
            </w:r>
          </w:p>
        </w:tc>
        <w:tc>
          <w:tcPr>
            <w:tcW w:w="7465" w:type="dxa"/>
            <w:vAlign w:val="center"/>
          </w:tcPr>
          <w:p w:rsidR="004A7A67" w:rsidRPr="004A7A67" w:rsidRDefault="004A7A67" w:rsidP="008244F9">
            <w:pPr>
              <w:ind w:firstLine="400"/>
              <w:rPr>
                <w:rFonts w:ascii="宋体" w:hAnsi="宋体"/>
              </w:rPr>
            </w:pPr>
            <w:r w:rsidRPr="004A7A67">
              <w:rPr>
                <w:rFonts w:ascii="宋体" w:hAnsi="宋体" w:hint="eastAsia"/>
              </w:rPr>
              <w:t>服务响应及时性得分：</w:t>
            </w:r>
          </w:p>
          <w:p w:rsidR="004A7A67" w:rsidRPr="004A7A67" w:rsidRDefault="004A7A67" w:rsidP="008244F9">
            <w:pPr>
              <w:ind w:firstLine="400"/>
              <w:rPr>
                <w:rFonts w:ascii="宋体" w:hAnsi="宋体"/>
              </w:rPr>
            </w:pPr>
            <w:r w:rsidRPr="004A7A67">
              <w:rPr>
                <w:rFonts w:ascii="宋体" w:hAnsi="宋体" w:hint="eastAsia"/>
              </w:rPr>
              <w:t>优质（25分）□    良好（2</w:t>
            </w:r>
            <w:r w:rsidRPr="004A7A67">
              <w:rPr>
                <w:rFonts w:ascii="宋体" w:hAnsi="宋体"/>
              </w:rPr>
              <w:t>0</w:t>
            </w:r>
            <w:r w:rsidRPr="004A7A67">
              <w:rPr>
                <w:rFonts w:ascii="宋体" w:hAnsi="宋体" w:hint="eastAsia"/>
              </w:rPr>
              <w:t>分）□    一般（</w:t>
            </w:r>
            <w:r w:rsidRPr="004A7A67">
              <w:rPr>
                <w:rFonts w:ascii="宋体" w:hAnsi="宋体"/>
              </w:rPr>
              <w:t>15</w:t>
            </w:r>
            <w:r w:rsidRPr="004A7A67">
              <w:rPr>
                <w:rFonts w:ascii="宋体" w:hAnsi="宋体" w:hint="eastAsia"/>
              </w:rPr>
              <w:t>分）□   较差（0分）□</w:t>
            </w:r>
          </w:p>
        </w:tc>
      </w:tr>
      <w:tr w:rsidR="004A7A67" w:rsidRPr="004A7A67" w:rsidTr="008244F9">
        <w:trPr>
          <w:jc w:val="center"/>
        </w:trPr>
        <w:tc>
          <w:tcPr>
            <w:tcW w:w="1574" w:type="dxa"/>
            <w:vMerge/>
            <w:vAlign w:val="center"/>
          </w:tcPr>
          <w:p w:rsidR="004A7A67" w:rsidRPr="004A7A67" w:rsidRDefault="004A7A67" w:rsidP="008244F9">
            <w:pPr>
              <w:ind w:firstLine="400"/>
              <w:rPr>
                <w:rFonts w:ascii="宋体" w:hAnsi="宋体"/>
              </w:rPr>
            </w:pPr>
          </w:p>
        </w:tc>
        <w:tc>
          <w:tcPr>
            <w:tcW w:w="7465" w:type="dxa"/>
            <w:vAlign w:val="center"/>
          </w:tcPr>
          <w:p w:rsidR="004A7A67" w:rsidRPr="004A7A67" w:rsidRDefault="004A7A67" w:rsidP="008244F9">
            <w:pPr>
              <w:ind w:firstLine="400"/>
              <w:rPr>
                <w:rFonts w:ascii="宋体" w:hAnsi="宋体"/>
              </w:rPr>
            </w:pPr>
            <w:r w:rsidRPr="004A7A67">
              <w:rPr>
                <w:rFonts w:ascii="宋体" w:hAnsi="宋体" w:hint="eastAsia"/>
              </w:rPr>
              <w:t>解决问题及时性得分：</w:t>
            </w:r>
          </w:p>
          <w:p w:rsidR="004A7A67" w:rsidRPr="004A7A67" w:rsidRDefault="004A7A67" w:rsidP="008244F9">
            <w:pPr>
              <w:ind w:firstLine="400"/>
              <w:rPr>
                <w:rFonts w:ascii="宋体" w:hAnsi="宋体"/>
                <w:b/>
              </w:rPr>
            </w:pPr>
            <w:r w:rsidRPr="004A7A67">
              <w:rPr>
                <w:rFonts w:ascii="宋体" w:hAnsi="宋体" w:hint="eastAsia"/>
              </w:rPr>
              <w:t>优质（25分）□    良好（2</w:t>
            </w:r>
            <w:r w:rsidRPr="004A7A67">
              <w:rPr>
                <w:rFonts w:ascii="宋体" w:hAnsi="宋体"/>
              </w:rPr>
              <w:t>0</w:t>
            </w:r>
            <w:r w:rsidRPr="004A7A67">
              <w:rPr>
                <w:rFonts w:ascii="宋体" w:hAnsi="宋体" w:hint="eastAsia"/>
              </w:rPr>
              <w:t>分）□    一般（</w:t>
            </w:r>
            <w:r w:rsidRPr="004A7A67">
              <w:rPr>
                <w:rFonts w:ascii="宋体" w:hAnsi="宋体"/>
              </w:rPr>
              <w:t>15</w:t>
            </w:r>
            <w:r w:rsidRPr="004A7A67">
              <w:rPr>
                <w:rFonts w:ascii="宋体" w:hAnsi="宋体" w:hint="eastAsia"/>
              </w:rPr>
              <w:t>分）□   较差（0分）□</w:t>
            </w:r>
          </w:p>
        </w:tc>
      </w:tr>
      <w:tr w:rsidR="004A7A67" w:rsidRPr="004A7A67" w:rsidTr="008244F9">
        <w:trPr>
          <w:jc w:val="center"/>
        </w:trPr>
        <w:tc>
          <w:tcPr>
            <w:tcW w:w="1574" w:type="dxa"/>
            <w:vMerge/>
            <w:vAlign w:val="center"/>
          </w:tcPr>
          <w:p w:rsidR="004A7A67" w:rsidRPr="004A7A67" w:rsidRDefault="004A7A67" w:rsidP="008244F9">
            <w:pPr>
              <w:ind w:firstLine="400"/>
              <w:rPr>
                <w:rFonts w:ascii="宋体" w:hAnsi="宋体"/>
              </w:rPr>
            </w:pPr>
          </w:p>
        </w:tc>
        <w:tc>
          <w:tcPr>
            <w:tcW w:w="7465" w:type="dxa"/>
            <w:vAlign w:val="center"/>
          </w:tcPr>
          <w:p w:rsidR="004A7A67" w:rsidRPr="004A7A67" w:rsidRDefault="004A7A67" w:rsidP="008244F9">
            <w:pPr>
              <w:ind w:firstLine="400"/>
              <w:rPr>
                <w:rFonts w:ascii="宋体" w:hAnsi="宋体"/>
              </w:rPr>
            </w:pPr>
            <w:r w:rsidRPr="004A7A67">
              <w:rPr>
                <w:rFonts w:ascii="宋体" w:hAnsi="宋体" w:hint="eastAsia"/>
              </w:rPr>
              <w:t>服务态度得分：</w:t>
            </w:r>
          </w:p>
          <w:p w:rsidR="004A7A67" w:rsidRPr="004A7A67" w:rsidRDefault="004A7A67" w:rsidP="008244F9">
            <w:pPr>
              <w:ind w:firstLine="400"/>
              <w:rPr>
                <w:rFonts w:ascii="宋体" w:hAnsi="宋体"/>
                <w:b/>
              </w:rPr>
            </w:pPr>
            <w:r w:rsidRPr="004A7A67">
              <w:rPr>
                <w:rFonts w:ascii="宋体" w:hAnsi="宋体" w:hint="eastAsia"/>
              </w:rPr>
              <w:t>优质（25分）□    良好（2</w:t>
            </w:r>
            <w:r w:rsidRPr="004A7A67">
              <w:rPr>
                <w:rFonts w:ascii="宋体" w:hAnsi="宋体"/>
              </w:rPr>
              <w:t>0</w:t>
            </w:r>
            <w:r w:rsidRPr="004A7A67">
              <w:rPr>
                <w:rFonts w:ascii="宋体" w:hAnsi="宋体" w:hint="eastAsia"/>
              </w:rPr>
              <w:t>分）□    一般（</w:t>
            </w:r>
            <w:r w:rsidRPr="004A7A67">
              <w:rPr>
                <w:rFonts w:ascii="宋体" w:hAnsi="宋体"/>
              </w:rPr>
              <w:t>15</w:t>
            </w:r>
            <w:r w:rsidRPr="004A7A67">
              <w:rPr>
                <w:rFonts w:ascii="宋体" w:hAnsi="宋体" w:hint="eastAsia"/>
              </w:rPr>
              <w:t>分）□   较差（0分）□</w:t>
            </w:r>
          </w:p>
        </w:tc>
      </w:tr>
      <w:tr w:rsidR="004A7A67" w:rsidRPr="004A7A67" w:rsidTr="008244F9">
        <w:trPr>
          <w:trHeight w:val="499"/>
          <w:jc w:val="center"/>
        </w:trPr>
        <w:tc>
          <w:tcPr>
            <w:tcW w:w="1574" w:type="dxa"/>
            <w:vMerge/>
            <w:vAlign w:val="center"/>
          </w:tcPr>
          <w:p w:rsidR="004A7A67" w:rsidRPr="004A7A67" w:rsidRDefault="004A7A67" w:rsidP="008244F9">
            <w:pPr>
              <w:ind w:firstLine="400"/>
              <w:rPr>
                <w:rFonts w:ascii="宋体" w:hAnsi="宋体"/>
              </w:rPr>
            </w:pPr>
          </w:p>
        </w:tc>
        <w:tc>
          <w:tcPr>
            <w:tcW w:w="7465" w:type="dxa"/>
            <w:vAlign w:val="center"/>
          </w:tcPr>
          <w:p w:rsidR="004A7A67" w:rsidRPr="004A7A67" w:rsidRDefault="004A7A67" w:rsidP="008244F9">
            <w:pPr>
              <w:ind w:firstLine="400"/>
              <w:rPr>
                <w:rFonts w:ascii="宋体" w:hAnsi="宋体"/>
              </w:rPr>
            </w:pPr>
            <w:r w:rsidRPr="004A7A67">
              <w:rPr>
                <w:rFonts w:ascii="宋体" w:hAnsi="宋体" w:hint="eastAsia"/>
              </w:rPr>
              <w:t>服务相关材料得分：</w:t>
            </w:r>
          </w:p>
          <w:p w:rsidR="004A7A67" w:rsidRPr="004A7A67" w:rsidRDefault="004A7A67" w:rsidP="008244F9">
            <w:pPr>
              <w:ind w:firstLine="400"/>
              <w:rPr>
                <w:rFonts w:ascii="宋体" w:hAnsi="宋体"/>
              </w:rPr>
            </w:pPr>
            <w:r w:rsidRPr="004A7A67">
              <w:rPr>
                <w:rFonts w:ascii="宋体" w:hAnsi="宋体" w:hint="eastAsia"/>
              </w:rPr>
              <w:t>优质（25分）□    良好（2</w:t>
            </w:r>
            <w:r w:rsidRPr="004A7A67">
              <w:rPr>
                <w:rFonts w:ascii="宋体" w:hAnsi="宋体"/>
              </w:rPr>
              <w:t>0</w:t>
            </w:r>
            <w:r w:rsidRPr="004A7A67">
              <w:rPr>
                <w:rFonts w:ascii="宋体" w:hAnsi="宋体" w:hint="eastAsia"/>
              </w:rPr>
              <w:t>分）□    一般（</w:t>
            </w:r>
            <w:r w:rsidRPr="004A7A67">
              <w:rPr>
                <w:rFonts w:ascii="宋体" w:hAnsi="宋体"/>
              </w:rPr>
              <w:t>15</w:t>
            </w:r>
            <w:r w:rsidRPr="004A7A67">
              <w:rPr>
                <w:rFonts w:ascii="宋体" w:hAnsi="宋体" w:hint="eastAsia"/>
              </w:rPr>
              <w:t>分）□   较差（0分）□</w:t>
            </w:r>
          </w:p>
        </w:tc>
      </w:tr>
      <w:tr w:rsidR="004A7A67" w:rsidRPr="004A7A67" w:rsidTr="008244F9">
        <w:trPr>
          <w:trHeight w:val="695"/>
          <w:jc w:val="center"/>
        </w:trPr>
        <w:tc>
          <w:tcPr>
            <w:tcW w:w="1574" w:type="dxa"/>
            <w:vMerge/>
            <w:vAlign w:val="center"/>
          </w:tcPr>
          <w:p w:rsidR="004A7A67" w:rsidRPr="004A7A67" w:rsidRDefault="004A7A67" w:rsidP="008244F9">
            <w:pPr>
              <w:ind w:firstLine="400"/>
              <w:rPr>
                <w:rFonts w:ascii="宋体" w:hAnsi="宋体"/>
              </w:rPr>
            </w:pPr>
          </w:p>
        </w:tc>
        <w:tc>
          <w:tcPr>
            <w:tcW w:w="7465" w:type="dxa"/>
            <w:vAlign w:val="center"/>
          </w:tcPr>
          <w:p w:rsidR="004A7A67" w:rsidRPr="004A7A67" w:rsidRDefault="004A7A67" w:rsidP="008244F9">
            <w:pPr>
              <w:ind w:firstLine="400"/>
              <w:rPr>
                <w:rFonts w:ascii="宋体" w:hAnsi="宋体"/>
              </w:rPr>
            </w:pPr>
            <w:r w:rsidRPr="004A7A67">
              <w:rPr>
                <w:rFonts w:ascii="宋体" w:hAnsi="宋体" w:hint="eastAsia"/>
              </w:rPr>
              <w:t>总分：</w:t>
            </w:r>
          </w:p>
        </w:tc>
      </w:tr>
      <w:tr w:rsidR="004A7A67" w:rsidRPr="004A7A67" w:rsidTr="008244F9">
        <w:trPr>
          <w:trHeight w:val="465"/>
          <w:jc w:val="center"/>
        </w:trPr>
        <w:tc>
          <w:tcPr>
            <w:tcW w:w="1574" w:type="dxa"/>
            <w:vAlign w:val="center"/>
          </w:tcPr>
          <w:p w:rsidR="004A7A67" w:rsidRPr="004A7A67" w:rsidRDefault="004A7A67" w:rsidP="008244F9">
            <w:pPr>
              <w:ind w:firstLine="400"/>
              <w:rPr>
                <w:rFonts w:ascii="宋体" w:hAnsi="宋体"/>
              </w:rPr>
            </w:pPr>
            <w:r w:rsidRPr="004A7A67">
              <w:rPr>
                <w:rFonts w:ascii="宋体" w:hAnsi="宋体" w:hint="eastAsia"/>
              </w:rPr>
              <w:t>其他说明</w:t>
            </w:r>
          </w:p>
          <w:p w:rsidR="004A7A67" w:rsidRPr="004A7A67" w:rsidRDefault="004A7A67" w:rsidP="008244F9">
            <w:pPr>
              <w:ind w:firstLine="400"/>
              <w:rPr>
                <w:rFonts w:ascii="宋体" w:hAnsi="宋体"/>
              </w:rPr>
            </w:pPr>
          </w:p>
          <w:p w:rsidR="004A7A67" w:rsidRPr="004A7A67" w:rsidRDefault="004A7A67" w:rsidP="008244F9">
            <w:pPr>
              <w:ind w:firstLine="400"/>
              <w:rPr>
                <w:rFonts w:ascii="宋体" w:hAnsi="宋体"/>
              </w:rPr>
            </w:pPr>
          </w:p>
          <w:p w:rsidR="004A7A67" w:rsidRPr="004A7A67" w:rsidRDefault="004A7A67" w:rsidP="008244F9">
            <w:pPr>
              <w:ind w:firstLine="400"/>
              <w:rPr>
                <w:rFonts w:ascii="宋体" w:hAnsi="宋体"/>
              </w:rPr>
            </w:pPr>
          </w:p>
        </w:tc>
        <w:tc>
          <w:tcPr>
            <w:tcW w:w="7465" w:type="dxa"/>
            <w:vAlign w:val="center"/>
          </w:tcPr>
          <w:p w:rsidR="004A7A67" w:rsidRPr="004A7A67" w:rsidRDefault="004A7A67" w:rsidP="008244F9">
            <w:pPr>
              <w:ind w:firstLine="400"/>
              <w:rPr>
                <w:rFonts w:ascii="宋体" w:hAnsi="宋体"/>
              </w:rPr>
            </w:pPr>
            <w:r w:rsidRPr="004A7A67">
              <w:rPr>
                <w:rFonts w:ascii="宋体" w:hAnsi="宋体" w:hint="eastAsia"/>
              </w:rPr>
              <w:lastRenderedPageBreak/>
              <w:t>服务满意度评价每年2次，由服务管理部门牵头组织。根据服务质量、服务响应等要求对服务商进行打分。当年第一次满意度评价低于80分，委托人将约谈供应商的项目负责人及公司负责人；第二次满意度评价低于60分，委托人有权在</w:t>
            </w:r>
            <w:proofErr w:type="gramStart"/>
            <w:r w:rsidRPr="004A7A67">
              <w:rPr>
                <w:rFonts w:ascii="宋体" w:hAnsi="宋体" w:hint="eastAsia"/>
              </w:rPr>
              <w:t>医院官</w:t>
            </w:r>
            <w:r w:rsidRPr="004A7A67">
              <w:rPr>
                <w:rFonts w:ascii="宋体" w:hAnsi="宋体" w:hint="eastAsia"/>
              </w:rPr>
              <w:lastRenderedPageBreak/>
              <w:t>网公布</w:t>
            </w:r>
            <w:proofErr w:type="gramEnd"/>
            <w:r w:rsidRPr="004A7A67">
              <w:rPr>
                <w:rFonts w:ascii="宋体" w:hAnsi="宋体" w:hint="eastAsia"/>
              </w:rPr>
              <w:t>供应商满意</w:t>
            </w:r>
            <w:proofErr w:type="gramStart"/>
            <w:r w:rsidRPr="004A7A67">
              <w:rPr>
                <w:rFonts w:ascii="宋体" w:hAnsi="宋体" w:hint="eastAsia"/>
              </w:rPr>
              <w:t>度考核</w:t>
            </w:r>
            <w:proofErr w:type="gramEnd"/>
            <w:r w:rsidRPr="004A7A67">
              <w:rPr>
                <w:rFonts w:ascii="宋体" w:hAnsi="宋体" w:hint="eastAsia"/>
              </w:rPr>
              <w:t>成绩。</w:t>
            </w:r>
          </w:p>
          <w:p w:rsidR="004A7A67" w:rsidRPr="004A7A67" w:rsidRDefault="004A7A67" w:rsidP="008244F9">
            <w:pPr>
              <w:ind w:firstLine="400"/>
              <w:rPr>
                <w:rFonts w:ascii="宋体" w:hAnsi="宋体"/>
              </w:rPr>
            </w:pPr>
            <w:r w:rsidRPr="004A7A67">
              <w:rPr>
                <w:rFonts w:ascii="宋体" w:hAnsi="宋体" w:hint="eastAsia"/>
              </w:rPr>
              <w:t>当满意度低于80分，医院有权视情况扣除相应的服务费用，并具有进一步要求赔偿的权利。</w:t>
            </w:r>
          </w:p>
        </w:tc>
      </w:tr>
    </w:tbl>
    <w:p w:rsidR="004A7A67" w:rsidRPr="004A7A67" w:rsidRDefault="004A7A67" w:rsidP="004A7A67">
      <w:pPr>
        <w:spacing w:line="360" w:lineRule="auto"/>
        <w:jc w:val="left"/>
        <w:rPr>
          <w:rFonts w:ascii="宋体" w:eastAsia="宋体" w:hAnsi="宋体"/>
          <w:sz w:val="24"/>
        </w:rPr>
      </w:pPr>
    </w:p>
    <w:p w:rsidR="004A7A67" w:rsidRPr="004A7A67" w:rsidRDefault="004A7A67" w:rsidP="004A7A67">
      <w:pPr>
        <w:pStyle w:val="a6"/>
        <w:widowControl w:val="0"/>
        <w:numPr>
          <w:ilvl w:val="0"/>
          <w:numId w:val="2"/>
        </w:numPr>
        <w:spacing w:line="360" w:lineRule="auto"/>
        <w:ind w:firstLineChars="0"/>
        <w:jc w:val="left"/>
        <w:textAlignment w:val="auto"/>
        <w:rPr>
          <w:rFonts w:ascii="宋体" w:eastAsia="宋体" w:hAnsi="宋体" w:cs="Arial"/>
          <w:b/>
          <w:bCs/>
          <w:color w:val="000000"/>
          <w:kern w:val="0"/>
          <w:sz w:val="24"/>
        </w:rPr>
      </w:pPr>
      <w:r w:rsidRPr="004A7A67">
        <w:rPr>
          <w:rFonts w:ascii="宋体" w:eastAsia="宋体" w:hAnsi="宋体" w:cs="Arial" w:hint="eastAsia"/>
          <w:b/>
          <w:bCs/>
          <w:color w:val="000000"/>
          <w:kern w:val="0"/>
          <w:sz w:val="24"/>
        </w:rPr>
        <w:t>报价</w:t>
      </w:r>
    </w:p>
    <w:p w:rsidR="004A7A67" w:rsidRPr="004A7A67" w:rsidRDefault="004A7A67" w:rsidP="004A7A67">
      <w:pPr>
        <w:spacing w:line="360" w:lineRule="auto"/>
        <w:ind w:firstLineChars="200" w:firstLine="480"/>
        <w:jc w:val="left"/>
        <w:rPr>
          <w:rFonts w:ascii="宋体" w:eastAsia="宋体" w:hAnsi="宋体"/>
          <w:sz w:val="24"/>
        </w:rPr>
      </w:pPr>
      <w:r w:rsidRPr="004A7A67">
        <w:rPr>
          <w:rFonts w:ascii="宋体" w:eastAsia="宋体" w:hAnsi="宋体" w:hint="eastAsia"/>
          <w:sz w:val="24"/>
        </w:rPr>
        <w:t>响应报价应包括为提供本项目规定的全部服务所发生的一切费用，包括但不限于：本项目所涉及坐席及软硬件成本、岗位人员的工资、加班费、社保、津贴、福利、税费、管理费、招聘服务费、离职补偿款等所有费用。任何在构成响应总价的分项费用中未列明的费用，除采购文件中另有明确规定以外，均应被认为已经包括在响应总价中，供应商不得以任何理由要求采购方额外支付任何款项。</w:t>
      </w:r>
    </w:p>
    <w:p w:rsidR="00220551" w:rsidRPr="004A7A67" w:rsidRDefault="00220551" w:rsidP="00220551">
      <w:pPr>
        <w:adjustRightInd w:val="0"/>
        <w:snapToGrid w:val="0"/>
        <w:spacing w:line="360" w:lineRule="auto"/>
        <w:rPr>
          <w:rFonts w:ascii="宋体" w:eastAsia="宋体" w:hAnsi="宋体"/>
          <w:sz w:val="24"/>
          <w:szCs w:val="24"/>
        </w:rPr>
      </w:pPr>
    </w:p>
    <w:p w:rsidR="001D1C86" w:rsidRPr="001D1C86" w:rsidRDefault="00B43BBE" w:rsidP="00220551">
      <w:pPr>
        <w:adjustRightInd w:val="0"/>
        <w:snapToGrid w:val="0"/>
        <w:spacing w:line="360" w:lineRule="auto"/>
        <w:rPr>
          <w:rFonts w:ascii="宋体" w:eastAsia="宋体" w:hAnsi="宋体"/>
          <w:b/>
          <w:sz w:val="24"/>
          <w:szCs w:val="24"/>
        </w:rPr>
      </w:pPr>
      <w:r>
        <w:rPr>
          <w:rFonts w:ascii="宋体" w:eastAsia="宋体" w:hAnsi="宋体" w:hint="eastAsia"/>
          <w:b/>
          <w:sz w:val="24"/>
          <w:szCs w:val="24"/>
        </w:rPr>
        <w:t>（二）</w:t>
      </w:r>
      <w:r w:rsidR="001D1C86" w:rsidRPr="001D1C86">
        <w:rPr>
          <w:rFonts w:ascii="宋体" w:eastAsia="宋体" w:hAnsi="宋体" w:hint="eastAsia"/>
          <w:b/>
          <w:sz w:val="24"/>
          <w:szCs w:val="24"/>
        </w:rPr>
        <w:t>最高限价</w:t>
      </w:r>
    </w:p>
    <w:p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人民币</w:t>
      </w:r>
      <w:r w:rsidR="004A7A67">
        <w:rPr>
          <w:rFonts w:ascii="宋体" w:eastAsia="宋体" w:hAnsi="宋体" w:hint="eastAsia"/>
          <w:sz w:val="24"/>
          <w:szCs w:val="24"/>
        </w:rPr>
        <w:t>74</w:t>
      </w:r>
      <w:r w:rsidRPr="001D1C86">
        <w:rPr>
          <w:rFonts w:ascii="宋体" w:eastAsia="宋体" w:hAnsi="宋体"/>
          <w:sz w:val="24"/>
          <w:szCs w:val="24"/>
        </w:rPr>
        <w:t>.00万元</w:t>
      </w:r>
    </w:p>
    <w:p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（三）</w:t>
      </w:r>
      <w:r w:rsidR="001D1C86" w:rsidRPr="001D1C86">
        <w:rPr>
          <w:rFonts w:ascii="宋体" w:eastAsia="宋体" w:hAnsi="宋体" w:hint="eastAsia"/>
          <w:b/>
          <w:sz w:val="24"/>
          <w:szCs w:val="24"/>
        </w:rPr>
        <w:t>资格条件</w:t>
      </w:r>
    </w:p>
    <w:p w:rsidR="004A7A67" w:rsidRPr="004A7A67" w:rsidRDefault="004A7A67" w:rsidP="004A7A67">
      <w:pPr>
        <w:widowControl/>
        <w:spacing w:line="360" w:lineRule="auto"/>
        <w:ind w:firstLineChars="200" w:firstLine="480"/>
        <w:jc w:val="left"/>
        <w:textAlignment w:val="baseline"/>
        <w:rPr>
          <w:rFonts w:ascii="宋体" w:eastAsia="宋体" w:hAnsi="宋体" w:cs="Times New Roman"/>
          <w:kern w:val="0"/>
          <w:sz w:val="24"/>
          <w:szCs w:val="24"/>
        </w:rPr>
      </w:pPr>
      <w:r w:rsidRPr="004A7A67">
        <w:rPr>
          <w:rFonts w:ascii="宋体" w:eastAsia="宋体" w:hAnsi="宋体" w:cs="Times New Roman"/>
          <w:kern w:val="0"/>
          <w:sz w:val="24"/>
          <w:szCs w:val="24"/>
        </w:rPr>
        <w:t>1.满足《中华人民共和国政府采购法》第二十二条规定；</w:t>
      </w:r>
    </w:p>
    <w:p w:rsidR="004A7A67" w:rsidRPr="004A7A67" w:rsidRDefault="004A7A67" w:rsidP="004A7A67">
      <w:pPr>
        <w:widowControl/>
        <w:spacing w:line="360" w:lineRule="auto"/>
        <w:ind w:firstLineChars="200" w:firstLine="480"/>
        <w:jc w:val="left"/>
        <w:textAlignment w:val="baseline"/>
        <w:rPr>
          <w:rFonts w:ascii="宋体" w:eastAsia="宋体" w:hAnsi="宋体" w:cs="Times New Roman"/>
          <w:kern w:val="0"/>
          <w:sz w:val="24"/>
          <w:szCs w:val="24"/>
        </w:rPr>
      </w:pPr>
      <w:r w:rsidRPr="004A7A67">
        <w:rPr>
          <w:rFonts w:ascii="宋体" w:eastAsia="宋体" w:hAnsi="宋体" w:cs="Times New Roman" w:hint="eastAsia"/>
          <w:kern w:val="0"/>
          <w:sz w:val="24"/>
          <w:szCs w:val="24"/>
        </w:rPr>
        <w:t>2</w:t>
      </w:r>
      <w:r w:rsidRPr="004A7A67">
        <w:rPr>
          <w:rFonts w:ascii="宋体" w:eastAsia="宋体" w:hAnsi="宋体" w:cs="Times New Roman"/>
          <w:kern w:val="0"/>
          <w:sz w:val="24"/>
          <w:szCs w:val="24"/>
        </w:rPr>
        <w:t>.本项目的特定资格要求：</w:t>
      </w:r>
    </w:p>
    <w:p w:rsidR="004A7A67" w:rsidRPr="004A7A67" w:rsidRDefault="004A7A67" w:rsidP="004A7A67">
      <w:pPr>
        <w:widowControl/>
        <w:spacing w:line="360" w:lineRule="auto"/>
        <w:ind w:firstLineChars="200" w:firstLine="480"/>
        <w:jc w:val="left"/>
        <w:textAlignment w:val="baseline"/>
        <w:rPr>
          <w:rFonts w:ascii="宋体" w:eastAsia="宋体" w:hAnsi="宋体" w:cs="Times New Roman"/>
          <w:kern w:val="0"/>
          <w:sz w:val="24"/>
          <w:szCs w:val="24"/>
        </w:rPr>
      </w:pPr>
      <w:r w:rsidRPr="004A7A67">
        <w:rPr>
          <w:rFonts w:ascii="宋体" w:eastAsia="宋体" w:hAnsi="宋体" w:cs="Times New Roman"/>
          <w:kern w:val="0"/>
          <w:sz w:val="24"/>
          <w:szCs w:val="24"/>
        </w:rPr>
        <w:t>1）、购买了磋商采购文件且在法律上和财务上独立、合法运作并独立于采购人和采购代理机构。</w:t>
      </w:r>
    </w:p>
    <w:p w:rsidR="004A7A67" w:rsidRPr="004A7A67" w:rsidRDefault="004A7A67" w:rsidP="004A7A67">
      <w:pPr>
        <w:widowControl/>
        <w:spacing w:line="360" w:lineRule="auto"/>
        <w:ind w:firstLineChars="200" w:firstLine="480"/>
        <w:jc w:val="left"/>
        <w:textAlignment w:val="baseline"/>
        <w:rPr>
          <w:rFonts w:ascii="宋体" w:eastAsia="宋体" w:hAnsi="宋体" w:cs="Times New Roman"/>
          <w:kern w:val="0"/>
          <w:sz w:val="24"/>
          <w:szCs w:val="24"/>
        </w:rPr>
      </w:pPr>
      <w:r w:rsidRPr="004A7A67">
        <w:rPr>
          <w:rFonts w:ascii="宋体" w:eastAsia="宋体" w:hAnsi="宋体" w:cs="Times New Roman"/>
          <w:kern w:val="0"/>
          <w:sz w:val="24"/>
          <w:szCs w:val="24"/>
        </w:rPr>
        <w:t>2）、本项目不允许分包、转包。</w:t>
      </w:r>
    </w:p>
    <w:p w:rsidR="004A7A67" w:rsidRPr="004A7A67" w:rsidRDefault="004A7A67" w:rsidP="004A7A67">
      <w:pPr>
        <w:widowControl/>
        <w:spacing w:line="360" w:lineRule="auto"/>
        <w:ind w:firstLineChars="200" w:firstLine="480"/>
        <w:jc w:val="left"/>
        <w:textAlignment w:val="baseline"/>
        <w:rPr>
          <w:rFonts w:ascii="宋体" w:eastAsia="宋体" w:hAnsi="宋体" w:cs="Times New Roman"/>
          <w:kern w:val="0"/>
          <w:sz w:val="24"/>
          <w:szCs w:val="24"/>
        </w:rPr>
      </w:pPr>
      <w:r w:rsidRPr="004A7A67">
        <w:rPr>
          <w:rFonts w:ascii="宋体" w:eastAsia="宋体" w:hAnsi="宋体" w:cs="Times New Roman"/>
          <w:kern w:val="0"/>
          <w:sz w:val="24"/>
          <w:szCs w:val="24"/>
        </w:rPr>
        <w:t>3）、本项目不接受联合体。</w:t>
      </w:r>
    </w:p>
    <w:p w:rsidR="004A7A67" w:rsidRPr="004A7A67" w:rsidRDefault="004A7A67" w:rsidP="004A7A67">
      <w:pPr>
        <w:widowControl/>
        <w:spacing w:line="360" w:lineRule="auto"/>
        <w:ind w:firstLineChars="200" w:firstLine="480"/>
        <w:jc w:val="left"/>
        <w:textAlignment w:val="baseline"/>
        <w:rPr>
          <w:rFonts w:ascii="宋体" w:eastAsia="宋体" w:hAnsi="宋体" w:cs="Times New Roman"/>
          <w:kern w:val="0"/>
          <w:sz w:val="24"/>
          <w:szCs w:val="24"/>
        </w:rPr>
      </w:pPr>
      <w:r w:rsidRPr="004A7A67">
        <w:rPr>
          <w:rFonts w:ascii="宋体" w:eastAsia="宋体" w:hAnsi="宋体" w:cs="Times New Roman" w:hint="eastAsia"/>
          <w:kern w:val="0"/>
          <w:sz w:val="24"/>
          <w:szCs w:val="24"/>
        </w:rPr>
        <w:t>4</w:t>
      </w:r>
      <w:r w:rsidRPr="004A7A67">
        <w:rPr>
          <w:rFonts w:ascii="宋体" w:eastAsia="宋体" w:hAnsi="宋体" w:cs="Times New Roman"/>
          <w:kern w:val="0"/>
          <w:sz w:val="24"/>
          <w:szCs w:val="24"/>
        </w:rPr>
        <w:t>）、</w:t>
      </w:r>
      <w:r w:rsidRPr="004A7A67">
        <w:rPr>
          <w:rFonts w:ascii="宋体" w:eastAsia="宋体" w:hAnsi="宋体" w:cs="Times New Roman" w:hint="eastAsia"/>
          <w:kern w:val="0"/>
          <w:sz w:val="24"/>
          <w:szCs w:val="24"/>
        </w:rPr>
        <w:t>单位负责人为同一人或者存在直接控股、管理关系的不同供应商，不得参加同一合同项下的政府采购活动。</w:t>
      </w:r>
    </w:p>
    <w:p w:rsidR="004A7A67" w:rsidRPr="004A7A67" w:rsidRDefault="004A7A67" w:rsidP="004A7A67">
      <w:pPr>
        <w:widowControl/>
        <w:spacing w:line="360" w:lineRule="auto"/>
        <w:ind w:firstLineChars="200" w:firstLine="480"/>
        <w:jc w:val="left"/>
        <w:textAlignment w:val="baseline"/>
        <w:rPr>
          <w:rFonts w:ascii="宋体" w:eastAsia="宋体" w:hAnsi="宋体" w:cs="Times New Roman"/>
          <w:kern w:val="0"/>
          <w:sz w:val="24"/>
          <w:szCs w:val="24"/>
        </w:rPr>
      </w:pPr>
      <w:r w:rsidRPr="004A7A67">
        <w:rPr>
          <w:rFonts w:ascii="宋体" w:eastAsia="宋体" w:hAnsi="宋体" w:cs="Times New Roman" w:hint="eastAsia"/>
          <w:kern w:val="0"/>
          <w:sz w:val="24"/>
          <w:szCs w:val="24"/>
        </w:rPr>
        <w:t>5</w:t>
      </w:r>
      <w:r w:rsidRPr="004A7A67">
        <w:rPr>
          <w:rFonts w:ascii="宋体" w:eastAsia="宋体" w:hAnsi="宋体" w:cs="Times New Roman"/>
          <w:kern w:val="0"/>
          <w:sz w:val="24"/>
          <w:szCs w:val="24"/>
        </w:rPr>
        <w:t>）、</w:t>
      </w:r>
      <w:r w:rsidRPr="004A7A67">
        <w:rPr>
          <w:rFonts w:ascii="宋体" w:eastAsia="宋体" w:hAnsi="宋体" w:cs="Times New Roman" w:hint="eastAsia"/>
          <w:kern w:val="0"/>
          <w:sz w:val="24"/>
          <w:szCs w:val="24"/>
        </w:rPr>
        <w:t>近三年未被列入信用中国网站(https://www.creditchina.gov.cn)失信被执行人、异常经营名录、税收违法黑名单、政府采购严重违法失信行为记录名单；中国政府采购网(www.ccgp.gov.cn)严重违法失信行为记录名单；“国家企业信用信息公示系统”（http://gsxt.saic.gov.cn/） “行政处罚信息（较大数额罚款）”、“列入经营异常名录信息”、“列入严重违法失信企业名单（黑名单）信息”。</w:t>
      </w:r>
    </w:p>
    <w:p w:rsidR="0094303D" w:rsidRPr="002D6E4A" w:rsidRDefault="0094303D" w:rsidP="0094303D">
      <w:pPr>
        <w:adjustRightInd w:val="0"/>
        <w:snapToGrid w:val="0"/>
        <w:spacing w:line="360" w:lineRule="auto"/>
        <w:rPr>
          <w:rFonts w:ascii="宋体" w:eastAsia="宋体" w:hAnsi="宋体"/>
          <w:b/>
          <w:sz w:val="24"/>
          <w:szCs w:val="24"/>
        </w:rPr>
      </w:pPr>
      <w:r w:rsidRPr="002D6E4A">
        <w:rPr>
          <w:rFonts w:ascii="宋体" w:eastAsia="宋体" w:hAnsi="宋体" w:hint="eastAsia"/>
          <w:b/>
          <w:sz w:val="24"/>
          <w:szCs w:val="24"/>
        </w:rPr>
        <w:t>（四）商务要求</w:t>
      </w:r>
    </w:p>
    <w:p w:rsidR="0094303D" w:rsidRDefault="0094303D" w:rsidP="0094303D">
      <w:pPr>
        <w:adjustRightInd w:val="0"/>
        <w:snapToGrid w:val="0"/>
        <w:spacing w:line="360" w:lineRule="auto"/>
        <w:rPr>
          <w:rFonts w:ascii="宋体" w:eastAsia="宋体" w:hAnsi="宋体"/>
          <w:sz w:val="24"/>
          <w:szCs w:val="24"/>
        </w:rPr>
      </w:pPr>
      <w:r>
        <w:rPr>
          <w:rFonts w:ascii="宋体" w:eastAsia="宋体" w:hAnsi="宋体" w:hint="eastAsia"/>
          <w:sz w:val="24"/>
          <w:szCs w:val="24"/>
        </w:rPr>
        <w:t>1、</w:t>
      </w:r>
      <w:r w:rsidRPr="002D6E4A">
        <w:rPr>
          <w:rFonts w:ascii="宋体" w:eastAsia="宋体" w:hAnsi="宋体" w:hint="eastAsia"/>
          <w:sz w:val="24"/>
          <w:szCs w:val="24"/>
        </w:rPr>
        <w:t>服务期限</w:t>
      </w:r>
      <w:r>
        <w:rPr>
          <w:rFonts w:ascii="宋体" w:eastAsia="宋体" w:hAnsi="宋体" w:hint="eastAsia"/>
          <w:sz w:val="24"/>
          <w:szCs w:val="24"/>
        </w:rPr>
        <w:t>：</w:t>
      </w:r>
      <w:r w:rsidRPr="0094303D">
        <w:rPr>
          <w:rFonts w:ascii="宋体" w:eastAsia="宋体" w:hAnsi="宋体" w:hint="eastAsia"/>
          <w:sz w:val="24"/>
          <w:szCs w:val="24"/>
        </w:rPr>
        <w:t>自合同签订日起一年（</w:t>
      </w:r>
      <w:r w:rsidRPr="0094303D">
        <w:rPr>
          <w:rFonts w:ascii="宋体" w:eastAsia="宋体" w:hAnsi="宋体"/>
          <w:sz w:val="24"/>
          <w:szCs w:val="24"/>
        </w:rPr>
        <w:t>2024年8月9日---2025年8年10日）</w:t>
      </w:r>
    </w:p>
    <w:p w:rsidR="0094303D" w:rsidRPr="002D6E4A" w:rsidRDefault="0094303D" w:rsidP="0094303D">
      <w:pPr>
        <w:adjustRightInd w:val="0"/>
        <w:snapToGrid w:val="0"/>
        <w:spacing w:line="360" w:lineRule="auto"/>
        <w:rPr>
          <w:rFonts w:ascii="宋体" w:eastAsia="宋体" w:hAnsi="宋体"/>
          <w:sz w:val="24"/>
          <w:szCs w:val="24"/>
        </w:rPr>
      </w:pPr>
      <w:r>
        <w:rPr>
          <w:rFonts w:ascii="宋体" w:eastAsia="宋体" w:hAnsi="宋体" w:hint="eastAsia"/>
          <w:sz w:val="24"/>
          <w:szCs w:val="24"/>
        </w:rPr>
        <w:t>2、</w:t>
      </w:r>
      <w:r w:rsidRPr="002D6E4A">
        <w:rPr>
          <w:rFonts w:ascii="宋体" w:eastAsia="宋体" w:hAnsi="宋体" w:hint="eastAsia"/>
          <w:sz w:val="24"/>
          <w:szCs w:val="24"/>
        </w:rPr>
        <w:t>付款方式：</w:t>
      </w:r>
      <w:r w:rsidRPr="002D6E4A">
        <w:rPr>
          <w:rFonts w:ascii="宋体" w:eastAsia="宋体" w:hAnsi="宋体"/>
          <w:sz w:val="24"/>
          <w:szCs w:val="24"/>
        </w:rPr>
        <w:t xml:space="preserve"> </w:t>
      </w:r>
    </w:p>
    <w:p w:rsidR="0094303D" w:rsidRPr="0094303D" w:rsidRDefault="0094303D" w:rsidP="0094303D">
      <w:pPr>
        <w:adjustRightInd w:val="0"/>
        <w:snapToGrid w:val="0"/>
        <w:spacing w:line="360" w:lineRule="auto"/>
        <w:rPr>
          <w:rFonts w:ascii="宋体" w:eastAsia="宋体" w:hAnsi="宋体"/>
          <w:sz w:val="24"/>
          <w:szCs w:val="24"/>
        </w:rPr>
      </w:pPr>
      <w:r w:rsidRPr="0094303D">
        <w:rPr>
          <w:rFonts w:ascii="宋体" w:eastAsia="宋体" w:hAnsi="宋体"/>
          <w:sz w:val="24"/>
          <w:szCs w:val="24"/>
        </w:rPr>
        <w:lastRenderedPageBreak/>
        <w:t>(1)维护服务年度开始并自甲方收到发票后，按医院支付流程，甲方向乙方支付当年维护服务费的 50%。</w:t>
      </w:r>
    </w:p>
    <w:p w:rsidR="0094303D" w:rsidRPr="0094303D" w:rsidRDefault="0094303D" w:rsidP="0094303D">
      <w:pPr>
        <w:adjustRightInd w:val="0"/>
        <w:snapToGrid w:val="0"/>
        <w:spacing w:line="360" w:lineRule="auto"/>
        <w:rPr>
          <w:rFonts w:ascii="宋体" w:eastAsia="宋体" w:hAnsi="宋体"/>
          <w:sz w:val="24"/>
          <w:szCs w:val="24"/>
        </w:rPr>
      </w:pPr>
      <w:r w:rsidRPr="0094303D">
        <w:rPr>
          <w:rFonts w:ascii="宋体" w:eastAsia="宋体" w:hAnsi="宋体"/>
          <w:sz w:val="24"/>
          <w:szCs w:val="24"/>
        </w:rPr>
        <w:t>(2)本项目维护期满前甲方将对乙方的维护服务进行评估并根据评估结果最终决定支付剩余维护费的比例，支付将在收到发票后，按医院支付流程，扣减的维护费金额将由甲方以书面形式通知乙方。</w:t>
      </w:r>
    </w:p>
    <w:p w:rsidR="0094303D" w:rsidRPr="001D1C86" w:rsidRDefault="0094303D" w:rsidP="0094303D">
      <w:pPr>
        <w:adjustRightInd w:val="0"/>
        <w:snapToGrid w:val="0"/>
        <w:spacing w:line="360" w:lineRule="auto"/>
        <w:rPr>
          <w:rFonts w:ascii="宋体" w:eastAsia="宋体" w:hAnsi="宋体"/>
          <w:sz w:val="24"/>
          <w:szCs w:val="24"/>
        </w:rPr>
      </w:pPr>
      <w:r w:rsidRPr="0094303D">
        <w:rPr>
          <w:rFonts w:ascii="宋体" w:eastAsia="宋体" w:hAnsi="宋体"/>
          <w:sz w:val="24"/>
          <w:szCs w:val="24"/>
        </w:rPr>
        <w:t>(3)甲方每次付款前，乙方应先向甲方提供相应数额的有效正式发票，否则由此造成的任何延期付款责任与甲方无关。</w:t>
      </w:r>
      <w:bookmarkStart w:id="0" w:name="_GoBack"/>
      <w:bookmarkEnd w:id="0"/>
    </w:p>
    <w:p w:rsidR="001D1C86" w:rsidRPr="0094303D" w:rsidRDefault="001D1C86" w:rsidP="001D1C86">
      <w:pPr>
        <w:adjustRightInd w:val="0"/>
        <w:snapToGrid w:val="0"/>
        <w:spacing w:line="360" w:lineRule="auto"/>
        <w:rPr>
          <w:rFonts w:ascii="宋体" w:eastAsia="宋体" w:hAnsi="宋体"/>
          <w:sz w:val="24"/>
          <w:szCs w:val="24"/>
        </w:rPr>
      </w:pPr>
    </w:p>
    <w:sectPr w:rsidR="001D1C86" w:rsidRPr="009430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81F" w:rsidRDefault="002E581F" w:rsidP="001D1C86">
      <w:r>
        <w:separator/>
      </w:r>
    </w:p>
  </w:endnote>
  <w:endnote w:type="continuationSeparator" w:id="0">
    <w:p w:rsidR="002E581F" w:rsidRDefault="002E581F" w:rsidP="001D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81F" w:rsidRDefault="002E581F" w:rsidP="001D1C86">
      <w:r>
        <w:separator/>
      </w:r>
    </w:p>
  </w:footnote>
  <w:footnote w:type="continuationSeparator" w:id="0">
    <w:p w:rsidR="002E581F" w:rsidRDefault="002E581F" w:rsidP="001D1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2"/>
    <w:multiLevelType w:val="multilevel"/>
    <w:tmpl w:val="00000032"/>
    <w:lvl w:ilvl="0">
      <w:start w:val="1"/>
      <w:numFmt w:val="chineseCountingThousand"/>
      <w:pStyle w:val="2"/>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
    <w:nsid w:val="710F23FA"/>
    <w:multiLevelType w:val="multilevel"/>
    <w:tmpl w:val="710F23FA"/>
    <w:lvl w:ilvl="0">
      <w:start w:val="1"/>
      <w:numFmt w:val="japaneseCounting"/>
      <w:lvlText w:val="%1、"/>
      <w:lvlJc w:val="left"/>
      <w:pPr>
        <w:ind w:left="1140" w:hanging="720"/>
      </w:pPr>
      <w:rPr>
        <w:rFonts w:ascii="宋体" w:eastAsia="宋体" w:hAnsi="宋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68"/>
    <w:rsid w:val="00097888"/>
    <w:rsid w:val="001D1C86"/>
    <w:rsid w:val="00220551"/>
    <w:rsid w:val="002E581F"/>
    <w:rsid w:val="004A7A67"/>
    <w:rsid w:val="00802568"/>
    <w:rsid w:val="0090336E"/>
    <w:rsid w:val="0094303D"/>
    <w:rsid w:val="009D50C6"/>
    <w:rsid w:val="00B43BBE"/>
    <w:rsid w:val="00E34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autoRedefine/>
    <w:uiPriority w:val="9"/>
    <w:qFormat/>
    <w:rsid w:val="00220551"/>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1C86"/>
    <w:rPr>
      <w:sz w:val="18"/>
      <w:szCs w:val="18"/>
    </w:rPr>
  </w:style>
  <w:style w:type="paragraph" w:styleId="a4">
    <w:name w:val="footer"/>
    <w:basedOn w:val="a"/>
    <w:link w:val="Char0"/>
    <w:uiPriority w:val="99"/>
    <w:unhideWhenUsed/>
    <w:rsid w:val="001D1C86"/>
    <w:pPr>
      <w:tabs>
        <w:tab w:val="center" w:pos="4153"/>
        <w:tab w:val="right" w:pos="8306"/>
      </w:tabs>
      <w:snapToGrid w:val="0"/>
      <w:jc w:val="left"/>
    </w:pPr>
    <w:rPr>
      <w:sz w:val="18"/>
      <w:szCs w:val="18"/>
    </w:rPr>
  </w:style>
  <w:style w:type="character" w:customStyle="1" w:styleId="Char0">
    <w:name w:val="页脚 Char"/>
    <w:basedOn w:val="a0"/>
    <w:link w:val="a4"/>
    <w:uiPriority w:val="99"/>
    <w:rsid w:val="001D1C86"/>
    <w:rPr>
      <w:sz w:val="18"/>
      <w:szCs w:val="18"/>
    </w:rPr>
  </w:style>
  <w:style w:type="character" w:customStyle="1" w:styleId="NormalCharacter">
    <w:name w:val="NormalCharacter"/>
    <w:autoRedefine/>
    <w:semiHidden/>
    <w:qFormat/>
    <w:rsid w:val="001D1C86"/>
  </w:style>
  <w:style w:type="character" w:customStyle="1" w:styleId="2Char">
    <w:name w:val="标题 2 Char"/>
    <w:basedOn w:val="a0"/>
    <w:link w:val="2"/>
    <w:uiPriority w:val="9"/>
    <w:qFormat/>
    <w:rsid w:val="00220551"/>
    <w:rPr>
      <w:rFonts w:ascii="宋体" w:eastAsia="宋体" w:hAnsi="Arial" w:cs="Times New Roman"/>
      <w:spacing w:val="20"/>
      <w:kern w:val="0"/>
      <w:sz w:val="28"/>
      <w:szCs w:val="20"/>
    </w:rPr>
  </w:style>
  <w:style w:type="table" w:styleId="a5">
    <w:name w:val="Table Grid"/>
    <w:basedOn w:val="a1"/>
    <w:autoRedefine/>
    <w:uiPriority w:val="59"/>
    <w:qFormat/>
    <w:rsid w:val="004A7A6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
    <w:link w:val="a6"/>
    <w:autoRedefine/>
    <w:uiPriority w:val="34"/>
    <w:qFormat/>
    <w:rsid w:val="004A7A67"/>
  </w:style>
  <w:style w:type="paragraph" w:styleId="a6">
    <w:name w:val="List Paragraph"/>
    <w:basedOn w:val="a"/>
    <w:link w:val="Char1"/>
    <w:autoRedefine/>
    <w:uiPriority w:val="34"/>
    <w:qFormat/>
    <w:rsid w:val="004A7A67"/>
    <w:pPr>
      <w:widowControl/>
      <w:ind w:firstLineChars="200" w:firstLine="420"/>
      <w:textAlignment w:val="baselin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autoRedefine/>
    <w:uiPriority w:val="9"/>
    <w:qFormat/>
    <w:rsid w:val="00220551"/>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1C86"/>
    <w:rPr>
      <w:sz w:val="18"/>
      <w:szCs w:val="18"/>
    </w:rPr>
  </w:style>
  <w:style w:type="paragraph" w:styleId="a4">
    <w:name w:val="footer"/>
    <w:basedOn w:val="a"/>
    <w:link w:val="Char0"/>
    <w:uiPriority w:val="99"/>
    <w:unhideWhenUsed/>
    <w:rsid w:val="001D1C86"/>
    <w:pPr>
      <w:tabs>
        <w:tab w:val="center" w:pos="4153"/>
        <w:tab w:val="right" w:pos="8306"/>
      </w:tabs>
      <w:snapToGrid w:val="0"/>
      <w:jc w:val="left"/>
    </w:pPr>
    <w:rPr>
      <w:sz w:val="18"/>
      <w:szCs w:val="18"/>
    </w:rPr>
  </w:style>
  <w:style w:type="character" w:customStyle="1" w:styleId="Char0">
    <w:name w:val="页脚 Char"/>
    <w:basedOn w:val="a0"/>
    <w:link w:val="a4"/>
    <w:uiPriority w:val="99"/>
    <w:rsid w:val="001D1C86"/>
    <w:rPr>
      <w:sz w:val="18"/>
      <w:szCs w:val="18"/>
    </w:rPr>
  </w:style>
  <w:style w:type="character" w:customStyle="1" w:styleId="NormalCharacter">
    <w:name w:val="NormalCharacter"/>
    <w:autoRedefine/>
    <w:semiHidden/>
    <w:qFormat/>
    <w:rsid w:val="001D1C86"/>
  </w:style>
  <w:style w:type="character" w:customStyle="1" w:styleId="2Char">
    <w:name w:val="标题 2 Char"/>
    <w:basedOn w:val="a0"/>
    <w:link w:val="2"/>
    <w:uiPriority w:val="9"/>
    <w:qFormat/>
    <w:rsid w:val="00220551"/>
    <w:rPr>
      <w:rFonts w:ascii="宋体" w:eastAsia="宋体" w:hAnsi="Arial" w:cs="Times New Roman"/>
      <w:spacing w:val="20"/>
      <w:kern w:val="0"/>
      <w:sz w:val="28"/>
      <w:szCs w:val="20"/>
    </w:rPr>
  </w:style>
  <w:style w:type="table" w:styleId="a5">
    <w:name w:val="Table Grid"/>
    <w:basedOn w:val="a1"/>
    <w:autoRedefine/>
    <w:uiPriority w:val="59"/>
    <w:qFormat/>
    <w:rsid w:val="004A7A6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
    <w:link w:val="a6"/>
    <w:autoRedefine/>
    <w:uiPriority w:val="34"/>
    <w:qFormat/>
    <w:rsid w:val="004A7A67"/>
  </w:style>
  <w:style w:type="paragraph" w:styleId="a6">
    <w:name w:val="List Paragraph"/>
    <w:basedOn w:val="a"/>
    <w:link w:val="Char1"/>
    <w:autoRedefine/>
    <w:uiPriority w:val="34"/>
    <w:qFormat/>
    <w:rsid w:val="004A7A67"/>
    <w:pPr>
      <w:widowControl/>
      <w:ind w:firstLineChars="200" w:firstLine="42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587</Words>
  <Characters>3348</Characters>
  <Application>Microsoft Office Word</Application>
  <DocSecurity>0</DocSecurity>
  <Lines>27</Lines>
  <Paragraphs>7</Paragraphs>
  <ScaleCrop>false</ScaleCrop>
  <Company>Organization</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DELL</cp:lastModifiedBy>
  <cp:revision>7</cp:revision>
  <dcterms:created xsi:type="dcterms:W3CDTF">2024-03-28T03:06:00Z</dcterms:created>
  <dcterms:modified xsi:type="dcterms:W3CDTF">2024-07-03T07:04:00Z</dcterms:modified>
</cp:coreProperties>
</file>