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一、项目名称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上海交通大学医学院附属新华医院肛瘘镜及器械项目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二、项目参数: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（一）名称</w:t>
      </w:r>
    </w:p>
    <w:tbl>
      <w:tblPr>
        <w:tblStyle w:val="7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44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肛瘘镜及器械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（二）最高限价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人民币30.00万元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（三）资格条件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Hlk70410439"/>
      <w:r>
        <w:rPr>
          <w:rFonts w:hint="eastAsia" w:ascii="宋体" w:hAnsi="宋体" w:eastAsia="宋体" w:cs="宋体"/>
          <w:sz w:val="24"/>
          <w:szCs w:val="24"/>
        </w:rPr>
        <w:t>（1）</w:t>
      </w:r>
      <w:bookmarkEnd w:id="0"/>
      <w:r>
        <w:rPr>
          <w:rFonts w:hint="eastAsia" w:ascii="宋体" w:hAnsi="宋体" w:eastAsia="宋体" w:cs="宋体"/>
          <w:sz w:val="24"/>
          <w:szCs w:val="24"/>
        </w:rPr>
        <w:t>具有合法经营资质的独立法人、其他组织；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</w:t>
      </w:r>
      <w:r>
        <w:rPr>
          <w:rFonts w:hint="eastAsia" w:ascii="宋体" w:hAnsi="宋体" w:eastAsia="宋体" w:cs="宋体"/>
          <w:sz w:val="24"/>
          <w:szCs w:val="24"/>
        </w:rPr>
        <w:t>；（报价货物按照医疗器械管理时适用）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为报价货物制造厂家，或具备合法代理资质的经营销售企业；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在参加采购活动前三年内，在经营活动中没有重大违法记录；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在参加采购活动前三年内，未有过行贿犯罪记录；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本项目不接受联合体参与。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（四）性能及技术参数：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一、主要功能及工作原理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1、肛瘘微创手术，避免破坏肛瘘患者肛门括约肌功能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2、治疗复杂肛瘘及其复发症，更可在内镜下治疗藏毛窦等其他肛周疾病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二、技术参数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要求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>肛瘘镜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8°内窥镜，带角度目镜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外径≥3.3×4.7mm，工作长度≥18cm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具有</w:t>
      </w:r>
      <w:r>
        <w:rPr>
          <w:rFonts w:ascii="宋体" w:hAnsi="宋体" w:eastAsia="宋体" w:cs="宋体"/>
          <w:sz w:val="24"/>
          <w:szCs w:val="24"/>
        </w:rPr>
        <w:t>直器械通道可进入直径为2.5mm的器械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可高温高压消毒，集成光纤传输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可与视频内镜技术相结合，对病灶能实行直视检查，精准定位感染源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外径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ascii="宋体" w:hAnsi="宋体" w:eastAsia="宋体" w:cs="宋体"/>
          <w:sz w:val="24"/>
          <w:szCs w:val="24"/>
        </w:rPr>
        <w:t>4mm、长度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≤</w:t>
      </w:r>
      <w:r>
        <w:rPr>
          <w:rFonts w:ascii="宋体" w:hAnsi="宋体" w:eastAsia="宋体" w:cs="宋体"/>
          <w:sz w:val="24"/>
          <w:szCs w:val="24"/>
        </w:rPr>
        <w:t>30mm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可渐变由粗变细方便进入瘘道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带器械通道，可利用电极和肛瘘刷彻底破坏瘘道内坏死组织，缩短愈合时间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ascii="宋体" w:hAnsi="宋体" w:eastAsia="宋体" w:cs="宋体"/>
          <w:sz w:val="24"/>
          <w:szCs w:val="24"/>
        </w:rPr>
        <w:t>纤维导光束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直径≥3.5mm，长度≥230cm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直型接头，用于连接头灯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电凝电极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7Fr，长度≥53cm，肛瘘镜专用，针对肛瘘治疗特别设计头端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4、肛瘘刷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操作器，带手柄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三环手柄，1个外鞘，每包</w:t>
      </w:r>
      <w:r>
        <w:rPr>
          <w:rFonts w:hint="eastAsia" w:ascii="宋体" w:hAnsi="宋体" w:eastAsia="宋体" w:cs="宋体"/>
          <w:sz w:val="24"/>
          <w:szCs w:val="24"/>
        </w:rPr>
        <w:t>至少</w:t>
      </w:r>
      <w:r>
        <w:rPr>
          <w:rFonts w:ascii="宋体" w:hAnsi="宋体" w:eastAsia="宋体" w:cs="宋体"/>
          <w:sz w:val="24"/>
          <w:szCs w:val="24"/>
        </w:rPr>
        <w:t>有 4.0mm，4.5mm 和 5.0mm 三个外径尺寸的刷子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5、抓钳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直径≥2 mm，长度≥30 cm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可旋转，双动钳夹，所带LUER结构适配器方便清洗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ascii="宋体" w:hAnsi="宋体" w:eastAsia="宋体" w:cs="宋体"/>
          <w:sz w:val="24"/>
          <w:szCs w:val="24"/>
        </w:rPr>
        <w:t>单极高频导线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具有</w:t>
      </w:r>
      <w:r>
        <w:rPr>
          <w:rFonts w:ascii="宋体" w:hAnsi="宋体" w:eastAsia="宋体" w:cs="宋体"/>
          <w:sz w:val="24"/>
          <w:szCs w:val="24"/>
        </w:rPr>
        <w:t>≥4mm高频插口，长度≥300cm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7、扩肛器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三叶片设计，带锁齿，更大操作空间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7.2外径≥27mm，长度≥6cm</w:t>
      </w:r>
    </w:p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9、稳定性：完善率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ascii="宋体" w:hAnsi="宋体" w:eastAsia="宋体" w:cs="宋体"/>
          <w:sz w:val="24"/>
          <w:szCs w:val="24"/>
        </w:rPr>
        <w:t xml:space="preserve"> 95 %</w:t>
      </w:r>
    </w:p>
    <w:p>
      <w:pPr>
        <w:adjustRightInd w:val="0"/>
        <w:snapToGrid w:val="0"/>
        <w:spacing w:line="360" w:lineRule="auto"/>
        <w:ind w:firstLine="426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、配置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需求</w:t>
      </w:r>
      <w:bookmarkStart w:id="1" w:name="_GoBack"/>
      <w:bookmarkEnd w:id="1"/>
    </w:p>
    <w:tbl>
      <w:tblPr>
        <w:tblStyle w:val="7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464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肛瘘镜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纤维导光束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电凝电极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肛瘘刷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抓钳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高频</w:t>
            </w:r>
            <w:r>
              <w:rPr>
                <w:rFonts w:ascii="宋体" w:hAnsi="宋体" w:eastAsia="宋体" w:cs="宋体"/>
                <w:sz w:val="24"/>
                <w:szCs w:val="24"/>
              </w:rPr>
              <w:t>导线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扩肛器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</w:tr>
    </w:tbl>
    <w:p>
      <w:pPr>
        <w:adjustRightInd w:val="0"/>
        <w:snapToGrid w:val="0"/>
        <w:spacing w:line="360" w:lineRule="auto"/>
        <w:ind w:firstLine="426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（五）商务要求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一、技术服务要求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（一）售后服务要求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1、质保期：自验收合格之日起≥12月。提供由厂方或总代理出具的售后服务保证书，如授权代理商更换，由厂方负责售后服务并出具保证书。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2、响应时间：故障紧急叫修时，</w:t>
      </w:r>
      <w:r>
        <w:rPr>
          <w:rFonts w:ascii="宋体" w:hAnsi="宋体" w:eastAsia="宋体" w:cs="宋体"/>
          <w:sz w:val="24"/>
          <w:szCs w:val="24"/>
        </w:rPr>
        <w:t>2小时内维修响应</w:t>
      </w:r>
      <w:r>
        <w:rPr>
          <w:rFonts w:hint="eastAsia" w:ascii="宋体" w:hAnsi="宋体" w:eastAsia="宋体" w:cs="宋体"/>
          <w:sz w:val="24"/>
          <w:szCs w:val="24"/>
        </w:rPr>
        <w:t>；专业维修工程师要求4</w:t>
      </w:r>
      <w:r>
        <w:rPr>
          <w:rFonts w:ascii="宋体" w:hAnsi="宋体" w:eastAsia="宋体" w:cs="宋体"/>
          <w:sz w:val="24"/>
          <w:szCs w:val="24"/>
        </w:rPr>
        <w:t>小时内到达现场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t>24小时内排除故障或提供应急措施，如在3天内无法修复提供与该设备相同的备用机。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3、维保内容与价格：提供质保期外每年的全保保修价格</w:t>
      </w:r>
      <w:r>
        <w:rPr>
          <w:rFonts w:ascii="宋体" w:hAnsi="宋体" w:eastAsia="宋体" w:cs="宋体"/>
          <w:sz w:val="24"/>
          <w:szCs w:val="24"/>
        </w:rPr>
        <w:t>(不超过投标总价的7%）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4、备品备件供货价格：如备件为原厂备件或可替代质量合格其他，备件价格不高于市场价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（二）伴随服务要求：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产品升级服务要求：供应商若有新的版本软件推出，给予永久免费升级和安装。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安装：在货物到达使用单位后，卖方应在</w:t>
      </w:r>
      <w:r>
        <w:rPr>
          <w:rFonts w:ascii="宋体" w:hAnsi="宋体" w:eastAsia="宋体" w:cs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调试：现场调试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提供技术援助：至少提供中英文操作手册一套。至少提供维修手册，维修手册必须包含有常见故障与排除方法等内容，提供故障维修定位诊断软件及软件使用说明等。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每年技术回访：卖方应对所售设备进行每年</w:t>
      </w:r>
      <w:r>
        <w:rPr>
          <w:rFonts w:ascii="宋体" w:hAnsi="宋体" w:eastAsia="宋体" w:cs="宋体"/>
          <w:sz w:val="24"/>
          <w:szCs w:val="24"/>
        </w:rPr>
        <w:t>4次免费预防性维护，包括巡检，整机清洁，与用户的操作人员作技术交流，并提醒买方该设备存在的问题或隐患等内容，并出具厂方的维护报告。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培训：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5.1. 现场培训：卖方应免费提供现场技术培训，应对买方临床医生及技术人员提供正规的整套设备。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5.2. </w:t>
      </w:r>
      <w:r>
        <w:rPr>
          <w:rFonts w:ascii="宋体" w:hAnsi="宋体" w:eastAsia="宋体" w:cs="宋体"/>
          <w:sz w:val="24"/>
          <w:szCs w:val="24"/>
        </w:rPr>
        <w:t>集中培训：根据设备技术要求，要定期向买方免费提供临床、维修技术人员培训。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验收方案：设备安装、调试、培训后，经过一定时期的试运行，设备的各项性能指标均能达到招标要求的，双方即按照院方规定签署设备验收文件，验收合格后所有投标设备及其附属易耗件（包括第三方外购设备及易耗件）终身维修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二、商务条款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交货期：合同生效之日起30日内完成。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交货地点：采购人指定地点。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付款方式：采购人在设备验收合格后三个月内付清全款。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3YWNmNzhmN2Q0ZDcxZTAzNzgwZjQ1NzVhOWM1NzUifQ=="/>
  </w:docVars>
  <w:rsids>
    <w:rsidRoot w:val="00802568"/>
    <w:rsid w:val="00036BB2"/>
    <w:rsid w:val="00047504"/>
    <w:rsid w:val="00071C50"/>
    <w:rsid w:val="00097888"/>
    <w:rsid w:val="000A1D86"/>
    <w:rsid w:val="000D5822"/>
    <w:rsid w:val="001002C9"/>
    <w:rsid w:val="0011692C"/>
    <w:rsid w:val="00127710"/>
    <w:rsid w:val="00166984"/>
    <w:rsid w:val="001A4A36"/>
    <w:rsid w:val="001D1C86"/>
    <w:rsid w:val="001D4DBF"/>
    <w:rsid w:val="001F155C"/>
    <w:rsid w:val="00236894"/>
    <w:rsid w:val="002816A8"/>
    <w:rsid w:val="002E581F"/>
    <w:rsid w:val="00324E29"/>
    <w:rsid w:val="0033228E"/>
    <w:rsid w:val="003434A9"/>
    <w:rsid w:val="003827DF"/>
    <w:rsid w:val="00392038"/>
    <w:rsid w:val="003A0F6E"/>
    <w:rsid w:val="003A3C35"/>
    <w:rsid w:val="003E414C"/>
    <w:rsid w:val="00467061"/>
    <w:rsid w:val="00516749"/>
    <w:rsid w:val="00601B86"/>
    <w:rsid w:val="0067012C"/>
    <w:rsid w:val="00675E2C"/>
    <w:rsid w:val="006B7868"/>
    <w:rsid w:val="006D14AC"/>
    <w:rsid w:val="006E1A79"/>
    <w:rsid w:val="00785AAF"/>
    <w:rsid w:val="00802568"/>
    <w:rsid w:val="00835672"/>
    <w:rsid w:val="00856F98"/>
    <w:rsid w:val="008E1031"/>
    <w:rsid w:val="008F300A"/>
    <w:rsid w:val="0090336E"/>
    <w:rsid w:val="00935D89"/>
    <w:rsid w:val="009A7E97"/>
    <w:rsid w:val="009D50C6"/>
    <w:rsid w:val="00AC12CA"/>
    <w:rsid w:val="00B43BBE"/>
    <w:rsid w:val="00BC39B8"/>
    <w:rsid w:val="00BC6376"/>
    <w:rsid w:val="00BF6E63"/>
    <w:rsid w:val="00C85696"/>
    <w:rsid w:val="00C9078C"/>
    <w:rsid w:val="00CF5AE5"/>
    <w:rsid w:val="00D261B1"/>
    <w:rsid w:val="00D34CBD"/>
    <w:rsid w:val="00DA1E24"/>
    <w:rsid w:val="00DD2781"/>
    <w:rsid w:val="00E00067"/>
    <w:rsid w:val="00E85974"/>
    <w:rsid w:val="00ED1502"/>
    <w:rsid w:val="00EE593D"/>
    <w:rsid w:val="00F36F8C"/>
    <w:rsid w:val="00F537E4"/>
    <w:rsid w:val="00F73CA5"/>
    <w:rsid w:val="00FA41D6"/>
    <w:rsid w:val="00FC4C4D"/>
    <w:rsid w:val="00FD3157"/>
    <w:rsid w:val="0A6D4617"/>
    <w:rsid w:val="14947825"/>
    <w:rsid w:val="1726124B"/>
    <w:rsid w:val="1D4E24C3"/>
    <w:rsid w:val="23E640C7"/>
    <w:rsid w:val="30F46204"/>
    <w:rsid w:val="333D20A8"/>
    <w:rsid w:val="3D63495F"/>
    <w:rsid w:val="3DA26642"/>
    <w:rsid w:val="3EAD56DA"/>
    <w:rsid w:val="41E84507"/>
    <w:rsid w:val="43124152"/>
    <w:rsid w:val="52807D96"/>
    <w:rsid w:val="539C3AD5"/>
    <w:rsid w:val="54B261EA"/>
    <w:rsid w:val="5CF744F1"/>
    <w:rsid w:val="5D6E5450"/>
    <w:rsid w:val="61C85560"/>
    <w:rsid w:val="64063B49"/>
    <w:rsid w:val="69AB2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NormalCharacter"/>
    <w:autoRedefine/>
    <w:semiHidden/>
    <w:qFormat/>
    <w:uiPriority w:val="0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autoRedefine/>
    <w:qFormat/>
    <w:uiPriority w:val="0"/>
    <w:rPr>
      <w:kern w:val="2"/>
      <w:sz w:val="21"/>
      <w:szCs w:val="22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1826</Words>
  <Characters>1965</Characters>
  <Lines>15</Lines>
  <Paragraphs>4</Paragraphs>
  <TotalTime>0</TotalTime>
  <ScaleCrop>false</ScaleCrop>
  <LinksUpToDate>false</LinksUpToDate>
  <CharactersWithSpaces>2007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2024-06-19T01:25:00Z</dcterms:created>
  <dc:creator>Windows 用户</dc:creator>
  <cp:lastModifiedBy>Microsoft admin</cp:lastModifiedBy>
  <dcterms:modified xsi:type="dcterms:W3CDTF">2024-07-04T06:42:34Z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C706614EA97F4857B537BD5D22F2A639_13</vt:lpwstr>
  </property>
</Properties>
</file>