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2E6EF2FC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153CEC">
        <w:rPr>
          <w:rFonts w:ascii="宋体" w:eastAsia="宋体" w:hAnsi="宋体" w:hint="eastAsia"/>
          <w:sz w:val="24"/>
          <w:szCs w:val="24"/>
        </w:rPr>
        <w:t>人体成分分析仪</w:t>
      </w:r>
      <w:r w:rsidR="00EE210C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1D1C86" w:rsidRPr="001D1C86" w14:paraId="2C14CFF6" w14:textId="77777777" w:rsidTr="009C1A4C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D1C86" w:rsidRPr="001D1C86" w14:paraId="59D21D82" w14:textId="77777777" w:rsidTr="009C1A4C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561B59F0" w:rsidR="001D1C86" w:rsidRPr="001D1C86" w:rsidRDefault="00153CEC" w:rsidP="00A9697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人体成分分析仪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6CD59988" w:rsidR="001D1C86" w:rsidRPr="001D1C86" w:rsidRDefault="00A96970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5942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4A01EB22" w:rsidR="001D1C86" w:rsidRPr="003B335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B3356">
        <w:rPr>
          <w:rFonts w:ascii="宋体" w:eastAsia="宋体" w:hAnsi="宋体" w:hint="eastAsia"/>
          <w:sz w:val="24"/>
          <w:szCs w:val="24"/>
        </w:rPr>
        <w:t>人民币</w:t>
      </w:r>
      <w:r w:rsidR="003B3356" w:rsidRPr="003B3356">
        <w:rPr>
          <w:rFonts w:ascii="宋体" w:eastAsia="宋体" w:hAnsi="宋体"/>
          <w:sz w:val="24"/>
          <w:szCs w:val="24"/>
        </w:rPr>
        <w:t>50.00</w:t>
      </w:r>
      <w:r w:rsidRPr="003B3356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145C6929" w14:textId="7777777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 w:rsidRPr="001D1C86">
        <w:rPr>
          <w:rFonts w:ascii="宋体" w:eastAsia="宋体" w:hAnsi="宋体" w:hint="eastAsia"/>
          <w:sz w:val="24"/>
          <w:szCs w:val="24"/>
        </w:rPr>
        <w:t>（1）</w:t>
      </w:r>
      <w:bookmarkEnd w:id="0"/>
      <w:r w:rsidRPr="001D1C86"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383B0E28" w14:textId="7777777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4C9ADA37" w14:textId="7777777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D1C86">
        <w:rPr>
          <w:rFonts w:ascii="宋体" w:eastAsia="宋体" w:hAnsi="宋体" w:cs="宋体" w:hint="eastAsia"/>
          <w:sz w:val="24"/>
          <w:szCs w:val="24"/>
        </w:rPr>
        <w:t>（</w:t>
      </w:r>
      <w:r w:rsidRPr="001D1C86">
        <w:rPr>
          <w:rFonts w:ascii="宋体" w:eastAsia="宋体" w:hAnsi="宋体" w:cs="宋体"/>
          <w:sz w:val="24"/>
          <w:szCs w:val="24"/>
        </w:rPr>
        <w:t>3</w:t>
      </w:r>
      <w:r w:rsidRPr="001D1C86"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6BB246F8" w14:textId="23059BDC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D1C86"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315993E0" w14:textId="29390736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D1C86">
        <w:rPr>
          <w:rFonts w:ascii="宋体" w:eastAsia="宋体" w:hAnsi="宋体" w:cs="宋体" w:hint="eastAsia"/>
          <w:sz w:val="24"/>
          <w:szCs w:val="24"/>
        </w:rPr>
        <w:t>（5）投标人须提供投标货物在有效期内的《中华人民共和国医疗器械注册证</w:t>
      </w:r>
      <w:proofErr w:type="gramStart"/>
      <w:r w:rsidRPr="001D1C86">
        <w:rPr>
          <w:rFonts w:ascii="宋体" w:eastAsia="宋体" w:hAnsi="宋体" w:cs="宋体" w:hint="eastAsia"/>
          <w:sz w:val="24"/>
          <w:szCs w:val="24"/>
        </w:rPr>
        <w:t>》</w:t>
      </w:r>
      <w:proofErr w:type="gramEnd"/>
      <w:r w:rsidRPr="001D1C86">
        <w:rPr>
          <w:rFonts w:ascii="宋体" w:eastAsia="宋体" w:hAnsi="宋体" w:cs="宋体" w:hint="eastAsia"/>
          <w:sz w:val="24"/>
          <w:szCs w:val="24"/>
        </w:rPr>
        <w:t>或《第一类医疗器械备案凭证》。投标货物的规格型号应当与《中华人民共和国医疗器械注册证》或者《第一类医疗器械备案凭证》中的规格型号保持一致。</w:t>
      </w:r>
    </w:p>
    <w:p w14:paraId="548AD4E9" w14:textId="7777777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D1C86">
        <w:rPr>
          <w:rFonts w:ascii="宋体" w:eastAsia="宋体" w:hAnsi="宋体" w:cs="宋体" w:hint="eastAsia"/>
          <w:sz w:val="24"/>
          <w:szCs w:val="24"/>
        </w:rPr>
        <w:t>（</w:t>
      </w:r>
      <w:r w:rsidRPr="001D1C86">
        <w:rPr>
          <w:rFonts w:ascii="宋体" w:eastAsia="宋体" w:hAnsi="宋体" w:cs="宋体"/>
          <w:sz w:val="24"/>
          <w:szCs w:val="24"/>
        </w:rPr>
        <w:t>6</w:t>
      </w:r>
      <w:r w:rsidRPr="001D1C86"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6D16D4FF" w14:textId="7777777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（</w:t>
      </w:r>
      <w:r w:rsidRPr="001D1C86">
        <w:rPr>
          <w:rFonts w:ascii="宋体" w:eastAsia="宋体" w:hAnsi="宋体"/>
          <w:sz w:val="24"/>
          <w:szCs w:val="24"/>
        </w:rPr>
        <w:t>7</w:t>
      </w:r>
      <w:r w:rsidRPr="001D1C86">
        <w:rPr>
          <w:rFonts w:ascii="宋体" w:eastAsia="宋体" w:hAnsi="宋体" w:hint="eastAsia"/>
          <w:sz w:val="24"/>
          <w:szCs w:val="24"/>
        </w:rPr>
        <w:t>）</w:t>
      </w:r>
      <w:r w:rsidRPr="001D1C86"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FF61920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2C9B4DC7" w14:textId="77777777" w:rsidR="00583456" w:rsidRDefault="00F531C7" w:rsidP="0058345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531C7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F531C7"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07E58D80" w14:textId="481BCFA2" w:rsidR="00EE210C" w:rsidRPr="00907CD4" w:rsidRDefault="00A94911" w:rsidP="00583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CD4">
        <w:rPr>
          <w:rFonts w:ascii="宋体" w:eastAsia="宋体" w:hAnsi="宋体" w:hint="eastAsia"/>
          <w:sz w:val="24"/>
          <w:szCs w:val="24"/>
        </w:rPr>
        <w:t>直接节段多频率生物电阻抗分析法（</w:t>
      </w:r>
      <w:r w:rsidRPr="00907CD4">
        <w:rPr>
          <w:rFonts w:ascii="宋体" w:eastAsia="宋体" w:hAnsi="宋体"/>
          <w:sz w:val="24"/>
          <w:szCs w:val="24"/>
        </w:rPr>
        <w:t>DSM-BIA法）：利用生物电阻抗（BIA）原理测量人体的营养含量：水分、蛋白质、无机盐、体脂肪，评价人体健康状态</w:t>
      </w:r>
      <w:r w:rsidRPr="00907CD4">
        <w:rPr>
          <w:rFonts w:ascii="宋体" w:eastAsia="宋体" w:hAnsi="宋体" w:hint="eastAsia"/>
          <w:sz w:val="24"/>
          <w:szCs w:val="24"/>
        </w:rPr>
        <w:t>。</w:t>
      </w:r>
    </w:p>
    <w:p w14:paraId="3A2A360C" w14:textId="1F3498CB" w:rsidR="00EE210C" w:rsidRPr="00907CD4" w:rsidRDefault="00EE210C" w:rsidP="00EE210C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 w:rsidRPr="00907CD4">
        <w:rPr>
          <w:rFonts w:ascii="宋体" w:eastAsia="宋体" w:hAnsi="宋体"/>
          <w:b/>
          <w:sz w:val="24"/>
          <w:szCs w:val="24"/>
        </w:rPr>
        <w:t>二、应用场景</w:t>
      </w:r>
    </w:p>
    <w:p w14:paraId="523AA740" w14:textId="09DF6C04" w:rsidR="00583456" w:rsidRPr="00907CD4" w:rsidRDefault="00A94911" w:rsidP="00583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CD4">
        <w:rPr>
          <w:rFonts w:ascii="宋体" w:eastAsia="宋体" w:hAnsi="宋体" w:hint="eastAsia"/>
          <w:sz w:val="24"/>
          <w:szCs w:val="24"/>
        </w:rPr>
        <w:lastRenderedPageBreak/>
        <w:t>评价青少年成长发育、教学和科研工作提供详实的数据参考，并搭配专用的数据管理软件，存储和对比测试者的历史记录。另外还有利于慢性病的预防，包含腹部肥胖和慢性代谢性疾病。腰臀比是反应腹型肥胖的重要指标，腰臀比超标意味着脂肪过多地集中在了腹部。而内脏脂肪面积是反映患者内脏脂肪是否过量的重要标志。人体成分分析仪能用数值告知患者，脂肪集中分布的部位。对慢性病的防治及体重管理有指导性意义</w:t>
      </w:r>
      <w:r w:rsidR="002756A4">
        <w:rPr>
          <w:rFonts w:ascii="宋体" w:eastAsia="宋体" w:hAnsi="宋体" w:hint="eastAsia"/>
          <w:sz w:val="24"/>
          <w:szCs w:val="24"/>
        </w:rPr>
        <w:t>。</w:t>
      </w:r>
    </w:p>
    <w:p w14:paraId="73179AC8" w14:textId="3968156E" w:rsidR="00EE210C" w:rsidRDefault="00EE210C" w:rsidP="00EE210C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2B1484">
        <w:rPr>
          <w:rFonts w:ascii="宋体" w:eastAsia="宋体" w:hAnsi="宋体" w:hint="eastAsia"/>
          <w:b/>
          <w:sz w:val="24"/>
          <w:szCs w:val="24"/>
        </w:rPr>
        <w:t>、</w:t>
      </w:r>
      <w:r w:rsidR="002B1484" w:rsidRPr="00F531C7">
        <w:rPr>
          <w:rFonts w:ascii="宋体" w:eastAsia="宋体" w:hAnsi="宋体" w:hint="eastAsia"/>
          <w:b/>
          <w:sz w:val="24"/>
          <w:szCs w:val="24"/>
        </w:rPr>
        <w:t>重要技术参数</w:t>
      </w:r>
    </w:p>
    <w:p w14:paraId="0BD9F0CB" w14:textId="77777777" w:rsidR="00A94911" w:rsidRPr="00A94911" w:rsidRDefault="00583456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A94911" w:rsidRPr="00A94911">
        <w:rPr>
          <w:rFonts w:ascii="宋体" w:eastAsia="宋体" w:hAnsi="宋体"/>
          <w:sz w:val="24"/>
          <w:szCs w:val="24"/>
        </w:rPr>
        <w:t>1、生物电阻抗分析法（BIA）</w:t>
      </w:r>
    </w:p>
    <w:p w14:paraId="42F75B10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1.1 电阻抗(Z)：通过6个不同的频率（1KHz、5KHz、50KHz、250KHz、500KHz、1000KHz）分别在5个节段部分（右上肢、左上肢、躯干、右下肢、左下肢）进行≥30个电阻抗测量</w:t>
      </w:r>
    </w:p>
    <w:p w14:paraId="266D3AF3" w14:textId="5A7D1A4C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1.2电抗(</w:t>
      </w:r>
      <w:proofErr w:type="spellStart"/>
      <w:r w:rsidRPr="00A94911">
        <w:rPr>
          <w:rFonts w:ascii="宋体" w:eastAsia="宋体" w:hAnsi="宋体"/>
          <w:sz w:val="24"/>
          <w:szCs w:val="24"/>
        </w:rPr>
        <w:t>Xc</w:t>
      </w:r>
      <w:proofErr w:type="spellEnd"/>
      <w:r w:rsidRPr="00A94911">
        <w:rPr>
          <w:rFonts w:ascii="宋体" w:eastAsia="宋体" w:hAnsi="宋体"/>
          <w:sz w:val="24"/>
          <w:szCs w:val="24"/>
        </w:rPr>
        <w:t>)：通过3个不同的频率（5KHz、50KHz、250KHz）分别在5个节段部分（右上肢、左上肢、躯干、右下肢、左下肢）进行15个电抗（</w:t>
      </w:r>
      <w:proofErr w:type="spellStart"/>
      <w:r w:rsidRPr="00A94911">
        <w:rPr>
          <w:rFonts w:ascii="宋体" w:eastAsia="宋体" w:hAnsi="宋体"/>
          <w:sz w:val="24"/>
          <w:szCs w:val="24"/>
        </w:rPr>
        <w:t>Xc</w:t>
      </w:r>
      <w:proofErr w:type="spellEnd"/>
      <w:r w:rsidRPr="00A94911">
        <w:rPr>
          <w:rFonts w:ascii="宋体" w:eastAsia="宋体" w:hAnsi="宋体"/>
          <w:sz w:val="24"/>
          <w:szCs w:val="24"/>
        </w:rPr>
        <w:t>）</w:t>
      </w:r>
    </w:p>
    <w:p w14:paraId="477B305A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1.3 相位角(</w:t>
      </w:r>
      <w:r w:rsidRPr="00A94911">
        <w:rPr>
          <w:rFonts w:ascii="Cambria" w:eastAsia="宋体" w:hAnsi="Cambria" w:cs="Cambria"/>
          <w:sz w:val="24"/>
          <w:szCs w:val="24"/>
        </w:rPr>
        <w:t>ǿ</w:t>
      </w:r>
      <w:r w:rsidRPr="00A94911">
        <w:rPr>
          <w:rFonts w:ascii="宋体" w:eastAsia="宋体" w:hAnsi="宋体"/>
          <w:sz w:val="24"/>
          <w:szCs w:val="24"/>
        </w:rPr>
        <w:t>)：全身相位角（50kHz）</w:t>
      </w:r>
    </w:p>
    <w:p w14:paraId="5BFACFC0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2、电极方法：4极8点接触电极</w:t>
      </w:r>
    </w:p>
    <w:p w14:paraId="4000D789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 w:hint="eastAsia"/>
          <w:sz w:val="24"/>
          <w:szCs w:val="24"/>
        </w:rPr>
        <w:t>★</w:t>
      </w:r>
      <w:r w:rsidRPr="00A94911">
        <w:rPr>
          <w:rFonts w:ascii="宋体" w:eastAsia="宋体" w:hAnsi="宋体"/>
          <w:sz w:val="24"/>
          <w:szCs w:val="24"/>
        </w:rPr>
        <w:t>3、测量方法：直接节段多频率生物电阻抗分析方法（DSM-BIA法）</w:t>
      </w:r>
    </w:p>
    <w:p w14:paraId="7B5973FD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4、人体成分计算方法：不使用经验值估算（需提供相关证明文件）</w:t>
      </w:r>
    </w:p>
    <w:p w14:paraId="31C3AD38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5、输出值（体成分报告纸）：细胞内水分、细胞外水分、身体总水分、蛋白质含量、无机盐、体脂肪、肌肉量、去脂体重、体重、骨骼肌、体脂肪含量、体脂百分比、BMI、节段肌肉分析、节段水分分析、身体总水分及节段水分比率（ECW/TBW）、BCM（身体细胞量）、BMC（骨内矿物质含量）、AC（上臂围度）、AMC（上臂肌肉围度）、腰围、内脏脂肪面积、基础代谢量（BMR）、水合率（TBW/FFM）、体成份测量历史数据（12次累计结果）、每个节段和频率的电阻抗值（电阻抗、电抗、相位角）</w:t>
      </w:r>
    </w:p>
    <w:p w14:paraId="3AD8FE02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6、输出值（体水分报告纸）：细胞内水分、细胞外水分、身体总水分、体重、节段水分分析、身体总水分及节段水分比率（ECW/TBW）、BMI（身体质量指数）、体脂百分比、基础代谢量（BMR）、BCM（身体细胞量）、BMC（骨内矿物质含量）、去脂体重、AC（上臂围度）、AMC（上臂肌肉围度）、水合率（TBW/FFM）、体水分测量历史数据（15次精确结果）、每个节段和频率的电阻抗值（电阻抗、电抗、相位角）</w:t>
      </w:r>
    </w:p>
    <w:p w14:paraId="31956333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lastRenderedPageBreak/>
        <w:t>7、显示LOGO：报告纸中显示名称、地址、联系方式</w:t>
      </w:r>
    </w:p>
    <w:p w14:paraId="4B0B7883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 w:hint="eastAsia"/>
          <w:sz w:val="24"/>
          <w:szCs w:val="24"/>
        </w:rPr>
        <w:t>▲</w:t>
      </w:r>
      <w:r w:rsidRPr="00A94911">
        <w:rPr>
          <w:rFonts w:ascii="宋体" w:eastAsia="宋体" w:hAnsi="宋体"/>
          <w:sz w:val="24"/>
          <w:szCs w:val="24"/>
        </w:rPr>
        <w:t>8、测试结果：LCD屏幕，数据管理软件</w:t>
      </w:r>
    </w:p>
    <w:p w14:paraId="121B2364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9、报告纸类型：人体成份结果报告（印刷版/空白纸）、人体水分结果报告（I、II）（空白纸）</w:t>
      </w:r>
    </w:p>
    <w:p w14:paraId="36297916" w14:textId="636ACF74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10、电极类型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接触式电极、粘贴式电极</w:t>
      </w:r>
    </w:p>
    <w:p w14:paraId="70171EF3" w14:textId="29ED553C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11、测量姿势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躺姿、坐姿、站姿</w:t>
      </w:r>
    </w:p>
    <w:p w14:paraId="420B47F0" w14:textId="34F3C14F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12、透析模式设置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透析时间（透析前中后），血管通路位置选择，麻痹部位</w:t>
      </w:r>
    </w:p>
    <w:p w14:paraId="45D39F2C" w14:textId="5A3AC1A8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13、可携带性：室内–使用专用手推车，室外–使用专用便携包</w:t>
      </w:r>
    </w:p>
    <w:p w14:paraId="628E44C8" w14:textId="7AF736A8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14、保存结果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通过输入ID号可储存结果（最多100,000个）</w:t>
      </w:r>
    </w:p>
    <w:p w14:paraId="06F198C8" w14:textId="553975E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15、输入方式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触摸屏和操作键盘</w:t>
      </w:r>
    </w:p>
    <w:p w14:paraId="7D7EE840" w14:textId="512083B1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 w:hint="eastAsia"/>
          <w:sz w:val="24"/>
          <w:szCs w:val="24"/>
        </w:rPr>
        <w:t>▲</w:t>
      </w:r>
      <w:r w:rsidRPr="00A94911">
        <w:rPr>
          <w:rFonts w:ascii="宋体" w:eastAsia="宋体" w:hAnsi="宋体"/>
          <w:sz w:val="24"/>
          <w:szCs w:val="24"/>
        </w:rPr>
        <w:t>16、可用USB储存设备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可使用USB存储设备存储数据</w:t>
      </w:r>
    </w:p>
    <w:p w14:paraId="08A0D6EA" w14:textId="0EC1EC15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17、备份数据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可用USB存储设备备份和恢复数据</w:t>
      </w:r>
    </w:p>
    <w:p w14:paraId="1D6185A2" w14:textId="6D613D49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18、显示屏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="000C2437" w:rsidRPr="000C2437">
        <w:rPr>
          <w:rFonts w:ascii="宋体" w:eastAsia="宋体" w:hAnsi="宋体" w:hint="eastAsia"/>
          <w:sz w:val="24"/>
          <w:szCs w:val="24"/>
        </w:rPr>
        <w:t>≥</w:t>
      </w:r>
      <w:r w:rsidR="000C2437" w:rsidRPr="000C2437">
        <w:rPr>
          <w:rFonts w:ascii="宋体" w:eastAsia="宋体" w:hAnsi="宋体"/>
          <w:sz w:val="24"/>
          <w:szCs w:val="24"/>
        </w:rPr>
        <w:t>800ⅹ480彩色触摸屏</w:t>
      </w:r>
    </w:p>
    <w:p w14:paraId="41505B4A" w14:textId="39670ABF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19、外部接口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RS-232C 1个 、USB Slave 1个，USB Host 1个</w:t>
      </w:r>
    </w:p>
    <w:p w14:paraId="42CAEBA4" w14:textId="3E72A8BF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20、兼容打印机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激光/喷墨打印机</w:t>
      </w:r>
    </w:p>
    <w:p w14:paraId="7DBED089" w14:textId="77777777" w:rsidR="00A94911" w:rsidRPr="00A94911" w:rsidRDefault="00A94911" w:rsidP="00A949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21、仪器重量≤2kg</w:t>
      </w:r>
    </w:p>
    <w:p w14:paraId="1C530F6F" w14:textId="23021B78" w:rsidR="00A94911" w:rsidRPr="00A94911" w:rsidRDefault="00A94911" w:rsidP="00A969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 w:hint="eastAsia"/>
          <w:sz w:val="24"/>
          <w:szCs w:val="24"/>
        </w:rPr>
        <w:t>★</w:t>
      </w:r>
      <w:r w:rsidRPr="00A94911">
        <w:rPr>
          <w:rFonts w:ascii="宋体" w:eastAsia="宋体" w:hAnsi="宋体"/>
          <w:sz w:val="24"/>
          <w:szCs w:val="24"/>
        </w:rPr>
        <w:t>22、测试年龄范围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3~99岁</w:t>
      </w:r>
    </w:p>
    <w:p w14:paraId="3983CBF3" w14:textId="16FEE8CE" w:rsidR="00A94911" w:rsidRPr="00A94911" w:rsidRDefault="00A94911" w:rsidP="00A969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23、测试时间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≤</w:t>
      </w:r>
      <w:r w:rsidRPr="00A94911">
        <w:rPr>
          <w:rFonts w:ascii="宋体" w:eastAsia="宋体" w:hAnsi="宋体"/>
          <w:sz w:val="24"/>
          <w:szCs w:val="24"/>
        </w:rPr>
        <w:tab/>
      </w:r>
      <w:r w:rsidR="000C2437">
        <w:rPr>
          <w:rFonts w:ascii="宋体" w:eastAsia="宋体" w:hAnsi="宋体"/>
          <w:sz w:val="24"/>
          <w:szCs w:val="24"/>
        </w:rPr>
        <w:t>2分钟</w:t>
      </w:r>
    </w:p>
    <w:p w14:paraId="1033ECB7" w14:textId="575309EB" w:rsidR="00A94911" w:rsidRPr="00A94911" w:rsidRDefault="00A94911" w:rsidP="00A969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 w:hint="eastAsia"/>
          <w:sz w:val="24"/>
          <w:szCs w:val="24"/>
        </w:rPr>
        <w:t>▲</w:t>
      </w:r>
      <w:r w:rsidRPr="00A94911">
        <w:rPr>
          <w:rFonts w:ascii="宋体" w:eastAsia="宋体" w:hAnsi="宋体"/>
          <w:sz w:val="24"/>
          <w:szCs w:val="24"/>
        </w:rPr>
        <w:t>24、测试体重范围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10~250kg</w:t>
      </w:r>
    </w:p>
    <w:p w14:paraId="64A2D849" w14:textId="0BFA6AEF" w:rsidR="00583456" w:rsidRDefault="00A94911" w:rsidP="00A969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4911">
        <w:rPr>
          <w:rFonts w:ascii="宋体" w:eastAsia="宋体" w:hAnsi="宋体"/>
          <w:sz w:val="24"/>
          <w:szCs w:val="24"/>
        </w:rPr>
        <w:t>25、测试身高范围</w:t>
      </w:r>
      <w:r w:rsidR="00571585">
        <w:rPr>
          <w:rFonts w:ascii="宋体" w:eastAsia="宋体" w:hAnsi="宋体" w:hint="eastAsia"/>
          <w:sz w:val="24"/>
          <w:szCs w:val="24"/>
        </w:rPr>
        <w:t>：</w:t>
      </w:r>
      <w:r w:rsidRPr="00A94911">
        <w:rPr>
          <w:rFonts w:ascii="宋体" w:eastAsia="宋体" w:hAnsi="宋体"/>
          <w:sz w:val="24"/>
          <w:szCs w:val="24"/>
        </w:rPr>
        <w:t>≥95~220cm</w:t>
      </w:r>
    </w:p>
    <w:p w14:paraId="0B9A3445" w14:textId="35E032B3" w:rsidR="00BC60A8" w:rsidRDefault="00EE210C" w:rsidP="00A969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p w14:paraId="0B04A1C3" w14:textId="7BC60915" w:rsidR="00A94911" w:rsidRPr="00A96970" w:rsidRDefault="00A96970" w:rsidP="00A969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6970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配置清单中内容为</w:t>
      </w:r>
      <w:r w:rsidR="00F8774B">
        <w:rPr>
          <w:rFonts w:ascii="宋体" w:eastAsia="宋体" w:hAnsi="宋体" w:hint="eastAsia"/>
          <w:sz w:val="24"/>
          <w:szCs w:val="24"/>
        </w:rPr>
        <w:t>单台</w:t>
      </w:r>
      <w:r w:rsidRPr="00A96970">
        <w:rPr>
          <w:rFonts w:ascii="宋体" w:eastAsia="宋体" w:hAnsi="宋体" w:hint="eastAsia"/>
          <w:sz w:val="24"/>
          <w:szCs w:val="24"/>
        </w:rPr>
        <w:t>设备的</w:t>
      </w:r>
      <w:r>
        <w:rPr>
          <w:rFonts w:ascii="宋体" w:eastAsia="宋体" w:hAnsi="宋体" w:hint="eastAsia"/>
          <w:sz w:val="24"/>
          <w:szCs w:val="24"/>
        </w:rPr>
        <w:t>要求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2"/>
        <w:gridCol w:w="1736"/>
        <w:gridCol w:w="3021"/>
        <w:gridCol w:w="721"/>
        <w:gridCol w:w="1308"/>
        <w:gridCol w:w="992"/>
      </w:tblGrid>
      <w:tr w:rsidR="00A94911" w:rsidRPr="00A94911" w14:paraId="6356B489" w14:textId="77777777" w:rsidTr="00A96970">
        <w:trPr>
          <w:trHeight w:val="477"/>
        </w:trPr>
        <w:tc>
          <w:tcPr>
            <w:tcW w:w="8500" w:type="dxa"/>
            <w:gridSpan w:val="6"/>
            <w:shd w:val="clear" w:color="auto" w:fill="FFFFFF" w:themeFill="background1"/>
            <w:vAlign w:val="center"/>
          </w:tcPr>
          <w:p w14:paraId="4BBE6C8A" w14:textId="77777777" w:rsidR="00A94911" w:rsidRPr="00A94911" w:rsidRDefault="00A94911" w:rsidP="001A62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配置单</w:t>
            </w:r>
          </w:p>
        </w:tc>
      </w:tr>
      <w:tr w:rsidR="00A94911" w:rsidRPr="00A94911" w14:paraId="3AC10AE7" w14:textId="77777777" w:rsidTr="00A96970">
        <w:trPr>
          <w:trHeight w:val="70"/>
        </w:trPr>
        <w:tc>
          <w:tcPr>
            <w:tcW w:w="8500" w:type="dxa"/>
            <w:gridSpan w:val="6"/>
            <w:shd w:val="clear" w:color="auto" w:fill="FFFFFF" w:themeFill="background1"/>
            <w:vAlign w:val="center"/>
          </w:tcPr>
          <w:p w14:paraId="1058D3C6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标准配置</w:t>
            </w:r>
          </w:p>
        </w:tc>
      </w:tr>
      <w:tr w:rsidR="00A94911" w:rsidRPr="00A94911" w14:paraId="21362DF9" w14:textId="77777777" w:rsidTr="00A96970">
        <w:trPr>
          <w:trHeight w:val="70"/>
        </w:trPr>
        <w:tc>
          <w:tcPr>
            <w:tcW w:w="8500" w:type="dxa"/>
            <w:gridSpan w:val="6"/>
            <w:shd w:val="clear" w:color="auto" w:fill="FFFFFF" w:themeFill="background1"/>
            <w:vAlign w:val="center"/>
          </w:tcPr>
          <w:p w14:paraId="1ACC0DB2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主机配置</w:t>
            </w:r>
          </w:p>
        </w:tc>
      </w:tr>
      <w:tr w:rsidR="00A94911" w:rsidRPr="00A94911" w14:paraId="306C5353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368E67C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1030DBBF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配置内容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D6AF1A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C631AB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</w:tr>
      <w:tr w:rsidR="00A94911" w:rsidRPr="00A94911" w14:paraId="10D36E50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46C567B3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1E2821FC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4AC7FDD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B2076A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409045C0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1A3BAFC2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7ED25DE5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ECG电极贴片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76911C6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DBD53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6C29D488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79D0A040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53A0BEB8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粘贴式手部和脚部电极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58C18244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AF5A59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  <w:tr w:rsidR="00A94911" w:rsidRPr="00A94911" w14:paraId="2F6F16C5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1BCB5B32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63765551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接触式手部电极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DB4018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AC8B7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A94911" w:rsidRPr="00A94911" w14:paraId="5B226BB6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53C9426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6B065F02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接触式脚部电极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E77C2E4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85B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A94911" w:rsidRPr="00A94911" w14:paraId="36C2285F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528B01BA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39CE29E4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电极</w:t>
            </w:r>
            <w:r w:rsidRPr="00A94911">
              <w:rPr>
                <w:rFonts w:ascii="宋体" w:eastAsia="宋体" w:hAnsi="宋体"/>
                <w:sz w:val="24"/>
                <w:szCs w:val="24"/>
              </w:rPr>
              <w:t>电缆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529EA31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A35E4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A94911" w:rsidRPr="00A94911" w14:paraId="6B69D7E5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5193955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25D5C3E3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适配器（直流电 12V, 3.4A）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4C8B0A9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2E0B06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7F7B6537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568C49A0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5EF16C72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电源线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EDA2BC6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CE4D61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2482C61C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3BE6ED29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2525133D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移动拎包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A5FE0BB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3D2A0B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64FB75C9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47F6D90B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63F14FAA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移动台车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B8A105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A19C71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3FC1BF09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1DE29EF3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9491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19F89E94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备用电池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1E8667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B09143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0089EEB5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06CA9450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24A884F3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电池连接线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001277B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54854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1E793595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4697373F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322F4D25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中文管理软件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5BAF60E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255D4D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1E6CB165" w14:textId="77777777" w:rsidTr="00A96970">
        <w:trPr>
          <w:trHeight w:val="266"/>
        </w:trPr>
        <w:tc>
          <w:tcPr>
            <w:tcW w:w="8500" w:type="dxa"/>
            <w:gridSpan w:val="6"/>
            <w:shd w:val="clear" w:color="auto" w:fill="FFFFFF" w:themeFill="background1"/>
          </w:tcPr>
          <w:p w14:paraId="2B094A1B" w14:textId="77777777" w:rsidR="00A94911" w:rsidRPr="00A94911" w:rsidRDefault="00A94911" w:rsidP="001A62F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附件配置</w:t>
            </w:r>
          </w:p>
        </w:tc>
      </w:tr>
      <w:tr w:rsidR="00A94911" w:rsidRPr="00A94911" w14:paraId="44DF129F" w14:textId="77777777" w:rsidTr="00A96970">
        <w:trPr>
          <w:trHeight w:val="203"/>
        </w:trPr>
        <w:tc>
          <w:tcPr>
            <w:tcW w:w="722" w:type="dxa"/>
            <w:shd w:val="clear" w:color="auto" w:fill="FFFFFF" w:themeFill="background1"/>
            <w:vAlign w:val="center"/>
          </w:tcPr>
          <w:p w14:paraId="4ADE4363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4BCC02AF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配置内容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C8FC59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9D3AA1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</w:tr>
      <w:tr w:rsidR="00A94911" w:rsidRPr="00A94911" w14:paraId="638E02E9" w14:textId="77777777" w:rsidTr="00A96970">
        <w:trPr>
          <w:trHeight w:val="203"/>
        </w:trPr>
        <w:tc>
          <w:tcPr>
            <w:tcW w:w="722" w:type="dxa"/>
            <w:shd w:val="clear" w:color="auto" w:fill="FFFFFF" w:themeFill="background1"/>
            <w:vAlign w:val="center"/>
          </w:tcPr>
          <w:p w14:paraId="3CDA3953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1AD5FDA5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彩色中文结果报告（1000份/箱）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E706A47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A9D645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0F8C49CF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5A12896C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142ED9D7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产品使用</w:t>
            </w:r>
            <w:r w:rsidRPr="00A94911">
              <w:rPr>
                <w:rFonts w:ascii="宋体" w:eastAsia="宋体" w:hAnsi="宋体"/>
                <w:sz w:val="24"/>
                <w:szCs w:val="24"/>
              </w:rPr>
              <w:t>手册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467CC45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本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4519F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068F2C01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13F84638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36AA98C7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产品</w:t>
            </w:r>
            <w:r w:rsidRPr="00A94911">
              <w:rPr>
                <w:rFonts w:ascii="宋体" w:eastAsia="宋体" w:hAnsi="宋体"/>
                <w:sz w:val="24"/>
                <w:szCs w:val="24"/>
              </w:rPr>
              <w:t>使用手册CD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9B3DA3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C84F19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38033859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3D97E580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074C2FC1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 w:rsidRPr="00A94911">
              <w:rPr>
                <w:rFonts w:ascii="宋体" w:eastAsia="宋体" w:hAnsi="宋体"/>
                <w:sz w:val="24"/>
                <w:szCs w:val="24"/>
              </w:rPr>
              <w:t>盘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0D0A0D6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4911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6DB2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7BB809AA" w14:textId="77777777" w:rsidTr="00A96970">
        <w:trPr>
          <w:trHeight w:val="70"/>
        </w:trPr>
        <w:tc>
          <w:tcPr>
            <w:tcW w:w="722" w:type="dxa"/>
            <w:shd w:val="clear" w:color="auto" w:fill="FFFFFF" w:themeFill="background1"/>
            <w:vAlign w:val="center"/>
          </w:tcPr>
          <w:p w14:paraId="6E95707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478" w:type="dxa"/>
            <w:gridSpan w:val="3"/>
            <w:shd w:val="clear" w:color="auto" w:fill="FFFFFF" w:themeFill="background1"/>
            <w:vAlign w:val="center"/>
          </w:tcPr>
          <w:p w14:paraId="76097A85" w14:textId="77777777" w:rsidR="00A94911" w:rsidRPr="00A94911" w:rsidRDefault="00A94911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合格证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4AE3E1E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20435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A94911" w:rsidRPr="00A94911" w14:paraId="68DDE2BF" w14:textId="77777777" w:rsidTr="00A96970">
        <w:trPr>
          <w:trHeight w:val="271"/>
        </w:trPr>
        <w:tc>
          <w:tcPr>
            <w:tcW w:w="8500" w:type="dxa"/>
            <w:gridSpan w:val="6"/>
            <w:shd w:val="clear" w:color="auto" w:fill="FFFFFF" w:themeFill="background1"/>
            <w:vAlign w:val="center"/>
          </w:tcPr>
          <w:p w14:paraId="5E57C999" w14:textId="77777777" w:rsidR="00A94911" w:rsidRPr="00A94911" w:rsidRDefault="00A94911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自备件（第三方硬件）</w:t>
            </w:r>
          </w:p>
        </w:tc>
      </w:tr>
      <w:tr w:rsidR="000C2437" w:rsidRPr="00A94911" w14:paraId="15625AD5" w14:textId="77777777" w:rsidTr="00925D06">
        <w:trPr>
          <w:trHeight w:val="271"/>
        </w:trPr>
        <w:tc>
          <w:tcPr>
            <w:tcW w:w="722" w:type="dxa"/>
            <w:shd w:val="clear" w:color="auto" w:fill="FFFFFF" w:themeFill="background1"/>
            <w:vAlign w:val="center"/>
          </w:tcPr>
          <w:p w14:paraId="2350B65F" w14:textId="77777777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6A710D16" w14:textId="77777777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配置内容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38B2E4E" w14:textId="546CD915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3021" w:type="dxa"/>
            <w:gridSpan w:val="3"/>
            <w:shd w:val="clear" w:color="auto" w:fill="FFFFFF" w:themeFill="background1"/>
            <w:vAlign w:val="center"/>
          </w:tcPr>
          <w:p w14:paraId="0E0FF623" w14:textId="110CC45C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0C2437" w:rsidRPr="00A94911" w14:paraId="07B5D3F9" w14:textId="77777777" w:rsidTr="00DB1BC1">
        <w:trPr>
          <w:trHeight w:val="271"/>
        </w:trPr>
        <w:tc>
          <w:tcPr>
            <w:tcW w:w="722" w:type="dxa"/>
            <w:shd w:val="clear" w:color="auto" w:fill="FFFFFF" w:themeFill="background1"/>
            <w:vAlign w:val="center"/>
          </w:tcPr>
          <w:p w14:paraId="7943671B" w14:textId="77777777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29D76CD3" w14:textId="77777777" w:rsidR="000C2437" w:rsidRPr="00A94911" w:rsidRDefault="000C2437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电脑工作站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7863761" w14:textId="5D990413" w:rsidR="000C2437" w:rsidRPr="00A94911" w:rsidRDefault="000C2437" w:rsidP="000C243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3021" w:type="dxa"/>
            <w:gridSpan w:val="3"/>
            <w:shd w:val="clear" w:color="auto" w:fill="FFFFFF" w:themeFill="background1"/>
            <w:vAlign w:val="center"/>
          </w:tcPr>
          <w:p w14:paraId="4876916D" w14:textId="7269FFC6" w:rsidR="000C2437" w:rsidRPr="00A94911" w:rsidRDefault="000C2437" w:rsidP="000C243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2437" w:rsidRPr="00A94911" w14:paraId="707F4570" w14:textId="77777777" w:rsidTr="00B2257F">
        <w:trPr>
          <w:trHeight w:val="271"/>
        </w:trPr>
        <w:tc>
          <w:tcPr>
            <w:tcW w:w="722" w:type="dxa"/>
            <w:shd w:val="clear" w:color="auto" w:fill="FFFFFF" w:themeFill="background1"/>
            <w:vAlign w:val="center"/>
          </w:tcPr>
          <w:p w14:paraId="6591B4F9" w14:textId="77777777" w:rsidR="000C2437" w:rsidRPr="00A94911" w:rsidRDefault="000C2437" w:rsidP="001A62F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21D8932B" w14:textId="77777777" w:rsidR="000C2437" w:rsidRPr="00A94911" w:rsidRDefault="000C2437" w:rsidP="001A62FF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94911">
              <w:rPr>
                <w:rFonts w:ascii="宋体" w:eastAsia="宋体" w:hAnsi="宋体" w:hint="eastAsia"/>
                <w:sz w:val="24"/>
                <w:szCs w:val="24"/>
              </w:rPr>
              <w:t>打印机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347614F" w14:textId="4D63DC4E" w:rsidR="000C2437" w:rsidRPr="00A94911" w:rsidRDefault="000C2437" w:rsidP="000C243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3021" w:type="dxa"/>
            <w:gridSpan w:val="3"/>
            <w:shd w:val="clear" w:color="auto" w:fill="FFFFFF" w:themeFill="background1"/>
            <w:vAlign w:val="center"/>
          </w:tcPr>
          <w:p w14:paraId="0C92A2E1" w14:textId="288FE4C0" w:rsidR="000C2437" w:rsidRPr="00A94911" w:rsidRDefault="000C2437" w:rsidP="000C243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7A04F86" w14:textId="77777777" w:rsidR="00A96970" w:rsidRDefault="00A96970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0EEB5C1B" w:rsidR="005F20AF" w:rsidRPr="002756A4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56A4">
        <w:rPr>
          <w:rFonts w:ascii="宋体" w:eastAsia="宋体" w:hAnsi="宋体"/>
          <w:sz w:val="24"/>
          <w:szCs w:val="24"/>
        </w:rPr>
        <w:t>1.响应时间：</w:t>
      </w:r>
      <w:r w:rsidR="00ED1003" w:rsidRPr="002756A4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A96970">
        <w:rPr>
          <w:rFonts w:ascii="宋体" w:eastAsia="宋体" w:hAnsi="宋体"/>
          <w:sz w:val="24"/>
          <w:szCs w:val="24"/>
        </w:rPr>
        <w:t>2</w:t>
      </w:r>
      <w:r w:rsidR="00ED1003" w:rsidRPr="002756A4">
        <w:rPr>
          <w:rFonts w:ascii="宋体" w:eastAsia="宋体" w:hAnsi="宋体"/>
          <w:sz w:val="24"/>
          <w:szCs w:val="24"/>
        </w:rPr>
        <w:t>小时内予以响应，并在</w:t>
      </w:r>
      <w:r w:rsidR="00A96970">
        <w:rPr>
          <w:rFonts w:ascii="宋体" w:eastAsia="宋体" w:hAnsi="宋体"/>
          <w:sz w:val="24"/>
          <w:szCs w:val="24"/>
        </w:rPr>
        <w:t>2</w:t>
      </w:r>
      <w:r w:rsidR="00ED1003" w:rsidRPr="002756A4">
        <w:rPr>
          <w:rFonts w:ascii="宋体" w:eastAsia="宋体" w:hAnsi="宋体"/>
          <w:sz w:val="24"/>
          <w:szCs w:val="24"/>
        </w:rPr>
        <w:t>小时内到达买方现场</w:t>
      </w:r>
      <w:r w:rsidR="00ED1003" w:rsidRPr="002756A4">
        <w:rPr>
          <w:rFonts w:ascii="宋体" w:eastAsia="宋体" w:hAnsi="宋体" w:hint="eastAsia"/>
          <w:sz w:val="24"/>
          <w:szCs w:val="24"/>
        </w:rPr>
        <w:t>，并在</w:t>
      </w:r>
      <w:r w:rsidR="00ED1003" w:rsidRPr="002756A4">
        <w:rPr>
          <w:rFonts w:ascii="宋体" w:eastAsia="宋体" w:hAnsi="宋体"/>
          <w:sz w:val="24"/>
          <w:szCs w:val="24"/>
        </w:rPr>
        <w:t>24小时内解决故障。</w:t>
      </w:r>
    </w:p>
    <w:p w14:paraId="53E6A64D" w14:textId="5BACCAC2" w:rsidR="00ED1003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>2.</w:t>
      </w:r>
      <w:r w:rsidR="000C2437">
        <w:rPr>
          <w:rFonts w:ascii="宋体" w:eastAsia="宋体" w:hAnsi="宋体"/>
          <w:sz w:val="24"/>
          <w:szCs w:val="24"/>
        </w:rPr>
        <w:t>原厂</w:t>
      </w:r>
      <w:r w:rsidRPr="00ED1003">
        <w:rPr>
          <w:rFonts w:ascii="宋体" w:eastAsia="宋体" w:hAnsi="宋体"/>
          <w:sz w:val="24"/>
          <w:szCs w:val="24"/>
        </w:rPr>
        <w:t>保修年限：</w:t>
      </w:r>
      <w:r w:rsidR="00A96970" w:rsidRPr="00A96970">
        <w:rPr>
          <w:rFonts w:ascii="宋体" w:eastAsia="宋体" w:hAnsi="宋体" w:hint="eastAsia"/>
          <w:sz w:val="24"/>
          <w:szCs w:val="24"/>
        </w:rPr>
        <w:t>≥</w:t>
      </w:r>
      <w:r w:rsidR="00A94911">
        <w:rPr>
          <w:rFonts w:ascii="宋体" w:eastAsia="宋体" w:hAnsi="宋体"/>
          <w:sz w:val="24"/>
          <w:szCs w:val="24"/>
        </w:rPr>
        <w:t>1</w:t>
      </w:r>
      <w:r w:rsidRPr="00ED1003">
        <w:rPr>
          <w:rFonts w:ascii="宋体" w:eastAsia="宋体" w:hAnsi="宋体"/>
          <w:sz w:val="24"/>
          <w:szCs w:val="24"/>
        </w:rPr>
        <w:t>年</w:t>
      </w:r>
    </w:p>
    <w:p w14:paraId="624C98D2" w14:textId="408A9CCB" w:rsidR="00EE210C" w:rsidRDefault="00EE210C" w:rsidP="00EE210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proofErr w:type="gramStart"/>
      <w:r>
        <w:rPr>
          <w:rFonts w:ascii="宋体" w:eastAsia="宋体" w:hAnsi="宋体"/>
          <w:sz w:val="24"/>
          <w:szCs w:val="24"/>
        </w:rPr>
        <w:t>维保内容</w:t>
      </w:r>
      <w:proofErr w:type="gramEnd"/>
      <w:r>
        <w:rPr>
          <w:rFonts w:ascii="宋体" w:eastAsia="宋体" w:hAnsi="宋体"/>
          <w:sz w:val="24"/>
          <w:szCs w:val="24"/>
        </w:rPr>
        <w:t>与价格：</w:t>
      </w:r>
      <w:r w:rsidR="00A96970" w:rsidRPr="00A96970">
        <w:rPr>
          <w:rFonts w:ascii="宋体" w:eastAsia="宋体" w:hAnsi="宋体" w:hint="eastAsia"/>
          <w:sz w:val="24"/>
          <w:szCs w:val="24"/>
        </w:rPr>
        <w:t>提供质保期</w:t>
      </w:r>
      <w:proofErr w:type="gramStart"/>
      <w:r w:rsidR="00A96970" w:rsidRPr="00A96970">
        <w:rPr>
          <w:rFonts w:ascii="宋体" w:eastAsia="宋体" w:hAnsi="宋体" w:hint="eastAsia"/>
          <w:sz w:val="24"/>
          <w:szCs w:val="24"/>
        </w:rPr>
        <w:t>外每年</w:t>
      </w:r>
      <w:proofErr w:type="gramEnd"/>
      <w:r w:rsidR="00A96970" w:rsidRPr="00A96970">
        <w:rPr>
          <w:rFonts w:ascii="宋体" w:eastAsia="宋体" w:hAnsi="宋体" w:hint="eastAsia"/>
          <w:sz w:val="24"/>
          <w:szCs w:val="24"/>
        </w:rPr>
        <w:t>的全保保修价格</w:t>
      </w:r>
      <w:r w:rsidR="00A96970">
        <w:rPr>
          <w:rFonts w:ascii="宋体" w:eastAsia="宋体" w:hAnsi="宋体" w:hint="eastAsia"/>
          <w:sz w:val="24"/>
          <w:szCs w:val="24"/>
        </w:rPr>
        <w:t>，</w:t>
      </w:r>
      <w:r w:rsidR="00A96970" w:rsidRPr="00A96970">
        <w:rPr>
          <w:rFonts w:ascii="宋体" w:eastAsia="宋体" w:hAnsi="宋体"/>
          <w:sz w:val="24"/>
          <w:szCs w:val="24"/>
        </w:rPr>
        <w:t>不超过投标总价的7%</w:t>
      </w:r>
      <w:r w:rsidR="00A96970">
        <w:rPr>
          <w:rFonts w:ascii="宋体" w:eastAsia="宋体" w:hAnsi="宋体" w:hint="eastAsia"/>
          <w:sz w:val="24"/>
          <w:szCs w:val="24"/>
        </w:rPr>
        <w:t>。</w:t>
      </w:r>
    </w:p>
    <w:p w14:paraId="78662AC8" w14:textId="77777777" w:rsidR="00A96970" w:rsidRDefault="00EE210C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</w:t>
      </w:r>
      <w:r w:rsidR="00A96970" w:rsidRPr="00A96970">
        <w:rPr>
          <w:rFonts w:ascii="宋体" w:eastAsia="宋体" w:hAnsi="宋体" w:hint="eastAsia"/>
          <w:sz w:val="24"/>
          <w:szCs w:val="24"/>
        </w:rPr>
        <w:t>如备件为原厂备件或可替代质量合格其他，备件价格不高于市场价</w:t>
      </w:r>
      <w:r w:rsidR="00A96970">
        <w:rPr>
          <w:rFonts w:ascii="宋体" w:eastAsia="宋体" w:hAnsi="宋体" w:hint="eastAsia"/>
          <w:sz w:val="24"/>
          <w:szCs w:val="24"/>
        </w:rPr>
        <w:t>。</w:t>
      </w:r>
    </w:p>
    <w:p w14:paraId="308D5849" w14:textId="0284437B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60FD2D45" w14:textId="4E940265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1.产品附件要求：</w:t>
      </w:r>
      <w:r w:rsidR="00A94911" w:rsidRPr="002756A4">
        <w:rPr>
          <w:rFonts w:ascii="宋体" w:eastAsia="宋体" w:hAnsi="宋体" w:hint="eastAsia"/>
          <w:sz w:val="24"/>
          <w:szCs w:val="24"/>
        </w:rPr>
        <w:t>主机</w:t>
      </w:r>
      <w:r w:rsidR="00A94911" w:rsidRPr="002756A4">
        <w:rPr>
          <w:rFonts w:ascii="宋体" w:eastAsia="宋体" w:hAnsi="宋体"/>
          <w:sz w:val="24"/>
          <w:szCs w:val="24"/>
        </w:rPr>
        <w:t>+台车+打印机</w:t>
      </w:r>
      <w:r w:rsidR="00BC60A8" w:rsidRPr="002756A4">
        <w:rPr>
          <w:rFonts w:ascii="宋体" w:eastAsia="宋体" w:hAnsi="宋体" w:hint="eastAsia"/>
          <w:sz w:val="24"/>
          <w:szCs w:val="24"/>
        </w:rPr>
        <w:t>。</w:t>
      </w:r>
    </w:p>
    <w:p w14:paraId="260BF53F" w14:textId="42975D55" w:rsidR="00A96970" w:rsidRDefault="005F20AF" w:rsidP="00A9697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2.产品升级服务要求：</w:t>
      </w:r>
      <w:r w:rsidR="00A96970">
        <w:rPr>
          <w:rFonts w:ascii="宋体" w:eastAsia="宋体" w:hAnsi="宋体"/>
          <w:sz w:val="24"/>
          <w:szCs w:val="24"/>
        </w:rPr>
        <w:t>若产品涉及软件</w:t>
      </w:r>
      <w:r w:rsidR="00A96970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A96970">
        <w:rPr>
          <w:rFonts w:ascii="宋体" w:eastAsia="宋体" w:hAnsi="宋体"/>
          <w:sz w:val="24"/>
          <w:szCs w:val="24"/>
        </w:rPr>
        <w:t>则</w:t>
      </w:r>
      <w:r w:rsidR="00A96970" w:rsidRPr="00F42EEA">
        <w:rPr>
          <w:rFonts w:ascii="宋体" w:eastAsia="宋体" w:hAnsi="宋体" w:hint="eastAsia"/>
          <w:sz w:val="24"/>
          <w:szCs w:val="24"/>
        </w:rPr>
        <w:t>软件</w:t>
      </w:r>
      <w:proofErr w:type="gramEnd"/>
      <w:r w:rsidR="00A96970" w:rsidRPr="00F42EEA">
        <w:rPr>
          <w:rFonts w:ascii="宋体" w:eastAsia="宋体" w:hAnsi="宋体" w:hint="eastAsia"/>
          <w:sz w:val="24"/>
          <w:szCs w:val="24"/>
        </w:rPr>
        <w:t>终生免费升级</w:t>
      </w:r>
      <w:r w:rsidR="00A96970">
        <w:rPr>
          <w:rFonts w:ascii="宋体" w:eastAsia="宋体" w:hAnsi="宋体" w:hint="eastAsia"/>
          <w:sz w:val="24"/>
          <w:szCs w:val="24"/>
        </w:rPr>
        <w:t>。</w:t>
      </w:r>
    </w:p>
    <w:p w14:paraId="0952A8B9" w14:textId="1140E045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lastRenderedPageBreak/>
        <w:t>3.安装：</w:t>
      </w:r>
      <w:r w:rsidR="00A94911" w:rsidRPr="00A94911">
        <w:rPr>
          <w:rFonts w:ascii="宋体" w:eastAsia="宋体" w:hAnsi="宋体" w:hint="eastAsia"/>
          <w:sz w:val="24"/>
          <w:szCs w:val="24"/>
        </w:rPr>
        <w:t>厂家负责上门安装</w:t>
      </w:r>
    </w:p>
    <w:p w14:paraId="5B6BC575" w14:textId="00E8776F" w:rsidR="00F531C7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4.调试：</w:t>
      </w:r>
      <w:r w:rsidR="00A94911" w:rsidRPr="00A94911">
        <w:rPr>
          <w:rFonts w:ascii="宋体" w:eastAsia="宋体" w:hAnsi="宋体" w:hint="eastAsia"/>
          <w:sz w:val="24"/>
          <w:szCs w:val="24"/>
        </w:rPr>
        <w:t>厂家负责上门设备调试</w:t>
      </w:r>
    </w:p>
    <w:p w14:paraId="52A80510" w14:textId="713A91EC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5.提供技术援助：供货时，提供中英文操作手册；</w:t>
      </w:r>
    </w:p>
    <w:p w14:paraId="12D70CAF" w14:textId="77777777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 w:hint="eastAsia"/>
          <w:sz w:val="24"/>
          <w:szCs w:val="24"/>
        </w:rPr>
        <w:t>供货时，提供塑封的中文简明操作卡片；</w:t>
      </w:r>
    </w:p>
    <w:p w14:paraId="5F0E4F31" w14:textId="77777777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 w:hint="eastAsia"/>
          <w:sz w:val="24"/>
          <w:szCs w:val="24"/>
        </w:rPr>
        <w:t>供货时，提供全套安装、操作和维护使用说明书。</w:t>
      </w:r>
    </w:p>
    <w:p w14:paraId="4300FECA" w14:textId="493C8BF4" w:rsidR="005F20AF" w:rsidRPr="005F20AF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</w:t>
      </w:r>
      <w:r w:rsidR="005F20AF" w:rsidRPr="005F20AF">
        <w:rPr>
          <w:rFonts w:ascii="宋体" w:eastAsia="宋体" w:hAnsi="宋体" w:hint="eastAsia"/>
          <w:sz w:val="24"/>
          <w:szCs w:val="24"/>
        </w:rPr>
        <w:t>有操作和维修培训计划，能够免费提供应用培训。</w:t>
      </w:r>
    </w:p>
    <w:p w14:paraId="183B6C1E" w14:textId="77777777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 w:hint="eastAsia"/>
          <w:sz w:val="24"/>
          <w:szCs w:val="24"/>
        </w:rPr>
        <w:t>各种软件有备份光盘或磁盘。</w:t>
      </w:r>
    </w:p>
    <w:p w14:paraId="3AAF817B" w14:textId="6EFCF834" w:rsidR="005F20AF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6.培训：</w:t>
      </w:r>
      <w:r w:rsidR="00A94911" w:rsidRPr="00A94911">
        <w:rPr>
          <w:rFonts w:ascii="宋体" w:eastAsia="宋体" w:hAnsi="宋体" w:hint="eastAsia"/>
          <w:sz w:val="24"/>
          <w:szCs w:val="24"/>
        </w:rPr>
        <w:t>上门进行报告纸讲解培训</w:t>
      </w:r>
    </w:p>
    <w:p w14:paraId="69687A12" w14:textId="79CAD6CD" w:rsidR="00F531C7" w:rsidRPr="005F20AF" w:rsidRDefault="005F20AF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7.验收方案：</w:t>
      </w:r>
      <w:r w:rsidR="00A94911" w:rsidRPr="00A94911">
        <w:rPr>
          <w:rFonts w:ascii="宋体" w:eastAsia="宋体" w:hAnsi="宋体" w:hint="eastAsia"/>
          <w:sz w:val="24"/>
          <w:szCs w:val="24"/>
        </w:rPr>
        <w:t>完成设备操作指导，报告纸解析培训，注意事项讲解和指导，设备正常开机完成验收。</w:t>
      </w:r>
    </w:p>
    <w:p w14:paraId="0EE742CA" w14:textId="3301DC2D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62344062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交货期：成交方应在合同生效的30天内，向采购人交付上述设备。</w:t>
      </w:r>
    </w:p>
    <w:p w14:paraId="0AF7704B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1D1C86" w:rsidRPr="00BF2D29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FD4D" w14:textId="77777777" w:rsidR="00CC2D67" w:rsidRDefault="00CC2D67" w:rsidP="001D1C86">
      <w:r>
        <w:separator/>
      </w:r>
    </w:p>
  </w:endnote>
  <w:endnote w:type="continuationSeparator" w:id="0">
    <w:p w14:paraId="498E7E56" w14:textId="77777777" w:rsidR="00CC2D67" w:rsidRDefault="00CC2D67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A3D6" w14:textId="77777777" w:rsidR="00CC2D67" w:rsidRDefault="00CC2D67" w:rsidP="001D1C86">
      <w:r>
        <w:separator/>
      </w:r>
    </w:p>
  </w:footnote>
  <w:footnote w:type="continuationSeparator" w:id="0">
    <w:p w14:paraId="44A0362D" w14:textId="77777777" w:rsidR="00CC2D67" w:rsidRDefault="00CC2D67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1111D9"/>
    <w:multiLevelType w:val="hybridMultilevel"/>
    <w:tmpl w:val="040A73F6"/>
    <w:lvl w:ilvl="0" w:tplc="286AC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F3020E"/>
    <w:multiLevelType w:val="hybridMultilevel"/>
    <w:tmpl w:val="838618C6"/>
    <w:lvl w:ilvl="0" w:tplc="9E663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233294">
    <w:abstractNumId w:val="2"/>
  </w:num>
  <w:num w:numId="2" w16cid:durableId="1515412641">
    <w:abstractNumId w:val="0"/>
  </w:num>
  <w:num w:numId="3" w16cid:durableId="1009794276">
    <w:abstractNumId w:val="1"/>
  </w:num>
  <w:num w:numId="4" w16cid:durableId="7448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68"/>
    <w:rsid w:val="000826F9"/>
    <w:rsid w:val="00097888"/>
    <w:rsid w:val="000B138C"/>
    <w:rsid w:val="000C2437"/>
    <w:rsid w:val="000C798E"/>
    <w:rsid w:val="00100FE8"/>
    <w:rsid w:val="00145847"/>
    <w:rsid w:val="00153CEC"/>
    <w:rsid w:val="001621B9"/>
    <w:rsid w:val="001D1C86"/>
    <w:rsid w:val="0026155C"/>
    <w:rsid w:val="002756A4"/>
    <w:rsid w:val="002B1484"/>
    <w:rsid w:val="002D20A3"/>
    <w:rsid w:val="002F0739"/>
    <w:rsid w:val="00301302"/>
    <w:rsid w:val="003625E3"/>
    <w:rsid w:val="00390F3F"/>
    <w:rsid w:val="003B3356"/>
    <w:rsid w:val="00402B5E"/>
    <w:rsid w:val="00490F70"/>
    <w:rsid w:val="00521B6D"/>
    <w:rsid w:val="00571585"/>
    <w:rsid w:val="00577A07"/>
    <w:rsid w:val="00583456"/>
    <w:rsid w:val="00594265"/>
    <w:rsid w:val="005A3790"/>
    <w:rsid w:val="005B3CCC"/>
    <w:rsid w:val="005B44CC"/>
    <w:rsid w:val="005F20AF"/>
    <w:rsid w:val="005F30E8"/>
    <w:rsid w:val="00603A51"/>
    <w:rsid w:val="006132C0"/>
    <w:rsid w:val="00670A86"/>
    <w:rsid w:val="006744AA"/>
    <w:rsid w:val="006D2F95"/>
    <w:rsid w:val="00784DA8"/>
    <w:rsid w:val="007B1498"/>
    <w:rsid w:val="00802568"/>
    <w:rsid w:val="00822974"/>
    <w:rsid w:val="008F179A"/>
    <w:rsid w:val="008F700E"/>
    <w:rsid w:val="00907CD4"/>
    <w:rsid w:val="009C1A4C"/>
    <w:rsid w:val="009D50C6"/>
    <w:rsid w:val="009E010D"/>
    <w:rsid w:val="00A17493"/>
    <w:rsid w:val="00A30423"/>
    <w:rsid w:val="00A63763"/>
    <w:rsid w:val="00A94911"/>
    <w:rsid w:val="00A96970"/>
    <w:rsid w:val="00AC4E37"/>
    <w:rsid w:val="00B377F4"/>
    <w:rsid w:val="00B43BBE"/>
    <w:rsid w:val="00B672A4"/>
    <w:rsid w:val="00BB135D"/>
    <w:rsid w:val="00BB6E41"/>
    <w:rsid w:val="00BC60A8"/>
    <w:rsid w:val="00BE6DA3"/>
    <w:rsid w:val="00BF2D29"/>
    <w:rsid w:val="00C7792A"/>
    <w:rsid w:val="00C9340B"/>
    <w:rsid w:val="00CC2D67"/>
    <w:rsid w:val="00CD751F"/>
    <w:rsid w:val="00D10CBA"/>
    <w:rsid w:val="00D1671F"/>
    <w:rsid w:val="00D7396A"/>
    <w:rsid w:val="00D92E3E"/>
    <w:rsid w:val="00E10974"/>
    <w:rsid w:val="00E4196F"/>
    <w:rsid w:val="00E426DF"/>
    <w:rsid w:val="00E66849"/>
    <w:rsid w:val="00EA7751"/>
    <w:rsid w:val="00EB1C7F"/>
    <w:rsid w:val="00EC5840"/>
    <w:rsid w:val="00ED1003"/>
    <w:rsid w:val="00EE210C"/>
    <w:rsid w:val="00F155AB"/>
    <w:rsid w:val="00F3000E"/>
    <w:rsid w:val="00F32F60"/>
    <w:rsid w:val="00F531C7"/>
    <w:rsid w:val="00F8774B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7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F700E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8F70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00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F70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700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F700E"/>
    <w:rPr>
      <w:sz w:val="18"/>
      <w:szCs w:val="18"/>
    </w:rPr>
  </w:style>
  <w:style w:type="table" w:styleId="af">
    <w:name w:val="Table Grid"/>
    <w:basedOn w:val="a1"/>
    <w:qFormat/>
    <w:rsid w:val="00EE21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5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452</Words>
  <Characters>2577</Characters>
  <Application>Microsoft Office Word</Application>
  <DocSecurity>0</DocSecurity>
  <Lines>21</Lines>
  <Paragraphs>6</Paragraphs>
  <ScaleCrop>false</ScaleCrop>
  <Company>Organization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568650510@qq.com</cp:lastModifiedBy>
  <cp:revision>49</cp:revision>
  <dcterms:created xsi:type="dcterms:W3CDTF">2024-03-28T03:06:00Z</dcterms:created>
  <dcterms:modified xsi:type="dcterms:W3CDTF">2024-07-10T14:09:00Z</dcterms:modified>
</cp:coreProperties>
</file>