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3A69">
      <w:pPr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附件1：</w:t>
      </w:r>
    </w:p>
    <w:p w14:paraId="0987D000">
      <w:pPr>
        <w:jc w:val="center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无影灯</w:t>
      </w:r>
      <w:r>
        <w:rPr>
          <w:rFonts w:hint="eastAsia" w:ascii="宋体" w:hAnsi="宋体" w:eastAsia="宋体" w:cs="宋体"/>
          <w:sz w:val="24"/>
          <w:szCs w:val="28"/>
        </w:rPr>
        <w:t>设备需求参数</w:t>
      </w:r>
    </w:p>
    <w:p w14:paraId="40443F38">
      <w:pPr>
        <w:rPr>
          <w:rFonts w:hint="eastAsia" w:ascii="宋体" w:hAnsi="宋体" w:eastAsia="宋体" w:cs="宋体"/>
        </w:rPr>
      </w:pPr>
    </w:p>
    <w:tbl>
      <w:tblPr>
        <w:tblStyle w:val="5"/>
        <w:tblpPr w:leftFromText="180" w:rightFromText="180" w:vertAnchor="text" w:horzAnchor="page" w:tblpXSpec="center" w:tblpY="290"/>
        <w:tblOverlap w:val="never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73"/>
      </w:tblGrid>
      <w:tr w14:paraId="0487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53A19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8573" w:type="dxa"/>
          </w:tcPr>
          <w:p w14:paraId="70F866A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需求描述</w:t>
            </w:r>
          </w:p>
        </w:tc>
      </w:tr>
      <w:tr w14:paraId="57D1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E2A45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</w:t>
            </w:r>
          </w:p>
        </w:tc>
        <w:tc>
          <w:tcPr>
            <w:tcW w:w="8573" w:type="dxa"/>
            <w:vAlign w:val="center"/>
          </w:tcPr>
          <w:p w14:paraId="66B20E0A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主要功能及工作原理：</w:t>
            </w:r>
          </w:p>
        </w:tc>
      </w:tr>
      <w:tr w14:paraId="520C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A12B69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</w:p>
        </w:tc>
        <w:tc>
          <w:tcPr>
            <w:tcW w:w="8573" w:type="dxa"/>
          </w:tcPr>
          <w:p w14:paraId="5AF3B25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满足各种手术过程中照明使用，提供优异的照明深度，最大限度地减弱手术活动中投射在手术区城的阴影，以确保手术过程更为精确和顺利。</w:t>
            </w:r>
          </w:p>
        </w:tc>
      </w:tr>
      <w:tr w14:paraId="5DC3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FB2513D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二、</w:t>
            </w:r>
          </w:p>
        </w:tc>
        <w:tc>
          <w:tcPr>
            <w:tcW w:w="8573" w:type="dxa"/>
          </w:tcPr>
          <w:p w14:paraId="06E36C6D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应用场景：</w:t>
            </w:r>
          </w:p>
        </w:tc>
      </w:tr>
      <w:tr w14:paraId="1DFB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89C6BC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</w:p>
        </w:tc>
        <w:tc>
          <w:tcPr>
            <w:tcW w:w="8573" w:type="dxa"/>
          </w:tcPr>
          <w:p w14:paraId="13E0467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主要用于各类手术室内</w:t>
            </w:r>
            <w:r>
              <w:rPr>
                <w:rFonts w:hint="eastAsia" w:ascii="宋体" w:hAnsi="宋体" w:eastAsia="宋体" w:cs="宋体"/>
                <w:szCs w:val="21"/>
              </w:rPr>
              <w:t>手术过程中的照明。</w:t>
            </w:r>
          </w:p>
        </w:tc>
      </w:tr>
      <w:tr w14:paraId="2AC6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A10FB3A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三、</w:t>
            </w:r>
          </w:p>
        </w:tc>
        <w:tc>
          <w:tcPr>
            <w:tcW w:w="8573" w:type="dxa"/>
          </w:tcPr>
          <w:p w14:paraId="5882BE2E">
            <w:pPr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重要技术参数：</w:t>
            </w:r>
          </w:p>
        </w:tc>
      </w:tr>
      <w:tr w14:paraId="7F4A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73E1D9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一）</w:t>
            </w:r>
          </w:p>
        </w:tc>
        <w:tc>
          <w:tcPr>
            <w:tcW w:w="8573" w:type="dxa"/>
          </w:tcPr>
          <w:p w14:paraId="1501C0B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无影灯A，数量：4套</w:t>
            </w:r>
          </w:p>
        </w:tc>
      </w:tr>
      <w:tr w14:paraId="7008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30C136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</w:t>
            </w:r>
          </w:p>
        </w:tc>
        <w:tc>
          <w:tcPr>
            <w:tcW w:w="8573" w:type="dxa"/>
          </w:tcPr>
          <w:p w14:paraId="315048E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具有药监局下发的生产许可证；采用LED照明技术。</w:t>
            </w:r>
          </w:p>
        </w:tc>
      </w:tr>
      <w:tr w14:paraId="7673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917BC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★2、</w:t>
            </w:r>
          </w:p>
        </w:tc>
        <w:tc>
          <w:tcPr>
            <w:tcW w:w="8573" w:type="dxa"/>
          </w:tcPr>
          <w:p w14:paraId="3E9BB4CA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灯盘直径:子母灯灯盘直径至少包含600-620mm，以利于层流净化。</w:t>
            </w:r>
          </w:p>
        </w:tc>
      </w:tr>
      <w:tr w14:paraId="41C0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578B62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★3、</w:t>
            </w:r>
          </w:p>
        </w:tc>
        <w:tc>
          <w:tcPr>
            <w:tcW w:w="8573" w:type="dxa"/>
          </w:tcPr>
          <w:p w14:paraId="42F1651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灯盘高度:子母灯≤ 80mm。</w:t>
            </w:r>
          </w:p>
        </w:tc>
      </w:tr>
      <w:tr w14:paraId="6229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1527AD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★4、</w:t>
            </w:r>
          </w:p>
        </w:tc>
        <w:tc>
          <w:tcPr>
            <w:tcW w:w="8573" w:type="dxa"/>
          </w:tcPr>
          <w:p w14:paraId="74404F24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灯盘重量: 子母灯相等≤ 13kg。</w:t>
            </w:r>
          </w:p>
        </w:tc>
      </w:tr>
      <w:tr w14:paraId="6502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D5616B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★5、</w:t>
            </w:r>
          </w:p>
        </w:tc>
        <w:tc>
          <w:tcPr>
            <w:tcW w:w="8573" w:type="dxa"/>
          </w:tcPr>
          <w:p w14:paraId="4AB38BAE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LED灯泡数量: 子灯≤48个；母灯≤66个。</w:t>
            </w:r>
          </w:p>
        </w:tc>
      </w:tr>
      <w:tr w14:paraId="5796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B1FE79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▲6、</w:t>
            </w:r>
          </w:p>
        </w:tc>
        <w:tc>
          <w:tcPr>
            <w:tcW w:w="8573" w:type="dxa"/>
          </w:tcPr>
          <w:p w14:paraId="02036718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灭菌手柄最大安装力和拆卸力≤10N(提供检测报告)。</w:t>
            </w:r>
          </w:p>
        </w:tc>
      </w:tr>
      <w:tr w14:paraId="529D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989472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▲7、</w:t>
            </w:r>
          </w:p>
        </w:tc>
        <w:tc>
          <w:tcPr>
            <w:tcW w:w="8573" w:type="dxa"/>
          </w:tcPr>
          <w:p w14:paraId="327BCE15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灯头的垂直位移最大作用力不超过20N(提供检测报告)。</w:t>
            </w:r>
          </w:p>
        </w:tc>
      </w:tr>
      <w:tr w14:paraId="5B7F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82DBB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8、</w:t>
            </w:r>
          </w:p>
        </w:tc>
        <w:tc>
          <w:tcPr>
            <w:tcW w:w="8573" w:type="dxa"/>
          </w:tcPr>
          <w:p w14:paraId="5D713808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最高可做到同轴4臂，灯头的弹簧臂绕旋转臂≥360°，灯头绕万向架≥330°。</w:t>
            </w:r>
          </w:p>
        </w:tc>
      </w:tr>
      <w:tr w14:paraId="2CE5E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30EF0A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★9、</w:t>
            </w:r>
          </w:p>
        </w:tc>
        <w:tc>
          <w:tcPr>
            <w:tcW w:w="8573" w:type="dxa"/>
          </w:tcPr>
          <w:p w14:paraId="2F32049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照明深度(L1+L2)20%：≥1300mm。</w:t>
            </w:r>
          </w:p>
        </w:tc>
      </w:tr>
      <w:tr w14:paraId="1F28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B8353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▲10、</w:t>
            </w:r>
          </w:p>
        </w:tc>
        <w:tc>
          <w:tcPr>
            <w:tcW w:w="8573" w:type="dxa"/>
          </w:tcPr>
          <w:p w14:paraId="4837C90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双板+单管(%)无影率：≥51%；单管(%)无影率：100%。</w:t>
            </w:r>
          </w:p>
        </w:tc>
      </w:tr>
      <w:tr w14:paraId="0B41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5A71B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二）</w:t>
            </w:r>
          </w:p>
        </w:tc>
        <w:tc>
          <w:tcPr>
            <w:tcW w:w="8573" w:type="dxa"/>
          </w:tcPr>
          <w:p w14:paraId="26E71C9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无影灯B（单灯），数量：5套</w:t>
            </w:r>
          </w:p>
        </w:tc>
      </w:tr>
      <w:tr w14:paraId="5A79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CA0B90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1、</w:t>
            </w:r>
          </w:p>
        </w:tc>
        <w:tc>
          <w:tcPr>
            <w:tcW w:w="8573" w:type="dxa"/>
          </w:tcPr>
          <w:p w14:paraId="1CE6B9FA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具有药监局下发的生产许可证；采用LED照明技术。</w:t>
            </w:r>
          </w:p>
        </w:tc>
      </w:tr>
      <w:tr w14:paraId="5980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10CAC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★2、</w:t>
            </w:r>
          </w:p>
        </w:tc>
        <w:tc>
          <w:tcPr>
            <w:tcW w:w="8573" w:type="dxa"/>
          </w:tcPr>
          <w:p w14:paraId="5E540CE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灯盘直径:单灯灯盘至少包含600-620mm，以利于层流净化。</w:t>
            </w:r>
          </w:p>
        </w:tc>
      </w:tr>
      <w:tr w14:paraId="29D3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EBC8FD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★3、</w:t>
            </w:r>
          </w:p>
        </w:tc>
        <w:tc>
          <w:tcPr>
            <w:tcW w:w="8573" w:type="dxa"/>
          </w:tcPr>
          <w:p w14:paraId="12E6583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灯盘高度:单灯≤ 80mm。</w:t>
            </w:r>
          </w:p>
        </w:tc>
      </w:tr>
      <w:tr w14:paraId="1AF9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E6CAA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★4、</w:t>
            </w:r>
          </w:p>
        </w:tc>
        <w:tc>
          <w:tcPr>
            <w:tcW w:w="8573" w:type="dxa"/>
          </w:tcPr>
          <w:p w14:paraId="69E540F3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灯盘重量: 单灯≤ 13kg。</w:t>
            </w:r>
          </w:p>
        </w:tc>
      </w:tr>
      <w:tr w14:paraId="1446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298D5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★5、</w:t>
            </w:r>
          </w:p>
        </w:tc>
        <w:tc>
          <w:tcPr>
            <w:tcW w:w="8573" w:type="dxa"/>
          </w:tcPr>
          <w:p w14:paraId="6C4AFFDA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LED灯泡数量: ≤48个。</w:t>
            </w:r>
          </w:p>
        </w:tc>
      </w:tr>
      <w:tr w14:paraId="4DB8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731FCB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▲6、</w:t>
            </w:r>
          </w:p>
        </w:tc>
        <w:tc>
          <w:tcPr>
            <w:tcW w:w="8573" w:type="dxa"/>
          </w:tcPr>
          <w:p w14:paraId="03B83AE5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灭菌手柄最大安装力和拆卸力≤10N(提供检测报告)。</w:t>
            </w:r>
          </w:p>
        </w:tc>
      </w:tr>
      <w:tr w14:paraId="5652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88444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▲7、</w:t>
            </w:r>
          </w:p>
        </w:tc>
        <w:tc>
          <w:tcPr>
            <w:tcW w:w="8573" w:type="dxa"/>
          </w:tcPr>
          <w:p w14:paraId="753A3D68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灯头的垂直位移最大作用力不超过20N(提供检测报告)。</w:t>
            </w:r>
          </w:p>
        </w:tc>
      </w:tr>
      <w:tr w14:paraId="45CD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058B12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8、</w:t>
            </w:r>
          </w:p>
        </w:tc>
        <w:tc>
          <w:tcPr>
            <w:tcW w:w="8573" w:type="dxa"/>
          </w:tcPr>
          <w:p w14:paraId="2590F9D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最高可做到同轴4臂，灯头的弹簧臂绕旋转臂≥360°，灯头绕万向架≥330°。</w:t>
            </w:r>
          </w:p>
        </w:tc>
      </w:tr>
      <w:tr w14:paraId="6A34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474B4F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★9、</w:t>
            </w:r>
          </w:p>
        </w:tc>
        <w:tc>
          <w:tcPr>
            <w:tcW w:w="8573" w:type="dxa"/>
          </w:tcPr>
          <w:p w14:paraId="3C5028A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照明深度(L1+L2)20%：≥1300mm。</w:t>
            </w:r>
          </w:p>
        </w:tc>
      </w:tr>
      <w:tr w14:paraId="4899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1AC592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▲10、</w:t>
            </w:r>
          </w:p>
        </w:tc>
        <w:tc>
          <w:tcPr>
            <w:tcW w:w="8573" w:type="dxa"/>
          </w:tcPr>
          <w:p w14:paraId="7BE62EAC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双板+单管(%)无影率：≥51%；单管(%)无影率：100%。</w:t>
            </w:r>
          </w:p>
        </w:tc>
      </w:tr>
      <w:tr w14:paraId="1A2B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0B09BF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四、</w:t>
            </w:r>
          </w:p>
        </w:tc>
        <w:tc>
          <w:tcPr>
            <w:tcW w:w="8573" w:type="dxa"/>
          </w:tcPr>
          <w:p w14:paraId="525B7884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一般技术参数：</w:t>
            </w:r>
          </w:p>
        </w:tc>
      </w:tr>
      <w:tr w14:paraId="46FD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9155E3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一）</w:t>
            </w:r>
          </w:p>
        </w:tc>
        <w:tc>
          <w:tcPr>
            <w:tcW w:w="8573" w:type="dxa"/>
          </w:tcPr>
          <w:p w14:paraId="13CD5335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无影灯A，数量：4套</w:t>
            </w:r>
          </w:p>
        </w:tc>
      </w:tr>
      <w:tr w14:paraId="241C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2C267F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（一）</w:t>
            </w:r>
          </w:p>
        </w:tc>
        <w:tc>
          <w:tcPr>
            <w:tcW w:w="8573" w:type="dxa"/>
          </w:tcPr>
          <w:p w14:paraId="471C4F58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技术原理</w:t>
            </w:r>
          </w:p>
        </w:tc>
      </w:tr>
      <w:tr w14:paraId="0073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C5EF00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</w:p>
        </w:tc>
        <w:tc>
          <w:tcPr>
            <w:tcW w:w="8573" w:type="dxa"/>
          </w:tcPr>
          <w:p w14:paraId="612C6D8D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灯体结构: 采用透镜反射原理。</w:t>
            </w:r>
          </w:p>
        </w:tc>
      </w:tr>
      <w:tr w14:paraId="109C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10ECCE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（二）</w:t>
            </w:r>
          </w:p>
        </w:tc>
        <w:tc>
          <w:tcPr>
            <w:tcW w:w="8573" w:type="dxa"/>
          </w:tcPr>
          <w:p w14:paraId="5FD88613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灯体设计</w:t>
            </w:r>
          </w:p>
        </w:tc>
      </w:tr>
      <w:tr w14:paraId="601C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D2F08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7067FB30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灯盘外形: 圆形灯盘，灯盘采用一体化的高强度材质外壳，灯盘表面为光滑圆弧型、无缝隙，无裸露铆钉，符合空气动力学设计的外形，易擦洗，耐酸碱腐蚀。灯盘外周配有防撞橡胶装置。</w:t>
            </w:r>
          </w:p>
        </w:tc>
      </w:tr>
      <w:tr w14:paraId="71CF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789D53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3DC60C34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灯臂关节≥5组。</w:t>
            </w:r>
          </w:p>
        </w:tc>
      </w:tr>
      <w:tr w14:paraId="233F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DC912B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15DEE68C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圆型吊管设计，可升级为同柱四悬臂结构，保证每悬臂的360度旋转。</w:t>
            </w:r>
          </w:p>
        </w:tc>
      </w:tr>
      <w:tr w14:paraId="23DD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C5F1C6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（三）</w:t>
            </w:r>
          </w:p>
        </w:tc>
        <w:tc>
          <w:tcPr>
            <w:tcW w:w="8573" w:type="dxa"/>
          </w:tcPr>
          <w:p w14:paraId="77D0E491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发光技术</w:t>
            </w:r>
          </w:p>
        </w:tc>
      </w:tr>
      <w:tr w14:paraId="20D07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5F89CE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2DA7FE38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灯泡类型: 白色高功率LED灯泡；非多种颜色二极管光源混合而成, 避免彩虹效应。</w:t>
            </w:r>
          </w:p>
        </w:tc>
      </w:tr>
      <w:tr w14:paraId="1D771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92F9EF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32F288CE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灯泡使用寿命≥50000小时。</w:t>
            </w:r>
          </w:p>
        </w:tc>
      </w:tr>
      <w:tr w14:paraId="0C62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C0577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78C082B2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灯泡可升级性:可以升级更换。</w:t>
            </w:r>
          </w:p>
        </w:tc>
      </w:tr>
      <w:tr w14:paraId="4EE5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83CF00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（四）</w:t>
            </w:r>
          </w:p>
        </w:tc>
        <w:tc>
          <w:tcPr>
            <w:tcW w:w="8573" w:type="dxa"/>
          </w:tcPr>
          <w:p w14:paraId="64D15CE3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操作调节</w:t>
            </w:r>
          </w:p>
        </w:tc>
      </w:tr>
      <w:tr w14:paraId="1980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176B4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52080A51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聚焦范围(光斑直径调节范围): 200mm。</w:t>
            </w:r>
          </w:p>
        </w:tc>
      </w:tr>
      <w:tr w14:paraId="709D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7DD94B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0A9E292A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控制面板: 位于灯头上操作便捷，也可选配墙式控制面板,可调节照明亮度,开关灯源。 </w:t>
            </w:r>
          </w:p>
        </w:tc>
      </w:tr>
      <w:tr w14:paraId="2531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3FCF7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4AB1E1D2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中置手柄：可消毒, 可徒手拆卸。</w:t>
            </w:r>
          </w:p>
        </w:tc>
      </w:tr>
      <w:tr w14:paraId="07E2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55ABF7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8573" w:type="dxa"/>
          </w:tcPr>
          <w:p w14:paraId="656FAA38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灯头外侧具有一体成型环形把手,供非洁净区人员移动手术灯位置。</w:t>
            </w:r>
          </w:p>
        </w:tc>
      </w:tr>
      <w:tr w14:paraId="208A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45EBA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（五）</w:t>
            </w:r>
          </w:p>
        </w:tc>
        <w:tc>
          <w:tcPr>
            <w:tcW w:w="8573" w:type="dxa"/>
          </w:tcPr>
          <w:p w14:paraId="41276CEB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照明效果</w:t>
            </w:r>
          </w:p>
        </w:tc>
      </w:tr>
      <w:tr w14:paraId="49D6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3F7AB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7F7515EC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照明亮度: 子灯≥120000 Lux；母灯≥160000 Lux。</w:t>
            </w:r>
          </w:p>
        </w:tc>
      </w:tr>
      <w:tr w14:paraId="2704A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58160DE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6120164E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色彩还原指数Ra: ≥95, R9: ≥95。</w:t>
            </w:r>
          </w:p>
        </w:tc>
      </w:tr>
      <w:tr w14:paraId="64B1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7C00BC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1D9127D1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光柱聚焦深度(L1+L2)60%：≥750mm。</w:t>
            </w:r>
          </w:p>
        </w:tc>
      </w:tr>
      <w:tr w14:paraId="364EE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CD42E8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8573" w:type="dxa"/>
          </w:tcPr>
          <w:p w14:paraId="7308DE8E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总辐射(W/m²)：子灯≤460，母灯≤560。</w:t>
            </w:r>
          </w:p>
        </w:tc>
      </w:tr>
      <w:tr w14:paraId="4129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C69F71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</w:t>
            </w:r>
          </w:p>
        </w:tc>
        <w:tc>
          <w:tcPr>
            <w:tcW w:w="8573" w:type="dxa"/>
          </w:tcPr>
          <w:p w14:paraId="5839EC40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辐射照度比(mW/m²lx)≤3.5。</w:t>
            </w:r>
          </w:p>
        </w:tc>
      </w:tr>
      <w:tr w14:paraId="6EB41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40F98E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</w:t>
            </w:r>
          </w:p>
        </w:tc>
        <w:tc>
          <w:tcPr>
            <w:tcW w:w="8573" w:type="dxa"/>
          </w:tcPr>
          <w:p w14:paraId="45692B6F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D50/D10≥0.55。</w:t>
            </w:r>
          </w:p>
        </w:tc>
      </w:tr>
      <w:tr w14:paraId="2109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E914B4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二）</w:t>
            </w:r>
          </w:p>
        </w:tc>
        <w:tc>
          <w:tcPr>
            <w:tcW w:w="8573" w:type="dxa"/>
          </w:tcPr>
          <w:p w14:paraId="7701F460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无影灯B（单灯），数量：5套</w:t>
            </w:r>
          </w:p>
        </w:tc>
      </w:tr>
      <w:tr w14:paraId="30E3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1F700D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（一）</w:t>
            </w:r>
          </w:p>
        </w:tc>
        <w:tc>
          <w:tcPr>
            <w:tcW w:w="8573" w:type="dxa"/>
          </w:tcPr>
          <w:p w14:paraId="2BE9515E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技术原理</w:t>
            </w:r>
          </w:p>
        </w:tc>
      </w:tr>
      <w:tr w14:paraId="263E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86B618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</w:t>
            </w:r>
          </w:p>
        </w:tc>
        <w:tc>
          <w:tcPr>
            <w:tcW w:w="8573" w:type="dxa"/>
          </w:tcPr>
          <w:p w14:paraId="6A890980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灯体结构: 采用透镜反射原理。</w:t>
            </w:r>
          </w:p>
        </w:tc>
      </w:tr>
      <w:tr w14:paraId="34B5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1041EF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（二）</w:t>
            </w:r>
          </w:p>
        </w:tc>
        <w:tc>
          <w:tcPr>
            <w:tcW w:w="8573" w:type="dxa"/>
          </w:tcPr>
          <w:p w14:paraId="5623C124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灯体设计</w:t>
            </w:r>
          </w:p>
        </w:tc>
      </w:tr>
      <w:tr w14:paraId="5D52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E5A439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57E0921C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灯盘外形: 圆形灯盘，灯盘采用一体化的高强度材质外壳，灯盘表面为光滑圆弧型、无缝隙，无裸露铆钉，符合空气动力学设计的外形，易擦洗，耐酸碱腐蚀。灯盘外周配有防撞橡胶装置。</w:t>
            </w:r>
          </w:p>
        </w:tc>
      </w:tr>
      <w:tr w14:paraId="281D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284D2D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2C99ECC8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灯臂关节≥5组。</w:t>
            </w:r>
          </w:p>
        </w:tc>
      </w:tr>
      <w:tr w14:paraId="7140F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05AF68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0CB0AF47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圆型吊管设计，可升级为同柱四悬臂结构，保证每悬臂的360度旋转。</w:t>
            </w:r>
          </w:p>
        </w:tc>
      </w:tr>
      <w:tr w14:paraId="5643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37EFE3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（三）</w:t>
            </w:r>
          </w:p>
        </w:tc>
        <w:tc>
          <w:tcPr>
            <w:tcW w:w="8573" w:type="dxa"/>
          </w:tcPr>
          <w:p w14:paraId="19EA8D86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发光技术</w:t>
            </w:r>
          </w:p>
        </w:tc>
      </w:tr>
      <w:tr w14:paraId="54D8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8ED58B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14712D04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灯泡类型: 白色高功率LED灯泡；非多种颜色二极管光源混合而成, 避免彩虹效应。</w:t>
            </w:r>
          </w:p>
        </w:tc>
      </w:tr>
      <w:tr w14:paraId="08F8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565788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70CD245C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灯泡使用寿命≥50000小时。</w:t>
            </w:r>
          </w:p>
        </w:tc>
      </w:tr>
      <w:tr w14:paraId="0950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D6C7F8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56655A93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灯泡可升级性:可以升级更换。</w:t>
            </w:r>
          </w:p>
        </w:tc>
      </w:tr>
      <w:tr w14:paraId="7C98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286CAB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（四）</w:t>
            </w:r>
          </w:p>
        </w:tc>
        <w:tc>
          <w:tcPr>
            <w:tcW w:w="8573" w:type="dxa"/>
          </w:tcPr>
          <w:p w14:paraId="381AF0E5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操作调节</w:t>
            </w:r>
          </w:p>
        </w:tc>
      </w:tr>
      <w:tr w14:paraId="1428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CAC8A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02550EE0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聚焦范围(光斑直径调节范围): 200mm。</w:t>
            </w:r>
          </w:p>
        </w:tc>
      </w:tr>
      <w:tr w14:paraId="1155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99FC0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30BB0259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控制面板: 位于灯头上操作便捷，也可选配墙式控制面板,可调节照明亮度,开关灯源。 </w:t>
            </w:r>
          </w:p>
        </w:tc>
      </w:tr>
      <w:tr w14:paraId="7C60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88F657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2033C02D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中置手柄：可消毒, 可徒手拆卸。</w:t>
            </w:r>
          </w:p>
        </w:tc>
      </w:tr>
      <w:tr w14:paraId="783D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25892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8573" w:type="dxa"/>
          </w:tcPr>
          <w:p w14:paraId="6AF29B52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灯头外侧具有一体成型环形把手,供非洁净区人员移动手术灯位置。</w:t>
            </w:r>
          </w:p>
        </w:tc>
      </w:tr>
      <w:tr w14:paraId="4166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C76CD5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（五）</w:t>
            </w:r>
          </w:p>
        </w:tc>
        <w:tc>
          <w:tcPr>
            <w:tcW w:w="8573" w:type="dxa"/>
          </w:tcPr>
          <w:p w14:paraId="24B1506A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照明效果</w:t>
            </w:r>
          </w:p>
        </w:tc>
      </w:tr>
      <w:tr w14:paraId="51C12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1B30F84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8573" w:type="dxa"/>
          </w:tcPr>
          <w:p w14:paraId="40B097ED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照明亮度: ≥120000 Lux。</w:t>
            </w:r>
          </w:p>
        </w:tc>
      </w:tr>
      <w:tr w14:paraId="6E63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B45114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</w:t>
            </w:r>
          </w:p>
        </w:tc>
        <w:tc>
          <w:tcPr>
            <w:tcW w:w="8573" w:type="dxa"/>
          </w:tcPr>
          <w:p w14:paraId="23B4E933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色彩还原指数Ra: ≥95, R9: ≥95。</w:t>
            </w:r>
          </w:p>
        </w:tc>
      </w:tr>
      <w:tr w14:paraId="71F7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693742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3、</w:t>
            </w:r>
          </w:p>
        </w:tc>
        <w:tc>
          <w:tcPr>
            <w:tcW w:w="8573" w:type="dxa"/>
          </w:tcPr>
          <w:p w14:paraId="07FF8E02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光柱聚焦深度(L1+L2)60%：≥750mm。</w:t>
            </w:r>
          </w:p>
        </w:tc>
      </w:tr>
      <w:tr w14:paraId="22F9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463A26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4、</w:t>
            </w:r>
          </w:p>
        </w:tc>
        <w:tc>
          <w:tcPr>
            <w:tcW w:w="8573" w:type="dxa"/>
          </w:tcPr>
          <w:p w14:paraId="3D593955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总辐射(W/m²)：≤460。</w:t>
            </w:r>
          </w:p>
        </w:tc>
      </w:tr>
      <w:tr w14:paraId="5ED8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4F28970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5、</w:t>
            </w:r>
          </w:p>
        </w:tc>
        <w:tc>
          <w:tcPr>
            <w:tcW w:w="8573" w:type="dxa"/>
          </w:tcPr>
          <w:p w14:paraId="633762DA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辐射照度比(mW/m²lx)≤3.5。</w:t>
            </w:r>
          </w:p>
        </w:tc>
      </w:tr>
      <w:tr w14:paraId="010B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25731F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</w:t>
            </w:r>
          </w:p>
        </w:tc>
        <w:tc>
          <w:tcPr>
            <w:tcW w:w="8573" w:type="dxa"/>
          </w:tcPr>
          <w:p w14:paraId="4C80B77A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D50/D10≥0.55。</w:t>
            </w:r>
          </w:p>
        </w:tc>
      </w:tr>
    </w:tbl>
    <w:p w14:paraId="34822C1D">
      <w:pPr>
        <w:rPr>
          <w:rFonts w:hint="eastAsia" w:ascii="宋体" w:hAnsi="宋体" w:eastAsia="宋体" w:cs="宋体"/>
        </w:rPr>
      </w:pPr>
    </w:p>
    <w:p w14:paraId="00E317AD">
      <w:pPr>
        <w:rPr>
          <w:rFonts w:hint="eastAsia" w:ascii="宋体" w:hAnsi="宋体" w:eastAsia="宋体" w:cs="宋体"/>
        </w:rPr>
      </w:pPr>
    </w:p>
    <w:p w14:paraId="61049EBD">
      <w:pPr>
        <w:widowControl/>
        <w:jc w:val="left"/>
        <w:rPr>
          <w:rFonts w:hint="eastAsia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213" w:right="1213" w:bottom="1213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46F35">
    <w:pPr>
      <w:pStyle w:val="3"/>
      <w:pBdr>
        <w:bottom w:val="none" w:color="auto" w:sz="0" w:space="1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2671D">
    <w:pPr>
      <w:pStyle w:val="3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2" name="文本框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FA53A8">
                          <w:pPr>
                            <w:rPr>
                              <w:rFonts w:ascii="Arial" w:hAnsi="Arial" w:eastAsia="Arial" w:cs="Arial"/>
                              <w:color w:val="FF8F1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FF8F1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Internal" type="#_x0000_t202" style="position:absolute;left:0pt;height:34.95pt;width:34.95pt;mso-position-horizontal:left;mso-position-horizontal-relative:page;mso-position-vertical:top;mso-position-vertical-relative:page;mso-wrap-style:none;z-index:251660288;mso-width-relative:page;mso-height-relative:page;" filled="f" stroked="f" coordsize="21600,21600" o:gfxdata="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PfgNNIAAAADAQAADwAAAAAAAAABACAAAAAiAAAAZHJzL2Rvd25yZXYu&#10;eG1sUEsBAhQAFAAAAAgAh07iQCF1lcw6AgAAZQQAAA4AAAAAAAAAAQAgAAAAIQEAAGRycy9lMm9E&#10;b2MueG1sUEsFBgAAAAAGAAYAWQEAAM0FAAAAAA==&#10;">
              <v:fill on="f" focussize="0,0"/>
              <v:stroke on="f"/>
              <v:imagedata o:title=""/>
              <o:lock v:ext="edit" aspectratio="f"/>
              <v:textbox inset="20pt,15pt,0mm,0mm" style="mso-fit-shape-to-text:t;">
                <w:txbxContent>
                  <w:p w14:paraId="3CFA53A8">
                    <w:pPr>
                      <w:rPr>
                        <w:rFonts w:ascii="Arial" w:hAnsi="Arial" w:eastAsia="Arial" w:cs="Arial"/>
                        <w:color w:val="FF8F1F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color w:val="FF8F1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2C05A">
    <w:pPr>
      <w:pStyle w:val="3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6350"/>
              <wp:wrapNone/>
              <wp:docPr id="1" name="文本框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44074">
                          <w:pPr>
                            <w:rPr>
                              <w:rFonts w:ascii="Arial" w:hAnsi="Arial" w:eastAsia="Arial" w:cs="Arial"/>
                              <w:color w:val="FF8F1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color w:val="FF8F1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Internal" type="#_x0000_t202" style="position:absolute;left:0pt;height:34.95pt;width:34.95pt;mso-position-horizontal:left;mso-position-horizontal-relative:page;mso-position-vertical:top;mso-position-vertical-relative:page;mso-wrap-style:none;z-index:251659264;mso-width-relative:page;mso-height-relative:page;" filled="f" stroked="f" coordsize="21600,21600" o:gfxdata="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j34DTSAAAAAwEAAA8AAAAAAAAAAQAgAAAAIgAAAGRycy9kb3ducmV2Lnht&#10;bFBLAQIUABQAAAAIAIdO4kC5xZOPOAIAAGUEAAAOAAAAAAAAAAEAIAAAACEBAABkcnMvZTJvRG9j&#10;LnhtbFBLBQYAAAAABgAGAFkBAADLBQAAAAA=&#10;">
              <v:fill on="f" focussize="0,0"/>
              <v:stroke on="f"/>
              <v:imagedata o:title=""/>
              <o:lock v:ext="edit" aspectratio="f"/>
              <v:textbox inset="20pt,15pt,0mm,0mm" style="mso-fit-shape-to-text:t;">
                <w:txbxContent>
                  <w:p w14:paraId="30244074">
                    <w:pPr>
                      <w:rPr>
                        <w:rFonts w:ascii="Arial" w:hAnsi="Arial" w:eastAsia="Arial" w:cs="Arial"/>
                        <w:color w:val="FF8F1F"/>
                        <w:sz w:val="20"/>
                        <w:szCs w:val="20"/>
                      </w:rPr>
                    </w:pPr>
                    <w:r>
                      <w:rPr>
                        <w:rFonts w:ascii="Arial" w:hAnsi="Arial" w:eastAsia="Arial" w:cs="Arial"/>
                        <w:color w:val="FF8F1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iMTlkZjU0MmFjYmRhMDhlMWFlNTEzNTNjZDkifQ=="/>
  </w:docVars>
  <w:rsids>
    <w:rsidRoot w:val="008204C3"/>
    <w:rsid w:val="000739B3"/>
    <w:rsid w:val="00126DBD"/>
    <w:rsid w:val="001C2CFB"/>
    <w:rsid w:val="001E7B9C"/>
    <w:rsid w:val="00211EA7"/>
    <w:rsid w:val="00222221"/>
    <w:rsid w:val="002B51E1"/>
    <w:rsid w:val="002E7905"/>
    <w:rsid w:val="00357EFE"/>
    <w:rsid w:val="003926E9"/>
    <w:rsid w:val="003A2A29"/>
    <w:rsid w:val="003C261A"/>
    <w:rsid w:val="00447A1C"/>
    <w:rsid w:val="00473ABA"/>
    <w:rsid w:val="00477268"/>
    <w:rsid w:val="006108C3"/>
    <w:rsid w:val="00626629"/>
    <w:rsid w:val="00630AF5"/>
    <w:rsid w:val="00661EA4"/>
    <w:rsid w:val="00670E08"/>
    <w:rsid w:val="00674B97"/>
    <w:rsid w:val="0075704C"/>
    <w:rsid w:val="00794D66"/>
    <w:rsid w:val="007B3E2D"/>
    <w:rsid w:val="008204C3"/>
    <w:rsid w:val="00826DBE"/>
    <w:rsid w:val="008456B3"/>
    <w:rsid w:val="0087569C"/>
    <w:rsid w:val="008A4634"/>
    <w:rsid w:val="009B50C3"/>
    <w:rsid w:val="009C5101"/>
    <w:rsid w:val="009F42CF"/>
    <w:rsid w:val="00A04407"/>
    <w:rsid w:val="00A11733"/>
    <w:rsid w:val="00A40E22"/>
    <w:rsid w:val="00A56332"/>
    <w:rsid w:val="00A638DC"/>
    <w:rsid w:val="00AB4A9C"/>
    <w:rsid w:val="00B14169"/>
    <w:rsid w:val="00B66A6E"/>
    <w:rsid w:val="00B81326"/>
    <w:rsid w:val="00C70746"/>
    <w:rsid w:val="00C90E20"/>
    <w:rsid w:val="00CA7BA4"/>
    <w:rsid w:val="00CD3B64"/>
    <w:rsid w:val="00D146FE"/>
    <w:rsid w:val="00D53F4C"/>
    <w:rsid w:val="00E40BAD"/>
    <w:rsid w:val="00E65309"/>
    <w:rsid w:val="00EE4216"/>
    <w:rsid w:val="00EE7EFB"/>
    <w:rsid w:val="00FD1AAD"/>
    <w:rsid w:val="08480741"/>
    <w:rsid w:val="0C6943CB"/>
    <w:rsid w:val="15B809AB"/>
    <w:rsid w:val="1E0778B6"/>
    <w:rsid w:val="1E7E6EE0"/>
    <w:rsid w:val="1F0A2D75"/>
    <w:rsid w:val="20D64B1C"/>
    <w:rsid w:val="25C70DAC"/>
    <w:rsid w:val="2EEF7C03"/>
    <w:rsid w:val="31EF1061"/>
    <w:rsid w:val="407467FA"/>
    <w:rsid w:val="410701E9"/>
    <w:rsid w:val="4FA30B36"/>
    <w:rsid w:val="59AC5554"/>
    <w:rsid w:val="5D9F0B6E"/>
    <w:rsid w:val="5F216014"/>
    <w:rsid w:val="5F6F1A38"/>
    <w:rsid w:val="600C0321"/>
    <w:rsid w:val="63EA5036"/>
    <w:rsid w:val="699917CC"/>
    <w:rsid w:val="6DA63570"/>
    <w:rsid w:val="73A225C1"/>
    <w:rsid w:val="75C86455"/>
    <w:rsid w:val="7C05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上海交通大学医学院附属新华医院</Company>
  <Pages>2</Pages>
  <Words>1492</Words>
  <Characters>1740</Characters>
  <Lines>14</Lines>
  <Paragraphs>4</Paragraphs>
  <TotalTime>2</TotalTime>
  <ScaleCrop>false</ScaleCrop>
  <LinksUpToDate>false</LinksUpToDate>
  <CharactersWithSpaces>1775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2024-07-23T10:37:00Z</dcterms:created>
  <dc:creator>user</dc:creator>
  <cp:lastModifiedBy>杨俐君</cp:lastModifiedBy>
  <dcterms:modified xsi:type="dcterms:W3CDTF">2024-07-23T22:08:17Z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#ff8f1f,10,Arial</vt:lpwstr>
  </property>
  <property fmtid="{D5CDD505-2E9C-101B-9397-08002B2CF9AE}" pid="4" name="ClassificationContentMarkingHeaderText">
    <vt:lpwstr>Internal</vt:lpwstr>
  </property>
  <property fmtid="{D5CDD505-2E9C-101B-9397-08002B2CF9AE}" pid="5" name="KSOProductBuildVer">
    <vt:lpwstr>2052-12.1.0.17147</vt:lpwstr>
  </property>
  <property fmtid="{D5CDD505-2E9C-101B-9397-08002B2CF9AE}" pid="6" name="ICV">
    <vt:lpwstr>AFEAEA5D46FE4EA3BA77987B1F132C7F_13</vt:lpwstr>
  </property>
</Properties>
</file>