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74" w:rsidRDefault="002F4F74">
      <w:pPr>
        <w:spacing w:line="360" w:lineRule="auto"/>
        <w:jc w:val="center"/>
        <w:rPr>
          <w:rFonts w:ascii="宋体" w:hAnsi="宋体"/>
          <w:b/>
          <w:sz w:val="52"/>
          <w:szCs w:val="52"/>
        </w:rPr>
      </w:pPr>
    </w:p>
    <w:p w:rsidR="002F4F74" w:rsidRDefault="002F4F74">
      <w:pPr>
        <w:spacing w:line="360" w:lineRule="auto"/>
        <w:jc w:val="center"/>
        <w:rPr>
          <w:rFonts w:ascii="宋体" w:hAnsi="宋体"/>
          <w:b/>
          <w:sz w:val="52"/>
          <w:szCs w:val="52"/>
        </w:rPr>
      </w:pPr>
    </w:p>
    <w:p w:rsidR="002F4F74" w:rsidRDefault="00521824">
      <w:pPr>
        <w:spacing w:line="360" w:lineRule="auto"/>
        <w:jc w:val="center"/>
        <w:rPr>
          <w:rFonts w:ascii="宋体" w:hAnsi="宋体"/>
          <w:b/>
          <w:sz w:val="52"/>
          <w:szCs w:val="52"/>
        </w:rPr>
      </w:pPr>
      <w:r>
        <w:rPr>
          <w:rFonts w:ascii="宋体" w:hAnsi="宋体" w:hint="eastAsia"/>
          <w:b/>
          <w:sz w:val="52"/>
          <w:szCs w:val="52"/>
        </w:rPr>
        <w:t>比 价 文 件</w:t>
      </w:r>
    </w:p>
    <w:p w:rsidR="002F4F74"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Pr="00200A6D"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Default="0052182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sidRPr="00575E83">
        <w:rPr>
          <w:rFonts w:ascii="宋体" w:hAnsi="宋体" w:hint="eastAsia"/>
          <w:b/>
          <w:sz w:val="36"/>
          <w:szCs w:val="36"/>
        </w:rPr>
        <w:t>：</w:t>
      </w:r>
      <w:r w:rsidRPr="00575E83">
        <w:rPr>
          <w:rFonts w:ascii="宋体" w:hAnsi="宋体" w:hint="eastAsia"/>
          <w:b/>
          <w:sz w:val="36"/>
          <w:szCs w:val="36"/>
          <w:u w:val="single"/>
        </w:rPr>
        <w:t xml:space="preserve">    </w:t>
      </w:r>
      <w:r w:rsidR="00575E83" w:rsidRPr="00575E83">
        <w:rPr>
          <w:rFonts w:ascii="宋体" w:hAnsi="宋体" w:hint="eastAsia"/>
          <w:b/>
          <w:sz w:val="36"/>
          <w:szCs w:val="36"/>
          <w:u w:val="single"/>
        </w:rPr>
        <w:t>BJXX24358</w:t>
      </w:r>
      <w:r>
        <w:rPr>
          <w:rFonts w:ascii="宋体" w:hAnsi="宋体" w:hint="eastAsia"/>
          <w:b/>
          <w:sz w:val="36"/>
          <w:szCs w:val="36"/>
          <w:u w:val="single"/>
        </w:rPr>
        <w:t xml:space="preserve">  </w:t>
      </w:r>
      <w:bookmarkStart w:id="0" w:name="_GoBack"/>
      <w:bookmarkEnd w:id="0"/>
    </w:p>
    <w:p w:rsidR="002F4F74" w:rsidRDefault="0052182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AF32EA">
        <w:rPr>
          <w:rFonts w:ascii="宋体" w:hAnsi="宋体" w:hint="eastAsia"/>
          <w:b/>
          <w:sz w:val="36"/>
          <w:szCs w:val="36"/>
          <w:u w:val="single"/>
        </w:rPr>
        <w:t>LED显示屏维护服务</w:t>
      </w:r>
      <w:r w:rsidR="00916DD5">
        <w:rPr>
          <w:rFonts w:ascii="宋体" w:hAnsi="宋体" w:hint="eastAsia"/>
          <w:b/>
          <w:sz w:val="36"/>
          <w:szCs w:val="36"/>
          <w:u w:val="single"/>
        </w:rPr>
        <w:t>项目</w:t>
      </w:r>
    </w:p>
    <w:p w:rsidR="002F4F74" w:rsidRDefault="002F4F74">
      <w:pPr>
        <w:spacing w:line="360" w:lineRule="auto"/>
        <w:jc w:val="center"/>
        <w:rPr>
          <w:rFonts w:ascii="宋体" w:hAnsi="宋体"/>
          <w:b/>
          <w:sz w:val="36"/>
          <w:szCs w:val="36"/>
        </w:rPr>
      </w:pPr>
    </w:p>
    <w:p w:rsidR="002F4F74" w:rsidRDefault="0052182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2F4F74" w:rsidRDefault="002F4F74">
      <w:pPr>
        <w:spacing w:line="360" w:lineRule="auto"/>
        <w:rPr>
          <w:rFonts w:ascii="宋体" w:hAnsi="宋体" w:cs="宋体"/>
          <w:b/>
          <w:sz w:val="28"/>
          <w:szCs w:val="28"/>
        </w:rPr>
      </w:pPr>
    </w:p>
    <w:p w:rsidR="002F4F74" w:rsidRDefault="002F4F74">
      <w:pPr>
        <w:spacing w:line="360" w:lineRule="auto"/>
        <w:rPr>
          <w:rFonts w:ascii="宋体" w:hAnsi="宋体"/>
          <w:b/>
          <w:kern w:val="0"/>
          <w:sz w:val="32"/>
        </w:rPr>
      </w:pPr>
    </w:p>
    <w:p w:rsidR="002F4F74" w:rsidRDefault="002F4F74">
      <w:pPr>
        <w:spacing w:line="360" w:lineRule="auto"/>
        <w:jc w:val="center"/>
        <w:rPr>
          <w:rFonts w:ascii="宋体" w:hAnsi="宋体"/>
          <w:b/>
          <w:kern w:val="0"/>
          <w:sz w:val="32"/>
        </w:rPr>
      </w:pPr>
    </w:p>
    <w:p w:rsidR="002F4F74" w:rsidRDefault="00521824">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2F4F74" w:rsidRDefault="002F4F74">
      <w:pPr>
        <w:spacing w:line="360" w:lineRule="auto"/>
        <w:jc w:val="center"/>
        <w:rPr>
          <w:rFonts w:ascii="宋体" w:hAnsi="宋体"/>
          <w:b/>
          <w:kern w:val="0"/>
          <w:sz w:val="32"/>
        </w:rPr>
      </w:pPr>
    </w:p>
    <w:p w:rsidR="002F4F74" w:rsidRDefault="002F4F74">
      <w:pPr>
        <w:spacing w:line="360" w:lineRule="auto"/>
        <w:jc w:val="center"/>
        <w:rPr>
          <w:rFonts w:ascii="宋体" w:hAnsi="宋体"/>
          <w:b/>
          <w:kern w:val="0"/>
          <w:sz w:val="30"/>
          <w:szCs w:val="30"/>
        </w:rPr>
      </w:pPr>
    </w:p>
    <w:p w:rsidR="002F4F74" w:rsidRDefault="00521824">
      <w:pPr>
        <w:jc w:val="center"/>
        <w:rPr>
          <w:rFonts w:ascii="宋体" w:hAnsi="宋体"/>
          <w:b/>
          <w:sz w:val="32"/>
        </w:rPr>
      </w:pPr>
      <w:r>
        <w:rPr>
          <w:rFonts w:ascii="宋体" w:hAnsi="宋体" w:hint="eastAsia"/>
          <w:sz w:val="30"/>
        </w:rPr>
        <w:t>二〇二四年</w:t>
      </w:r>
      <w:r w:rsidR="00AF32EA">
        <w:rPr>
          <w:rFonts w:ascii="宋体" w:hAnsi="宋体" w:hint="eastAsia"/>
          <w:sz w:val="30"/>
        </w:rPr>
        <w:t>八</w:t>
      </w:r>
      <w:r w:rsidR="00916DD5">
        <w:rPr>
          <w:rFonts w:ascii="宋体" w:hAnsi="宋体" w:hint="eastAsia"/>
          <w:sz w:val="30"/>
        </w:rPr>
        <w:t>月</w:t>
      </w:r>
    </w:p>
    <w:p w:rsidR="002F4F74" w:rsidRDefault="002F4F74">
      <w:pPr>
        <w:spacing w:line="360" w:lineRule="auto"/>
        <w:jc w:val="center"/>
        <w:rPr>
          <w:rFonts w:ascii="宋体" w:hAnsi="宋体"/>
          <w:b/>
          <w:sz w:val="24"/>
        </w:rPr>
        <w:sectPr w:rsidR="002F4F74">
          <w:headerReference w:type="default" r:id="rId9"/>
          <w:footerReference w:type="default" r:id="rId10"/>
          <w:pgSz w:w="11906" w:h="16838"/>
          <w:pgMar w:top="1418" w:right="1134" w:bottom="1134" w:left="1134" w:header="851" w:footer="992" w:gutter="0"/>
          <w:cols w:space="720"/>
          <w:docGrid w:type="lines" w:linePitch="312"/>
        </w:sectPr>
      </w:pPr>
    </w:p>
    <w:p w:rsidR="002F4F74" w:rsidRDefault="0052182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2F4F74" w:rsidRDefault="00521824">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AF32EA">
        <w:rPr>
          <w:rFonts w:ascii="宋体" w:hAnsi="宋体" w:hint="eastAsia"/>
          <w:sz w:val="24"/>
          <w:u w:val="single"/>
        </w:rPr>
        <w:t>LED显示屏维护服务</w:t>
      </w:r>
      <w:r w:rsidR="00916DD5">
        <w:rPr>
          <w:rFonts w:ascii="宋体" w:hAnsi="宋体" w:hint="eastAsia"/>
          <w:sz w:val="24"/>
          <w:u w:val="single"/>
        </w:rPr>
        <w:t>项目</w:t>
      </w:r>
      <w:r>
        <w:rPr>
          <w:rFonts w:ascii="宋体" w:hAnsi="宋体" w:hint="eastAsia"/>
          <w:sz w:val="24"/>
        </w:rPr>
        <w:t>（项目编号：</w:t>
      </w:r>
      <w:r w:rsidR="00575E83">
        <w:rPr>
          <w:rFonts w:ascii="宋体" w:hAnsi="宋体" w:hint="eastAsia"/>
          <w:sz w:val="24"/>
          <w:u w:val="single"/>
        </w:rPr>
        <w:t>BJXX24358</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2F4F74" w:rsidRDefault="002F4F74" w:rsidP="004523E9">
      <w:pPr>
        <w:spacing w:after="120"/>
        <w:ind w:left="851" w:hanging="420"/>
      </w:pPr>
    </w:p>
    <w:p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一、项目概况</w:t>
      </w:r>
    </w:p>
    <w:p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1、项目名称：新华医院</w:t>
      </w:r>
      <w:r w:rsidR="00AF32EA">
        <w:rPr>
          <w:rFonts w:ascii="宋体" w:hAnsi="宋体" w:hint="eastAsia"/>
          <w:sz w:val="24"/>
        </w:rPr>
        <w:t>LED显示屏维护服务</w:t>
      </w:r>
      <w:r w:rsidR="00916DD5" w:rsidRPr="004523E9">
        <w:rPr>
          <w:rFonts w:ascii="宋体" w:hAnsi="宋体" w:hint="eastAsia"/>
          <w:sz w:val="24"/>
        </w:rPr>
        <w:t>项目</w:t>
      </w:r>
    </w:p>
    <w:p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2、项目地点：新华医院上海市杨浦区控江路1665号</w:t>
      </w:r>
    </w:p>
    <w:p w:rsidR="002F4F74" w:rsidRDefault="00521824" w:rsidP="004523E9">
      <w:pPr>
        <w:spacing w:line="360" w:lineRule="auto"/>
        <w:ind w:firstLineChars="200" w:firstLine="480"/>
        <w:rPr>
          <w:rFonts w:ascii="宋体" w:hAnsi="宋体"/>
          <w:sz w:val="24"/>
        </w:rPr>
      </w:pPr>
      <w:r w:rsidRPr="004523E9">
        <w:rPr>
          <w:rFonts w:ascii="宋体" w:hAnsi="宋体" w:hint="eastAsia"/>
          <w:sz w:val="24"/>
        </w:rPr>
        <w:t>3、项目最高限价：</w:t>
      </w:r>
      <w:r w:rsidR="00830262">
        <w:rPr>
          <w:rFonts w:ascii="宋体" w:hAnsi="宋体" w:hint="eastAsia"/>
          <w:sz w:val="24"/>
        </w:rPr>
        <w:t>1</w:t>
      </w:r>
      <w:r w:rsidR="00AF32EA">
        <w:rPr>
          <w:rFonts w:ascii="宋体" w:hAnsi="宋体"/>
          <w:sz w:val="24"/>
        </w:rPr>
        <w:t>8</w:t>
      </w:r>
      <w:r w:rsidRPr="004523E9">
        <w:rPr>
          <w:rFonts w:ascii="宋体" w:hAnsi="宋体"/>
          <w:sz w:val="24"/>
        </w:rPr>
        <w:t>万元</w:t>
      </w:r>
    </w:p>
    <w:p w:rsidR="00830262" w:rsidRPr="00830262" w:rsidRDefault="00830262" w:rsidP="00830262">
      <w:pPr>
        <w:spacing w:line="360" w:lineRule="auto"/>
        <w:ind w:firstLineChars="177" w:firstLine="425"/>
        <w:rPr>
          <w:rFonts w:ascii="宋体" w:hAnsi="宋体"/>
          <w:bCs/>
          <w:kern w:val="0"/>
          <w:sz w:val="24"/>
        </w:rPr>
      </w:pPr>
      <w:r>
        <w:rPr>
          <w:rFonts w:ascii="宋体" w:hAnsi="宋体" w:hint="eastAsia"/>
          <w:bCs/>
          <w:kern w:val="0"/>
          <w:sz w:val="24"/>
        </w:rPr>
        <w:t>4、</w:t>
      </w:r>
      <w:r w:rsidR="00730C2D">
        <w:rPr>
          <w:rFonts w:ascii="宋体" w:hAnsi="宋体" w:hint="eastAsia"/>
          <w:bCs/>
          <w:kern w:val="0"/>
          <w:sz w:val="24"/>
        </w:rPr>
        <w:t>服务</w:t>
      </w:r>
      <w:r w:rsidRPr="00704F0A">
        <w:rPr>
          <w:rFonts w:ascii="宋体" w:hAnsi="宋体" w:hint="eastAsia"/>
          <w:bCs/>
          <w:kern w:val="0"/>
          <w:sz w:val="24"/>
        </w:rPr>
        <w:t>期：</w:t>
      </w:r>
      <w:r>
        <w:rPr>
          <w:rFonts w:ascii="宋体" w:hAnsi="宋体" w:hint="eastAsia"/>
          <w:bCs/>
          <w:kern w:val="0"/>
          <w:sz w:val="24"/>
        </w:rPr>
        <w:t>合同签订之日起至</w:t>
      </w:r>
      <w:r w:rsidRPr="00830262">
        <w:rPr>
          <w:rFonts w:ascii="宋体" w:hAnsi="宋体" w:hint="eastAsia"/>
          <w:bCs/>
          <w:kern w:val="0"/>
          <w:sz w:val="24"/>
        </w:rPr>
        <w:t>2025年</w:t>
      </w:r>
      <w:r w:rsidR="00AF32EA">
        <w:rPr>
          <w:rFonts w:ascii="宋体" w:hAnsi="宋体"/>
          <w:bCs/>
          <w:kern w:val="0"/>
          <w:sz w:val="24"/>
        </w:rPr>
        <w:t>8</w:t>
      </w:r>
      <w:r w:rsidRPr="00830262">
        <w:rPr>
          <w:rFonts w:ascii="宋体" w:hAnsi="宋体" w:hint="eastAsia"/>
          <w:bCs/>
          <w:kern w:val="0"/>
          <w:sz w:val="24"/>
        </w:rPr>
        <w:t>月30日</w:t>
      </w:r>
    </w:p>
    <w:p w:rsidR="002F4F74" w:rsidRPr="0097551B" w:rsidRDefault="002F4F74" w:rsidP="00482FEF">
      <w:pPr>
        <w:pStyle w:val="a"/>
        <w:numPr>
          <w:ilvl w:val="0"/>
          <w:numId w:val="0"/>
        </w:numPr>
        <w:spacing w:after="156"/>
        <w:ind w:left="902"/>
        <w:rPr>
          <w:lang w:eastAsia="zh-CN"/>
        </w:rPr>
      </w:pPr>
    </w:p>
    <w:p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二、</w:t>
      </w:r>
      <w:r w:rsidR="00704F0A">
        <w:rPr>
          <w:rFonts w:ascii="宋体" w:hAnsi="宋体" w:hint="eastAsia"/>
          <w:b/>
          <w:bCs/>
          <w:kern w:val="0"/>
          <w:sz w:val="24"/>
        </w:rPr>
        <w:t>服务</w:t>
      </w:r>
      <w:r w:rsidR="00B81B27">
        <w:rPr>
          <w:rFonts w:ascii="宋体" w:hAnsi="宋体" w:hint="eastAsia"/>
          <w:b/>
          <w:bCs/>
          <w:kern w:val="0"/>
          <w:sz w:val="24"/>
        </w:rPr>
        <w:t>目标</w:t>
      </w:r>
    </w:p>
    <w:p w:rsidR="00B81B27" w:rsidRDefault="00830262" w:rsidP="00830262">
      <w:pPr>
        <w:spacing w:line="360" w:lineRule="auto"/>
        <w:ind w:firstLineChars="200" w:firstLine="480"/>
        <w:rPr>
          <w:rFonts w:ascii="宋体" w:hAnsi="宋体"/>
          <w:sz w:val="24"/>
        </w:rPr>
      </w:pPr>
      <w:r w:rsidRPr="00830262">
        <w:rPr>
          <w:rFonts w:ascii="宋体" w:hAnsi="宋体" w:hint="eastAsia"/>
          <w:sz w:val="24"/>
        </w:rPr>
        <w:t>通过上述运维内容，保障上海交通大学附属新华医院</w:t>
      </w:r>
      <w:r w:rsidR="00AF32EA">
        <w:rPr>
          <w:rFonts w:ascii="宋体" w:hAnsi="宋体" w:hint="eastAsia"/>
          <w:sz w:val="24"/>
        </w:rPr>
        <w:t>以下</w:t>
      </w:r>
      <w:r w:rsidR="00AF32EA" w:rsidRPr="00AF32EA">
        <w:rPr>
          <w:rFonts w:ascii="宋体" w:hAnsi="宋体" w:hint="eastAsia"/>
          <w:sz w:val="24"/>
        </w:rPr>
        <w:t>维护清单内LED屏正常运行</w:t>
      </w:r>
      <w:r w:rsidRPr="00830262">
        <w:rPr>
          <w:rFonts w:ascii="宋体" w:hAnsi="宋体" w:hint="eastAsia"/>
          <w:sz w:val="24"/>
        </w:rPr>
        <w:t>。</w:t>
      </w:r>
    </w:p>
    <w:tbl>
      <w:tblPr>
        <w:tblW w:w="8065" w:type="dxa"/>
        <w:jc w:val="center"/>
        <w:tblLook w:val="04A0" w:firstRow="1" w:lastRow="0" w:firstColumn="1" w:lastColumn="0" w:noHBand="0" w:noVBand="1"/>
      </w:tblPr>
      <w:tblGrid>
        <w:gridCol w:w="846"/>
        <w:gridCol w:w="1843"/>
        <w:gridCol w:w="742"/>
        <w:gridCol w:w="817"/>
        <w:gridCol w:w="709"/>
        <w:gridCol w:w="856"/>
        <w:gridCol w:w="1126"/>
        <w:gridCol w:w="1126"/>
      </w:tblGrid>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楼栋</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楼层</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单位</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规格</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精细度</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45.94</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P3.75</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0.9</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P3.75</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2F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P3.75</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十九号楼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35.87</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P3.75</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十九号楼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2F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7.32</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P3.75</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十九号楼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2F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全彩</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4.79</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P3</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27.71</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P3.75</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全彩</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22.46</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P2</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2F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18.52</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P3.75</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2F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全彩</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10.61</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P2</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3F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P3.75</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4F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4.86</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P3.75</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4F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双色</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P3.75</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二十八号楼</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4F</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全彩</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5.89</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P2</w:t>
            </w:r>
          </w:p>
        </w:tc>
      </w:tr>
      <w:tr w:rsidR="00AF32EA" w:rsidTr="00D42938">
        <w:trPr>
          <w:trHeight w:val="2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843" w:type="dxa"/>
            <w:tcBorders>
              <w:top w:val="single" w:sz="4" w:space="0" w:color="000000"/>
              <w:left w:val="nil"/>
              <w:bottom w:val="single" w:sz="4" w:space="0" w:color="000000"/>
              <w:right w:val="nil"/>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二十五号楼</w:t>
            </w:r>
          </w:p>
        </w:tc>
        <w:tc>
          <w:tcPr>
            <w:tcW w:w="742" w:type="dxa"/>
            <w:tcBorders>
              <w:top w:val="single" w:sz="4" w:space="0" w:color="000000"/>
              <w:left w:val="nil"/>
              <w:bottom w:val="single" w:sz="4" w:space="0" w:color="000000"/>
              <w:right w:val="nil"/>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1F</w:t>
            </w:r>
          </w:p>
        </w:tc>
        <w:tc>
          <w:tcPr>
            <w:tcW w:w="817" w:type="dxa"/>
            <w:tcBorders>
              <w:top w:val="single" w:sz="4" w:space="0" w:color="000000"/>
              <w:left w:val="nil"/>
              <w:bottom w:val="single" w:sz="4" w:space="0" w:color="000000"/>
              <w:right w:val="nil"/>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全彩</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6.64</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P2</w:t>
            </w:r>
          </w:p>
        </w:tc>
      </w:tr>
      <w:tr w:rsidR="00AF32EA" w:rsidTr="00D42938">
        <w:trPr>
          <w:trHeight w:val="270"/>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双色</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160.74</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p>
        </w:tc>
      </w:tr>
      <w:tr w:rsidR="00AF32EA" w:rsidTr="00D42938">
        <w:trPr>
          <w:trHeight w:val="270"/>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全彩</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50.39</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p>
        </w:tc>
      </w:tr>
      <w:tr w:rsidR="00AF32EA" w:rsidTr="00D42938">
        <w:trPr>
          <w:trHeight w:val="270"/>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总数</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sz w:val="22"/>
              </w:rPr>
            </w:pPr>
            <w:r>
              <w:rPr>
                <w:rFonts w:ascii="宋体" w:hAnsi="宋体" w:cs="宋体" w:hint="eastAsia"/>
                <w:color w:val="000000"/>
                <w:kern w:val="0"/>
                <w:sz w:val="22"/>
                <w:lang w:bidi="ar"/>
              </w:rPr>
              <w:t>211.13</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32EA" w:rsidRDefault="00AF32EA" w:rsidP="00AF32EA">
            <w:pPr>
              <w:widowControl/>
              <w:jc w:val="center"/>
              <w:textAlignment w:val="center"/>
              <w:rPr>
                <w:rFonts w:ascii="宋体" w:hAnsi="宋体" w:cs="宋体"/>
                <w:color w:val="000000"/>
                <w:kern w:val="0"/>
                <w:sz w:val="22"/>
                <w:lang w:bidi="ar"/>
              </w:rPr>
            </w:pPr>
          </w:p>
        </w:tc>
      </w:tr>
    </w:tbl>
    <w:p w:rsidR="00730C2D" w:rsidRPr="00830262" w:rsidRDefault="00730C2D" w:rsidP="00D42938">
      <w:pPr>
        <w:spacing w:line="360" w:lineRule="auto"/>
        <w:rPr>
          <w:rFonts w:ascii="宋体" w:hAnsi="宋体"/>
          <w:bCs/>
          <w:kern w:val="0"/>
          <w:sz w:val="24"/>
        </w:rPr>
      </w:pPr>
    </w:p>
    <w:p w:rsidR="00830262" w:rsidRPr="00730C2D" w:rsidRDefault="00D42938" w:rsidP="00730C2D">
      <w:pPr>
        <w:spacing w:line="360" w:lineRule="auto"/>
        <w:ind w:firstLineChars="200" w:firstLine="482"/>
        <w:rPr>
          <w:rFonts w:ascii="宋体" w:hAnsi="宋体"/>
          <w:b/>
          <w:bCs/>
          <w:kern w:val="0"/>
          <w:sz w:val="24"/>
        </w:rPr>
      </w:pPr>
      <w:r>
        <w:rPr>
          <w:rFonts w:ascii="宋体" w:hAnsi="宋体" w:hint="eastAsia"/>
          <w:b/>
          <w:bCs/>
          <w:kern w:val="0"/>
          <w:sz w:val="24"/>
        </w:rPr>
        <w:t>三</w:t>
      </w:r>
      <w:r w:rsidR="00730C2D" w:rsidRPr="00730C2D">
        <w:rPr>
          <w:rFonts w:ascii="宋体" w:hAnsi="宋体" w:hint="eastAsia"/>
          <w:b/>
          <w:bCs/>
          <w:kern w:val="0"/>
          <w:sz w:val="24"/>
        </w:rPr>
        <w:t>、运维服务</w:t>
      </w:r>
      <w:r w:rsidR="00830262" w:rsidRPr="00730C2D">
        <w:rPr>
          <w:rFonts w:ascii="宋体" w:hAnsi="宋体" w:hint="eastAsia"/>
          <w:b/>
          <w:bCs/>
          <w:kern w:val="0"/>
          <w:sz w:val="24"/>
        </w:rPr>
        <w:t>要求</w:t>
      </w:r>
    </w:p>
    <w:p w:rsidR="00D42938" w:rsidRPr="00D42938" w:rsidRDefault="00D42938" w:rsidP="00D42938">
      <w:pPr>
        <w:spacing w:line="360" w:lineRule="auto"/>
        <w:ind w:firstLineChars="177" w:firstLine="425"/>
        <w:rPr>
          <w:rFonts w:ascii="宋体" w:hAnsi="宋体"/>
          <w:bCs/>
          <w:kern w:val="0"/>
          <w:sz w:val="24"/>
        </w:rPr>
      </w:pPr>
      <w:r>
        <w:rPr>
          <w:rFonts w:ascii="宋体" w:hAnsi="宋体" w:hint="eastAsia"/>
          <w:bCs/>
          <w:kern w:val="0"/>
          <w:sz w:val="24"/>
        </w:rPr>
        <w:t>1、</w:t>
      </w:r>
      <w:r w:rsidRPr="00D42938">
        <w:rPr>
          <w:rFonts w:ascii="宋体" w:hAnsi="宋体" w:hint="eastAsia"/>
          <w:bCs/>
          <w:kern w:val="0"/>
          <w:sz w:val="24"/>
        </w:rPr>
        <w:t>提供7*24小时免费服务，医院工作日白天（8：00-17：00）故障响应时间不超过1小</w:t>
      </w:r>
      <w:r w:rsidRPr="00D42938">
        <w:rPr>
          <w:rFonts w:ascii="宋体" w:hAnsi="宋体" w:hint="eastAsia"/>
          <w:bCs/>
          <w:kern w:val="0"/>
          <w:sz w:val="24"/>
        </w:rPr>
        <w:lastRenderedPageBreak/>
        <w:t>时，非工作日及夜间故障响应时间为不超过2小时。售后服务形式包括：现场支持、远程服务</w:t>
      </w:r>
      <w:r>
        <w:rPr>
          <w:rFonts w:ascii="宋体" w:hAnsi="宋体" w:hint="eastAsia"/>
          <w:bCs/>
          <w:kern w:val="0"/>
          <w:sz w:val="24"/>
        </w:rPr>
        <w:t>。</w:t>
      </w:r>
      <w:r w:rsidRPr="00D42938">
        <w:rPr>
          <w:rFonts w:ascii="宋体" w:hAnsi="宋体" w:hint="eastAsia"/>
          <w:bCs/>
          <w:kern w:val="0"/>
          <w:sz w:val="24"/>
        </w:rPr>
        <w:t>无论人为或非人为损坏，</w:t>
      </w:r>
      <w:r>
        <w:rPr>
          <w:rFonts w:ascii="宋体" w:hAnsi="宋体" w:hint="eastAsia"/>
          <w:bCs/>
          <w:kern w:val="0"/>
          <w:sz w:val="24"/>
        </w:rPr>
        <w:t>产生的所有配件更换涉及的材料费、人工费、机械费、管理费、利润、税金等</w:t>
      </w:r>
      <w:r w:rsidRPr="00D42938">
        <w:rPr>
          <w:rFonts w:ascii="宋体" w:hAnsi="宋体" w:hint="eastAsia"/>
          <w:bCs/>
          <w:kern w:val="0"/>
          <w:sz w:val="24"/>
        </w:rPr>
        <w:t>皆</w:t>
      </w:r>
      <w:r>
        <w:rPr>
          <w:rFonts w:ascii="宋体" w:hAnsi="宋体" w:hint="eastAsia"/>
          <w:bCs/>
          <w:kern w:val="0"/>
          <w:sz w:val="24"/>
        </w:rPr>
        <w:t>包含在本项目维保费用中，且</w:t>
      </w:r>
      <w:r w:rsidRPr="00D42938">
        <w:rPr>
          <w:rFonts w:ascii="宋体" w:hAnsi="宋体" w:hint="eastAsia"/>
          <w:bCs/>
          <w:kern w:val="0"/>
          <w:sz w:val="24"/>
        </w:rPr>
        <w:t>维修后的LED屏幕必须与原有精细度保持一致。</w:t>
      </w:r>
    </w:p>
    <w:p w:rsidR="00D42938" w:rsidRDefault="00D42938" w:rsidP="00D42938">
      <w:pPr>
        <w:spacing w:line="360" w:lineRule="auto"/>
        <w:ind w:firstLineChars="177" w:firstLine="425"/>
        <w:rPr>
          <w:rFonts w:ascii="宋体" w:hAnsi="宋体"/>
          <w:bCs/>
          <w:kern w:val="0"/>
          <w:sz w:val="24"/>
        </w:rPr>
      </w:pPr>
      <w:r w:rsidRPr="00D42938">
        <w:rPr>
          <w:rFonts w:ascii="宋体" w:hAnsi="宋体" w:hint="eastAsia"/>
          <w:bCs/>
          <w:kern w:val="0"/>
          <w:sz w:val="24"/>
        </w:rPr>
        <w:t>2、驻场要求：</w:t>
      </w:r>
      <w:r w:rsidRPr="00D42938">
        <w:rPr>
          <w:rFonts w:ascii="宋体" w:hAnsi="宋体" w:hint="eastAsia"/>
          <w:bCs/>
          <w:sz w:val="24"/>
          <w:highlight w:val="yellow"/>
        </w:rPr>
        <w:t>★</w:t>
      </w:r>
      <w:r w:rsidRPr="00D42938">
        <w:rPr>
          <w:rFonts w:ascii="宋体" w:hAnsi="宋体" w:hint="eastAsia"/>
          <w:bCs/>
          <w:kern w:val="0"/>
          <w:sz w:val="24"/>
          <w:highlight w:val="yellow"/>
        </w:rPr>
        <w:t>驻场人员数量不低于1人</w:t>
      </w:r>
      <w:r w:rsidR="005D5FC6" w:rsidRPr="005D5FC6">
        <w:rPr>
          <w:rFonts w:ascii="宋体" w:hAnsi="宋体" w:hint="eastAsia"/>
          <w:bCs/>
          <w:kern w:val="0"/>
          <w:sz w:val="24"/>
          <w:highlight w:val="yellow"/>
        </w:rPr>
        <w:t>工作日5x8小时驻场</w:t>
      </w:r>
      <w:r w:rsidR="005D5FC6">
        <w:rPr>
          <w:rFonts w:ascii="宋体" w:hAnsi="宋体" w:hint="eastAsia"/>
          <w:bCs/>
          <w:kern w:val="0"/>
          <w:sz w:val="24"/>
          <w:highlight w:val="yellow"/>
        </w:rPr>
        <w:t>，且</w:t>
      </w:r>
      <w:r w:rsidRPr="00D42938">
        <w:rPr>
          <w:rFonts w:ascii="宋体" w:hAnsi="宋体" w:hint="eastAsia"/>
          <w:bCs/>
          <w:kern w:val="0"/>
          <w:sz w:val="24"/>
          <w:highlight w:val="yellow"/>
        </w:rPr>
        <w:t>有同类项目工作经验。需提供驻场人员在投标单位的6个月社保缴纳证明。</w:t>
      </w:r>
    </w:p>
    <w:p w:rsidR="00D42938" w:rsidRPr="00D42938" w:rsidRDefault="00D42938" w:rsidP="00D42938">
      <w:pPr>
        <w:spacing w:line="360" w:lineRule="auto"/>
        <w:ind w:firstLineChars="177" w:firstLine="425"/>
        <w:rPr>
          <w:rFonts w:ascii="宋体" w:hAnsi="宋体"/>
          <w:bCs/>
          <w:kern w:val="0"/>
          <w:sz w:val="24"/>
        </w:rPr>
      </w:pPr>
      <w:r w:rsidRPr="00D42938">
        <w:rPr>
          <w:rFonts w:ascii="宋体" w:hAnsi="宋体" w:hint="eastAsia"/>
          <w:bCs/>
          <w:kern w:val="0"/>
          <w:sz w:val="24"/>
        </w:rPr>
        <w:t>运维期内不得随意更换驻场人员，如有特殊情况，需甲方批准后方可人员更换。</w:t>
      </w:r>
    </w:p>
    <w:p w:rsidR="00D42938" w:rsidRPr="00D42938" w:rsidRDefault="00D42938" w:rsidP="00D42938">
      <w:pPr>
        <w:spacing w:line="360" w:lineRule="auto"/>
        <w:ind w:firstLineChars="177" w:firstLine="425"/>
        <w:rPr>
          <w:rFonts w:ascii="宋体" w:hAnsi="宋体"/>
          <w:bCs/>
          <w:kern w:val="0"/>
          <w:sz w:val="24"/>
        </w:rPr>
      </w:pPr>
      <w:r w:rsidRPr="00D42938">
        <w:rPr>
          <w:rFonts w:ascii="宋体" w:hAnsi="宋体" w:hint="eastAsia"/>
          <w:bCs/>
          <w:kern w:val="0"/>
          <w:sz w:val="24"/>
        </w:rPr>
        <w:t>3、服务满意度要求：</w:t>
      </w:r>
      <w:r>
        <w:rPr>
          <w:rFonts w:ascii="宋体" w:hAnsi="宋体" w:hint="eastAsia"/>
          <w:bCs/>
          <w:kern w:val="0"/>
          <w:sz w:val="24"/>
        </w:rPr>
        <w:t>详见</w:t>
      </w:r>
      <w:r>
        <w:rPr>
          <w:rFonts w:ascii="宋体" w:hAnsi="宋体" w:hint="eastAsia"/>
          <w:b/>
          <w:sz w:val="24"/>
        </w:rPr>
        <w:t>附件七</w:t>
      </w:r>
    </w:p>
    <w:p w:rsidR="00D42938" w:rsidRPr="00D42938" w:rsidRDefault="00D42938" w:rsidP="00D42938">
      <w:pPr>
        <w:spacing w:line="360" w:lineRule="auto"/>
        <w:ind w:firstLineChars="177" w:firstLine="425"/>
        <w:rPr>
          <w:rFonts w:ascii="宋体" w:hAnsi="宋体"/>
          <w:bCs/>
          <w:kern w:val="0"/>
          <w:sz w:val="24"/>
        </w:rPr>
      </w:pPr>
      <w:r w:rsidRPr="00D42938">
        <w:rPr>
          <w:rFonts w:ascii="宋体" w:hAnsi="宋体" w:hint="eastAsia"/>
          <w:bCs/>
          <w:kern w:val="0"/>
          <w:sz w:val="24"/>
        </w:rPr>
        <w:t>巡检：维护期内，每季度一次系统巡检，国定假、重大事件前系统巡检，每季度一次提交风险评估与质量持续改进计划；</w:t>
      </w:r>
    </w:p>
    <w:p w:rsidR="00D42938" w:rsidRPr="00D42938" w:rsidRDefault="00D42938" w:rsidP="00D42938">
      <w:pPr>
        <w:spacing w:line="360" w:lineRule="auto"/>
        <w:ind w:firstLineChars="177" w:firstLine="425"/>
        <w:rPr>
          <w:rFonts w:ascii="宋体" w:hAnsi="宋体"/>
          <w:bCs/>
          <w:kern w:val="0"/>
          <w:sz w:val="24"/>
        </w:rPr>
      </w:pPr>
      <w:r w:rsidRPr="00D42938">
        <w:rPr>
          <w:rFonts w:ascii="宋体" w:hAnsi="宋体" w:hint="eastAsia"/>
          <w:bCs/>
          <w:kern w:val="0"/>
          <w:sz w:val="24"/>
        </w:rPr>
        <w:t>预维护：每季度2次系统设备保养；</w:t>
      </w:r>
    </w:p>
    <w:p w:rsidR="00D42938" w:rsidRPr="00D42938" w:rsidRDefault="00D42938" w:rsidP="00D42938">
      <w:pPr>
        <w:spacing w:line="360" w:lineRule="auto"/>
        <w:ind w:firstLineChars="177" w:firstLine="425"/>
        <w:rPr>
          <w:rFonts w:ascii="宋体" w:hAnsi="宋体"/>
          <w:bCs/>
          <w:kern w:val="0"/>
          <w:sz w:val="24"/>
        </w:rPr>
      </w:pPr>
      <w:r w:rsidRPr="00D42938">
        <w:rPr>
          <w:rFonts w:ascii="宋体" w:hAnsi="宋体" w:hint="eastAsia"/>
          <w:bCs/>
          <w:kern w:val="0"/>
          <w:sz w:val="24"/>
        </w:rPr>
        <w:t>培训：维护期内，如涉及系统更新，提供专业系统培训，培训内容设备日常维护和保障</w:t>
      </w:r>
    </w:p>
    <w:p w:rsidR="00D42938" w:rsidRPr="00D42938" w:rsidRDefault="00D42938" w:rsidP="00D42938">
      <w:pPr>
        <w:spacing w:line="360" w:lineRule="auto"/>
        <w:ind w:firstLineChars="177" w:firstLine="425"/>
        <w:rPr>
          <w:rFonts w:ascii="宋体" w:hAnsi="宋体"/>
          <w:bCs/>
          <w:kern w:val="0"/>
          <w:sz w:val="24"/>
        </w:rPr>
      </w:pPr>
      <w:r w:rsidRPr="00D42938">
        <w:rPr>
          <w:rFonts w:ascii="宋体" w:hAnsi="宋体" w:hint="eastAsia"/>
          <w:bCs/>
          <w:kern w:val="0"/>
          <w:sz w:val="24"/>
        </w:rPr>
        <w:t>现场保障：维护期内，免费提供重大事件现场保障4次以上；</w:t>
      </w:r>
    </w:p>
    <w:p w:rsidR="00D42938" w:rsidRPr="00D42938" w:rsidRDefault="00D42938" w:rsidP="00D42938">
      <w:pPr>
        <w:spacing w:line="360" w:lineRule="auto"/>
        <w:ind w:firstLineChars="177" w:firstLine="425"/>
        <w:rPr>
          <w:rFonts w:ascii="宋体" w:hAnsi="宋体"/>
          <w:bCs/>
          <w:kern w:val="0"/>
          <w:sz w:val="24"/>
        </w:rPr>
      </w:pPr>
      <w:r w:rsidRPr="00D42938">
        <w:rPr>
          <w:rFonts w:ascii="宋体" w:hAnsi="宋体" w:hint="eastAsia"/>
          <w:bCs/>
          <w:kern w:val="0"/>
          <w:sz w:val="24"/>
        </w:rPr>
        <w:t>优化改造：维护期内，如需进行优化改造，承诺免费提供相应的现场技术支持；</w:t>
      </w:r>
    </w:p>
    <w:p w:rsidR="00730C2D" w:rsidRPr="00830262" w:rsidRDefault="00730C2D" w:rsidP="00730C2D">
      <w:pPr>
        <w:spacing w:line="360" w:lineRule="auto"/>
        <w:rPr>
          <w:rFonts w:ascii="宋体" w:hAnsi="宋体"/>
          <w:bCs/>
          <w:kern w:val="0"/>
          <w:sz w:val="24"/>
        </w:rPr>
      </w:pPr>
    </w:p>
    <w:p w:rsidR="00830262" w:rsidRPr="00730C2D" w:rsidRDefault="00D42938" w:rsidP="00730C2D">
      <w:pPr>
        <w:spacing w:line="360" w:lineRule="auto"/>
        <w:ind w:firstLineChars="200" w:firstLine="482"/>
        <w:rPr>
          <w:rFonts w:ascii="宋体" w:hAnsi="宋体"/>
          <w:b/>
          <w:bCs/>
          <w:kern w:val="0"/>
          <w:sz w:val="24"/>
        </w:rPr>
      </w:pPr>
      <w:r>
        <w:rPr>
          <w:rFonts w:ascii="宋体" w:hAnsi="宋体" w:hint="eastAsia"/>
          <w:b/>
          <w:bCs/>
          <w:kern w:val="0"/>
          <w:sz w:val="24"/>
        </w:rPr>
        <w:t>四</w:t>
      </w:r>
      <w:r w:rsidR="00730C2D">
        <w:rPr>
          <w:rFonts w:ascii="宋体" w:hAnsi="宋体" w:hint="eastAsia"/>
          <w:b/>
          <w:bCs/>
          <w:kern w:val="0"/>
          <w:sz w:val="24"/>
        </w:rPr>
        <w:t>、</w:t>
      </w:r>
      <w:r w:rsidR="00830262" w:rsidRPr="00730C2D">
        <w:rPr>
          <w:rFonts w:ascii="宋体" w:hAnsi="宋体" w:hint="eastAsia"/>
          <w:b/>
          <w:bCs/>
          <w:kern w:val="0"/>
          <w:sz w:val="24"/>
        </w:rPr>
        <w:t>服务要求</w:t>
      </w:r>
    </w:p>
    <w:p w:rsidR="00830262" w:rsidRPr="00830262" w:rsidRDefault="00830262" w:rsidP="00730C2D">
      <w:pPr>
        <w:spacing w:line="360" w:lineRule="auto"/>
        <w:ind w:firstLineChars="177" w:firstLine="425"/>
        <w:rPr>
          <w:rFonts w:ascii="宋体" w:hAnsi="宋体"/>
          <w:bCs/>
          <w:kern w:val="0"/>
          <w:sz w:val="24"/>
        </w:rPr>
      </w:pPr>
      <w:r w:rsidRPr="00830262">
        <w:rPr>
          <w:rFonts w:ascii="宋体" w:hAnsi="宋体" w:hint="eastAsia"/>
          <w:bCs/>
          <w:kern w:val="0"/>
          <w:sz w:val="24"/>
        </w:rPr>
        <w:t>1、服务人员：</w:t>
      </w:r>
      <w:r w:rsidR="00482FEF">
        <w:rPr>
          <w:rFonts w:ascii="宋体" w:hAnsi="宋体" w:hint="eastAsia"/>
          <w:bCs/>
          <w:kern w:val="0"/>
          <w:sz w:val="24"/>
        </w:rPr>
        <w:t>本项目</w:t>
      </w:r>
      <w:r w:rsidR="00D42938">
        <w:rPr>
          <w:rFonts w:ascii="宋体" w:hAnsi="宋体" w:hint="eastAsia"/>
          <w:bCs/>
          <w:kern w:val="0"/>
          <w:sz w:val="24"/>
        </w:rPr>
        <w:t>驻场服务人员应</w:t>
      </w:r>
      <w:r w:rsidRPr="00830262">
        <w:rPr>
          <w:rFonts w:ascii="宋体" w:hAnsi="宋体" w:hint="eastAsia"/>
          <w:bCs/>
          <w:kern w:val="0"/>
          <w:sz w:val="24"/>
        </w:rPr>
        <w:t>具有</w:t>
      </w:r>
      <w:r w:rsidR="00D42938">
        <w:rPr>
          <w:rFonts w:ascii="宋体" w:hAnsi="宋体" w:hint="eastAsia"/>
          <w:bCs/>
          <w:kern w:val="0"/>
          <w:sz w:val="24"/>
        </w:rPr>
        <w:t>类似</w:t>
      </w:r>
      <w:r w:rsidRPr="00830262">
        <w:rPr>
          <w:rFonts w:ascii="宋体" w:hAnsi="宋体" w:hint="eastAsia"/>
          <w:bCs/>
          <w:kern w:val="0"/>
          <w:sz w:val="24"/>
        </w:rPr>
        <w:t>项目</w:t>
      </w:r>
      <w:r w:rsidR="00D42938">
        <w:rPr>
          <w:rFonts w:ascii="宋体" w:hAnsi="宋体" w:hint="eastAsia"/>
          <w:bCs/>
          <w:kern w:val="0"/>
          <w:sz w:val="24"/>
        </w:rPr>
        <w:t>运维</w:t>
      </w:r>
      <w:r w:rsidRPr="00830262">
        <w:rPr>
          <w:rFonts w:ascii="宋体" w:hAnsi="宋体" w:hint="eastAsia"/>
          <w:bCs/>
          <w:kern w:val="0"/>
          <w:sz w:val="24"/>
        </w:rPr>
        <w:t>经验</w:t>
      </w:r>
      <w:r w:rsidR="00482FEF">
        <w:rPr>
          <w:rFonts w:ascii="宋体" w:hAnsi="宋体" w:hint="eastAsia"/>
          <w:bCs/>
          <w:kern w:val="0"/>
          <w:sz w:val="24"/>
        </w:rPr>
        <w:t>，需在响应文件中提供相应人员工作履历</w:t>
      </w:r>
      <w:r w:rsidR="00D42938">
        <w:rPr>
          <w:rFonts w:ascii="宋体" w:hAnsi="宋体" w:hint="eastAsia"/>
          <w:bCs/>
          <w:kern w:val="0"/>
          <w:sz w:val="24"/>
        </w:rPr>
        <w:t>、</w:t>
      </w:r>
      <w:r w:rsidR="00D42938" w:rsidRPr="00D42938">
        <w:rPr>
          <w:rFonts w:ascii="宋体" w:hAnsi="宋体" w:hint="eastAsia"/>
          <w:bCs/>
          <w:kern w:val="0"/>
          <w:sz w:val="24"/>
          <w:highlight w:val="yellow"/>
        </w:rPr>
        <w:t>驻场人员在投标单位的6个月社保缴纳证明。</w:t>
      </w:r>
    </w:p>
    <w:p w:rsidR="00830262" w:rsidRDefault="00730C2D" w:rsidP="00830262">
      <w:pPr>
        <w:spacing w:line="360" w:lineRule="auto"/>
        <w:ind w:firstLineChars="177" w:firstLine="425"/>
        <w:rPr>
          <w:rFonts w:ascii="宋体" w:hAnsi="宋体"/>
          <w:bCs/>
          <w:kern w:val="0"/>
          <w:sz w:val="24"/>
        </w:rPr>
      </w:pPr>
      <w:r>
        <w:rPr>
          <w:rFonts w:ascii="宋体" w:hAnsi="宋体"/>
          <w:bCs/>
          <w:kern w:val="0"/>
          <w:sz w:val="24"/>
        </w:rPr>
        <w:t>2</w:t>
      </w:r>
      <w:r w:rsidR="00830262" w:rsidRPr="00830262">
        <w:rPr>
          <w:rFonts w:ascii="宋体" w:hAnsi="宋体" w:hint="eastAsia"/>
          <w:bCs/>
          <w:kern w:val="0"/>
          <w:sz w:val="24"/>
        </w:rPr>
        <w:t>、服务计划：项目服务建设须制定严格的项目服务计划并遵照执行。</w:t>
      </w:r>
    </w:p>
    <w:p w:rsidR="002F4F74" w:rsidRDefault="002F4F74">
      <w:pPr>
        <w:spacing w:line="360" w:lineRule="auto"/>
        <w:rPr>
          <w:rFonts w:ascii="宋体" w:hAnsi="宋体"/>
          <w:bCs/>
          <w:sz w:val="24"/>
        </w:rPr>
      </w:pPr>
    </w:p>
    <w:p w:rsidR="002F4F74" w:rsidRPr="000171B6" w:rsidRDefault="00D42938" w:rsidP="000171B6">
      <w:pPr>
        <w:spacing w:line="360" w:lineRule="auto"/>
        <w:ind w:firstLineChars="177" w:firstLine="426"/>
        <w:rPr>
          <w:rFonts w:ascii="宋体" w:hAnsi="宋体"/>
          <w:b/>
          <w:bCs/>
          <w:kern w:val="0"/>
          <w:sz w:val="24"/>
        </w:rPr>
      </w:pPr>
      <w:r>
        <w:rPr>
          <w:rFonts w:ascii="宋体" w:hAnsi="宋体" w:hint="eastAsia"/>
          <w:b/>
          <w:bCs/>
          <w:kern w:val="0"/>
          <w:sz w:val="24"/>
        </w:rPr>
        <w:t>五</w:t>
      </w:r>
      <w:r w:rsidR="00521824" w:rsidRPr="000171B6">
        <w:rPr>
          <w:rFonts w:ascii="宋体" w:hAnsi="宋体" w:hint="eastAsia"/>
          <w:b/>
          <w:bCs/>
          <w:kern w:val="0"/>
          <w:sz w:val="24"/>
        </w:rPr>
        <w:t>、付款条件</w:t>
      </w:r>
    </w:p>
    <w:p w:rsidR="00B81B27" w:rsidRDefault="00B81B27" w:rsidP="00B81B27">
      <w:pPr>
        <w:spacing w:line="360" w:lineRule="auto"/>
        <w:ind w:firstLineChars="200" w:firstLine="480"/>
        <w:jc w:val="left"/>
        <w:rPr>
          <w:rFonts w:ascii="宋体" w:hAnsi="宋体"/>
          <w:bCs/>
          <w:kern w:val="0"/>
          <w:sz w:val="24"/>
        </w:rPr>
      </w:pPr>
      <w:r>
        <w:rPr>
          <w:rFonts w:ascii="宋体" w:hAnsi="宋体" w:hint="eastAsia"/>
          <w:bCs/>
          <w:kern w:val="0"/>
          <w:sz w:val="24"/>
        </w:rPr>
        <w:t>（1）维护服务年度开始至完整服务6个月后，按照医院的付款流程，</w:t>
      </w:r>
      <w:r w:rsidR="00EF6755">
        <w:rPr>
          <w:rFonts w:ascii="宋体" w:hAnsi="宋体" w:hint="eastAsia"/>
          <w:bCs/>
          <w:kern w:val="0"/>
          <w:sz w:val="24"/>
        </w:rPr>
        <w:t>采购人</w:t>
      </w:r>
      <w:r>
        <w:rPr>
          <w:rFonts w:ascii="宋体" w:hAnsi="宋体" w:hint="eastAsia"/>
          <w:bCs/>
          <w:kern w:val="0"/>
          <w:sz w:val="24"/>
        </w:rPr>
        <w:t>向</w:t>
      </w:r>
      <w:r w:rsidR="00EF6755">
        <w:rPr>
          <w:rFonts w:ascii="宋体" w:hAnsi="宋体" w:hint="eastAsia"/>
          <w:bCs/>
          <w:kern w:val="0"/>
          <w:sz w:val="24"/>
        </w:rPr>
        <w:t>供应商</w:t>
      </w:r>
      <w:r>
        <w:rPr>
          <w:rFonts w:ascii="宋体" w:hAnsi="宋体" w:hint="eastAsia"/>
          <w:bCs/>
          <w:kern w:val="0"/>
          <w:sz w:val="24"/>
        </w:rPr>
        <w:t>支付当年维护服务费的50%。</w:t>
      </w:r>
    </w:p>
    <w:p w:rsidR="00B81B27" w:rsidRDefault="00B81B27" w:rsidP="00B81B27">
      <w:pPr>
        <w:spacing w:line="360" w:lineRule="auto"/>
        <w:ind w:firstLineChars="200" w:firstLine="480"/>
        <w:jc w:val="left"/>
        <w:rPr>
          <w:rFonts w:ascii="宋体" w:hAnsi="宋体"/>
          <w:bCs/>
          <w:kern w:val="0"/>
          <w:sz w:val="24"/>
        </w:rPr>
      </w:pPr>
      <w:r>
        <w:rPr>
          <w:rFonts w:ascii="宋体" w:hAnsi="宋体" w:hint="eastAsia"/>
          <w:bCs/>
          <w:kern w:val="0"/>
          <w:sz w:val="24"/>
        </w:rPr>
        <w:t>（2）本项目一年维保期结束后，且运维满意度达到80分以上，</w:t>
      </w:r>
      <w:r w:rsidR="00EF6755">
        <w:rPr>
          <w:rFonts w:ascii="宋体" w:hAnsi="宋体" w:hint="eastAsia"/>
          <w:bCs/>
          <w:kern w:val="0"/>
          <w:sz w:val="24"/>
        </w:rPr>
        <w:t>采购人</w:t>
      </w:r>
      <w:r>
        <w:rPr>
          <w:rFonts w:ascii="宋体" w:hAnsi="宋体" w:hint="eastAsia"/>
          <w:bCs/>
          <w:kern w:val="0"/>
          <w:sz w:val="24"/>
        </w:rPr>
        <w:t>在收到</w:t>
      </w:r>
      <w:r w:rsidR="00EF6755">
        <w:rPr>
          <w:rFonts w:ascii="宋体" w:hAnsi="宋体" w:hint="eastAsia"/>
          <w:bCs/>
          <w:kern w:val="0"/>
          <w:sz w:val="24"/>
        </w:rPr>
        <w:t>供应商</w:t>
      </w:r>
      <w:r>
        <w:rPr>
          <w:rFonts w:ascii="宋体" w:hAnsi="宋体" w:hint="eastAsia"/>
          <w:bCs/>
          <w:kern w:val="0"/>
          <w:sz w:val="24"/>
        </w:rPr>
        <w:t>开具的有效发票后，根据医院付款流程，向</w:t>
      </w:r>
      <w:r w:rsidR="00EF6755">
        <w:rPr>
          <w:rFonts w:ascii="宋体" w:hAnsi="宋体" w:hint="eastAsia"/>
          <w:bCs/>
          <w:kern w:val="0"/>
          <w:sz w:val="24"/>
        </w:rPr>
        <w:t>供应商</w:t>
      </w:r>
      <w:r>
        <w:rPr>
          <w:rFonts w:ascii="宋体" w:hAnsi="宋体" w:hint="eastAsia"/>
          <w:bCs/>
          <w:kern w:val="0"/>
          <w:sz w:val="24"/>
        </w:rPr>
        <w:t>支付本合同项目总金额50%的合同款。当满意度低于80分，</w:t>
      </w:r>
      <w:r w:rsidR="00EF6755">
        <w:rPr>
          <w:rFonts w:ascii="宋体" w:hAnsi="宋体" w:hint="eastAsia"/>
          <w:bCs/>
          <w:kern w:val="0"/>
          <w:sz w:val="24"/>
        </w:rPr>
        <w:t>采购人</w:t>
      </w:r>
      <w:r>
        <w:rPr>
          <w:rFonts w:ascii="宋体" w:hAnsi="宋体" w:hint="eastAsia"/>
          <w:bCs/>
          <w:kern w:val="0"/>
          <w:sz w:val="24"/>
        </w:rPr>
        <w:t>有权视情况扣除相应的服务费用(按照服务周期和合同价格扣除未支付比例)，并具有进一步要求赔偿的权利(按照合同约定)。</w:t>
      </w:r>
    </w:p>
    <w:p w:rsidR="00C05BDB" w:rsidRDefault="00B81B27" w:rsidP="00B81B27">
      <w:pPr>
        <w:spacing w:line="360" w:lineRule="auto"/>
        <w:ind w:firstLineChars="200" w:firstLine="480"/>
        <w:jc w:val="left"/>
        <w:rPr>
          <w:rFonts w:ascii="宋体" w:hAnsi="宋体"/>
          <w:bCs/>
          <w:kern w:val="0"/>
          <w:sz w:val="24"/>
        </w:rPr>
      </w:pPr>
      <w:r>
        <w:rPr>
          <w:rFonts w:ascii="宋体" w:hAnsi="宋体" w:hint="eastAsia"/>
          <w:bCs/>
          <w:kern w:val="0"/>
          <w:sz w:val="24"/>
        </w:rPr>
        <w:t>（3）如项目维护期存续期间，若因特殊原因造成项目维护期提前结束，则本项目涉及的维护期维护费用按照实际发生时长进行结算。</w:t>
      </w:r>
    </w:p>
    <w:p w:rsidR="00B81B27" w:rsidRDefault="00B81B27" w:rsidP="00B81B27">
      <w:pPr>
        <w:spacing w:line="360" w:lineRule="auto"/>
        <w:ind w:firstLineChars="200" w:firstLine="482"/>
        <w:jc w:val="left"/>
        <w:rPr>
          <w:rFonts w:ascii="宋体" w:hAnsi="宋体"/>
          <w:b/>
          <w:sz w:val="24"/>
        </w:rPr>
      </w:pPr>
    </w:p>
    <w:p w:rsidR="002F4F74" w:rsidRDefault="00D42938">
      <w:pPr>
        <w:spacing w:line="360" w:lineRule="auto"/>
        <w:ind w:firstLineChars="200" w:firstLine="482"/>
        <w:jc w:val="left"/>
        <w:rPr>
          <w:rFonts w:ascii="宋体" w:hAnsi="宋体"/>
          <w:b/>
          <w:sz w:val="24"/>
        </w:rPr>
      </w:pPr>
      <w:r>
        <w:rPr>
          <w:rFonts w:ascii="宋体" w:hAnsi="宋体" w:hint="eastAsia"/>
          <w:b/>
          <w:sz w:val="24"/>
        </w:rPr>
        <w:t>六</w:t>
      </w:r>
      <w:r w:rsidR="00521824">
        <w:rPr>
          <w:rFonts w:ascii="宋体" w:hAnsi="宋体" w:hint="eastAsia"/>
          <w:b/>
          <w:sz w:val="24"/>
        </w:rPr>
        <w:t>、报价要求</w:t>
      </w:r>
    </w:p>
    <w:p w:rsidR="002F4F74" w:rsidRDefault="00521824">
      <w:pPr>
        <w:spacing w:line="360" w:lineRule="auto"/>
        <w:ind w:firstLineChars="200" w:firstLine="480"/>
        <w:jc w:val="left"/>
        <w:rPr>
          <w:rFonts w:ascii="宋体" w:hAnsi="宋体"/>
          <w:sz w:val="24"/>
        </w:rPr>
      </w:pPr>
      <w:r>
        <w:rPr>
          <w:rFonts w:ascii="宋体" w:hAnsi="宋体" w:hint="eastAsia"/>
          <w:sz w:val="24"/>
        </w:rPr>
        <w:lastRenderedPageBreak/>
        <w:t>（一）资信要求：</w:t>
      </w:r>
    </w:p>
    <w:p w:rsidR="002F4F74" w:rsidRDefault="00521824">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2F4F74" w:rsidRDefault="00521824">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2F4F74" w:rsidRDefault="00521824">
      <w:pPr>
        <w:pStyle w:val="ac"/>
        <w:spacing w:line="360" w:lineRule="auto"/>
        <w:ind w:firstLineChars="177" w:firstLine="425"/>
        <w:outlineLvl w:val="1"/>
        <w:rPr>
          <w:rFonts w:hAnsi="宋体"/>
          <w:sz w:val="24"/>
        </w:rPr>
      </w:pPr>
      <w:r>
        <w:rPr>
          <w:rFonts w:hAnsi="宋体" w:hint="eastAsia"/>
          <w:sz w:val="24"/>
        </w:rPr>
        <w:t>3、本项目不接受联合体投标。</w:t>
      </w:r>
    </w:p>
    <w:p w:rsidR="002F4F74" w:rsidRDefault="002F4F74">
      <w:pPr>
        <w:spacing w:line="360" w:lineRule="auto"/>
        <w:jc w:val="left"/>
        <w:rPr>
          <w:rFonts w:ascii="宋体" w:hAnsi="宋体"/>
          <w:sz w:val="24"/>
        </w:rPr>
      </w:pPr>
    </w:p>
    <w:p w:rsidR="002F4F74" w:rsidRDefault="00521824">
      <w:pPr>
        <w:spacing w:line="360" w:lineRule="auto"/>
        <w:ind w:firstLineChars="200" w:firstLine="480"/>
        <w:jc w:val="left"/>
        <w:rPr>
          <w:rFonts w:ascii="宋体" w:hAnsi="宋体"/>
          <w:sz w:val="24"/>
        </w:rPr>
      </w:pPr>
      <w:r>
        <w:rPr>
          <w:rFonts w:ascii="宋体" w:hAnsi="宋体" w:hint="eastAsia"/>
          <w:sz w:val="24"/>
        </w:rPr>
        <w:t>（二）技术标要求</w:t>
      </w:r>
    </w:p>
    <w:p w:rsidR="002F4F74" w:rsidRPr="00D42938" w:rsidRDefault="00521824" w:rsidP="00D42938">
      <w:pPr>
        <w:spacing w:line="360" w:lineRule="auto"/>
        <w:ind w:firstLineChars="200" w:firstLine="480"/>
        <w:rPr>
          <w:rFonts w:ascii="宋体" w:hAnsi="宋体"/>
          <w:sz w:val="24"/>
        </w:rPr>
      </w:pPr>
      <w:r>
        <w:rPr>
          <w:rFonts w:ascii="宋体" w:hAnsi="宋体" w:hint="eastAsia"/>
          <w:sz w:val="24"/>
        </w:rPr>
        <w:t>1、服务方案：</w:t>
      </w:r>
      <w:r w:rsidRPr="003810F2">
        <w:rPr>
          <w:rFonts w:ascii="宋体" w:hAnsi="宋体" w:hint="eastAsia"/>
          <w:sz w:val="24"/>
        </w:rPr>
        <w:t>包括对本项目的现状情况的理解、对需求的理解、</w:t>
      </w:r>
      <w:r w:rsidR="00541EC8">
        <w:rPr>
          <w:rFonts w:ascii="宋体" w:hAnsi="宋体" w:hint="eastAsia"/>
          <w:sz w:val="24"/>
        </w:rPr>
        <w:t>其他相关技术/管理能力匹配度</w:t>
      </w:r>
      <w:r>
        <w:rPr>
          <w:rFonts w:ascii="宋体" w:hAnsi="宋体" w:hint="eastAsia"/>
          <w:sz w:val="24"/>
        </w:rPr>
        <w:t>、重点难点应对措施及增值服务等内容。</w:t>
      </w:r>
    </w:p>
    <w:p w:rsidR="002F4F74" w:rsidRDefault="00521824">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2F4F74" w:rsidRDefault="0052182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2F4F74" w:rsidRDefault="0052182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2F4F74" w:rsidRDefault="0052182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2F4F74" w:rsidRDefault="002F4F74">
      <w:pPr>
        <w:spacing w:line="360" w:lineRule="auto"/>
        <w:jc w:val="left"/>
        <w:outlineLvl w:val="1"/>
        <w:rPr>
          <w:rFonts w:ascii="宋体" w:hAnsi="宋体"/>
          <w:sz w:val="24"/>
        </w:rPr>
      </w:pPr>
    </w:p>
    <w:p w:rsidR="002F4F74" w:rsidRDefault="00521824">
      <w:pPr>
        <w:spacing w:line="360" w:lineRule="auto"/>
        <w:ind w:firstLineChars="200" w:firstLine="480"/>
        <w:jc w:val="left"/>
        <w:outlineLvl w:val="1"/>
        <w:rPr>
          <w:rFonts w:ascii="宋体" w:hAnsi="宋体"/>
          <w:sz w:val="24"/>
        </w:rPr>
      </w:pPr>
      <w:r>
        <w:rPr>
          <w:rFonts w:ascii="宋体" w:hAnsi="宋体" w:hint="eastAsia"/>
          <w:sz w:val="24"/>
        </w:rPr>
        <w:t>（三）经济标要求：</w:t>
      </w:r>
    </w:p>
    <w:p w:rsidR="002F4F74" w:rsidRDefault="00521824">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2F4F74" w:rsidRDefault="00521824">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2F4F74" w:rsidRDefault="002F4F74" w:rsidP="00482FEF">
      <w:pPr>
        <w:pStyle w:val="a"/>
        <w:numPr>
          <w:ilvl w:val="0"/>
          <w:numId w:val="0"/>
        </w:numPr>
        <w:spacing w:after="156"/>
        <w:ind w:left="902"/>
        <w:rPr>
          <w:lang w:eastAsia="zh-CN"/>
        </w:rPr>
      </w:pPr>
    </w:p>
    <w:p w:rsidR="002F4F74" w:rsidRDefault="00521824">
      <w:pPr>
        <w:spacing w:line="360" w:lineRule="auto"/>
        <w:ind w:firstLineChars="200" w:firstLine="482"/>
        <w:rPr>
          <w:rFonts w:ascii="宋体" w:hAnsi="宋体"/>
          <w:bCs/>
          <w:kern w:val="0"/>
          <w:sz w:val="24"/>
        </w:rPr>
      </w:pPr>
      <w:r>
        <w:rPr>
          <w:rFonts w:ascii="宋体" w:hAnsi="宋体" w:hint="eastAsia"/>
          <w:b/>
          <w:bCs/>
          <w:kern w:val="0"/>
          <w:sz w:val="24"/>
        </w:rPr>
        <w:t>七、报价文件格式</w:t>
      </w:r>
    </w:p>
    <w:p w:rsidR="000F1EEB" w:rsidRDefault="000F1EEB" w:rsidP="000F1EEB">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2F4F74" w:rsidRDefault="00521824">
      <w:pPr>
        <w:spacing w:line="360" w:lineRule="auto"/>
        <w:ind w:firstLineChars="200" w:firstLine="480"/>
        <w:rPr>
          <w:rFonts w:ascii="宋体" w:hAnsi="宋体" w:cs="宋体"/>
          <w:bCs/>
          <w:sz w:val="24"/>
        </w:rPr>
      </w:pPr>
      <w:r>
        <w:rPr>
          <w:rFonts w:ascii="宋体" w:hAnsi="宋体" w:hint="eastAsia"/>
          <w:bCs/>
          <w:kern w:val="0"/>
          <w:sz w:val="24"/>
        </w:rPr>
        <w:lastRenderedPageBreak/>
        <w:t xml:space="preserve">（一）资信文件 </w:t>
      </w:r>
    </w:p>
    <w:p w:rsidR="002F4F74" w:rsidRDefault="00521824">
      <w:pPr>
        <w:numPr>
          <w:ilvl w:val="0"/>
          <w:numId w:val="1"/>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2F4F74" w:rsidRDefault="00521824">
      <w:pPr>
        <w:numPr>
          <w:ilvl w:val="0"/>
          <w:numId w:val="1"/>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2F4F74" w:rsidRDefault="00521824">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2F4F74" w:rsidRDefault="00521824">
      <w:pPr>
        <w:numPr>
          <w:ilvl w:val="0"/>
          <w:numId w:val="1"/>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2F4F74" w:rsidRDefault="00521824">
      <w:pPr>
        <w:numPr>
          <w:ilvl w:val="0"/>
          <w:numId w:val="1"/>
        </w:numPr>
        <w:spacing w:line="360" w:lineRule="auto"/>
        <w:rPr>
          <w:rFonts w:ascii="宋体" w:hAnsi="宋体"/>
          <w:sz w:val="24"/>
        </w:rPr>
      </w:pPr>
      <w:r>
        <w:rPr>
          <w:rFonts w:ascii="宋体" w:hAnsi="宋体" w:hint="eastAsia"/>
          <w:sz w:val="24"/>
        </w:rPr>
        <w:t>对比价文件的真实性、合法性承诺函（附件四）</w:t>
      </w:r>
    </w:p>
    <w:p w:rsidR="002F4F74" w:rsidRDefault="002F4F74">
      <w:pPr>
        <w:spacing w:line="360" w:lineRule="auto"/>
        <w:ind w:left="630"/>
        <w:rPr>
          <w:rFonts w:ascii="宋体" w:hAnsi="宋体"/>
          <w:sz w:val="24"/>
        </w:rPr>
      </w:pPr>
    </w:p>
    <w:p w:rsidR="002F4F74" w:rsidRDefault="00521824">
      <w:pPr>
        <w:spacing w:line="360" w:lineRule="auto"/>
        <w:ind w:left="630"/>
        <w:rPr>
          <w:rFonts w:ascii="宋体" w:hAnsi="宋体"/>
          <w:sz w:val="24"/>
        </w:rPr>
      </w:pPr>
      <w:r>
        <w:rPr>
          <w:rFonts w:ascii="宋体" w:hAnsi="宋体" w:hint="eastAsia"/>
          <w:sz w:val="24"/>
        </w:rPr>
        <w:t>（二）技术文件（格式自拟）</w:t>
      </w:r>
    </w:p>
    <w:p w:rsidR="002F4F74" w:rsidRDefault="002F4F74">
      <w:pPr>
        <w:spacing w:line="360" w:lineRule="auto"/>
        <w:ind w:left="630"/>
        <w:rPr>
          <w:rFonts w:ascii="宋体" w:hAnsi="宋体"/>
          <w:sz w:val="24"/>
        </w:rPr>
      </w:pPr>
    </w:p>
    <w:p w:rsidR="002F4F74" w:rsidRDefault="00521824">
      <w:pPr>
        <w:spacing w:line="360" w:lineRule="auto"/>
        <w:ind w:left="630"/>
        <w:rPr>
          <w:rFonts w:ascii="宋体" w:hAnsi="宋体"/>
          <w:sz w:val="24"/>
        </w:rPr>
      </w:pPr>
      <w:r>
        <w:rPr>
          <w:rFonts w:ascii="宋体" w:hAnsi="宋体" w:hint="eastAsia"/>
          <w:sz w:val="24"/>
        </w:rPr>
        <w:t>（三）经济文件</w:t>
      </w:r>
    </w:p>
    <w:p w:rsidR="002F4F74" w:rsidRDefault="00521824">
      <w:pPr>
        <w:numPr>
          <w:ilvl w:val="0"/>
          <w:numId w:val="2"/>
        </w:numPr>
        <w:spacing w:line="360" w:lineRule="auto"/>
        <w:rPr>
          <w:rFonts w:ascii="宋体" w:hAnsi="宋体" w:cs="宋体"/>
          <w:sz w:val="24"/>
        </w:rPr>
      </w:pPr>
      <w:r>
        <w:rPr>
          <w:rFonts w:ascii="宋体" w:hAnsi="宋体" w:cs="宋体" w:hint="eastAsia"/>
          <w:sz w:val="24"/>
        </w:rPr>
        <w:t>报价一览表（附件五）</w:t>
      </w:r>
    </w:p>
    <w:p w:rsidR="002F4F74" w:rsidRDefault="00521824">
      <w:pPr>
        <w:numPr>
          <w:ilvl w:val="0"/>
          <w:numId w:val="2"/>
        </w:numPr>
        <w:spacing w:line="360" w:lineRule="auto"/>
        <w:rPr>
          <w:rFonts w:ascii="宋体" w:hAnsi="宋体"/>
          <w:sz w:val="24"/>
        </w:rPr>
      </w:pPr>
      <w:r>
        <w:rPr>
          <w:rFonts w:ascii="宋体" w:hAnsi="宋体" w:cs="宋体" w:hint="eastAsia"/>
          <w:sz w:val="24"/>
        </w:rPr>
        <w:t>报价承诺函（附件六）</w:t>
      </w:r>
    </w:p>
    <w:p w:rsidR="002F4F74" w:rsidRDefault="00521824">
      <w:pPr>
        <w:numPr>
          <w:ilvl w:val="0"/>
          <w:numId w:val="2"/>
        </w:numPr>
        <w:spacing w:line="360" w:lineRule="auto"/>
        <w:rPr>
          <w:rFonts w:ascii="宋体" w:hAnsi="宋体"/>
          <w:sz w:val="24"/>
        </w:rPr>
      </w:pPr>
      <w:r>
        <w:rPr>
          <w:rFonts w:ascii="宋体" w:hAnsi="宋体" w:hint="eastAsia"/>
          <w:sz w:val="24"/>
        </w:rPr>
        <w:t>其他比价文件要求的资料</w:t>
      </w:r>
    </w:p>
    <w:p w:rsidR="002F4F74" w:rsidRDefault="002F4F74">
      <w:pPr>
        <w:spacing w:line="360" w:lineRule="auto"/>
        <w:ind w:left="630"/>
        <w:rPr>
          <w:rFonts w:ascii="宋体" w:hAnsi="宋体"/>
          <w:sz w:val="24"/>
        </w:rPr>
      </w:pPr>
    </w:p>
    <w:p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八、评审方法</w:t>
      </w:r>
    </w:p>
    <w:p w:rsidR="002F4F74" w:rsidRDefault="00521824">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2F4F74" w:rsidRDefault="0052182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2F4F74" w:rsidRDefault="0052182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2F4F74" w:rsidRDefault="00521824">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w:t>
      </w:r>
      <w:r>
        <w:rPr>
          <w:rFonts w:ascii="宋体" w:hAnsi="宋体" w:hint="eastAsia"/>
          <w:bCs/>
          <w:sz w:val="24"/>
        </w:rPr>
        <w:lastRenderedPageBreak/>
        <w:t>比价小组按照二次报价（最终报价）报院内采购评审小组进行评审。</w:t>
      </w:r>
    </w:p>
    <w:p w:rsidR="002F4F74" w:rsidRDefault="00521824">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2F4F74" w:rsidRDefault="00521824">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2F4F74" w:rsidRDefault="00521824">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2F4F74" w:rsidRDefault="0052182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2F4F74" w:rsidRDefault="00521824">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2F4F74" w:rsidRDefault="002F4F74">
      <w:pPr>
        <w:spacing w:line="360" w:lineRule="auto"/>
        <w:ind w:left="426" w:firstLineChars="177" w:firstLine="425"/>
        <w:rPr>
          <w:rFonts w:ascii="宋体" w:hAnsi="宋体" w:cs="宋体"/>
          <w:sz w:val="24"/>
        </w:rPr>
      </w:pPr>
    </w:p>
    <w:p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九、提交报价文件截止时间和地点</w:t>
      </w:r>
    </w:p>
    <w:p w:rsidR="002F4F74" w:rsidRDefault="0052182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sidR="00D42938">
        <w:rPr>
          <w:rFonts w:ascii="宋体" w:hAnsi="宋体" w:cs="宋体"/>
          <w:sz w:val="24"/>
        </w:rPr>
        <w:t>8</w:t>
      </w:r>
      <w:r>
        <w:rPr>
          <w:rFonts w:ascii="宋体" w:hAnsi="宋体" w:cs="宋体" w:hint="eastAsia"/>
          <w:sz w:val="24"/>
        </w:rPr>
        <w:t>月</w:t>
      </w:r>
      <w:r w:rsidR="00D42938">
        <w:rPr>
          <w:rFonts w:ascii="宋体" w:hAnsi="宋体" w:cs="宋体"/>
          <w:sz w:val="24"/>
        </w:rPr>
        <w:t>12</w:t>
      </w:r>
      <w:r>
        <w:rPr>
          <w:rFonts w:ascii="宋体" w:hAnsi="宋体" w:cs="宋体" w:hint="eastAsia"/>
          <w:sz w:val="24"/>
        </w:rPr>
        <w:t>日</w:t>
      </w:r>
      <w:r w:rsidR="0097551B">
        <w:rPr>
          <w:rFonts w:ascii="宋体" w:hAnsi="宋体" w:cs="宋体" w:hint="eastAsia"/>
          <w:sz w:val="24"/>
        </w:rPr>
        <w:t>1</w:t>
      </w:r>
      <w:r w:rsidR="004B6A8D">
        <w:rPr>
          <w:rFonts w:ascii="宋体" w:hAnsi="宋体" w:cs="宋体"/>
          <w:sz w:val="24"/>
        </w:rPr>
        <w:t>7</w:t>
      </w:r>
      <w:r w:rsidR="0097551B">
        <w:rPr>
          <w:rFonts w:ascii="宋体" w:hAnsi="宋体" w:cs="宋体" w:hint="eastAsia"/>
          <w:sz w:val="24"/>
        </w:rPr>
        <w:t>:</w:t>
      </w:r>
      <w:r w:rsidR="004B6A8D">
        <w:rPr>
          <w:rFonts w:ascii="宋体" w:hAnsi="宋体" w:cs="宋体"/>
          <w:sz w:val="24"/>
        </w:rPr>
        <w:t>0</w:t>
      </w:r>
      <w:r w:rsidR="0097551B">
        <w:rPr>
          <w:rFonts w:ascii="宋体" w:hAnsi="宋体" w:cs="宋体" w:hint="eastAsia"/>
          <w:sz w:val="24"/>
        </w:rPr>
        <w:t>0</w:t>
      </w:r>
      <w:r>
        <w:rPr>
          <w:rFonts w:ascii="宋体" w:hAnsi="宋体" w:cs="宋体" w:hint="eastAsia"/>
          <w:sz w:val="24"/>
        </w:rPr>
        <w:t xml:space="preserve">（北京时间）   </w:t>
      </w:r>
    </w:p>
    <w:p w:rsidR="002F4F74" w:rsidRDefault="0052182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2F4F74" w:rsidRDefault="0052182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2F4F74" w:rsidRDefault="002F4F74">
      <w:pPr>
        <w:spacing w:line="360" w:lineRule="auto"/>
        <w:ind w:firstLineChars="300" w:firstLine="720"/>
        <w:rPr>
          <w:rFonts w:ascii="宋体" w:hAnsi="宋体" w:cs="宋体"/>
          <w:sz w:val="24"/>
        </w:rPr>
      </w:pPr>
    </w:p>
    <w:p w:rsidR="002F4F74" w:rsidRDefault="00D42938">
      <w:pPr>
        <w:spacing w:line="360" w:lineRule="auto"/>
        <w:ind w:firstLineChars="176" w:firstLine="424"/>
        <w:rPr>
          <w:rFonts w:ascii="宋体" w:hAnsi="宋体" w:cs="宋体"/>
          <w:b/>
          <w:sz w:val="24"/>
        </w:rPr>
      </w:pPr>
      <w:r>
        <w:rPr>
          <w:rFonts w:ascii="宋体" w:hAnsi="宋体" w:cs="宋体" w:hint="eastAsia"/>
          <w:b/>
          <w:sz w:val="24"/>
        </w:rPr>
        <w:t>十</w:t>
      </w:r>
      <w:r w:rsidR="00521824">
        <w:rPr>
          <w:rFonts w:ascii="宋体" w:hAnsi="宋体" w:cs="宋体" w:hint="eastAsia"/>
          <w:b/>
          <w:sz w:val="24"/>
        </w:rPr>
        <w:t>、其他</w:t>
      </w:r>
    </w:p>
    <w:p w:rsidR="002F4F74" w:rsidRDefault="00521824">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2F4F74" w:rsidRDefault="0052182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2F4F74" w:rsidRDefault="002F4F74">
      <w:pPr>
        <w:tabs>
          <w:tab w:val="left" w:pos="900"/>
          <w:tab w:val="left" w:pos="8280"/>
        </w:tabs>
        <w:spacing w:line="360" w:lineRule="auto"/>
        <w:ind w:rightChars="12" w:right="25"/>
        <w:rPr>
          <w:rFonts w:ascii="宋体" w:hAnsi="宋体"/>
          <w:sz w:val="24"/>
        </w:rPr>
      </w:pPr>
    </w:p>
    <w:p w:rsidR="002F4F74" w:rsidRDefault="002F4F74">
      <w:pPr>
        <w:tabs>
          <w:tab w:val="left" w:pos="900"/>
          <w:tab w:val="left" w:pos="8280"/>
        </w:tabs>
        <w:spacing w:line="360" w:lineRule="auto"/>
        <w:ind w:rightChars="12" w:right="25"/>
        <w:rPr>
          <w:rFonts w:ascii="宋体" w:hAnsi="宋体"/>
          <w:sz w:val="24"/>
        </w:rPr>
      </w:pP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邮    箱：shiying10021@xinhuamed.com.cn</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2F4F74" w:rsidRDefault="002F4F74">
      <w:pPr>
        <w:spacing w:line="360" w:lineRule="auto"/>
        <w:jc w:val="right"/>
        <w:rPr>
          <w:rFonts w:ascii="宋体" w:hAnsi="宋体"/>
          <w:sz w:val="24"/>
        </w:rPr>
      </w:pPr>
    </w:p>
    <w:p w:rsidR="002F4F74" w:rsidRDefault="00521824">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w:t>
      </w:r>
      <w:r w:rsidR="00D42938">
        <w:rPr>
          <w:rFonts w:ascii="宋体" w:hAnsi="宋体"/>
          <w:sz w:val="24"/>
        </w:rPr>
        <w:t>8</w:t>
      </w:r>
      <w:r>
        <w:rPr>
          <w:rFonts w:ascii="宋体" w:hAnsi="宋体"/>
          <w:sz w:val="24"/>
        </w:rPr>
        <w:t>月</w:t>
      </w:r>
    </w:p>
    <w:p w:rsidR="002F4F74" w:rsidRDefault="0052182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2F4F74" w:rsidRDefault="00521824">
      <w:pPr>
        <w:numPr>
          <w:ilvl w:val="0"/>
          <w:numId w:val="3"/>
        </w:numPr>
        <w:spacing w:line="360" w:lineRule="auto"/>
        <w:rPr>
          <w:rFonts w:ascii="宋体" w:hAnsi="宋体"/>
          <w:sz w:val="24"/>
        </w:rPr>
      </w:pPr>
      <w:r>
        <w:rPr>
          <w:rFonts w:ascii="宋体" w:hAnsi="宋体" w:hint="eastAsia"/>
          <w:sz w:val="24"/>
        </w:rPr>
        <w:t>具有独立法人资格及相应经营范围、服务能力；</w:t>
      </w:r>
    </w:p>
    <w:p w:rsidR="002F4F74" w:rsidRDefault="00521824">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2F4F74" w:rsidRDefault="0052182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2F4F74" w:rsidRDefault="002F4F74">
      <w:pPr>
        <w:spacing w:line="360" w:lineRule="auto"/>
        <w:rPr>
          <w:rFonts w:ascii="宋体" w:hAnsi="宋体"/>
          <w:b/>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b/>
          <w:sz w:val="24"/>
        </w:rPr>
      </w:pPr>
    </w:p>
    <w:p w:rsidR="002F4F74" w:rsidRDefault="00521824" w:rsidP="007C0E7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2F4F74" w:rsidRDefault="00521824" w:rsidP="007C0E7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2F4F74" w:rsidRDefault="002F4F74">
      <w:pPr>
        <w:ind w:firstLineChars="200" w:firstLine="560"/>
        <w:rPr>
          <w:rFonts w:ascii="宋体" w:hAnsi="宋体"/>
          <w:sz w:val="28"/>
          <w:szCs w:val="28"/>
        </w:rPr>
      </w:pPr>
    </w:p>
    <w:p w:rsidR="002F4F74" w:rsidRDefault="00521824">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2F4F74" w:rsidRDefault="002F4F74">
      <w:pPr>
        <w:ind w:firstLineChars="200" w:firstLine="560"/>
        <w:rPr>
          <w:rFonts w:ascii="宋体" w:hAnsi="宋体"/>
          <w:sz w:val="28"/>
          <w:szCs w:val="28"/>
        </w:rPr>
      </w:pPr>
    </w:p>
    <w:p w:rsidR="002F4F74" w:rsidRDefault="00521824">
      <w:pPr>
        <w:ind w:firstLineChars="200" w:firstLine="560"/>
        <w:rPr>
          <w:rFonts w:ascii="宋体" w:hAnsi="宋体"/>
          <w:sz w:val="28"/>
          <w:szCs w:val="28"/>
        </w:rPr>
      </w:pPr>
      <w:r>
        <w:rPr>
          <w:rFonts w:ascii="宋体" w:hAnsi="宋体"/>
          <w:sz w:val="28"/>
          <w:szCs w:val="28"/>
        </w:rPr>
        <w:t>特此证明</w:t>
      </w:r>
    </w:p>
    <w:p w:rsidR="002F4F74" w:rsidRDefault="00482FE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4FD11A53">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AF32EA" w:rsidRDefault="00AF32EA">
                            <w:pPr>
                              <w:jc w:val="center"/>
                              <w:rPr>
                                <w:rFonts w:ascii="宋体"/>
                              </w:rPr>
                            </w:pPr>
                          </w:p>
                          <w:p w:rsidR="00AF32EA" w:rsidRDefault="00AF32EA">
                            <w:pPr>
                              <w:jc w:val="center"/>
                              <w:rPr>
                                <w:rFonts w:ascii="宋体" w:hAnsi="宋体"/>
                                <w:sz w:val="28"/>
                                <w:szCs w:val="28"/>
                              </w:rPr>
                            </w:pPr>
                            <w:r>
                              <w:rPr>
                                <w:rFonts w:ascii="宋体" w:hAnsi="宋体" w:hint="eastAsia"/>
                                <w:sz w:val="28"/>
                                <w:szCs w:val="28"/>
                              </w:rPr>
                              <w:t>法定代表人身份证复印件</w:t>
                            </w:r>
                          </w:p>
                          <w:p w:rsidR="00AF32EA" w:rsidRDefault="00AF32EA">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11A53"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rsidR="00AF32EA" w:rsidRDefault="00AF32EA">
                      <w:pPr>
                        <w:jc w:val="center"/>
                        <w:rPr>
                          <w:rFonts w:ascii="宋体"/>
                        </w:rPr>
                      </w:pPr>
                    </w:p>
                    <w:p w:rsidR="00AF32EA" w:rsidRDefault="00AF32EA">
                      <w:pPr>
                        <w:jc w:val="center"/>
                        <w:rPr>
                          <w:rFonts w:ascii="宋体" w:hAnsi="宋体"/>
                          <w:sz w:val="28"/>
                          <w:szCs w:val="28"/>
                        </w:rPr>
                      </w:pPr>
                      <w:r>
                        <w:rPr>
                          <w:rFonts w:ascii="宋体" w:hAnsi="宋体" w:hint="eastAsia"/>
                          <w:sz w:val="28"/>
                          <w:szCs w:val="28"/>
                        </w:rPr>
                        <w:t>法定代表人身份证复印件</w:t>
                      </w:r>
                    </w:p>
                    <w:p w:rsidR="00AF32EA" w:rsidRDefault="00AF32EA">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49032FF8">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AF32EA" w:rsidRDefault="00AF32EA">
                            <w:pPr>
                              <w:jc w:val="center"/>
                              <w:rPr>
                                <w:rFonts w:ascii="宋体"/>
                              </w:rPr>
                            </w:pPr>
                          </w:p>
                          <w:p w:rsidR="00AF32EA" w:rsidRDefault="00AF32EA">
                            <w:pPr>
                              <w:jc w:val="center"/>
                              <w:rPr>
                                <w:rFonts w:ascii="宋体" w:hAnsi="宋体"/>
                                <w:sz w:val="28"/>
                                <w:szCs w:val="28"/>
                              </w:rPr>
                            </w:pPr>
                            <w:r>
                              <w:rPr>
                                <w:rFonts w:ascii="宋体" w:hAnsi="宋体" w:hint="eastAsia"/>
                                <w:sz w:val="28"/>
                                <w:szCs w:val="28"/>
                              </w:rPr>
                              <w:t>法定代表人身份证复印件</w:t>
                            </w:r>
                          </w:p>
                          <w:p w:rsidR="00AF32EA" w:rsidRDefault="00AF32EA">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032FF8" id="文本框 6" o:spid="_x0000_s1027" type="#_x0000_t202" style="position:absolute;left:0;text-align:left;margin-left:228pt;margin-top: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rsidR="00AF32EA" w:rsidRDefault="00AF32EA">
                      <w:pPr>
                        <w:jc w:val="center"/>
                        <w:rPr>
                          <w:rFonts w:ascii="宋体"/>
                        </w:rPr>
                      </w:pPr>
                    </w:p>
                    <w:p w:rsidR="00AF32EA" w:rsidRDefault="00AF32EA">
                      <w:pPr>
                        <w:jc w:val="center"/>
                        <w:rPr>
                          <w:rFonts w:ascii="宋体" w:hAnsi="宋体"/>
                          <w:sz w:val="28"/>
                          <w:szCs w:val="28"/>
                        </w:rPr>
                      </w:pPr>
                      <w:r>
                        <w:rPr>
                          <w:rFonts w:ascii="宋体" w:hAnsi="宋体" w:hint="eastAsia"/>
                          <w:sz w:val="28"/>
                          <w:szCs w:val="28"/>
                        </w:rPr>
                        <w:t>法定代表人身份证复印件</w:t>
                      </w:r>
                    </w:p>
                    <w:p w:rsidR="00AF32EA" w:rsidRDefault="00AF32EA">
                      <w:pPr>
                        <w:jc w:val="center"/>
                        <w:rPr>
                          <w:sz w:val="28"/>
                          <w:szCs w:val="28"/>
                        </w:rPr>
                      </w:pPr>
                      <w:r>
                        <w:rPr>
                          <w:rFonts w:ascii="宋体" w:hAnsi="宋体" w:hint="eastAsia"/>
                          <w:sz w:val="28"/>
                          <w:szCs w:val="28"/>
                        </w:rPr>
                        <w:t>（反面）</w:t>
                      </w:r>
                    </w:p>
                  </w:txbxContent>
                </v:textbox>
              </v:shape>
            </w:pict>
          </mc:Fallback>
        </mc:AlternateContent>
      </w: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ind w:firstLineChars="1750" w:firstLine="4900"/>
        <w:rPr>
          <w:rFonts w:ascii="宋体" w:hAnsi="宋体"/>
          <w:sz w:val="28"/>
          <w:szCs w:val="28"/>
        </w:rPr>
      </w:pPr>
    </w:p>
    <w:p w:rsidR="002F4F74" w:rsidRDefault="0052182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2F4F74" w:rsidRDefault="002F4F74">
      <w:pPr>
        <w:jc w:val="left"/>
        <w:rPr>
          <w:rFonts w:ascii="宋体" w:hAnsi="宋体"/>
          <w:sz w:val="28"/>
          <w:szCs w:val="28"/>
        </w:rPr>
      </w:pPr>
    </w:p>
    <w:p w:rsidR="002F4F74" w:rsidRDefault="00521824">
      <w:pPr>
        <w:jc w:val="center"/>
        <w:rPr>
          <w:rFonts w:ascii="宋体" w:hAnsi="宋体"/>
          <w:sz w:val="28"/>
          <w:szCs w:val="28"/>
        </w:rPr>
      </w:pPr>
      <w:r>
        <w:rPr>
          <w:rFonts w:ascii="宋体" w:hAnsi="宋体"/>
          <w:sz w:val="28"/>
          <w:szCs w:val="28"/>
        </w:rPr>
        <w:t xml:space="preserve">                         年  月  日</w:t>
      </w:r>
    </w:p>
    <w:p w:rsidR="002F4F74" w:rsidRDefault="002F4F74">
      <w:pPr>
        <w:ind w:firstLineChars="1869" w:firstLine="5981"/>
        <w:jc w:val="left"/>
        <w:rPr>
          <w:rFonts w:ascii="宋体" w:hAnsi="宋体"/>
          <w:sz w:val="32"/>
          <w:szCs w:val="32"/>
        </w:rPr>
      </w:pPr>
    </w:p>
    <w:p w:rsidR="002F4F74" w:rsidRDefault="00521824">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2F4F74" w:rsidRDefault="002F4F74">
      <w:pPr>
        <w:rPr>
          <w:rFonts w:ascii="宋体" w:hAnsi="宋体"/>
          <w:b/>
          <w:sz w:val="24"/>
        </w:rPr>
      </w:pPr>
    </w:p>
    <w:p w:rsidR="002F4F74" w:rsidRDefault="00521824" w:rsidP="007C0E7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2F4F74" w:rsidRDefault="002F4F74">
      <w:pPr>
        <w:spacing w:line="560" w:lineRule="exact"/>
        <w:rPr>
          <w:rFonts w:ascii="宋体" w:hAnsi="宋体" w:cs="华文中宋"/>
          <w:b/>
          <w:sz w:val="28"/>
          <w:szCs w:val="28"/>
        </w:rPr>
      </w:pPr>
    </w:p>
    <w:p w:rsidR="002F4F74" w:rsidRDefault="0052182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2F4F74" w:rsidRDefault="0052182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2F4F74" w:rsidRDefault="002F4F74">
      <w:pPr>
        <w:spacing w:line="560" w:lineRule="exact"/>
        <w:ind w:firstLine="600"/>
        <w:rPr>
          <w:rFonts w:ascii="宋体" w:hAnsi="宋体"/>
          <w:sz w:val="28"/>
          <w:szCs w:val="28"/>
        </w:rPr>
      </w:pPr>
    </w:p>
    <w:p w:rsidR="002F4F74" w:rsidRDefault="0052182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w:t>
      </w:r>
    </w:p>
    <w:p w:rsidR="002F4F74" w:rsidRDefault="00521824">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年    月    日</w:t>
      </w:r>
    </w:p>
    <w:p w:rsidR="002F4F74" w:rsidRDefault="00521824">
      <w:pPr>
        <w:spacing w:line="560" w:lineRule="exact"/>
        <w:rPr>
          <w:rFonts w:ascii="宋体" w:hAnsi="宋体"/>
          <w:sz w:val="28"/>
          <w:szCs w:val="28"/>
        </w:rPr>
      </w:pPr>
      <w:r>
        <w:rPr>
          <w:rFonts w:ascii="宋体" w:hAnsi="宋体"/>
          <w:sz w:val="28"/>
          <w:szCs w:val="28"/>
        </w:rPr>
        <w:t>附：</w:t>
      </w:r>
    </w:p>
    <w:p w:rsidR="002F4F74" w:rsidRDefault="00521824">
      <w:pPr>
        <w:spacing w:line="560" w:lineRule="exact"/>
        <w:ind w:firstLine="573"/>
        <w:rPr>
          <w:rFonts w:ascii="宋体" w:hAnsi="宋体"/>
          <w:sz w:val="28"/>
          <w:szCs w:val="28"/>
        </w:rPr>
      </w:pPr>
      <w:r>
        <w:rPr>
          <w:rFonts w:ascii="宋体" w:hAnsi="宋体"/>
          <w:sz w:val="28"/>
          <w:szCs w:val="28"/>
        </w:rPr>
        <w:t xml:space="preserve">授权代表姓名：              </w:t>
      </w:r>
    </w:p>
    <w:p w:rsidR="002F4F74" w:rsidRDefault="00521824">
      <w:pPr>
        <w:spacing w:line="560" w:lineRule="exact"/>
        <w:ind w:firstLine="573"/>
        <w:rPr>
          <w:rFonts w:ascii="宋体" w:hAnsi="宋体"/>
          <w:sz w:val="28"/>
          <w:szCs w:val="28"/>
        </w:rPr>
      </w:pPr>
      <w:r>
        <w:rPr>
          <w:rFonts w:ascii="宋体" w:hAnsi="宋体"/>
          <w:sz w:val="28"/>
          <w:szCs w:val="28"/>
        </w:rPr>
        <w:t>职    务：                  电    话：</w:t>
      </w:r>
    </w:p>
    <w:p w:rsidR="002F4F74" w:rsidRDefault="00521824">
      <w:pPr>
        <w:spacing w:line="560" w:lineRule="exact"/>
        <w:ind w:firstLine="573"/>
        <w:rPr>
          <w:rFonts w:ascii="宋体" w:hAnsi="宋体"/>
          <w:sz w:val="28"/>
          <w:szCs w:val="28"/>
        </w:rPr>
      </w:pPr>
      <w:r>
        <w:rPr>
          <w:rFonts w:ascii="宋体" w:hAnsi="宋体"/>
          <w:sz w:val="28"/>
          <w:szCs w:val="28"/>
        </w:rPr>
        <w:t>传    真：                  邮    编：</w:t>
      </w:r>
    </w:p>
    <w:p w:rsidR="002F4F74" w:rsidRDefault="00521824">
      <w:pPr>
        <w:spacing w:line="560" w:lineRule="exact"/>
        <w:ind w:firstLine="573"/>
        <w:rPr>
          <w:rFonts w:ascii="宋体" w:hAnsi="宋体"/>
          <w:sz w:val="28"/>
          <w:szCs w:val="28"/>
        </w:rPr>
      </w:pPr>
      <w:r>
        <w:rPr>
          <w:rFonts w:ascii="宋体" w:hAnsi="宋体"/>
          <w:sz w:val="28"/>
          <w:szCs w:val="28"/>
        </w:rPr>
        <w:t>通讯地址：</w:t>
      </w:r>
    </w:p>
    <w:p w:rsidR="002F4F74" w:rsidRDefault="00482FE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27B47BFD">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AF32EA" w:rsidRDefault="00AF32EA">
                            <w:pPr>
                              <w:jc w:val="center"/>
                              <w:rPr>
                                <w:rFonts w:ascii="宋体"/>
                              </w:rPr>
                            </w:pPr>
                          </w:p>
                          <w:p w:rsidR="00AF32EA" w:rsidRDefault="00AF32EA">
                            <w:pPr>
                              <w:jc w:val="center"/>
                              <w:rPr>
                                <w:rFonts w:ascii="宋体" w:hAnsi="宋体"/>
                                <w:sz w:val="28"/>
                                <w:szCs w:val="28"/>
                              </w:rPr>
                            </w:pPr>
                            <w:r>
                              <w:rPr>
                                <w:rFonts w:ascii="宋体" w:hAnsi="宋体" w:hint="eastAsia"/>
                                <w:sz w:val="28"/>
                                <w:szCs w:val="28"/>
                              </w:rPr>
                              <w:t>授权代表身份证复印件</w:t>
                            </w:r>
                          </w:p>
                          <w:p w:rsidR="00AF32EA" w:rsidRDefault="00AF32EA">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B47BFD" id="文本框 4" o:spid="_x0000_s1028" type="#_x0000_t202" style="position:absolute;left:0;text-align:left;margin-left:226.45pt;margin-top:9.4pt;width:176.45pt;height:8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rsidR="00AF32EA" w:rsidRDefault="00AF32EA">
                      <w:pPr>
                        <w:jc w:val="center"/>
                        <w:rPr>
                          <w:rFonts w:ascii="宋体"/>
                        </w:rPr>
                      </w:pPr>
                    </w:p>
                    <w:p w:rsidR="00AF32EA" w:rsidRDefault="00AF32EA">
                      <w:pPr>
                        <w:jc w:val="center"/>
                        <w:rPr>
                          <w:rFonts w:ascii="宋体" w:hAnsi="宋体"/>
                          <w:sz w:val="28"/>
                          <w:szCs w:val="28"/>
                        </w:rPr>
                      </w:pPr>
                      <w:r>
                        <w:rPr>
                          <w:rFonts w:ascii="宋体" w:hAnsi="宋体" w:hint="eastAsia"/>
                          <w:sz w:val="28"/>
                          <w:szCs w:val="28"/>
                        </w:rPr>
                        <w:t>授权代表身份证复印件</w:t>
                      </w:r>
                    </w:p>
                    <w:p w:rsidR="00AF32EA" w:rsidRDefault="00AF32EA">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72F886EF">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AF32EA" w:rsidRDefault="00AF32EA">
                            <w:pPr>
                              <w:jc w:val="center"/>
                              <w:rPr>
                                <w:rFonts w:ascii="宋体"/>
                              </w:rPr>
                            </w:pPr>
                          </w:p>
                          <w:p w:rsidR="00AF32EA" w:rsidRDefault="00AF32EA">
                            <w:pPr>
                              <w:jc w:val="center"/>
                              <w:rPr>
                                <w:rFonts w:ascii="宋体" w:hAnsi="宋体"/>
                                <w:sz w:val="28"/>
                                <w:szCs w:val="28"/>
                              </w:rPr>
                            </w:pPr>
                            <w:r>
                              <w:rPr>
                                <w:rFonts w:ascii="宋体" w:hAnsi="宋体" w:hint="eastAsia"/>
                                <w:sz w:val="28"/>
                                <w:szCs w:val="28"/>
                              </w:rPr>
                              <w:t>授权代表身份证复印件</w:t>
                            </w:r>
                          </w:p>
                          <w:p w:rsidR="00AF32EA" w:rsidRDefault="00AF32EA">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F886EF" id="文本框 3" o:spid="_x0000_s1029" type="#_x0000_t202" style="position:absolute;left:0;text-align:left;margin-left:30.6pt;margin-top:9.25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rsidR="00AF32EA" w:rsidRDefault="00AF32EA">
                      <w:pPr>
                        <w:jc w:val="center"/>
                        <w:rPr>
                          <w:rFonts w:ascii="宋体"/>
                        </w:rPr>
                      </w:pPr>
                    </w:p>
                    <w:p w:rsidR="00AF32EA" w:rsidRDefault="00AF32EA">
                      <w:pPr>
                        <w:jc w:val="center"/>
                        <w:rPr>
                          <w:rFonts w:ascii="宋体" w:hAnsi="宋体"/>
                          <w:sz w:val="28"/>
                          <w:szCs w:val="28"/>
                        </w:rPr>
                      </w:pPr>
                      <w:r>
                        <w:rPr>
                          <w:rFonts w:ascii="宋体" w:hAnsi="宋体" w:hint="eastAsia"/>
                          <w:sz w:val="28"/>
                          <w:szCs w:val="28"/>
                        </w:rPr>
                        <w:t>授权代表身份证复印件</w:t>
                      </w:r>
                    </w:p>
                    <w:p w:rsidR="00AF32EA" w:rsidRDefault="00AF32EA">
                      <w:pPr>
                        <w:jc w:val="center"/>
                        <w:rPr>
                          <w:sz w:val="28"/>
                          <w:szCs w:val="28"/>
                        </w:rPr>
                      </w:pPr>
                      <w:r>
                        <w:rPr>
                          <w:rFonts w:ascii="宋体" w:hAnsi="宋体" w:hint="eastAsia"/>
                          <w:sz w:val="28"/>
                          <w:szCs w:val="28"/>
                        </w:rPr>
                        <w:t>（正面）</w:t>
                      </w:r>
                    </w:p>
                  </w:txbxContent>
                </v:textbox>
              </v:shape>
            </w:pict>
          </mc:Fallback>
        </mc:AlternateContent>
      </w: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521824">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2F4F74" w:rsidRDefault="002F4F74">
      <w:pPr>
        <w:spacing w:line="360" w:lineRule="auto"/>
        <w:rPr>
          <w:rFonts w:ascii="宋体" w:hAnsi="宋体"/>
          <w:b/>
          <w:sz w:val="24"/>
        </w:rPr>
      </w:pPr>
    </w:p>
    <w:p w:rsidR="002F4F74" w:rsidRDefault="002F4F74">
      <w:pPr>
        <w:spacing w:line="360" w:lineRule="auto"/>
        <w:outlineLvl w:val="0"/>
        <w:rPr>
          <w:rFonts w:ascii="宋体" w:hAnsi="宋体" w:cs="宋体"/>
          <w:sz w:val="24"/>
        </w:rPr>
        <w:sectPr w:rsidR="002F4F74">
          <w:footerReference w:type="default" r:id="rId11"/>
          <w:pgSz w:w="11906" w:h="16838"/>
          <w:pgMar w:top="1418" w:right="1134" w:bottom="1134" w:left="1134" w:header="851" w:footer="992" w:gutter="0"/>
          <w:pgNumType w:start="1"/>
          <w:cols w:space="720"/>
          <w:docGrid w:type="lines" w:linePitch="312"/>
        </w:sectPr>
      </w:pPr>
    </w:p>
    <w:p w:rsidR="002F4F74" w:rsidRDefault="00521824">
      <w:pPr>
        <w:spacing w:line="360" w:lineRule="auto"/>
        <w:outlineLvl w:val="0"/>
        <w:rPr>
          <w:rFonts w:ascii="宋体" w:hAnsi="宋体"/>
          <w:b/>
          <w:sz w:val="24"/>
        </w:rPr>
      </w:pPr>
      <w:r>
        <w:rPr>
          <w:rFonts w:ascii="宋体" w:hAnsi="宋体" w:hint="eastAsia"/>
          <w:b/>
          <w:sz w:val="24"/>
        </w:rPr>
        <w:lastRenderedPageBreak/>
        <w:t xml:space="preserve">附件四： </w:t>
      </w:r>
    </w:p>
    <w:p w:rsidR="002F4F74" w:rsidRDefault="00521824">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2F4F74" w:rsidRDefault="00521824">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2F4F74" w:rsidRDefault="002F4F74">
      <w:pPr>
        <w:spacing w:line="360" w:lineRule="auto"/>
        <w:ind w:firstLineChars="200" w:firstLine="480"/>
        <w:rPr>
          <w:rFonts w:ascii="宋体" w:hAnsi="宋体"/>
          <w:sz w:val="24"/>
        </w:rPr>
      </w:pPr>
    </w:p>
    <w:p w:rsidR="002F4F74" w:rsidRDefault="00521824">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2F4F74" w:rsidRDefault="002F4F74">
      <w:pPr>
        <w:spacing w:line="360" w:lineRule="auto"/>
        <w:outlineLvl w:val="0"/>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sectPr w:rsidR="002F4F74">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2F4F74" w:rsidRDefault="00521824">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sz w:val="24"/>
        </w:rPr>
      </w:pPr>
    </w:p>
    <w:p w:rsidR="002F4F74" w:rsidRDefault="002F4F74">
      <w:pPr>
        <w:rPr>
          <w:rFonts w:ascii="宋体" w:hAnsi="宋体"/>
        </w:rPr>
      </w:pPr>
    </w:p>
    <w:p w:rsidR="002F4F74" w:rsidRDefault="00521824">
      <w:pPr>
        <w:widowControl/>
        <w:jc w:val="left"/>
        <w:rPr>
          <w:rFonts w:ascii="宋体" w:hAnsi="宋体"/>
          <w:b/>
          <w:kern w:val="0"/>
          <w:sz w:val="24"/>
        </w:rPr>
      </w:pPr>
      <w:r>
        <w:rPr>
          <w:rFonts w:ascii="宋体" w:hAnsi="宋体"/>
          <w:b/>
          <w:sz w:val="24"/>
        </w:rPr>
        <w:br w:type="page"/>
      </w:r>
    </w:p>
    <w:p w:rsidR="002F4F74" w:rsidRDefault="00521824" w:rsidP="007C0E70">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F4F74">
        <w:trPr>
          <w:cantSplit/>
          <w:trHeight w:val="508"/>
        </w:trPr>
        <w:tc>
          <w:tcPr>
            <w:tcW w:w="81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备注</w:t>
            </w:r>
          </w:p>
        </w:tc>
      </w:tr>
      <w:tr w:rsidR="002F4F74">
        <w:trPr>
          <w:cantSplit/>
          <w:trHeight w:val="850"/>
        </w:trPr>
        <w:tc>
          <w:tcPr>
            <w:tcW w:w="815" w:type="pct"/>
            <w:vAlign w:val="center"/>
          </w:tcPr>
          <w:p w:rsidR="002F4F74" w:rsidRDefault="00521824">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2F4F74" w:rsidRDefault="00521824">
            <w:pPr>
              <w:spacing w:line="360" w:lineRule="auto"/>
              <w:jc w:val="left"/>
              <w:rPr>
                <w:rFonts w:ascii="宋体" w:hAnsi="宋体"/>
                <w:sz w:val="24"/>
                <w:u w:val="single"/>
              </w:rPr>
            </w:pPr>
            <w:r>
              <w:rPr>
                <w:rFonts w:ascii="宋体" w:hAnsi="宋体" w:hint="eastAsia"/>
                <w:sz w:val="24"/>
                <w:u w:val="single"/>
              </w:rPr>
              <w:t>大写：</w:t>
            </w:r>
          </w:p>
          <w:p w:rsidR="002F4F74" w:rsidRDefault="0052182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tc>
        <w:tc>
          <w:tcPr>
            <w:tcW w:w="1193" w:type="pct"/>
            <w:vAlign w:val="center"/>
          </w:tcPr>
          <w:p w:rsidR="002F4F74" w:rsidRDefault="002F4F74">
            <w:pPr>
              <w:pStyle w:val="Style47"/>
              <w:spacing w:after="156" w:line="360" w:lineRule="auto"/>
              <w:ind w:firstLineChars="0" w:firstLine="0"/>
              <w:rPr>
                <w:rFonts w:ascii="宋体" w:hAnsi="宋体"/>
                <w:sz w:val="24"/>
                <w:szCs w:val="24"/>
                <w:u w:val="single"/>
              </w:rPr>
            </w:pPr>
          </w:p>
        </w:tc>
      </w:tr>
    </w:tbl>
    <w:p w:rsidR="002F4F74" w:rsidRDefault="002F4F74">
      <w:pPr>
        <w:spacing w:line="380" w:lineRule="exact"/>
        <w:rPr>
          <w:rFonts w:ascii="宋体" w:hAnsi="宋体"/>
          <w:sz w:val="28"/>
          <w:szCs w:val="28"/>
        </w:rPr>
      </w:pPr>
    </w:p>
    <w:p w:rsidR="002F4F74" w:rsidRDefault="002F4F74">
      <w:pPr>
        <w:spacing w:line="380" w:lineRule="exact"/>
        <w:rPr>
          <w:rFonts w:ascii="宋体" w:hAnsi="宋体"/>
          <w:sz w:val="28"/>
          <w:szCs w:val="28"/>
        </w:rPr>
      </w:pPr>
    </w:p>
    <w:p w:rsidR="002F4F74" w:rsidRDefault="00521824">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2F4F74" w:rsidRDefault="00521824">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2F4F74" w:rsidRDefault="002F4F74">
      <w:pPr>
        <w:spacing w:line="360" w:lineRule="auto"/>
        <w:ind w:firstLineChars="200" w:firstLine="480"/>
        <w:rPr>
          <w:rFonts w:ascii="宋体" w:hAnsi="宋体"/>
          <w:sz w:val="24"/>
        </w:rPr>
      </w:pPr>
    </w:p>
    <w:p w:rsidR="002F4F74" w:rsidRDefault="002F4F74">
      <w:pPr>
        <w:spacing w:line="360" w:lineRule="auto"/>
        <w:ind w:firstLineChars="200" w:firstLine="480"/>
        <w:rPr>
          <w:rFonts w:ascii="宋体" w:hAnsi="宋体"/>
          <w:sz w:val="24"/>
        </w:rPr>
      </w:pP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cs="宋体"/>
          <w:sz w:val="24"/>
        </w:rPr>
      </w:pPr>
    </w:p>
    <w:p w:rsidR="002F4F74" w:rsidRDefault="002F4F74">
      <w:pPr>
        <w:spacing w:line="360" w:lineRule="auto"/>
        <w:rPr>
          <w:rFonts w:ascii="宋体" w:hAnsi="宋体" w:cs="宋体"/>
          <w:sz w:val="24"/>
        </w:rPr>
      </w:pPr>
    </w:p>
    <w:p w:rsidR="002F4F74" w:rsidRDefault="002F4F74">
      <w:pPr>
        <w:spacing w:line="360" w:lineRule="auto"/>
        <w:rPr>
          <w:rFonts w:ascii="宋体" w:hAnsi="宋体" w:cs="宋体"/>
          <w:sz w:val="24"/>
        </w:rPr>
      </w:pPr>
    </w:p>
    <w:p w:rsidR="002F4F74" w:rsidRDefault="00521824">
      <w:pPr>
        <w:widowControl/>
        <w:jc w:val="left"/>
        <w:rPr>
          <w:rFonts w:ascii="宋体" w:hAnsi="宋体" w:cs="宋体"/>
          <w:sz w:val="24"/>
        </w:rPr>
      </w:pPr>
      <w:r>
        <w:rPr>
          <w:rFonts w:ascii="宋体" w:hAnsi="宋体" w:cs="宋体"/>
          <w:sz w:val="24"/>
        </w:rPr>
        <w:br w:type="page"/>
      </w:r>
    </w:p>
    <w:p w:rsidR="002F4F74" w:rsidRDefault="00521824">
      <w:pPr>
        <w:spacing w:line="360" w:lineRule="auto"/>
        <w:rPr>
          <w:rFonts w:ascii="宋体" w:hAnsi="宋体"/>
          <w:sz w:val="24"/>
        </w:rPr>
      </w:pPr>
      <w:r>
        <w:rPr>
          <w:rFonts w:ascii="宋体" w:hAnsi="宋体" w:hint="eastAsia"/>
          <w:b/>
          <w:sz w:val="24"/>
          <w:szCs w:val="32"/>
        </w:rPr>
        <w:lastRenderedPageBreak/>
        <w:t>分项报价表（样表）</w:t>
      </w:r>
    </w:p>
    <w:p w:rsidR="002F4F74" w:rsidRDefault="002F4F74">
      <w:pPr>
        <w:spacing w:line="360" w:lineRule="auto"/>
        <w:rPr>
          <w:rFonts w:ascii="宋体" w:hAnsi="宋体"/>
          <w:sz w:val="24"/>
        </w:rPr>
      </w:pPr>
    </w:p>
    <w:p w:rsidR="002F4F74" w:rsidRDefault="00447915">
      <w:pPr>
        <w:spacing w:line="360" w:lineRule="auto"/>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________________________           招标编号</w:t>
      </w:r>
      <w:r w:rsidR="00521824">
        <w:rPr>
          <w:rFonts w:ascii="宋体" w:hAnsi="宋体"/>
          <w:sz w:val="24"/>
        </w:rPr>
        <w:t>：</w:t>
      </w:r>
      <w:r w:rsidR="00521824">
        <w:rPr>
          <w:rFonts w:ascii="宋体" w:hAnsi="宋体" w:hint="eastAsia"/>
          <w:sz w:val="24"/>
        </w:rPr>
        <w:t>________________________</w:t>
      </w:r>
    </w:p>
    <w:p w:rsidR="002F4F74" w:rsidRDefault="002F4F7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2F4F74">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工作量</w:t>
            </w:r>
          </w:p>
          <w:p w:rsidR="002F4F74" w:rsidRDefault="00521824" w:rsidP="00840BB0">
            <w:pPr>
              <w:spacing w:line="360" w:lineRule="auto"/>
              <w:rPr>
                <w:rFonts w:ascii="宋体" w:hAnsi="宋体"/>
                <w:sz w:val="24"/>
              </w:rPr>
            </w:pPr>
            <w:r>
              <w:rPr>
                <w:rFonts w:ascii="宋体" w:hAnsi="宋体" w:hint="eastAsia"/>
                <w:sz w:val="24"/>
              </w:rPr>
              <w:t>（</w:t>
            </w:r>
            <w:r w:rsidR="00840BB0">
              <w:rPr>
                <w:rFonts w:ascii="宋体" w:hAnsi="宋体" w:hint="eastAsia"/>
                <w:sz w:val="24"/>
              </w:rPr>
              <w:t>单位自拟</w:t>
            </w:r>
            <w:r>
              <w:rPr>
                <w:rFonts w:ascii="宋体" w:hAnsi="宋体" w:hint="eastAsia"/>
                <w:sz w:val="24"/>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单价</w:t>
            </w:r>
          </w:p>
          <w:p w:rsidR="002F4F74" w:rsidRDefault="00521824">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合价</w:t>
            </w:r>
          </w:p>
          <w:p w:rsidR="002F4F74" w:rsidRDefault="00521824">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备注</w:t>
            </w: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人民币    元</w:t>
            </w:r>
          </w:p>
        </w:tc>
      </w:tr>
    </w:tbl>
    <w:p w:rsidR="002F4F74" w:rsidRDefault="002F4F74">
      <w:pPr>
        <w:spacing w:line="360" w:lineRule="auto"/>
        <w:ind w:firstLine="480"/>
        <w:rPr>
          <w:rFonts w:ascii="宋体" w:hAnsi="宋体"/>
          <w:sz w:val="24"/>
        </w:rPr>
      </w:pPr>
    </w:p>
    <w:p w:rsidR="002F4F74" w:rsidRDefault="00521824">
      <w:pPr>
        <w:spacing w:line="360" w:lineRule="auto"/>
        <w:rPr>
          <w:rFonts w:ascii="宋体" w:hAnsi="宋体"/>
          <w:sz w:val="24"/>
        </w:rPr>
      </w:pPr>
      <w:r>
        <w:rPr>
          <w:rFonts w:ascii="宋体" w:hAnsi="宋体" w:hint="eastAsia"/>
          <w:sz w:val="24"/>
        </w:rPr>
        <w:t>注：（1）供应商应自行编制提供投标报价明细，报价精确到小数点后两位。</w:t>
      </w:r>
    </w:p>
    <w:p w:rsidR="002F4F74" w:rsidRDefault="00521824">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2F4F74" w:rsidRDefault="00521824">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2F4F74" w:rsidRDefault="00521824">
      <w:pPr>
        <w:spacing w:line="360" w:lineRule="auto"/>
        <w:rPr>
          <w:rFonts w:ascii="宋体" w:hAnsi="宋体"/>
          <w:sz w:val="24"/>
        </w:rPr>
      </w:pPr>
      <w:r>
        <w:rPr>
          <w:rFonts w:ascii="宋体" w:hAnsi="宋体" w:hint="eastAsia"/>
          <w:sz w:val="24"/>
        </w:rPr>
        <w:t>（4）分项目明细报价合计应与总报价相等。</w:t>
      </w:r>
    </w:p>
    <w:p w:rsidR="002F4F74" w:rsidRDefault="00521824">
      <w:pPr>
        <w:spacing w:line="360" w:lineRule="auto"/>
        <w:rPr>
          <w:rFonts w:ascii="宋体" w:hAnsi="宋体"/>
          <w:sz w:val="24"/>
        </w:rPr>
      </w:pPr>
      <w:r>
        <w:rPr>
          <w:rFonts w:ascii="宋体" w:hAnsi="宋体" w:hint="eastAsia"/>
          <w:sz w:val="24"/>
        </w:rPr>
        <w:t>（5）表格可扩展。</w:t>
      </w:r>
    </w:p>
    <w:p w:rsidR="002F4F74" w:rsidRDefault="002F4F74">
      <w:pPr>
        <w:spacing w:line="360" w:lineRule="auto"/>
        <w:ind w:firstLine="480"/>
        <w:rPr>
          <w:rFonts w:ascii="宋体" w:hAnsi="宋体"/>
          <w:sz w:val="24"/>
        </w:rPr>
      </w:pPr>
    </w:p>
    <w:p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代表签字</w:t>
      </w:r>
      <w:r w:rsidR="00521824">
        <w:rPr>
          <w:rFonts w:ascii="宋体" w:hAnsi="宋体"/>
          <w:sz w:val="24"/>
        </w:rPr>
        <w:t>:</w:t>
      </w:r>
      <w:r w:rsidR="00521824">
        <w:rPr>
          <w:rFonts w:ascii="宋体" w:hAnsi="宋体" w:hint="eastAsia"/>
          <w:sz w:val="24"/>
        </w:rPr>
        <w:t>______________</w:t>
      </w:r>
    </w:p>
    <w:p w:rsidR="002F4F74" w:rsidRDefault="00521824">
      <w:pPr>
        <w:spacing w:line="360" w:lineRule="auto"/>
        <w:jc w:val="left"/>
        <w:rPr>
          <w:rFonts w:ascii="宋体" w:hAnsi="宋体"/>
          <w:sz w:val="24"/>
        </w:rPr>
      </w:pPr>
      <w:r>
        <w:rPr>
          <w:rFonts w:ascii="宋体" w:hAnsi="宋体" w:hint="eastAsia"/>
          <w:sz w:val="24"/>
        </w:rPr>
        <w:t xml:space="preserve">日期:___________________  </w:t>
      </w:r>
    </w:p>
    <w:p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 xml:space="preserve">______________________   </w:t>
      </w:r>
    </w:p>
    <w:p w:rsidR="002F4F74" w:rsidRDefault="00521824">
      <w:pPr>
        <w:spacing w:line="360" w:lineRule="auto"/>
        <w:rPr>
          <w:rFonts w:ascii="宋体" w:hAnsi="宋体"/>
          <w:sz w:val="24"/>
        </w:rPr>
      </w:pPr>
      <w:r>
        <w:rPr>
          <w:rFonts w:ascii="宋体" w:hAnsi="宋体" w:hint="eastAsia"/>
          <w:sz w:val="24"/>
        </w:rPr>
        <w:t>公章：</w:t>
      </w:r>
    </w:p>
    <w:p w:rsidR="002F4F74" w:rsidRDefault="00521824">
      <w:pPr>
        <w:widowControl/>
        <w:jc w:val="left"/>
        <w:rPr>
          <w:rFonts w:ascii="宋体" w:hAnsi="宋体"/>
          <w:b/>
          <w:sz w:val="24"/>
        </w:rPr>
      </w:pPr>
      <w:r>
        <w:rPr>
          <w:rFonts w:ascii="宋体" w:hAnsi="宋体"/>
          <w:b/>
          <w:sz w:val="24"/>
        </w:rPr>
        <w:br w:type="page"/>
      </w:r>
    </w:p>
    <w:p w:rsidR="002F4F74" w:rsidRDefault="00521824">
      <w:pPr>
        <w:spacing w:line="360" w:lineRule="auto"/>
        <w:rPr>
          <w:rFonts w:ascii="宋体" w:hAnsi="宋体"/>
          <w:b/>
          <w:sz w:val="24"/>
          <w:szCs w:val="32"/>
        </w:rPr>
      </w:pPr>
      <w:r>
        <w:rPr>
          <w:rFonts w:ascii="宋体" w:hAnsi="宋体" w:hint="eastAsia"/>
          <w:b/>
          <w:sz w:val="24"/>
          <w:szCs w:val="32"/>
        </w:rPr>
        <w:lastRenderedPageBreak/>
        <w:t>服务人员简介（自拟）</w:t>
      </w: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代表签字</w:t>
      </w:r>
      <w:r w:rsidR="00521824">
        <w:rPr>
          <w:rFonts w:ascii="宋体" w:hAnsi="宋体"/>
          <w:sz w:val="24"/>
        </w:rPr>
        <w:t>:</w:t>
      </w:r>
      <w:r w:rsidR="00521824">
        <w:rPr>
          <w:rFonts w:ascii="宋体" w:hAnsi="宋体" w:hint="eastAsia"/>
          <w:sz w:val="24"/>
        </w:rPr>
        <w:t>______________</w:t>
      </w:r>
    </w:p>
    <w:p w:rsidR="002F4F74" w:rsidRDefault="00521824">
      <w:pPr>
        <w:spacing w:line="360" w:lineRule="auto"/>
        <w:jc w:val="left"/>
        <w:rPr>
          <w:rFonts w:ascii="宋体" w:hAnsi="宋体"/>
          <w:sz w:val="24"/>
        </w:rPr>
      </w:pPr>
      <w:r>
        <w:rPr>
          <w:rFonts w:ascii="宋体" w:hAnsi="宋体" w:hint="eastAsia"/>
          <w:sz w:val="24"/>
        </w:rPr>
        <w:t xml:space="preserve">日期:___________________  </w:t>
      </w:r>
    </w:p>
    <w:p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 xml:space="preserve">______________________   </w:t>
      </w:r>
    </w:p>
    <w:p w:rsidR="002F4F74" w:rsidRDefault="00521824">
      <w:pPr>
        <w:spacing w:line="360" w:lineRule="auto"/>
        <w:rPr>
          <w:rFonts w:ascii="宋体" w:hAnsi="宋体"/>
          <w:sz w:val="24"/>
        </w:rPr>
      </w:pPr>
      <w:r>
        <w:rPr>
          <w:rFonts w:ascii="宋体" w:hAnsi="宋体" w:hint="eastAsia"/>
          <w:sz w:val="24"/>
        </w:rPr>
        <w:t>公章：</w:t>
      </w:r>
    </w:p>
    <w:p w:rsidR="002F4F74" w:rsidRDefault="002F4F74">
      <w:pPr>
        <w:widowControl/>
        <w:jc w:val="left"/>
        <w:rPr>
          <w:rFonts w:ascii="宋体" w:hAnsi="宋体"/>
          <w:b/>
          <w:sz w:val="24"/>
        </w:rPr>
      </w:pPr>
    </w:p>
    <w:p w:rsidR="000171B6" w:rsidRDefault="000171B6">
      <w:pPr>
        <w:widowControl/>
        <w:jc w:val="left"/>
        <w:rPr>
          <w:rFonts w:ascii="宋体" w:hAnsi="宋体"/>
          <w:b/>
          <w:sz w:val="24"/>
        </w:rPr>
      </w:pPr>
      <w:r>
        <w:rPr>
          <w:rFonts w:ascii="宋体" w:hAnsi="宋体"/>
          <w:b/>
          <w:sz w:val="24"/>
        </w:rPr>
        <w:br w:type="page"/>
      </w:r>
    </w:p>
    <w:p w:rsidR="002F4F74" w:rsidRDefault="00521824">
      <w:pPr>
        <w:spacing w:line="360" w:lineRule="auto"/>
        <w:outlineLvl w:val="0"/>
        <w:rPr>
          <w:rFonts w:ascii="宋体" w:hAnsi="宋体"/>
          <w:sz w:val="24"/>
        </w:rPr>
      </w:pPr>
      <w:r>
        <w:rPr>
          <w:rFonts w:ascii="宋体" w:hAnsi="宋体" w:hint="eastAsia"/>
          <w:b/>
          <w:sz w:val="24"/>
        </w:rPr>
        <w:lastRenderedPageBreak/>
        <w:t>附件六、报价承诺函</w:t>
      </w:r>
    </w:p>
    <w:p w:rsidR="002F4F74" w:rsidRDefault="0052182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2F4F74" w:rsidRDefault="0052182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521824">
      <w:pPr>
        <w:widowControl/>
        <w:jc w:val="left"/>
        <w:rPr>
          <w:rFonts w:ascii="宋体" w:hAnsi="宋体" w:cs="宋体"/>
          <w:sz w:val="24"/>
        </w:rPr>
      </w:pPr>
      <w:r>
        <w:rPr>
          <w:rFonts w:ascii="宋体" w:hAnsi="宋体" w:cs="宋体"/>
          <w:sz w:val="24"/>
        </w:rPr>
        <w:br w:type="page"/>
      </w:r>
    </w:p>
    <w:p w:rsidR="002F4F74" w:rsidRDefault="00521824">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运维满意度评价表</w:t>
      </w:r>
    </w:p>
    <w:p w:rsidR="002F4F74" w:rsidRDefault="00521824">
      <w:pPr>
        <w:jc w:val="center"/>
        <w:textAlignment w:val="baseline"/>
        <w:rPr>
          <w:rFonts w:ascii="宋体" w:hAnsi="宋体"/>
          <w:b/>
          <w:sz w:val="32"/>
          <w:szCs w:val="32"/>
        </w:rPr>
      </w:pPr>
      <w:r>
        <w:rPr>
          <w:rFonts w:ascii="宋体" w:hAnsi="宋体" w:hint="eastAsia"/>
          <w:b/>
          <w:sz w:val="32"/>
          <w:szCs w:val="32"/>
        </w:rPr>
        <w:t>运维满意度评价表</w:t>
      </w:r>
    </w:p>
    <w:p w:rsidR="002F4F74" w:rsidRDefault="002F4F74">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2F4F74">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2F4F74" w:rsidRDefault="002F4F74">
            <w:pPr>
              <w:ind w:firstLine="403"/>
              <w:textAlignment w:val="baseline"/>
              <w:rPr>
                <w:rFonts w:ascii="宋体" w:hAnsi="宋体"/>
                <w:kern w:val="0"/>
                <w:sz w:val="20"/>
              </w:rPr>
            </w:pPr>
          </w:p>
          <w:p w:rsidR="002F4F74" w:rsidRDefault="002F4F74">
            <w:pPr>
              <w:ind w:firstLine="403"/>
              <w:textAlignment w:val="baseline"/>
              <w:rPr>
                <w:rFonts w:ascii="宋体" w:hAnsi="宋体"/>
                <w:kern w:val="0"/>
                <w:sz w:val="20"/>
              </w:rPr>
            </w:pPr>
          </w:p>
        </w:tc>
      </w:tr>
      <w:tr w:rsidR="002F4F74">
        <w:trPr>
          <w:trHeight w:val="330"/>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2F4F74" w:rsidRDefault="002F4F74">
            <w:pPr>
              <w:ind w:firstLine="403"/>
              <w:textAlignment w:val="baseline"/>
              <w:rPr>
                <w:rFonts w:ascii="宋体" w:hAnsi="宋体"/>
                <w:kern w:val="0"/>
                <w:sz w:val="20"/>
              </w:rPr>
            </w:pPr>
          </w:p>
          <w:p w:rsidR="002F4F74" w:rsidRDefault="002F4F74">
            <w:pPr>
              <w:ind w:firstLine="403"/>
              <w:textAlignment w:val="baseline"/>
              <w:rPr>
                <w:rFonts w:ascii="宋体" w:hAnsi="宋体"/>
                <w:kern w:val="0"/>
                <w:sz w:val="20"/>
              </w:rPr>
            </w:pPr>
          </w:p>
        </w:tc>
      </w:tr>
      <w:tr w:rsidR="002F4F74">
        <w:trPr>
          <w:trHeight w:val="592"/>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2F4F74" w:rsidRDefault="00521824">
            <w:pPr>
              <w:ind w:firstLine="403"/>
              <w:textAlignment w:val="baseline"/>
              <w:rPr>
                <w:rFonts w:ascii="宋体" w:hAnsi="宋体"/>
                <w:kern w:val="0"/>
                <w:sz w:val="20"/>
              </w:rPr>
            </w:pPr>
            <w:r>
              <w:rPr>
                <w:rFonts w:ascii="宋体" w:hAnsi="宋体" w:hint="eastAsia"/>
                <w:kern w:val="0"/>
                <w:sz w:val="20"/>
              </w:rPr>
              <w:t>联系人：                  联系方式：</w:t>
            </w:r>
          </w:p>
        </w:tc>
      </w:tr>
      <w:tr w:rsidR="002F4F74">
        <w:trPr>
          <w:trHeight w:val="700"/>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2F4F74" w:rsidRDefault="002F4F74">
            <w:pPr>
              <w:ind w:firstLine="403"/>
              <w:jc w:val="left"/>
              <w:textAlignment w:val="baseline"/>
              <w:rPr>
                <w:rFonts w:ascii="宋体" w:hAnsi="宋体"/>
                <w:kern w:val="0"/>
                <w:sz w:val="20"/>
              </w:rPr>
            </w:pPr>
          </w:p>
        </w:tc>
      </w:tr>
      <w:tr w:rsidR="002F4F74">
        <w:trPr>
          <w:trHeight w:val="285"/>
        </w:trPr>
        <w:tc>
          <w:tcPr>
            <w:tcW w:w="5000" w:type="pct"/>
            <w:gridSpan w:val="2"/>
            <w:vAlign w:val="center"/>
          </w:tcPr>
          <w:p w:rsidR="002F4F74" w:rsidRDefault="00521824">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2F4F74">
        <w:trPr>
          <w:trHeight w:val="330"/>
        </w:trPr>
        <w:tc>
          <w:tcPr>
            <w:tcW w:w="1059" w:type="pct"/>
            <w:vMerge w:val="restar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运维响应及时性得分：</w:t>
            </w:r>
          </w:p>
          <w:p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解决问题及时性得分：</w:t>
            </w:r>
          </w:p>
          <w:p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运维服务态度得分：</w:t>
            </w:r>
          </w:p>
          <w:p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rPr>
          <w:trHeight w:val="499"/>
        </w:trPr>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运维巡检材料得分：</w:t>
            </w:r>
          </w:p>
          <w:p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rPr>
          <w:trHeight w:val="1540"/>
        </w:trPr>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tcPr>
          <w:p w:rsidR="002F4F74" w:rsidRDefault="00521824">
            <w:pPr>
              <w:ind w:firstLine="403"/>
              <w:textAlignment w:val="baseline"/>
              <w:rPr>
                <w:rFonts w:ascii="宋体" w:hAnsi="宋体"/>
                <w:kern w:val="0"/>
                <w:sz w:val="20"/>
              </w:rPr>
            </w:pPr>
            <w:r>
              <w:rPr>
                <w:rFonts w:ascii="宋体" w:hAnsi="宋体" w:hint="eastAsia"/>
                <w:kern w:val="0"/>
                <w:sz w:val="20"/>
              </w:rPr>
              <w:t>总分：</w:t>
            </w:r>
          </w:p>
          <w:p w:rsidR="002F4F74" w:rsidRDefault="002F4F74">
            <w:pPr>
              <w:ind w:firstLine="403"/>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2F4F74" w:rsidRDefault="002F4F74">
            <w:pPr>
              <w:ind w:firstLine="403"/>
              <w:textAlignment w:val="baseline"/>
              <w:rPr>
                <w:rFonts w:ascii="宋体" w:hAnsi="宋体"/>
                <w:kern w:val="0"/>
                <w:sz w:val="20"/>
              </w:rPr>
            </w:pPr>
          </w:p>
          <w:p w:rsidR="002F4F74" w:rsidRDefault="00521824">
            <w:pPr>
              <w:ind w:firstLine="403"/>
              <w:textAlignment w:val="baseline"/>
              <w:rPr>
                <w:rFonts w:ascii="宋体" w:hAnsi="宋体"/>
                <w:b/>
                <w:kern w:val="0"/>
                <w:sz w:val="20"/>
              </w:rPr>
            </w:pPr>
            <w:r>
              <w:rPr>
                <w:rFonts w:ascii="宋体" w:hAnsi="宋体" w:hint="eastAsia"/>
                <w:kern w:val="0"/>
                <w:sz w:val="20"/>
              </w:rPr>
              <w:t xml:space="preserve">             同意 □         不同意 □</w:t>
            </w:r>
          </w:p>
          <w:p w:rsidR="002F4F74" w:rsidRDefault="002F4F74">
            <w:pPr>
              <w:ind w:firstLine="403"/>
              <w:textAlignment w:val="baseline"/>
              <w:rPr>
                <w:rFonts w:ascii="宋体" w:hAnsi="宋体"/>
                <w:kern w:val="0"/>
                <w:sz w:val="20"/>
              </w:rPr>
            </w:pPr>
          </w:p>
        </w:tc>
      </w:tr>
      <w:tr w:rsidR="002F4F74">
        <w:trPr>
          <w:trHeight w:val="835"/>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其他说明</w:t>
            </w:r>
          </w:p>
          <w:p w:rsidR="002F4F74" w:rsidRDefault="002F4F74">
            <w:pPr>
              <w:ind w:firstLine="403"/>
              <w:jc w:val="center"/>
              <w:textAlignment w:val="baseline"/>
              <w:rPr>
                <w:rFonts w:ascii="宋体" w:hAnsi="宋体"/>
                <w:kern w:val="0"/>
                <w:sz w:val="20"/>
              </w:rPr>
            </w:pPr>
          </w:p>
          <w:p w:rsidR="002F4F74" w:rsidRDefault="002F4F74">
            <w:pPr>
              <w:ind w:firstLine="403"/>
              <w:jc w:val="center"/>
              <w:textAlignment w:val="baseline"/>
              <w:rPr>
                <w:rFonts w:ascii="宋体" w:hAnsi="宋体"/>
                <w:kern w:val="0"/>
                <w:sz w:val="20"/>
              </w:rPr>
            </w:pPr>
          </w:p>
          <w:p w:rsidR="002F4F74" w:rsidRDefault="002F4F74">
            <w:pPr>
              <w:ind w:firstLine="403"/>
              <w:jc w:val="center"/>
              <w:textAlignment w:val="baseline"/>
              <w:rPr>
                <w:rFonts w:ascii="宋体" w:hAnsi="宋体"/>
                <w:kern w:val="0"/>
                <w:sz w:val="20"/>
              </w:rPr>
            </w:pPr>
          </w:p>
        </w:tc>
        <w:tc>
          <w:tcPr>
            <w:tcW w:w="3941" w:type="pct"/>
          </w:tcPr>
          <w:p w:rsidR="002F4F74" w:rsidRDefault="0052182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rsidR="002F4F74" w:rsidRDefault="00521824">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2F4F74" w:rsidRDefault="002F4F74">
      <w:pPr>
        <w:textAlignment w:val="baseline"/>
        <w:rPr>
          <w:rFonts w:ascii="宋体" w:hAnsi="宋体"/>
          <w:sz w:val="20"/>
        </w:rPr>
      </w:pPr>
    </w:p>
    <w:p w:rsidR="002F4F74" w:rsidRDefault="002F4F74">
      <w:pPr>
        <w:textAlignment w:val="baseline"/>
        <w:rPr>
          <w:rFonts w:ascii="宋体" w:hAnsi="宋体"/>
          <w:sz w:val="20"/>
        </w:rPr>
      </w:pPr>
    </w:p>
    <w:p w:rsidR="002F4F74" w:rsidRDefault="00521824">
      <w:pPr>
        <w:textAlignment w:val="baseline"/>
        <w:rPr>
          <w:rFonts w:ascii="宋体" w:hAnsi="宋体"/>
          <w:sz w:val="20"/>
        </w:rPr>
      </w:pPr>
      <w:r>
        <w:rPr>
          <w:rFonts w:ascii="宋体" w:hAnsi="宋体" w:hint="eastAsia"/>
        </w:rPr>
        <w:t>用户方签字：                              运维方签字：</w:t>
      </w:r>
    </w:p>
    <w:p w:rsidR="002F4F74" w:rsidRDefault="002F4F74">
      <w:pPr>
        <w:textAlignment w:val="baseline"/>
        <w:rPr>
          <w:rFonts w:ascii="宋体" w:hAnsi="宋体"/>
          <w:sz w:val="20"/>
        </w:rPr>
      </w:pPr>
    </w:p>
    <w:p w:rsidR="002F4F74" w:rsidRDefault="002F4F74">
      <w:pPr>
        <w:textAlignment w:val="baseline"/>
        <w:rPr>
          <w:rFonts w:ascii="宋体" w:hAnsi="宋体"/>
          <w:sz w:val="20"/>
        </w:rPr>
      </w:pPr>
    </w:p>
    <w:p w:rsidR="002F4F74" w:rsidRDefault="00521824">
      <w:pPr>
        <w:textAlignment w:val="baseline"/>
        <w:rPr>
          <w:rFonts w:ascii="宋体" w:hAnsi="宋体"/>
          <w:sz w:val="20"/>
        </w:rPr>
      </w:pPr>
      <w:r>
        <w:rPr>
          <w:rFonts w:ascii="宋体" w:hAnsi="宋体" w:hint="eastAsia"/>
        </w:rPr>
        <w:t>日期：                                    日期：</w:t>
      </w:r>
    </w:p>
    <w:p w:rsidR="002F4F74" w:rsidRDefault="002F4F74">
      <w:pPr>
        <w:widowControl/>
        <w:jc w:val="left"/>
        <w:rPr>
          <w:rFonts w:ascii="宋体" w:hAnsi="宋体" w:cs="宋体"/>
          <w:sz w:val="24"/>
        </w:rPr>
      </w:pPr>
    </w:p>
    <w:sectPr w:rsidR="002F4F74" w:rsidSect="00816B23">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83E12D" w16cid:durableId="2A4A5B0E"/>
  <w16cid:commentId w16cid:paraId="61F5CA20" w16cid:durableId="2A4A5B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79C" w:rsidRDefault="007D379C">
      <w:r>
        <w:separator/>
      </w:r>
    </w:p>
  </w:endnote>
  <w:endnote w:type="continuationSeparator" w:id="0">
    <w:p w:rsidR="007D379C" w:rsidRDefault="007D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EA" w:rsidRDefault="00AF32EA">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EA" w:rsidRDefault="00AF32EA">
    <w:pPr>
      <w:pStyle w:val="af2"/>
      <w:jc w:val="center"/>
    </w:pPr>
    <w:r>
      <w:rPr>
        <w:noProof/>
      </w:rPr>
      <mc:AlternateContent>
        <mc:Choice Requires="wps">
          <w:drawing>
            <wp:anchor distT="0" distB="0" distL="114300" distR="114300" simplePos="0" relativeHeight="251661312" behindDoc="0" locked="0" layoutInCell="1" allowOverlap="1" wp14:anchorId="57A49AF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AF32EA" w:rsidRDefault="00AF32EA">
                          <w:pPr>
                            <w:pStyle w:val="af2"/>
                          </w:pPr>
                          <w:r>
                            <w:fldChar w:fldCharType="begin"/>
                          </w:r>
                          <w:r>
                            <w:instrText xml:space="preserve"> PAGE  \* MERGEFORMAT </w:instrText>
                          </w:r>
                          <w:r>
                            <w:fldChar w:fldCharType="separate"/>
                          </w:r>
                          <w:r w:rsidR="00575E83">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A49AF1"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AF32EA" w:rsidRDefault="00AF32EA">
                    <w:pPr>
                      <w:pStyle w:val="af2"/>
                    </w:pPr>
                    <w:r>
                      <w:fldChar w:fldCharType="begin"/>
                    </w:r>
                    <w:r>
                      <w:instrText xml:space="preserve"> PAGE  \* MERGEFORMAT </w:instrText>
                    </w:r>
                    <w:r>
                      <w:fldChar w:fldCharType="separate"/>
                    </w:r>
                    <w:r w:rsidR="00575E83">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EA" w:rsidRDefault="00AF32EA">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rsidR="00AF32EA" w:rsidRDefault="00AF32EA">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EA" w:rsidRDefault="00AF32EA">
    <w:pPr>
      <w:pStyle w:val="af2"/>
      <w:ind w:left="420"/>
      <w:jc w:val="center"/>
    </w:pPr>
    <w:r>
      <w:rPr>
        <w:noProof/>
      </w:rPr>
      <mc:AlternateContent>
        <mc:Choice Requires="wps">
          <w:drawing>
            <wp:anchor distT="0" distB="0" distL="114300" distR="114300" simplePos="0" relativeHeight="251659264" behindDoc="0" locked="0" layoutInCell="1" allowOverlap="1" wp14:anchorId="580E8EB5">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AF32EA" w:rsidRDefault="00AF32EA">
                          <w:pPr>
                            <w:pStyle w:val="af2"/>
                            <w:ind w:left="420"/>
                            <w:jc w:val="center"/>
                          </w:pPr>
                          <w:r>
                            <w:fldChar w:fldCharType="begin"/>
                          </w:r>
                          <w:r>
                            <w:instrText xml:space="preserve"> PAGE   \* MERGEFORMAT </w:instrText>
                          </w:r>
                          <w:r>
                            <w:fldChar w:fldCharType="separate"/>
                          </w:r>
                          <w:r w:rsidR="00575E83" w:rsidRPr="00575E83">
                            <w:rPr>
                              <w:noProof/>
                              <w:lang w:val="zh-CN"/>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E8EB5"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AF32EA" w:rsidRDefault="00AF32EA">
                    <w:pPr>
                      <w:pStyle w:val="af2"/>
                      <w:ind w:left="420"/>
                      <w:jc w:val="center"/>
                    </w:pPr>
                    <w:r>
                      <w:fldChar w:fldCharType="begin"/>
                    </w:r>
                    <w:r>
                      <w:instrText xml:space="preserve"> PAGE   \* MERGEFORMAT </w:instrText>
                    </w:r>
                    <w:r>
                      <w:fldChar w:fldCharType="separate"/>
                    </w:r>
                    <w:r w:rsidR="00575E83" w:rsidRPr="00575E83">
                      <w:rPr>
                        <w:noProof/>
                        <w:lang w:val="zh-CN"/>
                      </w:rPr>
                      <w:t>6</w:t>
                    </w:r>
                    <w:r>
                      <w:fldChar w:fldCharType="end"/>
                    </w:r>
                  </w:p>
                </w:txbxContent>
              </v:textbox>
              <w10:wrap anchorx="margin"/>
            </v:shape>
          </w:pict>
        </mc:Fallback>
      </mc:AlternateContent>
    </w:r>
  </w:p>
  <w:p w:rsidR="00AF32EA" w:rsidRDefault="00AF32EA">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79C" w:rsidRDefault="007D379C">
      <w:r>
        <w:separator/>
      </w:r>
    </w:p>
  </w:footnote>
  <w:footnote w:type="continuationSeparator" w:id="0">
    <w:p w:rsidR="007D379C" w:rsidRDefault="007D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EA" w:rsidRDefault="00AF32EA">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EA" w:rsidRDefault="00AF32EA">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45DE"/>
    <w:multiLevelType w:val="hybridMultilevel"/>
    <w:tmpl w:val="10ACF9C2"/>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221B2351"/>
    <w:multiLevelType w:val="hybridMultilevel"/>
    <w:tmpl w:val="A3F6A356"/>
    <w:lvl w:ilvl="0" w:tplc="D9D20182">
      <w:start w:val="1"/>
      <w:numFmt w:val="decimal"/>
      <w:lvlText w:val="%1"/>
      <w:lvlJc w:val="left"/>
      <w:pPr>
        <w:ind w:left="440" w:hanging="440"/>
      </w:pPr>
    </w:lvl>
    <w:lvl w:ilvl="1" w:tplc="B8DE9AD8">
      <w:start w:val="1"/>
      <w:numFmt w:val="decimal"/>
      <w:lvlText w:val="%2."/>
      <w:lvlJc w:val="left"/>
      <w:pPr>
        <w:ind w:left="800" w:hanging="36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47FC4B62"/>
    <w:multiLevelType w:val="hybridMultilevel"/>
    <w:tmpl w:val="A8787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69868C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1E5B2"/>
    <w:multiLevelType w:val="singleLevel"/>
    <w:tmpl w:val="50B1E5B2"/>
    <w:lvl w:ilvl="0">
      <w:start w:val="1"/>
      <w:numFmt w:val="decimal"/>
      <w:suff w:val="nothing"/>
      <w:lvlText w:val="%1、"/>
      <w:lvlJc w:val="left"/>
      <w:pPr>
        <w:ind w:left="630"/>
      </w:pPr>
    </w:lvl>
  </w:abstractNum>
  <w:abstractNum w:abstractNumId="5" w15:restartNumberingAfterBreak="0">
    <w:nsid w:val="5FC55EEB"/>
    <w:multiLevelType w:val="hybridMultilevel"/>
    <w:tmpl w:val="6B5057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3F04B2D"/>
    <w:multiLevelType w:val="hybridMultilevel"/>
    <w:tmpl w:val="DBA4B020"/>
    <w:lvl w:ilvl="0" w:tplc="3BB85554">
      <w:start w:val="1"/>
      <w:numFmt w:val="bullet"/>
      <w:pStyle w:val="a"/>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7" w15:restartNumberingAfterBreak="0">
    <w:nsid w:val="6E2C5D5E"/>
    <w:multiLevelType w:val="singleLevel"/>
    <w:tmpl w:val="6E2C5D5E"/>
    <w:lvl w:ilvl="0">
      <w:start w:val="1"/>
      <w:numFmt w:val="decimal"/>
      <w:suff w:val="nothing"/>
      <w:lvlText w:val="%1、"/>
      <w:lvlJc w:val="left"/>
      <w:pPr>
        <w:ind w:left="630"/>
      </w:pPr>
    </w:lvl>
  </w:abstractNum>
  <w:abstractNum w:abstractNumId="8" w15:restartNumberingAfterBreak="0">
    <w:nsid w:val="75052044"/>
    <w:multiLevelType w:val="hybridMultilevel"/>
    <w:tmpl w:val="15AE004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4"/>
  </w:num>
  <w:num w:numId="2">
    <w:abstractNumId w:val="7"/>
  </w:num>
  <w:num w:numId="3">
    <w:abstractNumId w:val="2"/>
  </w:num>
  <w:num w:numId="4">
    <w:abstractNumId w:val="8"/>
  </w:num>
  <w:num w:numId="5">
    <w:abstractNumId w:val="0"/>
  </w:num>
  <w:num w:numId="6">
    <w:abstractNumId w:val="5"/>
  </w:num>
  <w:num w:numId="7">
    <w:abstractNumId w:val="3"/>
  </w:num>
  <w:num w:numId="8">
    <w:abstractNumId w:val="3"/>
  </w:num>
  <w:num w:numId="9">
    <w:abstractNumId w:val="6"/>
  </w:num>
  <w:num w:numId="10">
    <w:abstractNumId w:val="6"/>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2D294E"/>
    <w:rsid w:val="00000489"/>
    <w:rsid w:val="00005ADF"/>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25F4"/>
    <w:rsid w:val="000E797E"/>
    <w:rsid w:val="000F1EEB"/>
    <w:rsid w:val="000F410B"/>
    <w:rsid w:val="001304A7"/>
    <w:rsid w:val="00135612"/>
    <w:rsid w:val="0014633A"/>
    <w:rsid w:val="00150767"/>
    <w:rsid w:val="00151C59"/>
    <w:rsid w:val="001643A5"/>
    <w:rsid w:val="00166F4B"/>
    <w:rsid w:val="00191625"/>
    <w:rsid w:val="00194AF6"/>
    <w:rsid w:val="001A63EB"/>
    <w:rsid w:val="001B522E"/>
    <w:rsid w:val="001C71FA"/>
    <w:rsid w:val="001C7FD8"/>
    <w:rsid w:val="001E3251"/>
    <w:rsid w:val="001E694C"/>
    <w:rsid w:val="001F2E54"/>
    <w:rsid w:val="001F5D3E"/>
    <w:rsid w:val="00200A6D"/>
    <w:rsid w:val="00212E6E"/>
    <w:rsid w:val="00213604"/>
    <w:rsid w:val="00223A67"/>
    <w:rsid w:val="002258B2"/>
    <w:rsid w:val="00247E64"/>
    <w:rsid w:val="00252904"/>
    <w:rsid w:val="00255BC1"/>
    <w:rsid w:val="00266DC8"/>
    <w:rsid w:val="00272203"/>
    <w:rsid w:val="00290E97"/>
    <w:rsid w:val="00292414"/>
    <w:rsid w:val="0029647C"/>
    <w:rsid w:val="00296B76"/>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1725A"/>
    <w:rsid w:val="00520E76"/>
    <w:rsid w:val="00521824"/>
    <w:rsid w:val="00541EC8"/>
    <w:rsid w:val="00543E3F"/>
    <w:rsid w:val="00562298"/>
    <w:rsid w:val="00575E83"/>
    <w:rsid w:val="00591C00"/>
    <w:rsid w:val="005A1628"/>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4F0A"/>
    <w:rsid w:val="00705709"/>
    <w:rsid w:val="00706A2C"/>
    <w:rsid w:val="00714183"/>
    <w:rsid w:val="0072216C"/>
    <w:rsid w:val="00730C2D"/>
    <w:rsid w:val="00731637"/>
    <w:rsid w:val="0073468B"/>
    <w:rsid w:val="0074685D"/>
    <w:rsid w:val="00747E13"/>
    <w:rsid w:val="00751651"/>
    <w:rsid w:val="00767C54"/>
    <w:rsid w:val="00777F5A"/>
    <w:rsid w:val="007814FC"/>
    <w:rsid w:val="00784544"/>
    <w:rsid w:val="007867D1"/>
    <w:rsid w:val="00795456"/>
    <w:rsid w:val="007B75E9"/>
    <w:rsid w:val="007C0E70"/>
    <w:rsid w:val="007C2FC9"/>
    <w:rsid w:val="007D379C"/>
    <w:rsid w:val="007E6CDB"/>
    <w:rsid w:val="007F5D49"/>
    <w:rsid w:val="00807B2D"/>
    <w:rsid w:val="0081149B"/>
    <w:rsid w:val="00816B23"/>
    <w:rsid w:val="00830262"/>
    <w:rsid w:val="0083054B"/>
    <w:rsid w:val="00833DEE"/>
    <w:rsid w:val="00840BB0"/>
    <w:rsid w:val="00843920"/>
    <w:rsid w:val="008607C4"/>
    <w:rsid w:val="00864AFA"/>
    <w:rsid w:val="008B247A"/>
    <w:rsid w:val="008C3783"/>
    <w:rsid w:val="008F64B6"/>
    <w:rsid w:val="00913623"/>
    <w:rsid w:val="00916DD5"/>
    <w:rsid w:val="00921C1D"/>
    <w:rsid w:val="00931C18"/>
    <w:rsid w:val="00936DCE"/>
    <w:rsid w:val="00963322"/>
    <w:rsid w:val="00965076"/>
    <w:rsid w:val="00973737"/>
    <w:rsid w:val="0097551B"/>
    <w:rsid w:val="0099341A"/>
    <w:rsid w:val="009958F0"/>
    <w:rsid w:val="009A4525"/>
    <w:rsid w:val="009E1FD8"/>
    <w:rsid w:val="009E34B8"/>
    <w:rsid w:val="00A1087C"/>
    <w:rsid w:val="00A1602D"/>
    <w:rsid w:val="00A21F4F"/>
    <w:rsid w:val="00A24966"/>
    <w:rsid w:val="00A32548"/>
    <w:rsid w:val="00A356D1"/>
    <w:rsid w:val="00A4282A"/>
    <w:rsid w:val="00A56DE4"/>
    <w:rsid w:val="00A61345"/>
    <w:rsid w:val="00A63389"/>
    <w:rsid w:val="00A71BD9"/>
    <w:rsid w:val="00A73AA1"/>
    <w:rsid w:val="00A84499"/>
    <w:rsid w:val="00A84531"/>
    <w:rsid w:val="00A865E6"/>
    <w:rsid w:val="00A878D3"/>
    <w:rsid w:val="00AA4FC3"/>
    <w:rsid w:val="00AA5230"/>
    <w:rsid w:val="00AC6B6F"/>
    <w:rsid w:val="00AD18A5"/>
    <w:rsid w:val="00AD4ABC"/>
    <w:rsid w:val="00AF32EA"/>
    <w:rsid w:val="00AF7415"/>
    <w:rsid w:val="00B166D8"/>
    <w:rsid w:val="00B24AAA"/>
    <w:rsid w:val="00B340D5"/>
    <w:rsid w:val="00B34957"/>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40EB1"/>
    <w:rsid w:val="00C445B8"/>
    <w:rsid w:val="00C4472D"/>
    <w:rsid w:val="00C539B1"/>
    <w:rsid w:val="00C54F9C"/>
    <w:rsid w:val="00C6118B"/>
    <w:rsid w:val="00C8149A"/>
    <w:rsid w:val="00CB610C"/>
    <w:rsid w:val="00CC1D82"/>
    <w:rsid w:val="00CC547A"/>
    <w:rsid w:val="00CD187F"/>
    <w:rsid w:val="00CD2C0B"/>
    <w:rsid w:val="00CD7810"/>
    <w:rsid w:val="00CE727C"/>
    <w:rsid w:val="00D019AE"/>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630D"/>
    <w:rsid w:val="00E133A2"/>
    <w:rsid w:val="00E13637"/>
    <w:rsid w:val="00E16984"/>
    <w:rsid w:val="00E33F31"/>
    <w:rsid w:val="00E44F33"/>
    <w:rsid w:val="00E466D2"/>
    <w:rsid w:val="00E52AB2"/>
    <w:rsid w:val="00E57547"/>
    <w:rsid w:val="00E6331C"/>
    <w:rsid w:val="00E634AB"/>
    <w:rsid w:val="00E741AB"/>
    <w:rsid w:val="00E74FC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67EBB73-61B7-4440-B72D-C7BCBD00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6B23"/>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rsid w:val="00816B23"/>
    <w:pPr>
      <w:ind w:firstLineChars="200" w:firstLine="420"/>
    </w:pPr>
    <w:rPr>
      <w:szCs w:val="20"/>
    </w:rPr>
  </w:style>
  <w:style w:type="paragraph" w:styleId="a6">
    <w:name w:val="annotation text"/>
    <w:basedOn w:val="a0"/>
    <w:link w:val="a7"/>
    <w:autoRedefine/>
    <w:uiPriority w:val="99"/>
    <w:unhideWhenUsed/>
    <w:qFormat/>
    <w:rsid w:val="00816B23"/>
    <w:pPr>
      <w:jc w:val="left"/>
    </w:pPr>
  </w:style>
  <w:style w:type="paragraph" w:styleId="a8">
    <w:name w:val="Body Text"/>
    <w:basedOn w:val="a0"/>
    <w:link w:val="a9"/>
    <w:autoRedefine/>
    <w:qFormat/>
    <w:rsid w:val="00816B23"/>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rsid w:val="00816B23"/>
    <w:pPr>
      <w:spacing w:after="120"/>
      <w:ind w:leftChars="200" w:left="420"/>
    </w:pPr>
  </w:style>
  <w:style w:type="paragraph" w:styleId="ac">
    <w:name w:val="Plain Text"/>
    <w:basedOn w:val="a0"/>
    <w:link w:val="ad"/>
    <w:autoRedefine/>
    <w:qFormat/>
    <w:rsid w:val="00816B23"/>
    <w:rPr>
      <w:rFonts w:ascii="宋体" w:hAnsi="Courier New"/>
      <w:szCs w:val="20"/>
    </w:rPr>
  </w:style>
  <w:style w:type="paragraph" w:styleId="ae">
    <w:name w:val="Date"/>
    <w:basedOn w:val="a0"/>
    <w:next w:val="a0"/>
    <w:link w:val="af"/>
    <w:autoRedefine/>
    <w:qFormat/>
    <w:rsid w:val="00816B23"/>
    <w:pPr>
      <w:spacing w:line="480" w:lineRule="exact"/>
    </w:pPr>
    <w:rPr>
      <w:sz w:val="24"/>
      <w:szCs w:val="20"/>
    </w:rPr>
  </w:style>
  <w:style w:type="paragraph" w:styleId="af0">
    <w:name w:val="Balloon Text"/>
    <w:basedOn w:val="a0"/>
    <w:link w:val="af1"/>
    <w:autoRedefine/>
    <w:uiPriority w:val="99"/>
    <w:semiHidden/>
    <w:unhideWhenUsed/>
    <w:qFormat/>
    <w:rsid w:val="00816B23"/>
    <w:rPr>
      <w:sz w:val="18"/>
      <w:szCs w:val="18"/>
    </w:rPr>
  </w:style>
  <w:style w:type="paragraph" w:styleId="af2">
    <w:name w:val="footer"/>
    <w:basedOn w:val="a0"/>
    <w:link w:val="af3"/>
    <w:autoRedefine/>
    <w:uiPriority w:val="99"/>
    <w:unhideWhenUsed/>
    <w:qFormat/>
    <w:rsid w:val="00816B23"/>
    <w:pPr>
      <w:tabs>
        <w:tab w:val="center" w:pos="4153"/>
        <w:tab w:val="right" w:pos="8306"/>
      </w:tabs>
      <w:snapToGrid w:val="0"/>
      <w:jc w:val="left"/>
    </w:pPr>
    <w:rPr>
      <w:sz w:val="18"/>
      <w:szCs w:val="18"/>
    </w:rPr>
  </w:style>
  <w:style w:type="paragraph" w:styleId="af4">
    <w:name w:val="header"/>
    <w:basedOn w:val="a0"/>
    <w:link w:val="af5"/>
    <w:autoRedefine/>
    <w:uiPriority w:val="99"/>
    <w:unhideWhenUsed/>
    <w:rsid w:val="00816B23"/>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rsid w:val="00816B23"/>
    <w:rPr>
      <w:b/>
      <w:bCs/>
    </w:rPr>
  </w:style>
  <w:style w:type="paragraph" w:styleId="2">
    <w:name w:val="Body Text First Indent 2"/>
    <w:basedOn w:val="aa"/>
    <w:link w:val="20"/>
    <w:autoRedefine/>
    <w:uiPriority w:val="99"/>
    <w:semiHidden/>
    <w:unhideWhenUsed/>
    <w:rsid w:val="00816B23"/>
    <w:pPr>
      <w:widowControl/>
      <w:ind w:firstLineChars="200" w:firstLine="420"/>
      <w:jc w:val="left"/>
    </w:pPr>
    <w:rPr>
      <w:rFonts w:ascii="Calibri" w:hAnsi="Calibri"/>
      <w:kern w:val="0"/>
      <w:sz w:val="24"/>
    </w:rPr>
  </w:style>
  <w:style w:type="table" w:styleId="af8">
    <w:name w:val="Table Grid"/>
    <w:basedOn w:val="a2"/>
    <w:autoRedefine/>
    <w:uiPriority w:val="59"/>
    <w:qFormat/>
    <w:rsid w:val="00816B2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rsid w:val="00816B23"/>
  </w:style>
  <w:style w:type="character" w:styleId="afa">
    <w:name w:val="annotation reference"/>
    <w:basedOn w:val="a1"/>
    <w:autoRedefine/>
    <w:uiPriority w:val="99"/>
    <w:semiHidden/>
    <w:unhideWhenUsed/>
    <w:qFormat/>
    <w:rsid w:val="00816B23"/>
    <w:rPr>
      <w:sz w:val="21"/>
      <w:szCs w:val="21"/>
    </w:rPr>
  </w:style>
  <w:style w:type="character" w:customStyle="1" w:styleId="af5">
    <w:name w:val="页眉 字符"/>
    <w:basedOn w:val="a1"/>
    <w:link w:val="af4"/>
    <w:uiPriority w:val="99"/>
    <w:rsid w:val="00816B23"/>
    <w:rPr>
      <w:sz w:val="18"/>
      <w:szCs w:val="18"/>
    </w:rPr>
  </w:style>
  <w:style w:type="character" w:customStyle="1" w:styleId="af3">
    <w:name w:val="页脚 字符"/>
    <w:basedOn w:val="a1"/>
    <w:link w:val="af2"/>
    <w:uiPriority w:val="99"/>
    <w:rsid w:val="00816B23"/>
    <w:rPr>
      <w:sz w:val="18"/>
      <w:szCs w:val="18"/>
    </w:rPr>
  </w:style>
  <w:style w:type="character" w:customStyle="1" w:styleId="a5">
    <w:name w:val="正文缩进 字符"/>
    <w:link w:val="a4"/>
    <w:autoRedefine/>
    <w:qFormat/>
    <w:rsid w:val="00816B23"/>
    <w:rPr>
      <w:rFonts w:ascii="Times New Roman" w:eastAsia="宋体" w:hAnsi="Times New Roman" w:cs="Times New Roman"/>
      <w:szCs w:val="20"/>
    </w:rPr>
  </w:style>
  <w:style w:type="character" w:customStyle="1" w:styleId="a9">
    <w:name w:val="正文文本 字符"/>
    <w:basedOn w:val="a1"/>
    <w:link w:val="a8"/>
    <w:autoRedefine/>
    <w:rsid w:val="00816B23"/>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rsid w:val="00816B23"/>
    <w:pPr>
      <w:adjustRightInd w:val="0"/>
      <w:spacing w:line="360" w:lineRule="auto"/>
    </w:pPr>
    <w:rPr>
      <w:kern w:val="0"/>
      <w:sz w:val="24"/>
      <w:szCs w:val="20"/>
    </w:rPr>
  </w:style>
  <w:style w:type="paragraph" w:styleId="a">
    <w:name w:val="List Paragraph"/>
    <w:aliases w:val="List,List1,lp1,Bullet List,FooterText,numbered,Paragraphe de liste1,List11,表格说明样式,业务规则操作数据,List Paragraph11,List111,List1111,List11111,List111111,List1111111,List11111111,List111111111,List3,List1111111111,List Paragraph2,5.1.1,表格段落,符号列表,列表1,编,段落重点"/>
    <w:basedOn w:val="a0"/>
    <w:link w:val="afb"/>
    <w:autoRedefine/>
    <w:qFormat/>
    <w:rsid w:val="00200A6D"/>
    <w:pPr>
      <w:widowControl/>
      <w:numPr>
        <w:numId w:val="9"/>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rsid w:val="00816B23"/>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sid w:val="00816B23"/>
    <w:rPr>
      <w:rFonts w:ascii="宋体" w:eastAsia="宋体" w:hAnsi="Courier New" w:cs="Times New Roman"/>
      <w:szCs w:val="20"/>
    </w:rPr>
  </w:style>
  <w:style w:type="paragraph" w:customStyle="1" w:styleId="afc">
    <w:name w:val="字元 字元"/>
    <w:basedOn w:val="a0"/>
    <w:autoRedefine/>
    <w:qFormat/>
    <w:rsid w:val="00816B23"/>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sid w:val="00816B23"/>
    <w:rPr>
      <w:rFonts w:ascii="Times New Roman" w:eastAsia="宋体" w:hAnsi="Times New Roman" w:cs="Times New Roman"/>
      <w:sz w:val="18"/>
      <w:szCs w:val="18"/>
    </w:rPr>
  </w:style>
  <w:style w:type="character" w:customStyle="1" w:styleId="af">
    <w:name w:val="日期 字符"/>
    <w:basedOn w:val="a1"/>
    <w:link w:val="ae"/>
    <w:autoRedefine/>
    <w:rsid w:val="00816B23"/>
    <w:rPr>
      <w:rFonts w:ascii="Times New Roman" w:eastAsia="宋体" w:hAnsi="Times New Roman" w:cs="Times New Roman"/>
      <w:sz w:val="24"/>
      <w:szCs w:val="20"/>
    </w:rPr>
  </w:style>
  <w:style w:type="character" w:customStyle="1" w:styleId="font21">
    <w:name w:val="font21"/>
    <w:basedOn w:val="a1"/>
    <w:autoRedefine/>
    <w:qFormat/>
    <w:rsid w:val="00816B23"/>
    <w:rPr>
      <w:rFonts w:ascii="宋体" w:eastAsia="宋体" w:hAnsi="宋体" w:cs="宋体" w:hint="eastAsia"/>
      <w:color w:val="000000"/>
      <w:sz w:val="18"/>
      <w:szCs w:val="18"/>
      <w:u w:val="none"/>
    </w:rPr>
  </w:style>
  <w:style w:type="character" w:customStyle="1" w:styleId="NormalCharacter">
    <w:name w:val="NormalCharacter"/>
    <w:autoRedefine/>
    <w:qFormat/>
    <w:rsid w:val="00816B23"/>
  </w:style>
  <w:style w:type="paragraph" w:customStyle="1" w:styleId="-31">
    <w:name w:val="浅色网格 - 强调文字颜色 31"/>
    <w:basedOn w:val="a0"/>
    <w:autoRedefine/>
    <w:uiPriority w:val="34"/>
    <w:qFormat/>
    <w:rsid w:val="00816B23"/>
    <w:pPr>
      <w:ind w:firstLine="420"/>
    </w:pPr>
    <w:rPr>
      <w:rFonts w:ascii="Cambria" w:hAnsi="Cambria"/>
      <w:sz w:val="24"/>
    </w:rPr>
  </w:style>
  <w:style w:type="character" w:customStyle="1" w:styleId="ab">
    <w:name w:val="正文文本缩进 字符"/>
    <w:basedOn w:val="a1"/>
    <w:link w:val="aa"/>
    <w:autoRedefine/>
    <w:uiPriority w:val="99"/>
    <w:semiHidden/>
    <w:qFormat/>
    <w:rsid w:val="00816B23"/>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sid w:val="00816B23"/>
    <w:rPr>
      <w:rFonts w:ascii="Calibri" w:eastAsia="宋体" w:hAnsi="Calibri" w:cs="Times New Roman"/>
      <w:kern w:val="0"/>
      <w:sz w:val="24"/>
      <w:szCs w:val="24"/>
    </w:rPr>
  </w:style>
  <w:style w:type="character" w:customStyle="1" w:styleId="a7">
    <w:name w:val="批注文字 字符"/>
    <w:basedOn w:val="a1"/>
    <w:link w:val="a6"/>
    <w:autoRedefine/>
    <w:uiPriority w:val="99"/>
    <w:qFormat/>
    <w:rsid w:val="00816B23"/>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sid w:val="00816B23"/>
    <w:rPr>
      <w:rFonts w:ascii="Times New Roman" w:eastAsia="宋体" w:hAnsi="Times New Roman" w:cs="Times New Roman"/>
      <w:b/>
      <w:bCs/>
      <w:szCs w:val="24"/>
    </w:rPr>
  </w:style>
  <w:style w:type="paragraph" w:customStyle="1" w:styleId="CharChar4CharChar1">
    <w:name w:val="Char Char4 Char Char1"/>
    <w:basedOn w:val="a0"/>
    <w:autoRedefine/>
    <w:qFormat/>
    <w:rsid w:val="00816B23"/>
    <w:pPr>
      <w:adjustRightInd w:val="0"/>
      <w:spacing w:line="360" w:lineRule="auto"/>
    </w:pPr>
    <w:rPr>
      <w:kern w:val="0"/>
      <w:sz w:val="24"/>
      <w:szCs w:val="20"/>
    </w:rPr>
  </w:style>
  <w:style w:type="character" w:customStyle="1" w:styleId="afb">
    <w:name w:val="列出段落 字符"/>
    <w:aliases w:val="List 字符,List1 字符,lp1 字符,Bullet List 字符,FooterText 字符,numbered 字符,Paragraphe de liste1 字符,List11 字符,表格说明样式 字符,业务规则操作数据 字符,List Paragraph11 字符,List111 字符,List1111 字符,List11111 字符,List111111 字符,List1111111 字符,List11111111 字符,List111111111 字符,列表1 字符"/>
    <w:basedOn w:val="a1"/>
    <w:link w:val="a"/>
    <w:qFormat/>
    <w:locked/>
    <w:rsid w:val="00830262"/>
    <w:rPr>
      <w:rFonts w:ascii="Book Antiqua" w:eastAsia="宋体" w:hAnsi="Book Antiqua" w:cs="Times New Roman"/>
      <w:sz w:val="28"/>
      <w:szCs w:val="21"/>
      <w:lang w:eastAsia="en-US"/>
    </w:rPr>
  </w:style>
  <w:style w:type="paragraph" w:styleId="afd">
    <w:name w:val="Revision"/>
    <w:hidden/>
    <w:uiPriority w:val="99"/>
    <w:semiHidden/>
    <w:rsid w:val="001C71FA"/>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69960">
      <w:bodyDiv w:val="1"/>
      <w:marLeft w:val="0"/>
      <w:marRight w:val="0"/>
      <w:marTop w:val="0"/>
      <w:marBottom w:val="0"/>
      <w:divBdr>
        <w:top w:val="none" w:sz="0" w:space="0" w:color="auto"/>
        <w:left w:val="none" w:sz="0" w:space="0" w:color="auto"/>
        <w:bottom w:val="none" w:sz="0" w:space="0" w:color="auto"/>
        <w:right w:val="none" w:sz="0" w:space="0" w:color="auto"/>
      </w:divBdr>
    </w:div>
    <w:div w:id="681471664">
      <w:bodyDiv w:val="1"/>
      <w:marLeft w:val="0"/>
      <w:marRight w:val="0"/>
      <w:marTop w:val="0"/>
      <w:marBottom w:val="0"/>
      <w:divBdr>
        <w:top w:val="none" w:sz="0" w:space="0" w:color="auto"/>
        <w:left w:val="none" w:sz="0" w:space="0" w:color="auto"/>
        <w:bottom w:val="none" w:sz="0" w:space="0" w:color="auto"/>
        <w:right w:val="none" w:sz="0" w:space="0" w:color="auto"/>
      </w:divBdr>
    </w:div>
    <w:div w:id="997533134">
      <w:bodyDiv w:val="1"/>
      <w:marLeft w:val="0"/>
      <w:marRight w:val="0"/>
      <w:marTop w:val="0"/>
      <w:marBottom w:val="0"/>
      <w:divBdr>
        <w:top w:val="none" w:sz="0" w:space="0" w:color="auto"/>
        <w:left w:val="none" w:sz="0" w:space="0" w:color="auto"/>
        <w:bottom w:val="none" w:sz="0" w:space="0" w:color="auto"/>
        <w:right w:val="none" w:sz="0" w:space="0" w:color="auto"/>
      </w:divBdr>
    </w:div>
    <w:div w:id="1035236909">
      <w:bodyDiv w:val="1"/>
      <w:marLeft w:val="0"/>
      <w:marRight w:val="0"/>
      <w:marTop w:val="0"/>
      <w:marBottom w:val="0"/>
      <w:divBdr>
        <w:top w:val="none" w:sz="0" w:space="0" w:color="auto"/>
        <w:left w:val="none" w:sz="0" w:space="0" w:color="auto"/>
        <w:bottom w:val="none" w:sz="0" w:space="0" w:color="auto"/>
        <w:right w:val="none" w:sz="0" w:space="0" w:color="auto"/>
      </w:divBdr>
    </w:div>
    <w:div w:id="1699549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43850-424B-4139-81B2-51267E60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987</Words>
  <Characters>5629</Characters>
  <Application>Microsoft Office Word</Application>
  <DocSecurity>0</DocSecurity>
  <Lines>46</Lines>
  <Paragraphs>13</Paragraphs>
  <ScaleCrop>false</ScaleCrop>
  <Company>Microsoft</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2023-09-27T03:46:00Z</cp:lastPrinted>
  <dcterms:created xsi:type="dcterms:W3CDTF">2024-07-24T02:39:00Z</dcterms:created>
  <dcterms:modified xsi:type="dcterms:W3CDTF">2024-08-08T08:10:00Z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39995E73E55941F9A91F32778FA6F61B_12</vt:lpwstr>
  </property>
</Properties>
</file>