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3A4A44EF"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EF2A4D">
        <w:rPr>
          <w:rFonts w:ascii="黑体" w:eastAsia="黑体" w:hAnsi="宋体" w:hint="eastAsia"/>
          <w:b/>
          <w:sz w:val="36"/>
          <w:szCs w:val="36"/>
          <w:u w:val="single"/>
        </w:rPr>
        <w:t>BJGC2</w:t>
      </w:r>
      <w:r w:rsidR="00755B23">
        <w:rPr>
          <w:rFonts w:ascii="黑体" w:eastAsia="黑体" w:hAnsi="宋体"/>
          <w:b/>
          <w:sz w:val="36"/>
          <w:szCs w:val="36"/>
          <w:u w:val="single"/>
        </w:rPr>
        <w:t>4</w:t>
      </w:r>
      <w:r w:rsidR="00814E67">
        <w:rPr>
          <w:rFonts w:ascii="黑体" w:eastAsia="黑体" w:hAnsi="宋体"/>
          <w:b/>
          <w:sz w:val="36"/>
          <w:szCs w:val="36"/>
          <w:u w:val="single"/>
        </w:rPr>
        <w:t>325</w:t>
      </w:r>
    </w:p>
    <w:p w14:paraId="269DF85F" w14:textId="24EA0D68"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7B5AB0" w:rsidRPr="007B5AB0">
        <w:rPr>
          <w:rFonts w:ascii="黑体" w:eastAsia="黑体" w:hAnsi="宋体" w:hint="eastAsia"/>
          <w:b/>
          <w:sz w:val="36"/>
          <w:szCs w:val="36"/>
          <w:u w:val="single"/>
        </w:rPr>
        <w:t>医疗保健楼3层DSA手术室项目</w:t>
      </w:r>
      <w:r w:rsidR="00814E67" w:rsidRPr="00814E67">
        <w:rPr>
          <w:rFonts w:ascii="黑体" w:eastAsia="黑体" w:hAnsi="宋体" w:hint="eastAsia"/>
          <w:b/>
          <w:sz w:val="36"/>
          <w:szCs w:val="36"/>
          <w:u w:val="single"/>
        </w:rPr>
        <w:t>工程施工监理</w:t>
      </w:r>
    </w:p>
    <w:p w14:paraId="154E297C" w14:textId="77777777" w:rsidR="00356F07" w:rsidRDefault="00356F07" w:rsidP="00356F07">
      <w:pPr>
        <w:spacing w:line="360" w:lineRule="auto"/>
        <w:jc w:val="center"/>
        <w:rPr>
          <w:rFonts w:ascii="黑体" w:eastAsia="黑体" w:hAnsi="宋体"/>
          <w:b/>
          <w:sz w:val="36"/>
          <w:szCs w:val="36"/>
        </w:rPr>
      </w:pPr>
    </w:p>
    <w:p w14:paraId="729A2CC5" w14:textId="77777777"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083AF81A" w:rsidR="00356F07" w:rsidRDefault="00356F07" w:rsidP="00356F07">
      <w:pPr>
        <w:jc w:val="center"/>
        <w:rPr>
          <w:rFonts w:ascii="宋体" w:hAnsi="宋体"/>
          <w:b/>
          <w:sz w:val="32"/>
        </w:rPr>
      </w:pPr>
      <w:r>
        <w:rPr>
          <w:rFonts w:ascii="黑体" w:eastAsia="黑体" w:hAnsi="宋体" w:hint="eastAsia"/>
          <w:sz w:val="30"/>
        </w:rPr>
        <w:t>二〇二</w:t>
      </w:r>
      <w:r w:rsidR="00755B23">
        <w:rPr>
          <w:rFonts w:ascii="黑体" w:eastAsia="黑体" w:hAnsi="宋体" w:hint="eastAsia"/>
          <w:sz w:val="30"/>
        </w:rPr>
        <w:t>四</w:t>
      </w:r>
      <w:r>
        <w:rPr>
          <w:rFonts w:ascii="黑体" w:eastAsia="黑体" w:hAnsi="宋体" w:hint="eastAsia"/>
          <w:sz w:val="30"/>
        </w:rPr>
        <w:t>年</w:t>
      </w:r>
      <w:r w:rsidR="00814E67">
        <w:rPr>
          <w:rFonts w:ascii="黑体" w:eastAsia="黑体" w:hAnsi="宋体" w:hint="eastAsia"/>
          <w:sz w:val="30"/>
        </w:rPr>
        <w:t>八</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5F29A628"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056567" w:rsidRPr="00056567">
        <w:rPr>
          <w:rFonts w:ascii="宋体" w:hAnsi="宋体" w:hint="eastAsia"/>
          <w:sz w:val="24"/>
        </w:rPr>
        <w:t>医疗保健楼3层DSA手术室项目</w:t>
      </w:r>
      <w:r w:rsidR="00814E67" w:rsidRPr="00814E67">
        <w:rPr>
          <w:rFonts w:ascii="宋体" w:hAnsi="宋体" w:hint="eastAsia"/>
          <w:sz w:val="24"/>
        </w:rPr>
        <w:t>工程施工监理</w:t>
      </w:r>
      <w:r w:rsidRPr="00624C28">
        <w:rPr>
          <w:rFonts w:ascii="宋体" w:hAnsi="宋体" w:hint="eastAsia"/>
          <w:sz w:val="24"/>
        </w:rPr>
        <w:t>（项目编号</w:t>
      </w:r>
      <w:r w:rsidRPr="0019751F">
        <w:rPr>
          <w:rFonts w:ascii="宋体" w:hAnsi="宋体" w:hint="eastAsia"/>
          <w:sz w:val="24"/>
        </w:rPr>
        <w:t>：</w:t>
      </w:r>
      <w:r w:rsidR="00EF2A4D">
        <w:rPr>
          <w:rFonts w:ascii="宋体" w:hAnsi="宋体" w:hint="eastAsia"/>
          <w:sz w:val="24"/>
          <w:u w:val="single"/>
        </w:rPr>
        <w:t>BJGC</w:t>
      </w:r>
      <w:r w:rsidR="00755B23">
        <w:rPr>
          <w:rFonts w:ascii="宋体" w:hAnsi="宋体"/>
          <w:sz w:val="24"/>
          <w:u w:val="single"/>
        </w:rPr>
        <w:t>24</w:t>
      </w:r>
      <w:r w:rsidR="00814E67">
        <w:rPr>
          <w:rFonts w:ascii="宋体" w:hAnsi="宋体"/>
          <w:sz w:val="24"/>
          <w:u w:val="single"/>
        </w:rPr>
        <w:t>325</w:t>
      </w:r>
      <w:r w:rsidRPr="0019751F">
        <w:rPr>
          <w:rFonts w:ascii="宋体" w:hAnsi="宋体" w:hint="eastAsia"/>
          <w:sz w:val="24"/>
        </w:rPr>
        <w:t>）进行采购，按照相关规定，本次采购的项目采用比价方式组织实施，现邀请贵单位前来报价。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620E42E8" w14:textId="44198EC3" w:rsidR="006200DC" w:rsidRDefault="00DE58B1" w:rsidP="0079145D">
      <w:pPr>
        <w:pStyle w:val="ac"/>
        <w:spacing w:afterLines="0" w:line="360" w:lineRule="auto"/>
        <w:ind w:firstLine="480"/>
        <w:rPr>
          <w:rFonts w:ascii="宋体" w:hAnsi="宋体"/>
          <w:sz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056567" w:rsidRPr="00056567">
        <w:rPr>
          <w:rFonts w:ascii="宋体" w:hAnsi="宋体" w:hint="eastAsia"/>
          <w:sz w:val="24"/>
          <w:lang w:eastAsia="zh-CN"/>
        </w:rPr>
        <w:t>医疗保健楼3层DSA</w:t>
      </w:r>
      <w:r w:rsidR="000855A5">
        <w:rPr>
          <w:rFonts w:ascii="宋体" w:hAnsi="宋体" w:hint="eastAsia"/>
          <w:sz w:val="24"/>
          <w:lang w:eastAsia="zh-CN"/>
        </w:rPr>
        <w:t>手术室项目</w:t>
      </w:r>
      <w:bookmarkStart w:id="0" w:name="_GoBack"/>
      <w:bookmarkEnd w:id="0"/>
      <w:r w:rsidR="00814E67" w:rsidRPr="00814E67">
        <w:rPr>
          <w:rFonts w:ascii="宋体" w:hAnsi="宋体" w:hint="eastAsia"/>
          <w:sz w:val="24"/>
          <w:lang w:eastAsia="zh-CN"/>
        </w:rPr>
        <w:t>工程施工监理</w:t>
      </w:r>
    </w:p>
    <w:p w14:paraId="7A1328F9" w14:textId="3AE0EDC4"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4C17E339" w14:textId="77777777" w:rsidR="0079145D" w:rsidRDefault="0079145D"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jc w:val="center"/>
        <w:tblLook w:val="04A0" w:firstRow="1" w:lastRow="0" w:firstColumn="1" w:lastColumn="0" w:noHBand="0" w:noVBand="1"/>
      </w:tblPr>
      <w:tblGrid>
        <w:gridCol w:w="4249"/>
        <w:gridCol w:w="2553"/>
        <w:gridCol w:w="2934"/>
      </w:tblGrid>
      <w:tr w:rsidR="00F8235D" w:rsidRPr="00F8235D" w14:paraId="18EDB277" w14:textId="77777777" w:rsidTr="001D4CA3">
        <w:trPr>
          <w:jc w:val="center"/>
        </w:trPr>
        <w:tc>
          <w:tcPr>
            <w:tcW w:w="2182" w:type="pct"/>
            <w:vAlign w:val="center"/>
          </w:tcPr>
          <w:p w14:paraId="2F1907FA" w14:textId="406E8DE2" w:rsidR="00F8235D" w:rsidRPr="00F8235D" w:rsidRDefault="00F8235D" w:rsidP="00F8235D">
            <w:pPr>
              <w:widowControl/>
              <w:ind w:firstLineChars="500" w:firstLine="1200"/>
              <w:rPr>
                <w:rFonts w:ascii="宋体" w:hAnsi="宋体"/>
                <w:sz w:val="24"/>
              </w:rPr>
            </w:pPr>
            <w:r w:rsidRPr="00F8235D">
              <w:rPr>
                <w:rFonts w:ascii="宋体" w:hAnsi="宋体" w:hint="eastAsia"/>
                <w:sz w:val="24"/>
              </w:rPr>
              <w:t>项目</w:t>
            </w:r>
            <w:r>
              <w:rPr>
                <w:rFonts w:ascii="宋体" w:hAnsi="宋体" w:hint="eastAsia"/>
                <w:sz w:val="24"/>
              </w:rPr>
              <w:t>名称</w:t>
            </w:r>
          </w:p>
        </w:tc>
        <w:tc>
          <w:tcPr>
            <w:tcW w:w="1311" w:type="pct"/>
            <w:vAlign w:val="center"/>
          </w:tcPr>
          <w:p w14:paraId="6E53D5AA" w14:textId="46E5290D" w:rsidR="00F8235D" w:rsidRPr="00F8235D" w:rsidRDefault="00F8235D" w:rsidP="001469D5">
            <w:pPr>
              <w:widowControl/>
              <w:ind w:firstLineChars="200" w:firstLine="480"/>
              <w:rPr>
                <w:rFonts w:ascii="宋体" w:hAnsi="宋体"/>
                <w:sz w:val="24"/>
              </w:rPr>
            </w:pPr>
            <w:r w:rsidRPr="00F8235D">
              <w:rPr>
                <w:rFonts w:ascii="宋体" w:hAnsi="宋体" w:hint="eastAsia"/>
                <w:sz w:val="24"/>
              </w:rPr>
              <w:t>预算金额</w:t>
            </w:r>
            <w:r w:rsidR="001469D5">
              <w:rPr>
                <w:rFonts w:ascii="宋体" w:hAnsi="宋体" w:hint="eastAsia"/>
                <w:sz w:val="24"/>
              </w:rPr>
              <w:t>（</w:t>
            </w:r>
            <w:r w:rsidR="00595880">
              <w:rPr>
                <w:rFonts w:ascii="宋体" w:hAnsi="宋体" w:hint="eastAsia"/>
                <w:sz w:val="24"/>
              </w:rPr>
              <w:t>万</w:t>
            </w:r>
            <w:r w:rsidR="001469D5">
              <w:rPr>
                <w:rFonts w:ascii="宋体" w:hAnsi="宋体" w:hint="eastAsia"/>
                <w:sz w:val="24"/>
              </w:rPr>
              <w:t>元）</w:t>
            </w:r>
          </w:p>
        </w:tc>
        <w:tc>
          <w:tcPr>
            <w:tcW w:w="1507" w:type="pct"/>
            <w:vAlign w:val="center"/>
          </w:tcPr>
          <w:p w14:paraId="2138BE6A" w14:textId="77777777" w:rsidR="00F8235D" w:rsidRPr="00F8235D" w:rsidRDefault="00F8235D" w:rsidP="00F8235D">
            <w:pPr>
              <w:widowControl/>
              <w:ind w:firstLine="560"/>
              <w:rPr>
                <w:rFonts w:ascii="宋体" w:hAnsi="宋体"/>
                <w:sz w:val="24"/>
              </w:rPr>
            </w:pPr>
            <w:r w:rsidRPr="00F8235D">
              <w:rPr>
                <w:rFonts w:ascii="宋体" w:hAnsi="宋体" w:hint="eastAsia"/>
                <w:sz w:val="24"/>
              </w:rPr>
              <w:t>计划开竣工日期</w:t>
            </w:r>
          </w:p>
        </w:tc>
      </w:tr>
      <w:tr w:rsidR="001D4CA3" w:rsidRPr="00F8235D" w14:paraId="76124E00" w14:textId="77777777" w:rsidTr="001D4CA3">
        <w:trPr>
          <w:jc w:val="center"/>
        </w:trPr>
        <w:tc>
          <w:tcPr>
            <w:tcW w:w="2182" w:type="pct"/>
            <w:vAlign w:val="center"/>
          </w:tcPr>
          <w:p w14:paraId="71E43D6B" w14:textId="269B0D31" w:rsidR="001D4CA3" w:rsidRPr="00F8235D" w:rsidRDefault="008C7CBF" w:rsidP="001D4CA3">
            <w:pPr>
              <w:widowControl/>
              <w:rPr>
                <w:rFonts w:ascii="宋体" w:hAnsi="宋体"/>
                <w:sz w:val="24"/>
              </w:rPr>
            </w:pPr>
            <w:r w:rsidRPr="008C7CBF">
              <w:rPr>
                <w:rFonts w:ascii="宋体" w:hAnsi="宋体" w:hint="eastAsia"/>
                <w:sz w:val="24"/>
              </w:rPr>
              <w:t>医疗保健楼3层DSA手术室项目</w:t>
            </w:r>
          </w:p>
        </w:tc>
        <w:tc>
          <w:tcPr>
            <w:tcW w:w="1311" w:type="pct"/>
            <w:vAlign w:val="center"/>
          </w:tcPr>
          <w:p w14:paraId="5C1528EE" w14:textId="65A9FDF2" w:rsidR="001D4CA3" w:rsidRPr="00F8235D" w:rsidRDefault="00814E67" w:rsidP="00595880">
            <w:pPr>
              <w:widowControl/>
              <w:ind w:firstLineChars="100" w:firstLine="240"/>
              <w:jc w:val="center"/>
              <w:rPr>
                <w:rFonts w:ascii="宋体" w:hAnsi="宋体"/>
                <w:sz w:val="24"/>
              </w:rPr>
            </w:pPr>
            <w:r>
              <w:rPr>
                <w:rFonts w:ascii="宋体" w:hAnsi="宋体"/>
                <w:sz w:val="24"/>
              </w:rPr>
              <w:t>241.37</w:t>
            </w:r>
          </w:p>
        </w:tc>
        <w:tc>
          <w:tcPr>
            <w:tcW w:w="1507" w:type="pct"/>
          </w:tcPr>
          <w:p w14:paraId="32D0246E" w14:textId="68C00869" w:rsidR="001D4CA3" w:rsidRPr="00F8235D" w:rsidRDefault="00814E67" w:rsidP="00814E67">
            <w:pPr>
              <w:widowControl/>
              <w:spacing w:line="480" w:lineRule="auto"/>
              <w:jc w:val="center"/>
              <w:rPr>
                <w:rFonts w:ascii="宋体" w:hAnsi="宋体"/>
                <w:sz w:val="24"/>
              </w:rPr>
            </w:pPr>
            <w:r>
              <w:rPr>
                <w:rFonts w:ascii="宋体" w:hAnsi="宋体" w:hint="eastAsia"/>
                <w:sz w:val="24"/>
              </w:rPr>
              <w:t>2</w:t>
            </w:r>
            <w:r>
              <w:rPr>
                <w:rFonts w:ascii="宋体" w:hAnsi="宋体"/>
                <w:sz w:val="24"/>
              </w:rPr>
              <w:t>4</w:t>
            </w:r>
            <w:r w:rsidR="001D4CA3">
              <w:rPr>
                <w:rFonts w:ascii="宋体" w:hAnsi="宋体" w:hint="eastAsia"/>
                <w:sz w:val="24"/>
              </w:rPr>
              <w:t>.</w:t>
            </w:r>
            <w:r>
              <w:rPr>
                <w:rFonts w:ascii="宋体" w:hAnsi="宋体"/>
                <w:sz w:val="24"/>
              </w:rPr>
              <w:t>8</w:t>
            </w:r>
            <w:r w:rsidR="001D4CA3">
              <w:rPr>
                <w:rFonts w:ascii="宋体" w:hAnsi="宋体" w:hint="eastAsia"/>
                <w:sz w:val="24"/>
              </w:rPr>
              <w:t>.</w:t>
            </w:r>
            <w:r w:rsidR="00595880">
              <w:rPr>
                <w:rFonts w:ascii="宋体" w:hAnsi="宋体"/>
                <w:sz w:val="24"/>
              </w:rPr>
              <w:t>2</w:t>
            </w:r>
            <w:r>
              <w:rPr>
                <w:rFonts w:ascii="宋体" w:hAnsi="宋体"/>
                <w:sz w:val="24"/>
              </w:rPr>
              <w:t>5</w:t>
            </w:r>
            <w:r w:rsidR="00595880">
              <w:rPr>
                <w:rFonts w:ascii="宋体" w:hAnsi="宋体" w:hint="eastAsia"/>
                <w:sz w:val="24"/>
              </w:rPr>
              <w:t>-24.</w:t>
            </w:r>
            <w:r>
              <w:rPr>
                <w:rFonts w:ascii="宋体" w:hAnsi="宋体"/>
                <w:sz w:val="24"/>
              </w:rPr>
              <w:t>11</w:t>
            </w:r>
            <w:r w:rsidR="001D4CA3">
              <w:rPr>
                <w:rFonts w:ascii="宋体" w:hAnsi="宋体"/>
                <w:sz w:val="24"/>
              </w:rPr>
              <w:t>.</w:t>
            </w:r>
            <w:r>
              <w:rPr>
                <w:rFonts w:ascii="宋体" w:hAnsi="宋体"/>
                <w:sz w:val="24"/>
              </w:rPr>
              <w:t>2</w:t>
            </w:r>
            <w:r w:rsidR="00595880">
              <w:rPr>
                <w:rFonts w:ascii="宋体" w:hAnsi="宋体"/>
                <w:sz w:val="24"/>
              </w:rPr>
              <w:t>5</w:t>
            </w:r>
          </w:p>
        </w:tc>
      </w:tr>
    </w:tbl>
    <w:p w14:paraId="0DCD855B" w14:textId="746FF2CB"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0DB7B83F" w:rsidR="006D5502"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814E67">
        <w:rPr>
          <w:rFonts w:ascii="宋体" w:hAnsi="宋体"/>
          <w:bCs/>
          <w:sz w:val="24"/>
          <w:u w:val="single"/>
          <w:lang w:eastAsia="zh-CN"/>
        </w:rPr>
        <w:t>6.77</w:t>
      </w:r>
      <w:r w:rsidR="003E5086" w:rsidRPr="002A6B9B">
        <w:rPr>
          <w:rFonts w:ascii="宋体" w:hAnsi="宋体" w:hint="eastAsia"/>
          <w:bCs/>
          <w:sz w:val="24"/>
          <w:szCs w:val="24"/>
          <w:u w:val="single"/>
          <w:lang w:eastAsia="zh-CN"/>
        </w:rPr>
        <w:t>万元</w:t>
      </w:r>
    </w:p>
    <w:p w14:paraId="273ED8E0" w14:textId="22FF28E3"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w:t>
      </w:r>
      <w:r w:rsidR="00814E67">
        <w:rPr>
          <w:rFonts w:ascii="宋体" w:hAnsi="宋体" w:hint="eastAsia"/>
          <w:bCs/>
          <w:sz w:val="24"/>
          <w:szCs w:val="24"/>
          <w:lang w:eastAsia="zh-CN"/>
        </w:rPr>
        <w:t>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监理人应配备靠尺、卷尺、水准仪等日常检测设备，使用委托人提供的设施和物品属于委托人的财产。在监理工作完成或中止时，应将其设施和剩余的物品按合同约定的时间和方式移交给委托人。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理想则扣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监理人调换总监理工程师须经委托人同意。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lastRenderedPageBreak/>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35431954" w:rsidR="00F664B7" w:rsidRPr="00761677" w:rsidRDefault="00761677" w:rsidP="00761677">
      <w:pPr>
        <w:spacing w:line="360" w:lineRule="auto"/>
        <w:ind w:firstLineChars="200" w:firstLine="480"/>
        <w:jc w:val="left"/>
        <w:rPr>
          <w:rFonts w:ascii="宋体" w:hAnsi="宋体"/>
          <w:sz w:val="24"/>
        </w:rPr>
      </w:pPr>
      <w:r>
        <w:rPr>
          <w:rFonts w:ascii="宋体" w:hAnsi="宋体" w:hint="eastAsia"/>
          <w:sz w:val="24"/>
        </w:rPr>
        <w:t>5、本项目涉及报建报审，相应监理需要进行备案。监理人员数量和配置除满足本比价文件的要求外，还需满足报建报审的要求。</w:t>
      </w: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②（专业）监理工程师需具备省（直辖市）级建设系统的监理工程师资格证书并具备相应的监理工作经历，年龄不超过6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④见证员等 材料见证取样人员必须具有有效的工程试验材料见证资格证书。 </w:t>
      </w:r>
      <w:r w:rsidRPr="00323F5B">
        <w:rPr>
          <w:rFonts w:ascii="宋体" w:hAnsi="宋体"/>
          <w:sz w:val="24"/>
          <w:szCs w:val="24"/>
          <w:lang w:eastAsia="zh-CN"/>
        </w:rPr>
        <w:t xml:space="preserve"> </w:t>
      </w:r>
    </w:p>
    <w:p w14:paraId="79E1D6B2" w14:textId="3C305792"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w:t>
      </w:r>
      <w:r w:rsidR="00814E67">
        <w:rPr>
          <w:rFonts w:ascii="宋体" w:hAnsi="宋体"/>
          <w:sz w:val="24"/>
          <w:szCs w:val="24"/>
          <w:lang w:eastAsia="zh-CN"/>
        </w:rPr>
        <w:t>4</w:t>
      </w:r>
      <w:r>
        <w:rPr>
          <w:rFonts w:ascii="宋体" w:hAnsi="宋体" w:hint="eastAsia"/>
          <w:sz w:val="24"/>
          <w:szCs w:val="24"/>
          <w:lang w:eastAsia="zh-CN"/>
        </w:rPr>
        <w:t>人，且必须包含土建装饰专业、机电专业监理工程师；同时需提供团队成员名单及前三个月内任意一个月的社保证明</w:t>
      </w:r>
      <w:r w:rsidR="00995416">
        <w:rPr>
          <w:rFonts w:ascii="宋体" w:hAnsi="宋体" w:hint="eastAsia"/>
          <w:sz w:val="24"/>
          <w:szCs w:val="24"/>
          <w:lang w:eastAsia="zh-CN"/>
        </w:rPr>
        <w:t>。</w:t>
      </w:r>
    </w:p>
    <w:p w14:paraId="4CE47F5F" w14:textId="77777777"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应当按照投标承诺履行义务，不得擅自变更总监理工程师。在监理合同签订前，确需变更的，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74F730BB" w14:textId="77777777"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14:paraId="4A15723D" w14:textId="77777777"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w:t>
      </w:r>
      <w:r w:rsidR="006E30BA" w:rsidRPr="00624C28">
        <w:rPr>
          <w:rFonts w:hAnsi="宋体" w:hint="eastAsia"/>
          <w:sz w:val="24"/>
          <w:szCs w:val="24"/>
        </w:rPr>
        <w:lastRenderedPageBreak/>
        <w:t>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使用附件五、附件六进行报价。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w:t>
      </w:r>
      <w:r w:rsidRPr="003C308D">
        <w:rPr>
          <w:rFonts w:ascii="宋体" w:hAnsi="宋体" w:hint="eastAsia"/>
          <w:bCs/>
          <w:kern w:val="0"/>
          <w:sz w:val="24"/>
        </w:rPr>
        <w:lastRenderedPageBreak/>
        <w:t>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68EEA87B"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CF352A">
        <w:rPr>
          <w:rFonts w:ascii="宋体" w:hAnsi="宋体" w:cs="宋体"/>
          <w:sz w:val="24"/>
        </w:rPr>
        <w:t>4</w:t>
      </w:r>
      <w:r w:rsidR="00356F07" w:rsidRPr="00624C28">
        <w:rPr>
          <w:rFonts w:ascii="宋体" w:hAnsi="宋体" w:cs="宋体" w:hint="eastAsia"/>
          <w:sz w:val="24"/>
        </w:rPr>
        <w:t>年</w:t>
      </w:r>
      <w:r w:rsidR="00814E67">
        <w:rPr>
          <w:rFonts w:ascii="宋体" w:hAnsi="宋体" w:cs="宋体"/>
          <w:sz w:val="24"/>
        </w:rPr>
        <w:t>8</w:t>
      </w:r>
      <w:r w:rsidR="002010D3">
        <w:rPr>
          <w:rFonts w:ascii="宋体" w:hAnsi="宋体" w:cs="宋体" w:hint="eastAsia"/>
          <w:sz w:val="24"/>
        </w:rPr>
        <w:t>月</w:t>
      </w:r>
      <w:r w:rsidR="008C63AE">
        <w:rPr>
          <w:rFonts w:ascii="宋体" w:hAnsi="宋体" w:cs="宋体"/>
          <w:sz w:val="24"/>
        </w:rPr>
        <w:t>20</w:t>
      </w:r>
      <w:r w:rsidR="00356F07" w:rsidRPr="00624C28">
        <w:rPr>
          <w:rFonts w:ascii="宋体" w:hAnsi="宋体" w:cs="宋体" w:hint="eastAsia"/>
          <w:sz w:val="24"/>
        </w:rPr>
        <w:t xml:space="preserve">日 </w:t>
      </w:r>
      <w:r w:rsidR="00B84A45">
        <w:rPr>
          <w:rFonts w:ascii="宋体" w:hAnsi="宋体" w:cs="宋体"/>
          <w:sz w:val="24"/>
        </w:rPr>
        <w:t>1</w:t>
      </w:r>
      <w:r w:rsidR="00C94CC7">
        <w:rPr>
          <w:rFonts w:ascii="宋体" w:hAnsi="宋体" w:cs="宋体"/>
          <w:sz w:val="24"/>
        </w:rPr>
        <w:t>7</w:t>
      </w:r>
      <w:r w:rsidR="00356F07" w:rsidRPr="00624C28">
        <w:rPr>
          <w:rFonts w:ascii="宋体" w:hAnsi="宋体" w:cs="宋体" w:hint="eastAsia"/>
          <w:sz w:val="24"/>
        </w:rPr>
        <w:t>:</w:t>
      </w:r>
      <w:r w:rsidR="00C94CC7">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lastRenderedPageBreak/>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6E27D3E3"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CF352A">
        <w:rPr>
          <w:rFonts w:ascii="宋体" w:hAnsi="宋体"/>
          <w:sz w:val="24"/>
        </w:rPr>
        <w:t>4</w:t>
      </w:r>
      <w:r w:rsidRPr="00624C28">
        <w:rPr>
          <w:rFonts w:ascii="宋体" w:hAnsi="宋体"/>
          <w:sz w:val="24"/>
        </w:rPr>
        <w:t>年</w:t>
      </w:r>
      <w:r w:rsidR="00814E67">
        <w:rPr>
          <w:rFonts w:ascii="宋体" w:hAnsi="宋体"/>
          <w:sz w:val="24"/>
        </w:rPr>
        <w:t>8</w:t>
      </w:r>
      <w:r w:rsidR="002010D3">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3BAE3D6C" w14:textId="4EE5DD9B" w:rsidR="00591C00" w:rsidRPr="008F5B33" w:rsidRDefault="008F5B33" w:rsidP="008F5B33">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26773513" w14:textId="77777777" w:rsidR="00591C00" w:rsidRDefault="00591C00" w:rsidP="00591C00">
      <w:pPr>
        <w:spacing w:line="360" w:lineRule="auto"/>
        <w:outlineLvl w:val="0"/>
        <w:rPr>
          <w:rFonts w:ascii="宋体" w:hAnsi="宋体" w:cs="宋体"/>
          <w:sz w:val="24"/>
        </w:rPr>
        <w:sectPr w:rsidR="00591C00" w:rsidSect="00051EA2">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C:暂定配置标准(个)</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见证员</w:t>
            </w:r>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本项目为总价包干，本表仅作为组价依据。供应商需确认总价中包含本项目全部范围内的工程施工监理工作内容。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 xml:space="preserve">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计图纸、相关法律法规及业主的一些具体要求，项目建设单位根据工程建设需要对你项目部进行监理工 作考核，考核时间为每次监理费支付节点前，考核总分为100分，考核内容及评分标准如下： </w:t>
      </w:r>
    </w:p>
    <w:p w14:paraId="7405681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一、甲方对监理委托合同执行情况的考核（考核分数为10分） </w:t>
      </w:r>
    </w:p>
    <w:p w14:paraId="0E76FA7F"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1、根据委托监理合同的有关规定：项目总监的到岗率，总监代表及其余人员到位率，满分3分； 2、根据施工监理合同专项条款第 条规定：不称职监理人员必须在一周内更换到位，满分3分； 3、根据施工监理合同专项条款第 条规定：乙方在责任期内如果失职，同意按以下办法承担责任，赔偿 损失，满分4分； 赔偿金=直接经济损失×酬金比率（酬金比率=监理酬金费/工程造价） 同时给予扣分处罚。 </w:t>
      </w:r>
    </w:p>
    <w:p w14:paraId="0574A03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二、甲方对监理人员旁站制度的考核（考核分数为20分） </w:t>
      </w:r>
    </w:p>
    <w:p w14:paraId="663271A2"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1、监理人员在施工阶段实施监理时，应在施工现场对关键部位和关键工序的施工质量实施全过程跟班监 督，旁站监理范依据批准的监理实施细则，给予扣分处理，满分15分； 2、甲方经检查发现监理公司旁站不到位，未按批准的监理细则进行旁站监督，对监理公司予以扣分处 理，满分5分； </w:t>
      </w:r>
    </w:p>
    <w:p w14:paraId="383E3B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三、甲方对监理人员平行检查、隐检工作的考核（考核分数为10分） </w:t>
      </w:r>
    </w:p>
    <w:p w14:paraId="466B59F4"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项目专业监理人员在没有收到书面验收通知的情况下，根据施工现场的施工状态自行安排巡视时间，每天的巡视时间不应少于4小时。 1、现场巡视监理人员的职责（工作内容），满分10分； （1）检查施工单位现场质检人员的到岗、特殊工种人员持证上岗及施工机械、建筑材料的准备情况； （2）关键部位、关键工序的施工是否执行了已获批准的施工组织设计、方案以及工程建设强制性标准； （3）核查进场建筑材料、构配件、设备和商品砼的质量检验报告等，并可在现场监督施工单位进行检 验； （4）施工操作人员的技术水平、操作条件是否满足工艺操作要求； （5）正在施工的部位或工序是否存在质量缺陷或质量隐患。对较大质量问题或隐患，监理人员宜采取录 相、摄影等手段予以记录； （6）监理人员在巡视和旁站过程中要善于及时发现问题并对其予以纠正。一旦发现问题，应先口头通知 施工单位要求其改正，必要时签发《监理工程师通知单》，并将所发现的问题及处理过程记入监理日 记。当发生下列情况之一时，监理人员应申请局部工程暂停施工： ①施工出现了</w:t>
      </w:r>
      <w:r w:rsidRPr="00D43470">
        <w:rPr>
          <w:rFonts w:ascii="宋体" w:hAnsi="宋体" w:cs="宋体"/>
          <w:kern w:val="0"/>
          <w:sz w:val="24"/>
          <w:lang w:bidi="ar"/>
        </w:rPr>
        <w:lastRenderedPageBreak/>
        <w:t xml:space="preserve">安全隐患； ②工程质量出现的缺陷可能引发工程质量事故； 监理人员应立即向总监理工程师申请局部工程暂停，由总监理工程师签发《暂停施工令》，紧急情况下 可由总监理工程师发出口头局部暂停施工指令，再补发书面的暂停施工指令。 （7）凡关键部位或工序均属“停工待检点”。在本点上凡旁站监理人员和施工单位质检人员未在相关过程控制记录上签字放行的，均不得进入下道工序的施工； 2、违反以上几点巡视要求对监理公司予以扣分处理； </w:t>
      </w:r>
    </w:p>
    <w:p w14:paraId="1F66BA6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四、甲方对监理人员上下班时间、工作能力、业务素质的考核（考核分数为10分） </w:t>
      </w:r>
    </w:p>
    <w:p w14:paraId="43092C2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1、监理人员应熟悉工程图纸及设计变更的相关内容，了解法律法规的相关规定，监理公司违反此规定 的，对监理公司予以扣分处理，满分2分； 2、所有现场监理人员都应有国家规定的执业资格证明，监理公司违反此规定的，对监理公司予以扣分处 理，满分4分； 3、监理人员上下班、值班时间应严格遵守甲方规定，监理公司违反此规定的，对监理公司予以扣分处 理，满分2分； 4、监理人员在上班或值班时间不向业主请事假而缺勤，对监理公司予以扣分处理，满分2分； </w:t>
      </w:r>
    </w:p>
    <w:p w14:paraId="51EF92E2"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五、甲方对监理公司现场材料报验、抽样检查工作的考核（考核分数为10分） </w:t>
      </w:r>
    </w:p>
    <w:p w14:paraId="6EE2C33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1、对用于工程上的主要材料，进场时必须具备正式的出厂合格证明和材质检测证明。对于没有检测证明 或监理人员对检测证明有疑问时，应要求施工单位或供货单位补做试验，监理公司发现施工单位违反此 规定而未及时制止的，对监理公司予以扣分处理，满分1分； 2、在主要材料进场前，施工单位要将材料的质量证明资料和报审表一并提供给监理单位，经监理工程师 审核批准后方可进场。监理公司发现施工单位违反此规定而未及时制止的，对监理公司予以扣分处理， 满分1分； 3、材料进场后，施工单位要通知监理人员到现场进行验收。对未经监理人员验收或验收不合格的材料， 监理人员应拒绝签认，并签发监理工程师通知单，书面通知施工单位限期将不合格材料撤出现场，监理 公司发现施工单位违反此规定而未及时制止的，对监理公司予以扣分处理，满分1分； 4、工程中所有由场外厂方生产的构件，必须具备厂家批号和出厂合格证。监理公司发现施工单位违反此 规定而未及时制止的，对监理公司予以扣分处理，满分1分； 5、凡标志不清或经外观检查认为其质量有问题的材料、对质量保证资料有怀疑及实物与供货合同或样品 不一致的一般材料，要按一定的比例进行抽样检测，待检测合格后方可使用到本工程中，监理公司发现 施工单位违反此规定而未及时制止的，对监理公司予以扣分处理，满分1分； 6、在现场配制的材料，如防水、保温材料，防腐、绝缘材料以及混凝土、砂浆等的配合比，应先按规定 方法试配，试配试件经检测合格后方可正式投入使用，监理公司发现施工单位违反此规定而未及</w:t>
      </w:r>
      <w:r w:rsidRPr="00D43470">
        <w:rPr>
          <w:rFonts w:ascii="宋体" w:hAnsi="宋体" w:cs="宋体"/>
          <w:kern w:val="0"/>
          <w:sz w:val="24"/>
          <w:lang w:bidi="ar"/>
        </w:rPr>
        <w:lastRenderedPageBreak/>
        <w:t xml:space="preserve">时制止 的，对监理公司予以扣分处理，满分3分； 7、新材料的应用必须经过试验和鉴定，监理公司发现施工单位违反此规定而未及时制止的，对监理公司 予以扣分处理，满分1分； 8、代用材料必须通过计算和充分论证，认为达到原设计标准并经监理公司及甲方书面同意后方可使用， 及时办理技术核定单，监理公司发现施工单位违反此规定而未及时制止的，对监理公司予以扣分处理， 满分1分； </w:t>
      </w:r>
    </w:p>
    <w:p w14:paraId="0C67EA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六、甲方对监理公司现场安全文明生产检查工作的考核（考核分数为20分） </w:t>
      </w:r>
    </w:p>
    <w:p w14:paraId="0989C851"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1、监理公司应定期组织现场安全文明生产的检查，并对检查结果做出相应检查报告，对检查发现的问题 应及时要求施工单位整改，并将整改结果上报甲方，监理公司违反此条规定的，对监理公司予以扣分处 理，满分1分； 2、监理项目部人员应自觉遵守并严格执行安全文明管理制度，监理人员如有违反此制度的或不按此制度 执行的，对监理公司予以扣分处理，满分0.5分； 3、监理公司发现工程标牌（五牌一图）未按照创建文明工地要求进行设置，或设置在不醒目位置，或发 生破损未及时修复，未向施工单位发出整改通知单，对监理公司予以扣分处理，满分0.5分； 4、监理公司发现施工现场成品、半成品及原材料未按规定堆放，未向施工单位发出整改通知单，对监理 公司予以扣分处理，满分0.5分； 5、监理公司发现施工现场扬尘、撒土对周边公共场所造成环境污染的，未向施工单位发出整改通知单， 对监理公司予以扣分处理，满分0.5分； 6、监理公司发现生活区、办公区、施工区有随意倾倒垃圾现象，未向施工单位发出整改通知单，对监理 公司予以扣分处理，满分1分； 7、监理公司发现办公区域场地不定期打扫，损坏的设施不及时修复，未向施工单位发出整改通知单，对 监理公司予以扣分处理，满分1分； 8、监理公司发现施工现场高空抛物或从高处倾倒物体，未向施工单位发出整改通知单，对监理公司予以 扣分处理，满分1分； 9、监理公司发现围墙及周边道路、工地出入口未保持清洁，绿化、广告、灯箱等发生破损未及时修 复，未向施工单位发出整改通知单，对监理公司予以扣分处理，满分0.5分； 10、监理公司发现高层建筑无明显的楼层标识牌的，未向施工单位发出整改通知单，对监理公司予以扣 分处理，满分0.5分； 11、监理公司发现施工现场卫生间未及时清洗，未向施工单位发出整改通知单，对监理公司予以扣分处 理，满分1分； 12、监理公司发现施工现场建筑垃圾未集中堆放，未及时外运，未向施工单位发出整改通知单，对监理 公司予以扣分处理，满分0.5分； 13、监理公司发现门卫管理不到位，未建立来客登记制度，未向施工单位发出整改通知单，对监理公司 予以扣分处理，满分0.5分； 14、监理公司发现施工人员有穿拖鞋、赤膊等不安全现象，未向施工单位发出整改通知单，对监理公司 予以扣分处理，满分0.5分； 15、监理公司发现施工单位未建立安全生产责任制，未落</w:t>
      </w:r>
      <w:r w:rsidRPr="00D43470">
        <w:rPr>
          <w:rFonts w:ascii="宋体" w:hAnsi="宋体" w:cs="宋体"/>
          <w:kern w:val="0"/>
          <w:sz w:val="24"/>
          <w:lang w:bidi="ar"/>
        </w:rPr>
        <w:lastRenderedPageBreak/>
        <w:t xml:space="preserve">实安全生产的组织保证体系，安全员缺岗或不 到位，未向施工单位发出整改通知单，对监理公司予以扣分处理，满分1分； 16、监理公司发现施工单位安全管理台帐未及时建立并完善，未向施工单位发出整改通知单，对监理公 司予以扣分处理，满分0.5分； 17、监理公司发现施工单位未对施工作业人员进行安全生产教育或分部分项工程的安全技术交底，未向 施工单位发出整改通知单，对监理公司予以扣分处理，满分2分； 18、监理公司发现施工单位特种作业人员未持证上岗，未向施工单位发出整改通知单，对监理公司予以 扣分处理，满分1分； 19、监理公司发现施工现场消防设施未按要求配置的，未向施工单位发出整改通知单，对监理公司予以 扣分处理，满分1分； 20、监理公司发现施工脚手架未按规范搭设、报验不及时及未能满足安全防护要求的，未向施工单位发 出整改通知单，对监理公司予以扣分处理，满分0.5分； 21、监理公司发现施工现场安全帽、安全网、安全带等未按要求佩带或配置的，未向施工单位发出整改 通知单，对监理公司予以扣分处理，满分1分； 22、监理公司发现施工现场出入口、通道口、楼梯口、井道口、预留洞口、临边洞口、基坑边缘等容易 发生坠落的地方未设置安全警示标志，临边防护未及时设置，未向施工单位发出整改通知单，对监理公司予以扣分处理，满分0.5分； 23、监理公司发现施工现场塔吊、人货电梯、物料提升机及其他施工机具未按要求配备有效的保险、限 位等安全设施和装置或超过质检期违规使用的，未向施工单位发出整改通知单，对监理公司予以扣分处 理，满分1分； 24、监理公司发现施工现场用电设备、配电箱、开关箱未采用TN-S接零保护系统，未实行三级配电、三 级保护系统，未向施工单位发出整改通知单，或整改不及时，对监理公司予以扣分处理，满分0.5分； 25、监理公司发现施工电缆随意拖拉，未架空或埋地，接头未保护，绝缘层有破损，未向施工单位发出 整改通知单，对监理公司予以扣分处理，满分0.5分； 26、监理公司发现施工现场用电设备漏电保护装置未按要求配置或失灵的，未向施工单位发出整改通知 单，，对监理公司予以扣分处理，满分0.5分； 27、监理公司发现生活区、职工集体宿舍、食堂违规使用电器，电线私拉乱接及未配设防火设备的，未 向施工单位发出整改通知单，对监理公司予以扣分处理，满分0.5分； </w:t>
      </w:r>
    </w:p>
    <w:p w14:paraId="05D680A1"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七、甲方对监理人员工作态度、职业道德的考核（考核分数为10分） </w:t>
      </w:r>
    </w:p>
    <w:p w14:paraId="1111529E" w14:textId="6C6202BA"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1、甲方发现监理单位与施工单位或各配套协作单位之间存在收受贿赂， 吃喝玩乐的现象，给予经济处罚，同时给予扣分处理，满分3分； 2、监理项目部发现施工单位弄虚作假、偷工减料、不按图纸、规范、设计变更联系单施工，未向施工单 位发出整改通知单，对监理公司予以扣分处理，满分5分； 3、监理项目部人员不服从甲方管理或对甲方的指令阳奉阴违，对监理公司予以扣分处理，满分2分； </w:t>
      </w:r>
    </w:p>
    <w:p w14:paraId="609B3EBA"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lastRenderedPageBreak/>
        <w:t xml:space="preserve">八、其他方面的考核（考核分数为10分） </w:t>
      </w:r>
    </w:p>
    <w:p w14:paraId="3EC262C7"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1、根据施工监理合同的有关规定，监理公司须向甲方报送监理机构主要成员名单、监理大纲、监理规 划、监理实施细则，监理公司未及时提供上述相关文件，经甲方催促后仍未能提供合格文件的，对监理 公司予以扣分处理，满分2分； 2、监理公司应根据工程进度情况及时提供监理月报、各分部工程项目监理实施成果报告等，监理公司未 及时提供上述相关文件，经甲方催促后仍未能提供合格文件的，对监理公司予以扣分处理，满分3分； 3、监理公司应认真核查施工单位上报的工程资料，确保其真实可信，并满足备案归档的要求；监理公司 违反此规定的，对监理公司予以扣分处理，满分5分； </w:t>
      </w:r>
    </w:p>
    <w:p w14:paraId="425433C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九、奖惩措施：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1、考核打分在91—100分及以上（A级）；合格，给予书面表扬全额支付监理服务费； 考核打分在81—90分（B级）：基本合格，支付全额监理费； 考核打分在71—80分（C级）：口头警告，提交整改报告视整改情况支付监理费，如整改不理想则扣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177206E7" w:rsidR="00C36452" w:rsidRDefault="00C36452" w:rsidP="003A5C7B">
      <w:pPr>
        <w:pStyle w:val="ac"/>
        <w:spacing w:after="156" w:line="360" w:lineRule="auto"/>
        <w:ind w:firstLineChars="0" w:firstLine="0"/>
        <w:rPr>
          <w:rFonts w:ascii="宋体" w:hAnsi="宋体" w:cs="宋体"/>
          <w:sz w:val="24"/>
          <w:szCs w:val="24"/>
          <w:lang w:eastAsia="zh-CN" w:bidi="ar"/>
        </w:rPr>
      </w:pPr>
      <w:r w:rsidRPr="00D43470">
        <w:rPr>
          <w:rFonts w:ascii="宋体" w:hAnsi="宋体" w:cs="宋体"/>
          <w:b/>
          <w:bCs/>
          <w:sz w:val="24"/>
          <w:szCs w:val="24"/>
          <w:lang w:eastAsia="zh-CN" w:bidi="ar"/>
        </w:rPr>
        <w:t>十、本监理考核细则执行时间</w:t>
      </w:r>
      <w:r w:rsidRPr="00D43470">
        <w:rPr>
          <w:rFonts w:ascii="宋体" w:hAnsi="宋体" w:cs="宋体"/>
          <w:sz w:val="24"/>
          <w:szCs w:val="24"/>
          <w:lang w:eastAsia="zh-CN" w:bidi="ar"/>
        </w:rPr>
        <w:t>： 开始时间：</w:t>
      </w:r>
      <w:r w:rsidRPr="00D43470">
        <w:rPr>
          <w:rFonts w:ascii="宋体" w:hAnsi="宋体" w:cs="宋体" w:hint="eastAsia"/>
          <w:sz w:val="24"/>
          <w:szCs w:val="24"/>
          <w:lang w:eastAsia="zh-CN" w:bidi="ar"/>
        </w:rPr>
        <w:t>项目开工</w:t>
      </w:r>
      <w:r w:rsidRPr="00D43470">
        <w:rPr>
          <w:rFonts w:ascii="宋体" w:hAnsi="宋体" w:cs="宋体"/>
          <w:sz w:val="24"/>
          <w:szCs w:val="24"/>
          <w:lang w:eastAsia="zh-CN" w:bidi="ar"/>
        </w:rPr>
        <w:t xml:space="preserve"> ； 结束时间：与监理服务周期同时</w:t>
      </w:r>
    </w:p>
    <w:p w14:paraId="1D2E36D2" w14:textId="77777777" w:rsidR="00574058" w:rsidRDefault="00574058" w:rsidP="003A5C7B">
      <w:pPr>
        <w:spacing w:after="156" w:line="360" w:lineRule="auto"/>
        <w:rPr>
          <w:rFonts w:ascii="宋体" w:hAnsi="宋体"/>
          <w:b/>
          <w:sz w:val="24"/>
        </w:rPr>
      </w:pPr>
    </w:p>
    <w:p w14:paraId="05F78B51" w14:textId="77777777" w:rsidR="00574058" w:rsidRDefault="00574058" w:rsidP="003A5C7B">
      <w:pPr>
        <w:spacing w:after="156" w:line="360" w:lineRule="auto"/>
        <w:rPr>
          <w:rFonts w:ascii="宋体" w:hAnsi="宋体"/>
          <w:b/>
          <w:sz w:val="24"/>
        </w:rPr>
      </w:pPr>
    </w:p>
    <w:p w14:paraId="445372A9" w14:textId="77777777" w:rsidR="00574058" w:rsidRDefault="00574058" w:rsidP="003A5C7B">
      <w:pPr>
        <w:spacing w:after="156" w:line="360" w:lineRule="auto"/>
        <w:rPr>
          <w:rFonts w:ascii="宋体" w:hAnsi="宋体"/>
          <w:b/>
          <w:sz w:val="24"/>
        </w:rPr>
      </w:pPr>
    </w:p>
    <w:p w14:paraId="2B8F0D43" w14:textId="77777777" w:rsidR="00574058" w:rsidRDefault="00574058" w:rsidP="003A5C7B">
      <w:pPr>
        <w:spacing w:after="156" w:line="360" w:lineRule="auto"/>
        <w:rPr>
          <w:rFonts w:ascii="宋体" w:hAnsi="宋体"/>
          <w:b/>
          <w:sz w:val="24"/>
        </w:rPr>
      </w:pPr>
    </w:p>
    <w:p w14:paraId="6EC935EE" w14:textId="77777777" w:rsidR="00574058" w:rsidRDefault="00574058" w:rsidP="003A5C7B">
      <w:pPr>
        <w:spacing w:after="156" w:line="360" w:lineRule="auto"/>
        <w:rPr>
          <w:rFonts w:ascii="宋体" w:hAnsi="宋体"/>
          <w:b/>
          <w:sz w:val="24"/>
        </w:rPr>
      </w:pPr>
    </w:p>
    <w:p w14:paraId="0E8DFF2F" w14:textId="77777777" w:rsidR="00574058" w:rsidRDefault="00574058" w:rsidP="003A5C7B">
      <w:pPr>
        <w:spacing w:after="156" w:line="360" w:lineRule="auto"/>
        <w:rPr>
          <w:rFonts w:ascii="宋体" w:hAnsi="宋体"/>
          <w:b/>
          <w:sz w:val="24"/>
        </w:rPr>
      </w:pPr>
    </w:p>
    <w:p w14:paraId="5CD67CFB" w14:textId="77777777" w:rsidR="00574058" w:rsidRDefault="00574058" w:rsidP="003A5C7B">
      <w:pPr>
        <w:spacing w:after="156" w:line="360" w:lineRule="auto"/>
        <w:rPr>
          <w:rFonts w:ascii="宋体" w:hAnsi="宋体"/>
          <w:b/>
          <w:sz w:val="24"/>
        </w:rPr>
      </w:pPr>
    </w:p>
    <w:p w14:paraId="5F734511" w14:textId="77777777" w:rsidR="00574058" w:rsidRDefault="00574058" w:rsidP="003A5C7B">
      <w:pPr>
        <w:spacing w:after="156" w:line="360" w:lineRule="auto"/>
        <w:rPr>
          <w:rFonts w:ascii="宋体" w:hAnsi="宋体"/>
          <w:b/>
          <w:sz w:val="24"/>
        </w:rPr>
      </w:pPr>
    </w:p>
    <w:p w14:paraId="55461F9A" w14:textId="77777777" w:rsidR="00574058" w:rsidRDefault="00574058" w:rsidP="003A5C7B">
      <w:pPr>
        <w:spacing w:after="156" w:line="360" w:lineRule="auto"/>
        <w:rPr>
          <w:rFonts w:ascii="宋体" w:hAnsi="宋体"/>
          <w:b/>
          <w:sz w:val="24"/>
        </w:rPr>
      </w:pPr>
    </w:p>
    <w:p w14:paraId="3B5BF21F" w14:textId="77777777" w:rsidR="00574058" w:rsidRDefault="00574058" w:rsidP="003A5C7B">
      <w:pPr>
        <w:spacing w:after="156" w:line="360" w:lineRule="auto"/>
        <w:rPr>
          <w:rFonts w:ascii="宋体" w:hAnsi="宋体"/>
          <w:b/>
          <w:sz w:val="24"/>
        </w:rPr>
      </w:pPr>
    </w:p>
    <w:p w14:paraId="05106221" w14:textId="77777777" w:rsidR="00574058" w:rsidRDefault="003A5C7B" w:rsidP="003A5C7B">
      <w:pPr>
        <w:spacing w:after="156" w:line="360" w:lineRule="auto"/>
        <w:rPr>
          <w:rFonts w:ascii="宋体" w:hAnsi="宋体"/>
          <w:b/>
          <w:sz w:val="24"/>
        </w:rPr>
      </w:pPr>
      <w:r w:rsidRPr="003A5C7B">
        <w:rPr>
          <w:rFonts w:ascii="宋体" w:hAnsi="宋体" w:hint="eastAsia"/>
          <w:b/>
          <w:sz w:val="24"/>
        </w:rPr>
        <w:lastRenderedPageBreak/>
        <w:t>附件</w:t>
      </w:r>
      <w:r>
        <w:rPr>
          <w:rFonts w:ascii="宋体" w:hAnsi="宋体" w:hint="eastAsia"/>
          <w:b/>
          <w:sz w:val="24"/>
        </w:rPr>
        <w:t>十、</w:t>
      </w:r>
    </w:p>
    <w:p w14:paraId="64497533" w14:textId="1B28BE11" w:rsidR="003A5C7B" w:rsidRPr="003A5C7B" w:rsidRDefault="003A5C7B" w:rsidP="003A5C7B">
      <w:pPr>
        <w:spacing w:after="156" w:line="360" w:lineRule="auto"/>
        <w:rPr>
          <w:rFonts w:ascii="宋体" w:hAnsi="宋体" w:cs="宋体"/>
          <w:b/>
          <w:kern w:val="0"/>
          <w:sz w:val="24"/>
          <w:lang w:bidi="ar"/>
        </w:rPr>
      </w:pPr>
      <w:r w:rsidRPr="003A5C7B">
        <w:rPr>
          <w:rFonts w:ascii="宋体" w:hAnsi="宋体" w:cs="宋体" w:hint="eastAsia"/>
          <w:b/>
          <w:kern w:val="0"/>
          <w:sz w:val="24"/>
          <w:lang w:bidi="ar"/>
        </w:rPr>
        <w:t>上海交通大学医学院附属新华医院</w:t>
      </w:r>
      <w:r>
        <w:rPr>
          <w:rFonts w:ascii="宋体" w:hAnsi="宋体" w:cs="宋体" w:hint="eastAsia"/>
          <w:b/>
          <w:kern w:val="0"/>
          <w:sz w:val="24"/>
          <w:lang w:bidi="ar"/>
        </w:rPr>
        <w:t xml:space="preserve"> </w:t>
      </w:r>
      <w:r w:rsidRPr="003A5C7B">
        <w:rPr>
          <w:rFonts w:ascii="宋体" w:hAnsi="宋体" w:cs="宋体" w:hint="eastAsia"/>
          <w:b/>
          <w:kern w:val="0"/>
          <w:sz w:val="24"/>
          <w:lang w:bidi="ar"/>
        </w:rPr>
        <w:t>廉洁协议</w:t>
      </w:r>
    </w:p>
    <w:p w14:paraId="7122019D"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发包人（全称）：上海交通大学医学院附属新华医院</w:t>
      </w:r>
    </w:p>
    <w:p w14:paraId="40A4C6F1"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承包人（全称）：XXX有限公司</w:t>
      </w:r>
    </w:p>
    <w:p w14:paraId="0C70DC67"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经发包人（简称甲方）和承包人（简称乙方）协商同意制定本协议。协议内容如下：</w:t>
      </w:r>
    </w:p>
    <w:p w14:paraId="60C40E84"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一、甲、乙双方应当自觉遵守国家和上海市有关廉政建设的各项规定。</w:t>
      </w:r>
    </w:p>
    <w:p w14:paraId="5C6DD982"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二、甲方及其工作人员不得以任何形式向乙方索要和收受回扣等好处费。</w:t>
      </w:r>
    </w:p>
    <w:p w14:paraId="7D3E3E38"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三、甲方工作人员应当保持与乙方的正常业务交往，不得接受乙方的礼金、有价证券和贵重物品，不得在乙方报销任何应由个人支付的费用。</w:t>
      </w:r>
    </w:p>
    <w:p w14:paraId="57E5DD0F"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四、甲方工作人员不得参加可能对公正执行公务有影响的宴请和娱乐活动。</w:t>
      </w:r>
    </w:p>
    <w:p w14:paraId="285E65E3"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五、甲方工作人员不得要求或者接受乙方为其住房装修、婚丧嫁娶、家属和子女的工作安排以及出国等提供方便。</w:t>
      </w:r>
    </w:p>
    <w:p w14:paraId="48777C59"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六、乙方应当通过正常途径开展相对业务工作，不得为获取某些不正当利益而向甲方工作人员赠送礼金、有价证券和贵重物品等。</w:t>
      </w:r>
    </w:p>
    <w:p w14:paraId="2AEA35BB"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七、乙方不得为谋取私利擅自与甲方工作人员就外包项目监管、运行、考核等进行私下商谈或者达成默契。</w:t>
      </w:r>
    </w:p>
    <w:p w14:paraId="761C00C6"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八、乙方不得以洽谈业务、签订经济合同为借口，邀请甲方工作人员外出旅游和进入营业性高档娱乐场所。</w:t>
      </w:r>
    </w:p>
    <w:p w14:paraId="2B56B4D3"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九、乙方不得为甲方单位和个人购置或者提供通讯工具、交通工具、家电、高档办公用品等物品。</w:t>
      </w:r>
    </w:p>
    <w:p w14:paraId="3863D719"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十、乙方如发现甲方工作人员有违反上述协议者，应向甲方领导或者甲方上级单位举报。甲方不得找任何借口对乙方进行报复。</w:t>
      </w:r>
    </w:p>
    <w:p w14:paraId="693FA8C1"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十一、本协议经双方盖章有效，作为工程施工合同附件，在工程合同正式签约后生效，与工程施工合同具有同等法律效力。</w:t>
      </w:r>
    </w:p>
    <w:p w14:paraId="4A39E9AD" w14:textId="77777777" w:rsidR="003A5C7B" w:rsidRPr="003A5C7B" w:rsidRDefault="003A5C7B" w:rsidP="003A5C7B">
      <w:pPr>
        <w:widowControl/>
        <w:spacing w:line="360" w:lineRule="auto"/>
        <w:jc w:val="left"/>
        <w:rPr>
          <w:rFonts w:ascii="宋体" w:hAnsi="宋体" w:cs="宋体"/>
          <w:kern w:val="0"/>
          <w:sz w:val="24"/>
          <w:lang w:bidi="ar"/>
        </w:rPr>
      </w:pPr>
    </w:p>
    <w:p w14:paraId="2AC66B77"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lastRenderedPageBreak/>
        <w:t>发包人：</w:t>
      </w:r>
      <w:r w:rsidRPr="003A5C7B">
        <w:rPr>
          <w:rFonts w:ascii="宋体" w:hAnsi="宋体" w:cs="宋体" w:hint="eastAsia"/>
          <w:kern w:val="0"/>
          <w:sz w:val="24"/>
          <w:lang w:bidi="ar"/>
        </w:rPr>
        <w:tab/>
        <w:t>上海交通大学医学院附属新华医院</w:t>
      </w:r>
      <w:r w:rsidRPr="003A5C7B">
        <w:rPr>
          <w:rFonts w:ascii="宋体" w:hAnsi="宋体" w:cs="宋体" w:hint="eastAsia"/>
          <w:kern w:val="0"/>
          <w:sz w:val="24"/>
          <w:lang w:bidi="ar"/>
        </w:rPr>
        <w:tab/>
        <w:t>承包人：</w:t>
      </w:r>
      <w:r w:rsidRPr="003A5C7B">
        <w:rPr>
          <w:rFonts w:ascii="宋体" w:hAnsi="宋体" w:cs="宋体" w:hint="eastAsia"/>
          <w:kern w:val="0"/>
          <w:sz w:val="24"/>
          <w:lang w:bidi="ar"/>
        </w:rPr>
        <w:tab/>
      </w:r>
    </w:p>
    <w:p w14:paraId="19157100"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（盖章）</w:t>
      </w:r>
      <w:r w:rsidRPr="003A5C7B">
        <w:rPr>
          <w:rFonts w:ascii="宋体" w:hAnsi="宋体" w:cs="宋体" w:hint="eastAsia"/>
          <w:kern w:val="0"/>
          <w:sz w:val="24"/>
          <w:lang w:bidi="ar"/>
        </w:rPr>
        <w:tab/>
        <w:t>（盖章）</w:t>
      </w:r>
    </w:p>
    <w:p w14:paraId="669CCC63" w14:textId="77777777" w:rsidR="003A5C7B" w:rsidRPr="003A5C7B" w:rsidRDefault="003A5C7B" w:rsidP="003A5C7B">
      <w:pPr>
        <w:widowControl/>
        <w:spacing w:line="360" w:lineRule="auto"/>
        <w:jc w:val="left"/>
        <w:rPr>
          <w:rFonts w:ascii="宋体" w:hAnsi="宋体" w:cs="宋体"/>
          <w:kern w:val="0"/>
          <w:sz w:val="24"/>
          <w:lang w:bidi="ar"/>
        </w:rPr>
      </w:pPr>
      <w:r w:rsidRPr="003A5C7B">
        <w:rPr>
          <w:rFonts w:ascii="宋体" w:hAnsi="宋体" w:cs="宋体" w:hint="eastAsia"/>
          <w:kern w:val="0"/>
          <w:sz w:val="24"/>
          <w:lang w:bidi="ar"/>
        </w:rPr>
        <w:t>签订日期：</w:t>
      </w:r>
      <w:r w:rsidRPr="003A5C7B">
        <w:rPr>
          <w:rFonts w:ascii="宋体" w:hAnsi="宋体" w:cs="宋体" w:hint="eastAsia"/>
          <w:kern w:val="0"/>
          <w:sz w:val="24"/>
          <w:lang w:bidi="ar"/>
        </w:rPr>
        <w:tab/>
      </w:r>
      <w:r w:rsidRPr="003A5C7B">
        <w:rPr>
          <w:rFonts w:ascii="宋体" w:hAnsi="宋体" w:cs="宋体" w:hint="eastAsia"/>
          <w:kern w:val="0"/>
          <w:sz w:val="24"/>
          <w:lang w:bidi="ar"/>
        </w:rPr>
        <w:tab/>
      </w:r>
      <w:r w:rsidRPr="003A5C7B">
        <w:rPr>
          <w:rFonts w:ascii="宋体" w:hAnsi="宋体" w:cs="宋体" w:hint="eastAsia"/>
          <w:kern w:val="0"/>
          <w:sz w:val="24"/>
          <w:lang w:bidi="ar"/>
        </w:rPr>
        <w:tab/>
      </w:r>
      <w:r w:rsidRPr="003A5C7B">
        <w:rPr>
          <w:rFonts w:ascii="宋体" w:hAnsi="宋体" w:cs="宋体" w:hint="eastAsia"/>
          <w:kern w:val="0"/>
          <w:sz w:val="24"/>
          <w:lang w:bidi="ar"/>
        </w:rPr>
        <w:tab/>
      </w:r>
    </w:p>
    <w:p w14:paraId="0C7F8E3C" w14:textId="77777777" w:rsidR="003A5C7B" w:rsidRPr="003A5C7B" w:rsidRDefault="003A5C7B" w:rsidP="003A5C7B">
      <w:pPr>
        <w:widowControl/>
        <w:spacing w:line="360" w:lineRule="auto"/>
        <w:jc w:val="left"/>
        <w:rPr>
          <w:rFonts w:ascii="宋体" w:hAnsi="宋体" w:cs="宋体"/>
          <w:kern w:val="0"/>
          <w:sz w:val="24"/>
          <w:lang w:bidi="ar"/>
        </w:rPr>
      </w:pPr>
    </w:p>
    <w:sectPr w:rsidR="003A5C7B" w:rsidRPr="003A5C7B"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6E15" w14:textId="77777777" w:rsidR="00AC3533" w:rsidRDefault="00AC3533" w:rsidP="00356F07">
      <w:r>
        <w:separator/>
      </w:r>
    </w:p>
  </w:endnote>
  <w:endnote w:type="continuationSeparator" w:id="0">
    <w:p w14:paraId="7C351E0A" w14:textId="77777777" w:rsidR="00AC3533" w:rsidRDefault="00AC3533"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637DB461" w:rsidR="00EF2A4D" w:rsidRDefault="00EF2A4D">
                          <w:pPr>
                            <w:pStyle w:val="a5"/>
                          </w:pPr>
                          <w:r>
                            <w:fldChar w:fldCharType="begin"/>
                          </w:r>
                          <w:r>
                            <w:instrText xml:space="preserve"> PAGE  \* MERGEFORMAT </w:instrText>
                          </w:r>
                          <w:r>
                            <w:fldChar w:fldCharType="separate"/>
                          </w:r>
                          <w:r w:rsidR="000855A5">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6F4B9265" w14:textId="637DB461" w:rsidR="00EF2A4D" w:rsidRDefault="00EF2A4D">
                    <w:pPr>
                      <w:pStyle w:val="a5"/>
                    </w:pPr>
                    <w:r>
                      <w:fldChar w:fldCharType="begin"/>
                    </w:r>
                    <w:r>
                      <w:instrText xml:space="preserve"> PAGE  \* MERGEFORMAT </w:instrText>
                    </w:r>
                    <w:r>
                      <w:fldChar w:fldCharType="separate"/>
                    </w:r>
                    <w:r w:rsidR="000855A5">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52CD053D" w:rsidR="00EF2A4D" w:rsidRDefault="00EF2A4D">
                          <w:pPr>
                            <w:pStyle w:val="a5"/>
                            <w:ind w:left="420"/>
                            <w:jc w:val="center"/>
                          </w:pPr>
                          <w:r>
                            <w:fldChar w:fldCharType="begin"/>
                          </w:r>
                          <w:r>
                            <w:instrText xml:space="preserve"> PAGE   \* MERGEFORMAT </w:instrText>
                          </w:r>
                          <w:r>
                            <w:fldChar w:fldCharType="separate"/>
                          </w:r>
                          <w:r w:rsidR="000855A5" w:rsidRPr="000855A5">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3ACA136D" w14:textId="52CD053D" w:rsidR="00EF2A4D" w:rsidRDefault="00EF2A4D">
                    <w:pPr>
                      <w:pStyle w:val="a5"/>
                      <w:ind w:left="420"/>
                      <w:jc w:val="center"/>
                    </w:pPr>
                    <w:r>
                      <w:fldChar w:fldCharType="begin"/>
                    </w:r>
                    <w:r>
                      <w:instrText xml:space="preserve"> PAGE   \* MERGEFORMAT </w:instrText>
                    </w:r>
                    <w:r>
                      <w:fldChar w:fldCharType="separate"/>
                    </w:r>
                    <w:r w:rsidR="000855A5" w:rsidRPr="000855A5">
                      <w:rPr>
                        <w:noProof/>
                        <w:lang w:val="zh-CN"/>
                      </w:rPr>
                      <w:t>10</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CEC40" w14:textId="77777777" w:rsidR="00AC3533" w:rsidRDefault="00AC3533" w:rsidP="00356F07">
      <w:r>
        <w:separator/>
      </w:r>
    </w:p>
  </w:footnote>
  <w:footnote w:type="continuationSeparator" w:id="0">
    <w:p w14:paraId="3EA08A4B" w14:textId="77777777" w:rsidR="00AC3533" w:rsidRDefault="00AC3533"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51EA2"/>
    <w:rsid w:val="00056567"/>
    <w:rsid w:val="00057AA1"/>
    <w:rsid w:val="00067FA1"/>
    <w:rsid w:val="00083065"/>
    <w:rsid w:val="000855A5"/>
    <w:rsid w:val="000A3A2F"/>
    <w:rsid w:val="000C0DE9"/>
    <w:rsid w:val="000C72E2"/>
    <w:rsid w:val="000E31F5"/>
    <w:rsid w:val="000E6E90"/>
    <w:rsid w:val="001135CC"/>
    <w:rsid w:val="001304A7"/>
    <w:rsid w:val="00135C31"/>
    <w:rsid w:val="0014582C"/>
    <w:rsid w:val="001469D5"/>
    <w:rsid w:val="00150767"/>
    <w:rsid w:val="0019751F"/>
    <w:rsid w:val="001A3B84"/>
    <w:rsid w:val="001B516D"/>
    <w:rsid w:val="001D4CA3"/>
    <w:rsid w:val="002010D3"/>
    <w:rsid w:val="00252904"/>
    <w:rsid w:val="00272203"/>
    <w:rsid w:val="00274922"/>
    <w:rsid w:val="002811B6"/>
    <w:rsid w:val="00292414"/>
    <w:rsid w:val="0029647C"/>
    <w:rsid w:val="002A6B9B"/>
    <w:rsid w:val="002B086B"/>
    <w:rsid w:val="002B652E"/>
    <w:rsid w:val="002C7371"/>
    <w:rsid w:val="002D294E"/>
    <w:rsid w:val="002D2D2A"/>
    <w:rsid w:val="0032052D"/>
    <w:rsid w:val="00321E49"/>
    <w:rsid w:val="00323F5B"/>
    <w:rsid w:val="0032476C"/>
    <w:rsid w:val="00326DC3"/>
    <w:rsid w:val="003319B7"/>
    <w:rsid w:val="00356F07"/>
    <w:rsid w:val="00372CC1"/>
    <w:rsid w:val="003878E0"/>
    <w:rsid w:val="003A5C7B"/>
    <w:rsid w:val="003B3177"/>
    <w:rsid w:val="003E5086"/>
    <w:rsid w:val="003F23C3"/>
    <w:rsid w:val="003F4183"/>
    <w:rsid w:val="00403E18"/>
    <w:rsid w:val="004077EA"/>
    <w:rsid w:val="00435BF8"/>
    <w:rsid w:val="00442C93"/>
    <w:rsid w:val="004435FF"/>
    <w:rsid w:val="00451FA3"/>
    <w:rsid w:val="00480CCD"/>
    <w:rsid w:val="0049589B"/>
    <w:rsid w:val="004D6A49"/>
    <w:rsid w:val="004E4AA1"/>
    <w:rsid w:val="00537F77"/>
    <w:rsid w:val="005678A2"/>
    <w:rsid w:val="00573AEE"/>
    <w:rsid w:val="00574058"/>
    <w:rsid w:val="00591C00"/>
    <w:rsid w:val="00595880"/>
    <w:rsid w:val="00602524"/>
    <w:rsid w:val="006178F5"/>
    <w:rsid w:val="006200DC"/>
    <w:rsid w:val="00624C28"/>
    <w:rsid w:val="00627F04"/>
    <w:rsid w:val="006A1375"/>
    <w:rsid w:val="006C1677"/>
    <w:rsid w:val="006D11A9"/>
    <w:rsid w:val="006D5502"/>
    <w:rsid w:val="006E30BA"/>
    <w:rsid w:val="006E48B2"/>
    <w:rsid w:val="006F684D"/>
    <w:rsid w:val="0072216C"/>
    <w:rsid w:val="00731637"/>
    <w:rsid w:val="00737E0E"/>
    <w:rsid w:val="00743CD7"/>
    <w:rsid w:val="0074685D"/>
    <w:rsid w:val="00755B23"/>
    <w:rsid w:val="00761677"/>
    <w:rsid w:val="007833B2"/>
    <w:rsid w:val="007867D1"/>
    <w:rsid w:val="0079145D"/>
    <w:rsid w:val="00795456"/>
    <w:rsid w:val="00796934"/>
    <w:rsid w:val="007A2A69"/>
    <w:rsid w:val="007B5AB0"/>
    <w:rsid w:val="007D55C3"/>
    <w:rsid w:val="007E4433"/>
    <w:rsid w:val="007F2106"/>
    <w:rsid w:val="007F3FE0"/>
    <w:rsid w:val="00814E67"/>
    <w:rsid w:val="00833DEE"/>
    <w:rsid w:val="008733B3"/>
    <w:rsid w:val="00875DE0"/>
    <w:rsid w:val="008A5D64"/>
    <w:rsid w:val="008C63AE"/>
    <w:rsid w:val="008C7CBF"/>
    <w:rsid w:val="008F5B33"/>
    <w:rsid w:val="00913623"/>
    <w:rsid w:val="009141F8"/>
    <w:rsid w:val="00941419"/>
    <w:rsid w:val="00961602"/>
    <w:rsid w:val="00963322"/>
    <w:rsid w:val="0099341A"/>
    <w:rsid w:val="00995416"/>
    <w:rsid w:val="009C59AE"/>
    <w:rsid w:val="009D79EF"/>
    <w:rsid w:val="009F23C5"/>
    <w:rsid w:val="009F3FDF"/>
    <w:rsid w:val="00A06379"/>
    <w:rsid w:val="00A24966"/>
    <w:rsid w:val="00A56DB3"/>
    <w:rsid w:val="00A63389"/>
    <w:rsid w:val="00A63F4A"/>
    <w:rsid w:val="00A71BD9"/>
    <w:rsid w:val="00A73AA1"/>
    <w:rsid w:val="00A84499"/>
    <w:rsid w:val="00A95E32"/>
    <w:rsid w:val="00AA5230"/>
    <w:rsid w:val="00AB0E98"/>
    <w:rsid w:val="00AC3533"/>
    <w:rsid w:val="00AD65F0"/>
    <w:rsid w:val="00B14C71"/>
    <w:rsid w:val="00B340D5"/>
    <w:rsid w:val="00B434A4"/>
    <w:rsid w:val="00B6178E"/>
    <w:rsid w:val="00B84A45"/>
    <w:rsid w:val="00B932B9"/>
    <w:rsid w:val="00B94D7E"/>
    <w:rsid w:val="00BE3D1F"/>
    <w:rsid w:val="00BF3342"/>
    <w:rsid w:val="00C05CBD"/>
    <w:rsid w:val="00C10513"/>
    <w:rsid w:val="00C13AF2"/>
    <w:rsid w:val="00C36452"/>
    <w:rsid w:val="00C80AAE"/>
    <w:rsid w:val="00C94CC7"/>
    <w:rsid w:val="00CD2C0B"/>
    <w:rsid w:val="00CE1176"/>
    <w:rsid w:val="00CF352A"/>
    <w:rsid w:val="00D129BE"/>
    <w:rsid w:val="00D17FB7"/>
    <w:rsid w:val="00D43470"/>
    <w:rsid w:val="00D44643"/>
    <w:rsid w:val="00D84E68"/>
    <w:rsid w:val="00D93BC3"/>
    <w:rsid w:val="00D955BF"/>
    <w:rsid w:val="00D95970"/>
    <w:rsid w:val="00D978E2"/>
    <w:rsid w:val="00DE58B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20B7C"/>
    <w:rsid w:val="00F32931"/>
    <w:rsid w:val="00F56FB3"/>
    <w:rsid w:val="00F624CB"/>
    <w:rsid w:val="00F664B7"/>
    <w:rsid w:val="00F8235D"/>
    <w:rsid w:val="00F84FDB"/>
    <w:rsid w:val="00F91403"/>
    <w:rsid w:val="00F949DA"/>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 w:id="1622612761">
      <w:bodyDiv w:val="1"/>
      <w:marLeft w:val="0"/>
      <w:marRight w:val="0"/>
      <w:marTop w:val="0"/>
      <w:marBottom w:val="0"/>
      <w:divBdr>
        <w:top w:val="none" w:sz="0" w:space="0" w:color="auto"/>
        <w:left w:val="none" w:sz="0" w:space="0" w:color="auto"/>
        <w:bottom w:val="none" w:sz="0" w:space="0" w:color="auto"/>
        <w:right w:val="none" w:sz="0" w:space="0" w:color="auto"/>
      </w:divBdr>
    </w:div>
    <w:div w:id="17261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25</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21</cp:revision>
  <cp:lastPrinted>2024-04-03T01:04:00Z</cp:lastPrinted>
  <dcterms:created xsi:type="dcterms:W3CDTF">2023-12-01T01:08:00Z</dcterms:created>
  <dcterms:modified xsi:type="dcterms:W3CDTF">2024-08-15T02:38:00Z</dcterms:modified>
</cp:coreProperties>
</file>