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04EC7" w14:textId="77777777" w:rsidR="005B7057" w:rsidRDefault="00000000">
      <w:pPr>
        <w:spacing w:beforeLines="50" w:before="156"/>
        <w:jc w:val="center"/>
        <w:rPr>
          <w:rStyle w:val="af5"/>
          <w:rFonts w:ascii="黑体" w:eastAsia="黑体" w:hAnsi="宋体" w:hint="eastAsia"/>
          <w:sz w:val="52"/>
          <w:szCs w:val="52"/>
        </w:rPr>
      </w:pPr>
      <w:r>
        <w:rPr>
          <w:rFonts w:ascii="华文中宋" w:eastAsia="华文中宋" w:hAnsi="华文中宋" w:cs="华文中宋" w:hint="eastAsia"/>
          <w:b/>
          <w:sz w:val="36"/>
          <w:szCs w:val="36"/>
        </w:rPr>
        <w:t>仁和教学</w:t>
      </w:r>
      <w:r>
        <w:rPr>
          <w:rFonts w:ascii="华文中宋" w:eastAsia="华文中宋" w:hAnsi="华文中宋" w:cs="华文中宋"/>
          <w:b/>
          <w:sz w:val="36"/>
          <w:szCs w:val="36"/>
        </w:rPr>
        <w:t>园区后勤综合</w:t>
      </w:r>
      <w:r>
        <w:rPr>
          <w:rFonts w:ascii="华文中宋" w:eastAsia="华文中宋" w:hAnsi="华文中宋" w:cs="华文中宋" w:hint="eastAsia"/>
          <w:b/>
          <w:sz w:val="36"/>
          <w:szCs w:val="36"/>
        </w:rPr>
        <w:t>服务外包需求</w:t>
      </w:r>
    </w:p>
    <w:p w14:paraId="4B6E9F85" w14:textId="77777777" w:rsidR="005B7057" w:rsidRDefault="00000000">
      <w:pPr>
        <w:tabs>
          <w:tab w:val="left" w:pos="600"/>
        </w:tabs>
        <w:spacing w:line="288" w:lineRule="auto"/>
        <w:ind w:leftChars="-135" w:left="-283" w:firstLineChars="200" w:firstLine="562"/>
        <w:jc w:val="center"/>
        <w:rPr>
          <w:rFonts w:asciiTheme="minorEastAsia" w:hAnsiTheme="minorEastAsia" w:hint="eastAsia"/>
          <w:b/>
          <w:sz w:val="28"/>
          <w:szCs w:val="28"/>
        </w:rPr>
      </w:pPr>
      <w:r>
        <w:rPr>
          <w:rFonts w:asciiTheme="minorEastAsia" w:hAnsiTheme="minorEastAsia"/>
          <w:b/>
          <w:sz w:val="28"/>
          <w:szCs w:val="28"/>
        </w:rPr>
        <w:t>服务</w:t>
      </w:r>
      <w:r>
        <w:rPr>
          <w:rFonts w:asciiTheme="minorEastAsia" w:hAnsiTheme="minorEastAsia" w:hint="eastAsia"/>
          <w:b/>
          <w:sz w:val="28"/>
          <w:szCs w:val="28"/>
        </w:rPr>
        <w:t>需求</w:t>
      </w:r>
    </w:p>
    <w:p w14:paraId="7DF30B47" w14:textId="77777777" w:rsidR="005B7057" w:rsidRDefault="00000000">
      <w:pPr>
        <w:pStyle w:val="af9"/>
        <w:numPr>
          <w:ilvl w:val="0"/>
          <w:numId w:val="1"/>
        </w:numPr>
        <w:spacing w:line="360" w:lineRule="auto"/>
        <w:rPr>
          <w:rFonts w:asciiTheme="minorEastAsia" w:hAnsiTheme="minorEastAsia" w:hint="eastAsia"/>
          <w:szCs w:val="21"/>
        </w:rPr>
      </w:pPr>
      <w:bookmarkStart w:id="0" w:name="_Toc86223880"/>
      <w:r>
        <w:rPr>
          <w:rFonts w:asciiTheme="minorEastAsia" w:hAnsiTheme="minorEastAsia" w:hint="eastAsia"/>
          <w:szCs w:val="21"/>
        </w:rPr>
        <w:t>项目名称：上海交通大学医学院附属新华医院仁和教学园区后勤综合服务外包项目</w:t>
      </w:r>
      <w:r>
        <w:rPr>
          <w:rFonts w:asciiTheme="minorEastAsia" w:hAnsiTheme="minorEastAsia"/>
          <w:szCs w:val="21"/>
        </w:rPr>
        <w:t xml:space="preserve"> </w:t>
      </w:r>
    </w:p>
    <w:p w14:paraId="5EC7BB6B" w14:textId="77777777" w:rsidR="005B7057" w:rsidRDefault="00000000">
      <w:pPr>
        <w:pStyle w:val="af9"/>
        <w:numPr>
          <w:ilvl w:val="0"/>
          <w:numId w:val="1"/>
        </w:numPr>
        <w:spacing w:line="360" w:lineRule="auto"/>
        <w:rPr>
          <w:rFonts w:asciiTheme="minorEastAsia" w:hAnsiTheme="minorEastAsia" w:hint="eastAsia"/>
          <w:szCs w:val="21"/>
        </w:rPr>
      </w:pPr>
      <w:r>
        <w:rPr>
          <w:rFonts w:asciiTheme="minorEastAsia" w:hAnsiTheme="minorEastAsia" w:hint="eastAsia"/>
          <w:szCs w:val="21"/>
        </w:rPr>
        <w:t>服务期限：</w:t>
      </w:r>
    </w:p>
    <w:p w14:paraId="3BAE4BF7" w14:textId="77777777" w:rsidR="005B7057" w:rsidRDefault="00000000">
      <w:pPr>
        <w:pStyle w:val="af9"/>
        <w:spacing w:line="360" w:lineRule="auto"/>
        <w:ind w:left="420"/>
        <w:rPr>
          <w:rFonts w:asciiTheme="minorEastAsia" w:hAnsiTheme="minorEastAsia" w:hint="eastAsia"/>
          <w:szCs w:val="21"/>
        </w:rPr>
      </w:pPr>
      <w:r>
        <w:rPr>
          <w:rFonts w:asciiTheme="minorEastAsia" w:hAnsiTheme="minorEastAsia" w:hint="eastAsia"/>
          <w:szCs w:val="21"/>
        </w:rPr>
        <w:t>1.服务年限:服务期限为三年(2025年1月1日至2027年12月31 日)，合同一年一签</w:t>
      </w:r>
    </w:p>
    <w:p w14:paraId="33A3CFEA" w14:textId="77777777" w:rsidR="005B7057" w:rsidRDefault="00000000">
      <w:pPr>
        <w:pStyle w:val="af9"/>
        <w:spacing w:line="360" w:lineRule="auto"/>
        <w:ind w:firstLine="420"/>
        <w:rPr>
          <w:rFonts w:asciiTheme="minorEastAsia" w:hAnsiTheme="minorEastAsia" w:hint="eastAsia"/>
          <w:szCs w:val="21"/>
        </w:rPr>
      </w:pPr>
      <w:r>
        <w:rPr>
          <w:rFonts w:asciiTheme="minorEastAsia" w:hAnsiTheme="minorEastAsia" w:hint="eastAsia"/>
          <w:szCs w:val="21"/>
        </w:rPr>
        <w:t>2.续签:招标方将于每年各服务期第 12月末对投标人进行考核，考核通过后方能取得续签资格。若合同双方中任何一方不同意续签,则应于每一个服务期限界满的二个月前以书面形式告知另一方。(报价单位应充分考虑上海市最低工资标准调整因素，人员单价维持三年不作变动。)</w:t>
      </w:r>
    </w:p>
    <w:p w14:paraId="60337649" w14:textId="77777777" w:rsidR="005B7057" w:rsidRDefault="00000000">
      <w:pPr>
        <w:pStyle w:val="af9"/>
        <w:numPr>
          <w:ilvl w:val="0"/>
          <w:numId w:val="1"/>
        </w:numPr>
        <w:spacing w:line="360" w:lineRule="auto"/>
        <w:rPr>
          <w:rFonts w:asciiTheme="minorEastAsia" w:hAnsiTheme="minorEastAsia" w:hint="eastAsia"/>
          <w:szCs w:val="21"/>
        </w:rPr>
      </w:pPr>
      <w:r>
        <w:rPr>
          <w:rFonts w:asciiTheme="minorEastAsia" w:hAnsiTheme="minorEastAsia" w:hint="eastAsia"/>
          <w:szCs w:val="21"/>
        </w:rPr>
        <w:t>总体要求：</w:t>
      </w:r>
    </w:p>
    <w:p w14:paraId="1B3AC504" w14:textId="77777777" w:rsidR="005B7057" w:rsidRDefault="00000000">
      <w:pPr>
        <w:pStyle w:val="af9"/>
        <w:spacing w:line="360" w:lineRule="auto"/>
        <w:ind w:left="420" w:firstLine="420"/>
        <w:rPr>
          <w:rFonts w:asciiTheme="minorEastAsia" w:hAnsiTheme="minorEastAsia" w:hint="eastAsia"/>
          <w:szCs w:val="21"/>
        </w:rPr>
      </w:pPr>
      <w:r>
        <w:rPr>
          <w:rFonts w:asciiTheme="minorEastAsia" w:hAnsiTheme="minorEastAsia" w:hint="eastAsia"/>
          <w:szCs w:val="21"/>
        </w:rPr>
        <w:t>上海交通大学医学院附属新华医院仁和教学园区（以下简称教学园区）位于上海市浦东新区浦东大道2056号（仁和大厦），园区总建筑面积21，580平方米，园区内地上为21层、地下为1层，其中第1层为公共区域，第2、3层为教学区域，4层为设备层，5层至20层为宿舍区域，第21层为图书馆活动室。</w:t>
      </w:r>
    </w:p>
    <w:p w14:paraId="62170F35" w14:textId="77777777" w:rsidR="005B7057" w:rsidRDefault="00000000">
      <w:pPr>
        <w:pStyle w:val="af9"/>
        <w:spacing w:line="360" w:lineRule="auto"/>
        <w:ind w:left="420" w:firstLine="420"/>
        <w:rPr>
          <w:rFonts w:asciiTheme="minorEastAsia" w:hAnsiTheme="minorEastAsia" w:hint="eastAsia"/>
          <w:szCs w:val="21"/>
        </w:rPr>
      </w:pPr>
      <w:r>
        <w:rPr>
          <w:rFonts w:asciiTheme="minorEastAsia" w:hAnsiTheme="minorEastAsia" w:hint="eastAsia"/>
          <w:szCs w:val="21"/>
        </w:rPr>
        <w:t>投标人需保障整栋大楼正常运作，投标人提供物业维修管理，保障水、电、气的正常供应，保障设施设备的正常运行，提供保安、保洁、宿舍管理服务。</w:t>
      </w:r>
    </w:p>
    <w:p w14:paraId="51B6DBA4" w14:textId="77777777" w:rsidR="005B7057" w:rsidRDefault="00000000">
      <w:pPr>
        <w:pStyle w:val="af9"/>
        <w:numPr>
          <w:ilvl w:val="0"/>
          <w:numId w:val="1"/>
        </w:numPr>
        <w:spacing w:line="360" w:lineRule="auto"/>
        <w:rPr>
          <w:rFonts w:asciiTheme="minorEastAsia" w:hAnsiTheme="minorEastAsia" w:hint="eastAsia"/>
          <w:szCs w:val="21"/>
        </w:rPr>
      </w:pPr>
      <w:r>
        <w:rPr>
          <w:rFonts w:asciiTheme="minorEastAsia" w:hAnsiTheme="minorEastAsia" w:hint="eastAsia"/>
          <w:szCs w:val="21"/>
        </w:rPr>
        <w:t>物业管理服务内容、配置及具体实施</w:t>
      </w:r>
      <w:bookmarkEnd w:id="0"/>
      <w:r>
        <w:rPr>
          <w:rFonts w:asciiTheme="minorEastAsia" w:hAnsiTheme="minorEastAsia" w:hint="eastAsia"/>
          <w:szCs w:val="21"/>
        </w:rPr>
        <w:t>需求</w:t>
      </w:r>
    </w:p>
    <w:p w14:paraId="6D1F0AC3" w14:textId="77777777" w:rsidR="005B7057" w:rsidRDefault="00000000">
      <w:pPr>
        <w:pStyle w:val="af9"/>
        <w:numPr>
          <w:ilvl w:val="0"/>
          <w:numId w:val="2"/>
        </w:numPr>
        <w:spacing w:line="360" w:lineRule="auto"/>
        <w:rPr>
          <w:rFonts w:asciiTheme="minorEastAsia" w:hAnsiTheme="minorEastAsia" w:hint="eastAsia"/>
          <w:szCs w:val="21"/>
        </w:rPr>
      </w:pPr>
      <w:bookmarkStart w:id="1" w:name="_Toc86223881"/>
      <w:r>
        <w:rPr>
          <w:rFonts w:asciiTheme="minorEastAsia" w:hAnsiTheme="minorEastAsia" w:hint="eastAsia"/>
          <w:szCs w:val="21"/>
        </w:rPr>
        <w:t>设施设备的维护保养和日常维修</w:t>
      </w:r>
      <w:bookmarkEnd w:id="1"/>
    </w:p>
    <w:p w14:paraId="312AFE4A" w14:textId="77777777" w:rsidR="005B7057" w:rsidRDefault="00000000">
      <w:pPr>
        <w:pStyle w:val="af9"/>
        <w:numPr>
          <w:ilvl w:val="1"/>
          <w:numId w:val="2"/>
        </w:numPr>
        <w:spacing w:line="360" w:lineRule="auto"/>
        <w:rPr>
          <w:rFonts w:asciiTheme="minorEastAsia" w:hAnsiTheme="minorEastAsia" w:hint="eastAsia"/>
          <w:szCs w:val="21"/>
        </w:rPr>
      </w:pPr>
      <w:bookmarkStart w:id="2" w:name="_Toc86223882"/>
      <w:r>
        <w:rPr>
          <w:rFonts w:asciiTheme="minorEastAsia" w:hAnsiTheme="minorEastAsia" w:hint="eastAsia"/>
          <w:szCs w:val="21"/>
        </w:rPr>
        <w:t>电梯维保</w:t>
      </w:r>
      <w:bookmarkEnd w:id="2"/>
    </w:p>
    <w:p w14:paraId="4A286CB2"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维保设备：一共5台电梯。4台客梯在主楼内，型号GEN-MOD，每台载重1000公斤。1台杂物梯在辅楼，型号HX-2，每台载重200公斤。</w:t>
      </w:r>
    </w:p>
    <w:p w14:paraId="34C45477"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承担范围：包括所有正常损耗的零配件更换支出和人工，但不包括设备主机自然损耗更换。</w:t>
      </w:r>
    </w:p>
    <w:p w14:paraId="7E785B19"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工作内容：每半月做一次维护保养，提供维保记录。保证24小时响应机制，接到紧急报修，30分钟内到达现场。</w:t>
      </w:r>
    </w:p>
    <w:p w14:paraId="43DC1E87" w14:textId="77777777" w:rsidR="005B7057" w:rsidRDefault="00000000">
      <w:pPr>
        <w:pStyle w:val="af9"/>
        <w:numPr>
          <w:ilvl w:val="1"/>
          <w:numId w:val="2"/>
        </w:numPr>
        <w:spacing w:line="360" w:lineRule="auto"/>
        <w:rPr>
          <w:rFonts w:asciiTheme="minorEastAsia" w:hAnsiTheme="minorEastAsia" w:hint="eastAsia"/>
          <w:szCs w:val="21"/>
        </w:rPr>
      </w:pPr>
      <w:bookmarkStart w:id="3" w:name="_Toc86223883"/>
      <w:r>
        <w:rPr>
          <w:rFonts w:asciiTheme="minorEastAsia" w:hAnsiTheme="minorEastAsia" w:hint="eastAsia"/>
          <w:szCs w:val="21"/>
        </w:rPr>
        <w:t>消防维保</w:t>
      </w:r>
      <w:bookmarkEnd w:id="3"/>
    </w:p>
    <w:p w14:paraId="7A5F0689"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维保设备：</w:t>
      </w:r>
    </w:p>
    <w:p w14:paraId="0200A1F8" w14:textId="77777777" w:rsidR="005B7057" w:rsidRDefault="00000000">
      <w:pPr>
        <w:pStyle w:val="af9"/>
        <w:numPr>
          <w:ilvl w:val="3"/>
          <w:numId w:val="2"/>
        </w:numPr>
        <w:spacing w:line="360" w:lineRule="auto"/>
        <w:rPr>
          <w:rFonts w:asciiTheme="minorEastAsia" w:hAnsiTheme="minorEastAsia" w:hint="eastAsia"/>
          <w:szCs w:val="21"/>
        </w:rPr>
      </w:pPr>
      <w:r>
        <w:rPr>
          <w:rFonts w:asciiTheme="minorEastAsia" w:hAnsiTheme="minorEastAsia" w:hint="eastAsia"/>
          <w:szCs w:val="21"/>
        </w:rPr>
        <w:t>消防系统包括火灾自动报警系统、消防联动控制系统、室内外消火栓给水系统、消防通讯及应急广播系统、防火门监控系统、消防电源监控系统、漏电火灾监控系统、</w:t>
      </w:r>
      <w:r>
        <w:rPr>
          <w:rFonts w:asciiTheme="minorEastAsia" w:hAnsiTheme="minorEastAsia" w:hint="eastAsia"/>
          <w:szCs w:val="21"/>
        </w:rPr>
        <w:lastRenderedPageBreak/>
        <w:t>消防泵自动巡检系统。包括墙式消火栓98只，型号SG24D65Z-J，干粉灭火器198具，型号MFCZ/ABC5消防洒水喷头1706只，型号T-ESTBS感烟探测器785只，型号JTY-GD-930手动报警按钮63只，型号J-SAP-M-963常开和常闭消防门116扇等。做好各系统每月一次维护保养检测，并记录完善。</w:t>
      </w:r>
    </w:p>
    <w:p w14:paraId="0262E717" w14:textId="77777777" w:rsidR="005B7057" w:rsidRDefault="00000000">
      <w:pPr>
        <w:pStyle w:val="af9"/>
        <w:numPr>
          <w:ilvl w:val="3"/>
          <w:numId w:val="2"/>
        </w:numPr>
        <w:spacing w:line="360" w:lineRule="auto"/>
        <w:rPr>
          <w:rFonts w:asciiTheme="minorEastAsia" w:hAnsiTheme="minorEastAsia" w:hint="eastAsia"/>
          <w:szCs w:val="21"/>
        </w:rPr>
      </w:pPr>
      <w:r>
        <w:rPr>
          <w:rFonts w:asciiTheme="minorEastAsia" w:hAnsiTheme="minorEastAsia" w:hint="eastAsia"/>
          <w:szCs w:val="21"/>
        </w:rPr>
        <w:t>物联网系统，保证及时、正常处理后台系统发出的信息，及时回馈信息。</w:t>
      </w:r>
    </w:p>
    <w:p w14:paraId="6392D0EF"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承担范围：包括所有正常损耗的零配件更换支出和人工，但不包括设备主机自然损耗更换。</w:t>
      </w:r>
    </w:p>
    <w:p w14:paraId="69098BE6"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工作内容：每半月做一次维护保养，提供维保记录。保证24小时响应机制。保障生活水泵和消防水泵的正常运作。</w:t>
      </w:r>
    </w:p>
    <w:p w14:paraId="5A97FD00" w14:textId="77777777" w:rsidR="005B7057" w:rsidRDefault="00000000">
      <w:pPr>
        <w:pStyle w:val="af9"/>
        <w:numPr>
          <w:ilvl w:val="1"/>
          <w:numId w:val="2"/>
        </w:numPr>
        <w:spacing w:line="360" w:lineRule="auto"/>
        <w:rPr>
          <w:rFonts w:asciiTheme="minorEastAsia" w:hAnsiTheme="minorEastAsia" w:hint="eastAsia"/>
          <w:szCs w:val="21"/>
        </w:rPr>
      </w:pPr>
      <w:bookmarkStart w:id="4" w:name="_Toc86223884"/>
      <w:r>
        <w:rPr>
          <w:rFonts w:asciiTheme="minorEastAsia" w:hAnsiTheme="minorEastAsia" w:hint="eastAsia"/>
          <w:szCs w:val="21"/>
        </w:rPr>
        <w:t>中央空调维保</w:t>
      </w:r>
      <w:bookmarkEnd w:id="4"/>
    </w:p>
    <w:p w14:paraId="645416EF"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维保设备：</w:t>
      </w:r>
    </w:p>
    <w:p w14:paraId="3C7FE6A6" w14:textId="77777777" w:rsidR="005B7057" w:rsidRDefault="00000000">
      <w:pPr>
        <w:pStyle w:val="af9"/>
        <w:numPr>
          <w:ilvl w:val="3"/>
          <w:numId w:val="2"/>
        </w:numPr>
        <w:spacing w:line="360" w:lineRule="auto"/>
        <w:rPr>
          <w:rFonts w:asciiTheme="minorEastAsia" w:hAnsiTheme="minorEastAsia" w:hint="eastAsia"/>
          <w:szCs w:val="21"/>
        </w:rPr>
      </w:pPr>
      <w:r>
        <w:rPr>
          <w:rFonts w:asciiTheme="minorEastAsia" w:hAnsiTheme="minorEastAsia" w:hint="eastAsia"/>
          <w:szCs w:val="21"/>
        </w:rPr>
        <w:t>二十一楼风冷螺杆2台（型号EKR190）,水泵3台（型号KQL150），控制11-20楼宿舍。</w:t>
      </w:r>
    </w:p>
    <w:p w14:paraId="570D203A" w14:textId="77777777" w:rsidR="005B7057" w:rsidRDefault="00000000">
      <w:pPr>
        <w:pStyle w:val="af9"/>
        <w:numPr>
          <w:ilvl w:val="3"/>
          <w:numId w:val="2"/>
        </w:numPr>
        <w:spacing w:line="360" w:lineRule="auto"/>
        <w:rPr>
          <w:rFonts w:asciiTheme="minorEastAsia" w:hAnsiTheme="minorEastAsia" w:hint="eastAsia"/>
          <w:szCs w:val="21"/>
        </w:rPr>
      </w:pPr>
      <w:r>
        <w:rPr>
          <w:rFonts w:asciiTheme="minorEastAsia" w:hAnsiTheme="minorEastAsia" w:hint="eastAsia"/>
          <w:szCs w:val="21"/>
        </w:rPr>
        <w:t>四楼模块机5台（型号EKAC460BR1-C）,水泵3台（型号JM1 160M-4V1 WF），控制5-10楼宿舍。</w:t>
      </w:r>
    </w:p>
    <w:p w14:paraId="7838A4AB" w14:textId="77777777" w:rsidR="005B7057" w:rsidRDefault="00000000">
      <w:pPr>
        <w:pStyle w:val="af9"/>
        <w:numPr>
          <w:ilvl w:val="3"/>
          <w:numId w:val="2"/>
        </w:numPr>
        <w:spacing w:line="360" w:lineRule="auto"/>
        <w:rPr>
          <w:rFonts w:asciiTheme="minorEastAsia" w:hAnsiTheme="minorEastAsia" w:hint="eastAsia"/>
          <w:szCs w:val="21"/>
        </w:rPr>
      </w:pPr>
      <w:r>
        <w:rPr>
          <w:rFonts w:asciiTheme="minorEastAsia" w:hAnsiTheme="minorEastAsia" w:hint="eastAsia"/>
          <w:szCs w:val="21"/>
        </w:rPr>
        <w:t>三楼模块机1台（型号EKAC460BR1），水泵2台（型号GRUNDFOS DK8850），控制3楼教师办公室区域。</w:t>
      </w:r>
    </w:p>
    <w:p w14:paraId="3E7251BE" w14:textId="77777777" w:rsidR="005B7057" w:rsidRDefault="00000000">
      <w:pPr>
        <w:pStyle w:val="af9"/>
        <w:numPr>
          <w:ilvl w:val="3"/>
          <w:numId w:val="2"/>
        </w:numPr>
        <w:spacing w:line="360" w:lineRule="auto"/>
        <w:rPr>
          <w:rFonts w:asciiTheme="minorEastAsia" w:hAnsiTheme="minorEastAsia" w:hint="eastAsia"/>
          <w:szCs w:val="21"/>
        </w:rPr>
      </w:pPr>
      <w:r>
        <w:rPr>
          <w:rFonts w:asciiTheme="minorEastAsia" w:hAnsiTheme="minorEastAsia" w:hint="eastAsia"/>
          <w:szCs w:val="21"/>
        </w:rPr>
        <w:t>二楼、三楼大金嵌机19台，大金VRV6台、美的嵌机13台、挂机17台。</w:t>
      </w:r>
    </w:p>
    <w:p w14:paraId="68841ACD" w14:textId="77777777" w:rsidR="005B7057" w:rsidRDefault="00000000">
      <w:pPr>
        <w:pStyle w:val="af9"/>
        <w:numPr>
          <w:ilvl w:val="3"/>
          <w:numId w:val="2"/>
        </w:numPr>
        <w:spacing w:line="360" w:lineRule="auto"/>
        <w:rPr>
          <w:rFonts w:asciiTheme="minorEastAsia" w:hAnsiTheme="minorEastAsia" w:hint="eastAsia"/>
          <w:szCs w:val="21"/>
        </w:rPr>
      </w:pPr>
      <w:r>
        <w:rPr>
          <w:rFonts w:asciiTheme="minorEastAsia" w:hAnsiTheme="minorEastAsia" w:hint="eastAsia"/>
          <w:szCs w:val="21"/>
        </w:rPr>
        <w:t>5楼-20楼风机盘管380台（型号EK-008）。3楼教师办公区域风机盘管10台（型号EK-008）。21楼旋厅卡式机12台（型号EK-12）。</w:t>
      </w:r>
    </w:p>
    <w:p w14:paraId="4C6A25A4"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承担范围：包括所有正常损耗的零配件更换支出和人工，但不包括设备主机自然损耗更换。</w:t>
      </w:r>
    </w:p>
    <w:p w14:paraId="4BBAA618"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工作内容：每半月做一次维护保养，提供维保记录。保证24小时响应机制，接到紧急报修，30分钟内到达现场。</w:t>
      </w:r>
    </w:p>
    <w:p w14:paraId="4C569E84" w14:textId="77777777" w:rsidR="005B7057" w:rsidRDefault="00000000">
      <w:pPr>
        <w:pStyle w:val="af9"/>
        <w:numPr>
          <w:ilvl w:val="1"/>
          <w:numId w:val="2"/>
        </w:numPr>
        <w:spacing w:line="360" w:lineRule="auto"/>
        <w:rPr>
          <w:rFonts w:asciiTheme="minorEastAsia" w:hAnsiTheme="minorEastAsia" w:hint="eastAsia"/>
          <w:szCs w:val="21"/>
        </w:rPr>
      </w:pPr>
      <w:bookmarkStart w:id="5" w:name="_Toc86223885"/>
      <w:r>
        <w:rPr>
          <w:rFonts w:asciiTheme="minorEastAsia" w:hAnsiTheme="minorEastAsia" w:hint="eastAsia"/>
          <w:szCs w:val="21"/>
        </w:rPr>
        <w:t>锅炉维保</w:t>
      </w:r>
      <w:bookmarkEnd w:id="5"/>
    </w:p>
    <w:p w14:paraId="3678CA2F"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4楼设备层法罗力锅炉1台（型号GN2 N14），水容量为121dm立方。8、9楼热水炉1台，额定净水量2000L。</w:t>
      </w:r>
    </w:p>
    <w:p w14:paraId="2D08C5A2"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承担范围：包括日常零配件更换支出，不包括设备主机自然损耗更换。</w:t>
      </w:r>
    </w:p>
    <w:p w14:paraId="34525BC2"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工作内容：每半月做一次维护保养，提供维保记录。保证24小时响应机制。</w:t>
      </w:r>
    </w:p>
    <w:p w14:paraId="0BB57DF8" w14:textId="77777777" w:rsidR="005B7057" w:rsidRDefault="00000000">
      <w:pPr>
        <w:pStyle w:val="af9"/>
        <w:numPr>
          <w:ilvl w:val="1"/>
          <w:numId w:val="2"/>
        </w:numPr>
        <w:spacing w:line="360" w:lineRule="auto"/>
        <w:rPr>
          <w:rFonts w:asciiTheme="minorEastAsia" w:hAnsiTheme="minorEastAsia" w:hint="eastAsia"/>
          <w:szCs w:val="21"/>
        </w:rPr>
      </w:pPr>
      <w:bookmarkStart w:id="6" w:name="_Toc86223886"/>
      <w:r>
        <w:rPr>
          <w:rFonts w:asciiTheme="minorEastAsia" w:hAnsiTheme="minorEastAsia" w:hint="eastAsia"/>
          <w:szCs w:val="21"/>
        </w:rPr>
        <w:t>刷卡器（即一卡通系统）维保</w:t>
      </w:r>
      <w:bookmarkEnd w:id="6"/>
    </w:p>
    <w:p w14:paraId="4D67EC34"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lastRenderedPageBreak/>
        <w:t>维保设备</w:t>
      </w:r>
    </w:p>
    <w:p w14:paraId="506061C7" w14:textId="77777777" w:rsidR="005B7057" w:rsidRDefault="00000000">
      <w:pPr>
        <w:pStyle w:val="af9"/>
        <w:numPr>
          <w:ilvl w:val="3"/>
          <w:numId w:val="2"/>
        </w:numPr>
        <w:spacing w:line="360" w:lineRule="auto"/>
        <w:rPr>
          <w:rFonts w:asciiTheme="minorEastAsia" w:hAnsiTheme="minorEastAsia" w:hint="eastAsia"/>
          <w:szCs w:val="21"/>
        </w:rPr>
      </w:pPr>
      <w:r>
        <w:rPr>
          <w:rFonts w:asciiTheme="minorEastAsia" w:hAnsiTheme="minorEastAsia" w:hint="eastAsia"/>
          <w:szCs w:val="21"/>
        </w:rPr>
        <w:t>水控系统：14个楼面，每层18台，一共252台。</w:t>
      </w:r>
    </w:p>
    <w:p w14:paraId="0D542458" w14:textId="77777777" w:rsidR="005B7057" w:rsidRDefault="00000000">
      <w:pPr>
        <w:pStyle w:val="af9"/>
        <w:numPr>
          <w:ilvl w:val="3"/>
          <w:numId w:val="2"/>
        </w:numPr>
        <w:spacing w:line="360" w:lineRule="auto"/>
        <w:rPr>
          <w:rFonts w:asciiTheme="minorEastAsia" w:hAnsiTheme="minorEastAsia" w:hint="eastAsia"/>
          <w:szCs w:val="21"/>
        </w:rPr>
      </w:pPr>
      <w:r>
        <w:rPr>
          <w:rFonts w:asciiTheme="minorEastAsia" w:hAnsiTheme="minorEastAsia" w:hint="eastAsia"/>
          <w:szCs w:val="21"/>
        </w:rPr>
        <w:t>空调系统：14个楼面，每层18台，一共252台。</w:t>
      </w:r>
    </w:p>
    <w:p w14:paraId="6F69E134" w14:textId="77777777" w:rsidR="005B7057" w:rsidRDefault="00000000">
      <w:pPr>
        <w:pStyle w:val="af9"/>
        <w:numPr>
          <w:ilvl w:val="3"/>
          <w:numId w:val="2"/>
        </w:numPr>
        <w:spacing w:line="360" w:lineRule="auto"/>
        <w:rPr>
          <w:rFonts w:asciiTheme="minorEastAsia" w:hAnsiTheme="minorEastAsia" w:hint="eastAsia"/>
          <w:szCs w:val="21"/>
        </w:rPr>
      </w:pPr>
      <w:r>
        <w:rPr>
          <w:rFonts w:asciiTheme="minorEastAsia" w:hAnsiTheme="minorEastAsia" w:hint="eastAsia"/>
          <w:szCs w:val="21"/>
        </w:rPr>
        <w:t>淋浴系统：男浴室10套，女浴室12套，一共22套。</w:t>
      </w:r>
    </w:p>
    <w:p w14:paraId="6CAC6C9B" w14:textId="77777777" w:rsidR="005B7057" w:rsidRDefault="00000000">
      <w:pPr>
        <w:pStyle w:val="af9"/>
        <w:numPr>
          <w:ilvl w:val="3"/>
          <w:numId w:val="2"/>
        </w:numPr>
        <w:spacing w:line="360" w:lineRule="auto"/>
        <w:rPr>
          <w:rFonts w:asciiTheme="minorEastAsia" w:hAnsiTheme="minorEastAsia" w:hint="eastAsia"/>
          <w:szCs w:val="21"/>
        </w:rPr>
      </w:pPr>
      <w:r>
        <w:rPr>
          <w:rFonts w:asciiTheme="minorEastAsia" w:hAnsiTheme="minorEastAsia" w:hint="eastAsia"/>
          <w:szCs w:val="21"/>
        </w:rPr>
        <w:t>电吹风：女浴室一共6套。</w:t>
      </w:r>
    </w:p>
    <w:p w14:paraId="3D03E6EB" w14:textId="77777777" w:rsidR="005B7057" w:rsidRDefault="00000000">
      <w:pPr>
        <w:pStyle w:val="af9"/>
        <w:numPr>
          <w:ilvl w:val="3"/>
          <w:numId w:val="2"/>
        </w:numPr>
        <w:spacing w:line="360" w:lineRule="auto"/>
        <w:rPr>
          <w:rFonts w:asciiTheme="minorEastAsia" w:hAnsiTheme="minorEastAsia" w:hint="eastAsia"/>
          <w:szCs w:val="21"/>
        </w:rPr>
      </w:pPr>
      <w:r>
        <w:rPr>
          <w:rFonts w:asciiTheme="minorEastAsia" w:hAnsiTheme="minorEastAsia" w:hint="eastAsia"/>
          <w:szCs w:val="21"/>
        </w:rPr>
        <w:t>洗衣机：16个楼面，每层2台，一共32台。</w:t>
      </w:r>
    </w:p>
    <w:p w14:paraId="6F38098C" w14:textId="77777777" w:rsidR="005B7057" w:rsidRDefault="00000000">
      <w:pPr>
        <w:pStyle w:val="af9"/>
        <w:numPr>
          <w:ilvl w:val="3"/>
          <w:numId w:val="2"/>
        </w:numPr>
        <w:spacing w:line="360" w:lineRule="auto"/>
        <w:rPr>
          <w:rFonts w:asciiTheme="minorEastAsia" w:hAnsiTheme="minorEastAsia" w:hint="eastAsia"/>
          <w:szCs w:val="21"/>
        </w:rPr>
      </w:pPr>
      <w:r>
        <w:rPr>
          <w:rFonts w:asciiTheme="minorEastAsia" w:hAnsiTheme="minorEastAsia" w:hint="eastAsia"/>
          <w:szCs w:val="21"/>
        </w:rPr>
        <w:t>电梯系统：2台电梯，1至21层梯控。2台电梯，-1至21层梯控。</w:t>
      </w:r>
    </w:p>
    <w:p w14:paraId="3D0B531D" w14:textId="77777777" w:rsidR="005B7057" w:rsidRDefault="00000000">
      <w:pPr>
        <w:pStyle w:val="af9"/>
        <w:numPr>
          <w:ilvl w:val="3"/>
          <w:numId w:val="2"/>
        </w:numPr>
        <w:spacing w:line="360" w:lineRule="auto"/>
        <w:rPr>
          <w:rFonts w:asciiTheme="minorEastAsia" w:hAnsiTheme="minorEastAsia" w:hint="eastAsia"/>
          <w:szCs w:val="21"/>
        </w:rPr>
      </w:pPr>
      <w:r>
        <w:rPr>
          <w:rFonts w:asciiTheme="minorEastAsia" w:hAnsiTheme="minorEastAsia" w:hint="eastAsia"/>
          <w:szCs w:val="21"/>
        </w:rPr>
        <w:t>卡务中心：通讯集线器、发卡器、软件系统各一套。</w:t>
      </w:r>
    </w:p>
    <w:p w14:paraId="57DFB40C" w14:textId="77777777" w:rsidR="005B7057" w:rsidRDefault="00000000">
      <w:pPr>
        <w:pStyle w:val="af9"/>
        <w:numPr>
          <w:ilvl w:val="3"/>
          <w:numId w:val="2"/>
        </w:numPr>
        <w:spacing w:line="360" w:lineRule="auto"/>
        <w:rPr>
          <w:rFonts w:asciiTheme="minorEastAsia" w:hAnsiTheme="minorEastAsia" w:hint="eastAsia"/>
          <w:szCs w:val="21"/>
        </w:rPr>
      </w:pPr>
      <w:r>
        <w:rPr>
          <w:rFonts w:asciiTheme="minorEastAsia" w:hAnsiTheme="minorEastAsia" w:hint="eastAsia"/>
          <w:szCs w:val="21"/>
        </w:rPr>
        <w:t>门禁系统：一楼大堂2台同进同出。</w:t>
      </w:r>
    </w:p>
    <w:p w14:paraId="736B6A2D"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承担范围：包括所有正常损耗的零配件更换支出和人工，但不包括设备主机自然损耗更换。</w:t>
      </w:r>
    </w:p>
    <w:p w14:paraId="5EAFA717"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工作内容：每半月做一次维护保养，提供维保记录。保证24小时响应机制，接到紧急报修，及时保障修复使用，因配件问题，保证2-3个工作日完成。</w:t>
      </w:r>
    </w:p>
    <w:p w14:paraId="6F818126" w14:textId="77777777" w:rsidR="005B7057" w:rsidRDefault="00000000">
      <w:pPr>
        <w:pStyle w:val="af9"/>
        <w:numPr>
          <w:ilvl w:val="1"/>
          <w:numId w:val="2"/>
        </w:numPr>
        <w:spacing w:line="360" w:lineRule="auto"/>
        <w:rPr>
          <w:rFonts w:asciiTheme="minorEastAsia" w:hAnsiTheme="minorEastAsia" w:hint="eastAsia"/>
          <w:szCs w:val="21"/>
        </w:rPr>
      </w:pPr>
      <w:bookmarkStart w:id="7" w:name="_Toc86223887"/>
      <w:r>
        <w:rPr>
          <w:rFonts w:asciiTheme="minorEastAsia" w:hAnsiTheme="minorEastAsia" w:hint="eastAsia"/>
          <w:szCs w:val="21"/>
        </w:rPr>
        <w:t>监控高清维保</w:t>
      </w:r>
      <w:bookmarkEnd w:id="7"/>
    </w:p>
    <w:p w14:paraId="4B9F37ED"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维保设备：涉及整幢大楼红外网络枪式摄像机,型号HFW1225M、室内网络半球摄像机一共</w:t>
      </w:r>
      <w:r>
        <w:rPr>
          <w:rFonts w:asciiTheme="minorEastAsia" w:hAnsiTheme="minorEastAsia"/>
          <w:szCs w:val="21"/>
        </w:rPr>
        <w:t>203</w:t>
      </w:r>
      <w:r>
        <w:rPr>
          <w:rFonts w:asciiTheme="minorEastAsia" w:hAnsiTheme="minorEastAsia" w:hint="eastAsia"/>
          <w:szCs w:val="21"/>
        </w:rPr>
        <w:t>个,型号HDW1225C，包括55寸4K高清液晶显示6台及配套设备、4台电梯楼显设备、监控室门禁设备、55个电子巡更点。</w:t>
      </w:r>
    </w:p>
    <w:p w14:paraId="60521F50"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承担范围：包括所有正常损耗的零配件更换支出和人工，但不包括设备主机自然损耗更换。</w:t>
      </w:r>
    </w:p>
    <w:p w14:paraId="6E231E01"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工作内容：每半月做一次维护保养，提供维保记录。保证24小时响应机制，接到紧急报修，及时保障修复使用，因配件问题，保证2个工作日完成。</w:t>
      </w:r>
    </w:p>
    <w:p w14:paraId="19B7F9F1" w14:textId="77777777" w:rsidR="005B7057" w:rsidRDefault="00000000">
      <w:pPr>
        <w:pStyle w:val="af9"/>
        <w:numPr>
          <w:ilvl w:val="1"/>
          <w:numId w:val="2"/>
        </w:numPr>
        <w:spacing w:line="360" w:lineRule="auto"/>
        <w:rPr>
          <w:rFonts w:asciiTheme="minorEastAsia" w:hAnsiTheme="minorEastAsia" w:hint="eastAsia"/>
          <w:szCs w:val="21"/>
        </w:rPr>
      </w:pPr>
      <w:bookmarkStart w:id="8" w:name="_Toc86223888"/>
      <w:r>
        <w:rPr>
          <w:rFonts w:asciiTheme="minorEastAsia" w:hAnsiTheme="minorEastAsia" w:hint="eastAsia"/>
          <w:szCs w:val="21"/>
        </w:rPr>
        <w:t>生活垃圾、餐厨垃圾清运</w:t>
      </w:r>
      <w:bookmarkEnd w:id="8"/>
    </w:p>
    <w:p w14:paraId="0E31A2C4"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清运内容：生活垃圾每天</w:t>
      </w:r>
      <w:r>
        <w:rPr>
          <w:rFonts w:asciiTheme="minorEastAsia" w:hAnsiTheme="minorEastAsia"/>
          <w:szCs w:val="21"/>
        </w:rPr>
        <w:t>10</w:t>
      </w:r>
      <w:r>
        <w:rPr>
          <w:rFonts w:asciiTheme="minorEastAsia" w:hAnsiTheme="minorEastAsia" w:hint="eastAsia"/>
          <w:szCs w:val="21"/>
        </w:rPr>
        <w:t>桶（240L/桶），餐厨垃圾每天0.5桶（240L/桶）</w:t>
      </w:r>
    </w:p>
    <w:p w14:paraId="357E8E85"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承担范围：保证每天外运垃圾房当天的所有生活垃圾和厨房垃圾。配合浦东新区废弃物管理中心做好垃圾分类处理工作。</w:t>
      </w:r>
    </w:p>
    <w:p w14:paraId="0DDD7976"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工作内容：做好垃圾清运公司的联系工作，提供垃圾清运清单。</w:t>
      </w:r>
    </w:p>
    <w:p w14:paraId="47ED1C8A" w14:textId="77777777" w:rsidR="005B7057" w:rsidRDefault="00000000">
      <w:pPr>
        <w:pStyle w:val="af9"/>
        <w:numPr>
          <w:ilvl w:val="1"/>
          <w:numId w:val="2"/>
        </w:numPr>
        <w:spacing w:line="360" w:lineRule="auto"/>
        <w:rPr>
          <w:rFonts w:asciiTheme="minorEastAsia" w:hAnsiTheme="minorEastAsia" w:hint="eastAsia"/>
          <w:szCs w:val="21"/>
        </w:rPr>
      </w:pPr>
      <w:bookmarkStart w:id="9" w:name="_Toc86223889"/>
      <w:r>
        <w:rPr>
          <w:rFonts w:asciiTheme="minorEastAsia" w:hAnsiTheme="minorEastAsia" w:hint="eastAsia"/>
          <w:szCs w:val="21"/>
        </w:rPr>
        <w:t>水箱清洗</w:t>
      </w:r>
      <w:bookmarkEnd w:id="9"/>
    </w:p>
    <w:p w14:paraId="06FBA4F7"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清洗范围：一共有2个水箱。一个在一楼外场西南面，150立方，另一个在21楼顶层，75立方。按规定每年清洗两次，水质检测四次。</w:t>
      </w:r>
    </w:p>
    <w:p w14:paraId="728078E0"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承担范围：保证大楼生活用水的提供，水质符合水质监察署的检测。</w:t>
      </w:r>
    </w:p>
    <w:p w14:paraId="07501E50"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lastRenderedPageBreak/>
        <w:t>工作内容：定期做好水箱盖周围的地面清洁，定期检查水箱盖的加锁牢固状况。排计划进行定期清洗，做好清洗工作的准备和跟踪工作，并做好每次清洗记录。</w:t>
      </w:r>
    </w:p>
    <w:p w14:paraId="274BC7F4" w14:textId="77777777" w:rsidR="005B7057" w:rsidRDefault="00000000">
      <w:pPr>
        <w:pStyle w:val="af9"/>
        <w:numPr>
          <w:ilvl w:val="1"/>
          <w:numId w:val="2"/>
        </w:numPr>
        <w:spacing w:line="360" w:lineRule="auto"/>
        <w:rPr>
          <w:rFonts w:asciiTheme="minorEastAsia" w:hAnsiTheme="minorEastAsia" w:hint="eastAsia"/>
          <w:szCs w:val="21"/>
        </w:rPr>
      </w:pPr>
      <w:bookmarkStart w:id="10" w:name="_Toc86223890"/>
      <w:r>
        <w:rPr>
          <w:rFonts w:asciiTheme="minorEastAsia" w:hAnsiTheme="minorEastAsia" w:hint="eastAsia"/>
          <w:szCs w:val="21"/>
        </w:rPr>
        <w:t>厨房排烟系统清洗</w:t>
      </w:r>
      <w:bookmarkEnd w:id="10"/>
    </w:p>
    <w:p w14:paraId="29252467"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清洗范围：排风机1台（型号DT-A-15）、油烟净化器1台（型号DL-1200）、油烟管道2米、排烟罩5米，每2个月清洗一次。</w:t>
      </w:r>
    </w:p>
    <w:p w14:paraId="7F643AD4"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承担范围：保障厨房排风机、油烟净化器、油烟管道、排烟罩的正常运作和清洁。</w:t>
      </w:r>
    </w:p>
    <w:p w14:paraId="0372FDC5"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工作内容：排计划进行定期清洗，做好清洗工作的准备和跟踪工作。做好清洗记录。</w:t>
      </w:r>
    </w:p>
    <w:p w14:paraId="209C2570" w14:textId="77777777" w:rsidR="005B7057" w:rsidRDefault="00000000">
      <w:pPr>
        <w:pStyle w:val="af9"/>
        <w:numPr>
          <w:ilvl w:val="1"/>
          <w:numId w:val="2"/>
        </w:numPr>
        <w:spacing w:line="360" w:lineRule="auto"/>
        <w:rPr>
          <w:rFonts w:asciiTheme="minorEastAsia" w:hAnsiTheme="minorEastAsia" w:hint="eastAsia"/>
          <w:szCs w:val="21"/>
        </w:rPr>
      </w:pPr>
      <w:bookmarkStart w:id="11" w:name="_Toc86223891"/>
      <w:r>
        <w:rPr>
          <w:rFonts w:asciiTheme="minorEastAsia" w:hAnsiTheme="minorEastAsia" w:hint="eastAsia"/>
          <w:szCs w:val="21"/>
        </w:rPr>
        <w:t>化粪池清理</w:t>
      </w:r>
      <w:bookmarkEnd w:id="11"/>
    </w:p>
    <w:p w14:paraId="41275D22"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化粪池每2个月清理一次</w:t>
      </w:r>
    </w:p>
    <w:p w14:paraId="511F21CC"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承担范围：保障化粪池的清理畅通，不满溢。</w:t>
      </w:r>
    </w:p>
    <w:p w14:paraId="00C6643A"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工作内容：定期做好化粪池盖板周围的地面清洁，定期检查盖板的安全牢固状况。排计划进行定期清洗，做好清洗工作的准备和跟踪工作，并做好清理记录。</w:t>
      </w:r>
    </w:p>
    <w:p w14:paraId="3069BBE7" w14:textId="77777777" w:rsidR="005B7057" w:rsidRDefault="00000000">
      <w:pPr>
        <w:pStyle w:val="af9"/>
        <w:numPr>
          <w:ilvl w:val="1"/>
          <w:numId w:val="2"/>
        </w:numPr>
        <w:spacing w:line="360" w:lineRule="auto"/>
        <w:rPr>
          <w:rFonts w:asciiTheme="minorEastAsia" w:hAnsiTheme="minorEastAsia" w:hint="eastAsia"/>
          <w:szCs w:val="21"/>
        </w:rPr>
      </w:pPr>
      <w:bookmarkStart w:id="12" w:name="_Toc86223892"/>
      <w:r>
        <w:rPr>
          <w:rFonts w:asciiTheme="minorEastAsia" w:hAnsiTheme="minorEastAsia" w:hint="eastAsia"/>
          <w:szCs w:val="21"/>
        </w:rPr>
        <w:t>日常零星维修</w:t>
      </w:r>
      <w:bookmarkEnd w:id="12"/>
    </w:p>
    <w:p w14:paraId="6BFEE9E9"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主要是日常照明灯具、插座、线路、配电箱内元器件、水笼头、水管配件、门锁、墙面修补、地面修补、玻璃镜子更换以及防滑垫的铺设等等维修项目。</w:t>
      </w:r>
    </w:p>
    <w:p w14:paraId="48D8832F"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承担范围：承担日常维修的零件费用。保证24小时报修响应机制，及时维修，保障使用。</w:t>
      </w:r>
    </w:p>
    <w:p w14:paraId="0983F9DE"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工作内容：24小时承接报修电话，及时安排人员到场维修，恢复使用。</w:t>
      </w:r>
    </w:p>
    <w:p w14:paraId="20FC8D14" w14:textId="77777777" w:rsidR="005B7057" w:rsidRDefault="00000000">
      <w:pPr>
        <w:pStyle w:val="af9"/>
        <w:numPr>
          <w:ilvl w:val="2"/>
          <w:numId w:val="2"/>
        </w:numPr>
        <w:spacing w:line="360" w:lineRule="auto"/>
        <w:rPr>
          <w:rFonts w:asciiTheme="minorEastAsia" w:hAnsiTheme="minorEastAsia" w:hint="eastAsia"/>
          <w:szCs w:val="21"/>
        </w:rPr>
      </w:pPr>
      <w:r>
        <w:rPr>
          <w:rFonts w:asciiTheme="minorEastAsia" w:hAnsiTheme="minorEastAsia" w:hint="eastAsia"/>
          <w:szCs w:val="21"/>
        </w:rPr>
        <w:t>上述维保中</w:t>
      </w:r>
      <w:r>
        <w:rPr>
          <w:rFonts w:asciiTheme="minorEastAsia" w:hAnsiTheme="minorEastAsia"/>
          <w:szCs w:val="21"/>
        </w:rPr>
        <w:t>500元以下的零配件</w:t>
      </w:r>
      <w:r>
        <w:rPr>
          <w:rFonts w:asciiTheme="minorEastAsia" w:hAnsiTheme="minorEastAsia" w:hint="eastAsia"/>
          <w:szCs w:val="21"/>
        </w:rPr>
        <w:t>更换由投标人承担。</w:t>
      </w:r>
    </w:p>
    <w:p w14:paraId="4104CC82" w14:textId="77777777" w:rsidR="005B7057" w:rsidRDefault="00000000">
      <w:pPr>
        <w:pStyle w:val="af9"/>
        <w:numPr>
          <w:ilvl w:val="0"/>
          <w:numId w:val="2"/>
        </w:numPr>
        <w:spacing w:line="360" w:lineRule="auto"/>
        <w:rPr>
          <w:rFonts w:asciiTheme="minorEastAsia" w:hAnsiTheme="minorEastAsia" w:hint="eastAsia"/>
          <w:szCs w:val="21"/>
        </w:rPr>
      </w:pPr>
      <w:bookmarkStart w:id="13" w:name="_Toc86223893"/>
      <w:r>
        <w:rPr>
          <w:rFonts w:asciiTheme="minorEastAsia" w:hAnsiTheme="minorEastAsia" w:hint="eastAsia"/>
          <w:szCs w:val="21"/>
        </w:rPr>
        <w:t>后勤综合服务项目</w:t>
      </w:r>
      <w:bookmarkEnd w:id="13"/>
    </w:p>
    <w:p w14:paraId="6A157052" w14:textId="77777777" w:rsidR="005B7057" w:rsidRDefault="00000000">
      <w:pPr>
        <w:pStyle w:val="af9"/>
        <w:numPr>
          <w:ilvl w:val="1"/>
          <w:numId w:val="2"/>
        </w:numPr>
        <w:spacing w:line="360" w:lineRule="auto"/>
        <w:rPr>
          <w:rFonts w:asciiTheme="minorEastAsia" w:hAnsiTheme="minorEastAsia" w:hint="eastAsia"/>
          <w:szCs w:val="21"/>
        </w:rPr>
      </w:pPr>
      <w:bookmarkStart w:id="14" w:name="_Toc86223894"/>
      <w:r>
        <w:rPr>
          <w:rFonts w:asciiTheme="minorEastAsia" w:hAnsiTheme="minorEastAsia" w:hint="eastAsia"/>
          <w:szCs w:val="21"/>
        </w:rPr>
        <w:t>物业维修服务、配置及实施</w:t>
      </w:r>
      <w:bookmarkEnd w:id="14"/>
    </w:p>
    <w:p w14:paraId="3FD051B8" w14:textId="77777777" w:rsidR="005B7057" w:rsidRDefault="00000000">
      <w:pPr>
        <w:pStyle w:val="af9"/>
        <w:spacing w:line="360" w:lineRule="auto"/>
        <w:rPr>
          <w:rFonts w:asciiTheme="minorEastAsia" w:hAnsiTheme="minorEastAsia" w:hint="eastAsia"/>
          <w:szCs w:val="21"/>
        </w:rPr>
      </w:pPr>
      <w:bookmarkStart w:id="15" w:name="_Toc86223895"/>
      <w:r>
        <w:rPr>
          <w:rFonts w:asciiTheme="minorEastAsia" w:hAnsiTheme="minorEastAsia" w:hint="eastAsia"/>
          <w:szCs w:val="21"/>
        </w:rPr>
        <w:t>2.1.1物业维修服务内容</w:t>
      </w:r>
      <w:bookmarkEnd w:id="15"/>
    </w:p>
    <w:p w14:paraId="17565A70" w14:textId="77777777" w:rsidR="005B7057" w:rsidRDefault="00000000">
      <w:pPr>
        <w:spacing w:line="360" w:lineRule="auto"/>
        <w:rPr>
          <w:rFonts w:asciiTheme="minorEastAsia" w:hAnsiTheme="minorEastAsia" w:hint="eastAsia"/>
          <w:b/>
          <w:szCs w:val="21"/>
        </w:rPr>
      </w:pPr>
      <w:r>
        <w:rPr>
          <w:rFonts w:asciiTheme="minorEastAsia" w:hAnsiTheme="minorEastAsia" w:hint="eastAsia"/>
          <w:szCs w:val="21"/>
        </w:rPr>
        <w:t>1）负责24小时接报维修电话，根据报修单及时赶赴现场进行维修工作，保证挂单率为0。</w:t>
      </w:r>
    </w:p>
    <w:p w14:paraId="637F150F"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2）负责大楼各区域的维修工作，熟悉各区域内公用配套设施设备的种类、分布，掌握熟悉各类线路的分布、走向、位置以及维修保养的方法。</w:t>
      </w:r>
    </w:p>
    <w:p w14:paraId="38EA46CE"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3）按时对大楼内各区域的设施设备进行巡视，发现公用设施有损坏、隐患或其他异常情况，应及时给予维修，或上报部门制定维修方案，保证设施设备正常运行。</w:t>
      </w:r>
    </w:p>
    <w:p w14:paraId="71293C7F" w14:textId="77777777" w:rsidR="005B7057" w:rsidRDefault="00000000">
      <w:pPr>
        <w:pStyle w:val="af9"/>
        <w:spacing w:line="360" w:lineRule="auto"/>
        <w:rPr>
          <w:rFonts w:asciiTheme="minorEastAsia" w:hAnsiTheme="minorEastAsia" w:hint="eastAsia"/>
          <w:szCs w:val="21"/>
        </w:rPr>
      </w:pPr>
      <w:bookmarkStart w:id="16" w:name="_Toc86223896"/>
      <w:r>
        <w:rPr>
          <w:rFonts w:asciiTheme="minorEastAsia" w:hAnsiTheme="minorEastAsia" w:hint="eastAsia"/>
          <w:szCs w:val="21"/>
        </w:rPr>
        <w:t>2.1.2人员配置</w:t>
      </w:r>
      <w:bookmarkEnd w:id="16"/>
    </w:p>
    <w:p w14:paraId="4FB7168F"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人员配备：根据仁和</w:t>
      </w:r>
      <w:r>
        <w:rPr>
          <w:rFonts w:asciiTheme="minorEastAsia" w:hAnsiTheme="minorEastAsia"/>
          <w:szCs w:val="21"/>
        </w:rPr>
        <w:t>教学园区</w:t>
      </w:r>
      <w:r>
        <w:rPr>
          <w:rFonts w:asciiTheme="minorEastAsia" w:hAnsiTheme="minorEastAsia" w:hint="eastAsia"/>
          <w:szCs w:val="21"/>
        </w:rPr>
        <w:t>的实际情况，人员配备如下</w:t>
      </w:r>
    </w:p>
    <w:tbl>
      <w:tblPr>
        <w:tblStyle w:val="af4"/>
        <w:tblW w:w="0" w:type="auto"/>
        <w:tblLook w:val="04A0" w:firstRow="1" w:lastRow="0" w:firstColumn="1" w:lastColumn="0" w:noHBand="0" w:noVBand="1"/>
      </w:tblPr>
      <w:tblGrid>
        <w:gridCol w:w="2765"/>
        <w:gridCol w:w="2765"/>
        <w:gridCol w:w="2766"/>
      </w:tblGrid>
      <w:tr w:rsidR="005B7057" w14:paraId="1A18AB67" w14:textId="77777777">
        <w:tc>
          <w:tcPr>
            <w:tcW w:w="2765" w:type="dxa"/>
          </w:tcPr>
          <w:p w14:paraId="7DA1F7BE"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序号</w:t>
            </w:r>
          </w:p>
        </w:tc>
        <w:tc>
          <w:tcPr>
            <w:tcW w:w="2765" w:type="dxa"/>
          </w:tcPr>
          <w:p w14:paraId="49AA21A5"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岗位名称</w:t>
            </w:r>
          </w:p>
        </w:tc>
        <w:tc>
          <w:tcPr>
            <w:tcW w:w="2766" w:type="dxa"/>
          </w:tcPr>
          <w:p w14:paraId="1ED986E4"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岗位数量</w:t>
            </w:r>
          </w:p>
        </w:tc>
      </w:tr>
      <w:tr w:rsidR="005B7057" w14:paraId="0E4F5E97" w14:textId="77777777">
        <w:tc>
          <w:tcPr>
            <w:tcW w:w="2765" w:type="dxa"/>
          </w:tcPr>
          <w:p w14:paraId="3F744857"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lastRenderedPageBreak/>
              <w:t>1</w:t>
            </w:r>
          </w:p>
        </w:tc>
        <w:tc>
          <w:tcPr>
            <w:tcW w:w="2765" w:type="dxa"/>
          </w:tcPr>
          <w:p w14:paraId="6B07F4BD"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项目</w:t>
            </w:r>
            <w:r>
              <w:rPr>
                <w:rFonts w:asciiTheme="minorEastAsia" w:hAnsiTheme="minorEastAsia"/>
                <w:szCs w:val="21"/>
              </w:rPr>
              <w:t>经理</w:t>
            </w:r>
          </w:p>
        </w:tc>
        <w:tc>
          <w:tcPr>
            <w:tcW w:w="2766" w:type="dxa"/>
          </w:tcPr>
          <w:p w14:paraId="2B44ED46"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1</w:t>
            </w:r>
          </w:p>
        </w:tc>
      </w:tr>
      <w:tr w:rsidR="005B7057" w14:paraId="4C342EF2" w14:textId="77777777">
        <w:tc>
          <w:tcPr>
            <w:tcW w:w="2765" w:type="dxa"/>
          </w:tcPr>
          <w:p w14:paraId="15EC7743"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2</w:t>
            </w:r>
          </w:p>
        </w:tc>
        <w:tc>
          <w:tcPr>
            <w:tcW w:w="2765" w:type="dxa"/>
          </w:tcPr>
          <w:p w14:paraId="2BA805DB"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物业主管</w:t>
            </w:r>
          </w:p>
        </w:tc>
        <w:tc>
          <w:tcPr>
            <w:tcW w:w="2766" w:type="dxa"/>
          </w:tcPr>
          <w:p w14:paraId="67F56518"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1</w:t>
            </w:r>
          </w:p>
        </w:tc>
      </w:tr>
      <w:tr w:rsidR="005B7057" w14:paraId="6213BF88" w14:textId="77777777">
        <w:tc>
          <w:tcPr>
            <w:tcW w:w="2765" w:type="dxa"/>
          </w:tcPr>
          <w:p w14:paraId="08F9E2F8"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3</w:t>
            </w:r>
          </w:p>
        </w:tc>
        <w:tc>
          <w:tcPr>
            <w:tcW w:w="2765" w:type="dxa"/>
          </w:tcPr>
          <w:p w14:paraId="7584EA87"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维修人员</w:t>
            </w:r>
          </w:p>
        </w:tc>
        <w:tc>
          <w:tcPr>
            <w:tcW w:w="2766" w:type="dxa"/>
          </w:tcPr>
          <w:p w14:paraId="07264438"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8</w:t>
            </w:r>
          </w:p>
        </w:tc>
      </w:tr>
      <w:tr w:rsidR="005B7057" w14:paraId="7AF7D19E" w14:textId="77777777">
        <w:tc>
          <w:tcPr>
            <w:tcW w:w="2765" w:type="dxa"/>
          </w:tcPr>
          <w:p w14:paraId="51D33760"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4</w:t>
            </w:r>
          </w:p>
        </w:tc>
        <w:tc>
          <w:tcPr>
            <w:tcW w:w="2765" w:type="dxa"/>
          </w:tcPr>
          <w:p w14:paraId="2F00359E"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小计</w:t>
            </w:r>
          </w:p>
        </w:tc>
        <w:tc>
          <w:tcPr>
            <w:tcW w:w="2766" w:type="dxa"/>
          </w:tcPr>
          <w:p w14:paraId="3615BCC6"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10</w:t>
            </w:r>
          </w:p>
        </w:tc>
      </w:tr>
    </w:tbl>
    <w:p w14:paraId="0AEBE790" w14:textId="77777777" w:rsidR="005B7057" w:rsidRDefault="00000000">
      <w:pPr>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按照实际人数进行配置岗位，物业维修外包服务岗位配置共计为</w:t>
      </w:r>
      <w:r>
        <w:rPr>
          <w:rFonts w:asciiTheme="minorEastAsia" w:hAnsiTheme="minorEastAsia"/>
          <w:color w:val="000000"/>
          <w:szCs w:val="21"/>
        </w:rPr>
        <w:t>10</w:t>
      </w:r>
      <w:r>
        <w:rPr>
          <w:rFonts w:asciiTheme="minorEastAsia" w:hAnsiTheme="minorEastAsia" w:hint="eastAsia"/>
          <w:color w:val="000000"/>
          <w:szCs w:val="21"/>
        </w:rPr>
        <w:t>个。项目经理和物业主管均需大专以上学历，并取得相关专业证书。其中维修主管1名，实行常日班制度；维修工8名，实行24小时运转班，12小时一班，每班2人。其中所配电工技术等级中级及以上者至少</w:t>
      </w:r>
      <w:r>
        <w:rPr>
          <w:rFonts w:asciiTheme="minorEastAsia" w:hAnsiTheme="minorEastAsia"/>
          <w:color w:val="000000"/>
          <w:szCs w:val="21"/>
        </w:rPr>
        <w:t>2</w:t>
      </w:r>
      <w:r>
        <w:rPr>
          <w:rFonts w:asciiTheme="minorEastAsia" w:hAnsiTheme="minorEastAsia" w:hint="eastAsia"/>
          <w:color w:val="000000"/>
          <w:szCs w:val="21"/>
        </w:rPr>
        <w:t>名，并持有高、低压证，其他所有物业人员应持证上岗。</w:t>
      </w:r>
    </w:p>
    <w:p w14:paraId="52D69370" w14:textId="77777777" w:rsidR="005B7057" w:rsidRDefault="00000000">
      <w:pPr>
        <w:pStyle w:val="af9"/>
        <w:spacing w:line="360" w:lineRule="auto"/>
        <w:rPr>
          <w:rFonts w:asciiTheme="minorEastAsia" w:hAnsiTheme="minorEastAsia" w:hint="eastAsia"/>
          <w:szCs w:val="21"/>
        </w:rPr>
      </w:pPr>
      <w:bookmarkStart w:id="17" w:name="_Toc86223897"/>
      <w:r>
        <w:rPr>
          <w:rFonts w:asciiTheme="minorEastAsia" w:hAnsiTheme="minorEastAsia" w:hint="eastAsia"/>
          <w:szCs w:val="21"/>
        </w:rPr>
        <w:t>2.1.3服务用房</w:t>
      </w:r>
      <w:bookmarkEnd w:id="17"/>
    </w:p>
    <w:p w14:paraId="535129C0" w14:textId="77777777" w:rsidR="005B7057" w:rsidRDefault="00000000">
      <w:pPr>
        <w:spacing w:line="360" w:lineRule="auto"/>
        <w:ind w:firstLineChars="147" w:firstLine="309"/>
        <w:rPr>
          <w:rFonts w:asciiTheme="minorEastAsia" w:hAnsiTheme="minorEastAsia" w:hint="eastAsia"/>
          <w:szCs w:val="21"/>
        </w:rPr>
      </w:pPr>
      <w:r>
        <w:rPr>
          <w:rFonts w:asciiTheme="minorEastAsia" w:hAnsiTheme="minorEastAsia" w:hint="eastAsia"/>
          <w:szCs w:val="21"/>
        </w:rPr>
        <w:t>一楼大堂设置物业维修部一间，地下室设置配件备件仓库2间，地下室设置更衣室一间。</w:t>
      </w:r>
    </w:p>
    <w:p w14:paraId="174F9B1B" w14:textId="77777777" w:rsidR="005B7057" w:rsidRDefault="00000000">
      <w:pPr>
        <w:pStyle w:val="af9"/>
        <w:spacing w:line="360" w:lineRule="auto"/>
        <w:rPr>
          <w:rFonts w:asciiTheme="minorEastAsia" w:hAnsiTheme="minorEastAsia" w:hint="eastAsia"/>
          <w:szCs w:val="21"/>
        </w:rPr>
      </w:pPr>
      <w:bookmarkStart w:id="18" w:name="_Toc86223898"/>
      <w:r>
        <w:rPr>
          <w:rFonts w:asciiTheme="minorEastAsia" w:hAnsiTheme="minorEastAsia" w:hint="eastAsia"/>
          <w:szCs w:val="21"/>
        </w:rPr>
        <w:t>2.1.4日常规范管理</w:t>
      </w:r>
      <w:bookmarkEnd w:id="18"/>
    </w:p>
    <w:p w14:paraId="2C72CCF8"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1）严格执行考勤制度，按排班表准时上下班指纹、刷脸考勤。做到有事提前请假，不得无故缺勤。</w:t>
      </w:r>
    </w:p>
    <w:p w14:paraId="60E81ECE"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2）注重仪容仪表，保持良好的精神面貌上岗。穿着统一的工作制服，佩戴铭牌。</w:t>
      </w:r>
    </w:p>
    <w:p w14:paraId="1711A312"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3）按岗位职责做好范围内的工作，并积极服从部门领导指派的各项工作任务。</w:t>
      </w:r>
    </w:p>
    <w:p w14:paraId="4346D995"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4）做好横向其他部门的配合协调工作。</w:t>
      </w:r>
    </w:p>
    <w:p w14:paraId="6B38086E"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5）严格执行保修流程，接报修电话，核实情况和报修人，及时到现场进行修复。如报修超出个人的修复能力的，及时上报主管沟通，召开专题讨论，制定修复方案，及时反馈报修信息并答复修复期限。</w:t>
      </w:r>
    </w:p>
    <w:p w14:paraId="1BA84C6E" w14:textId="77777777" w:rsidR="005B7057" w:rsidRDefault="00000000">
      <w:pPr>
        <w:pStyle w:val="af9"/>
        <w:spacing w:line="360" w:lineRule="auto"/>
        <w:rPr>
          <w:rFonts w:asciiTheme="minorEastAsia" w:hAnsiTheme="minorEastAsia" w:hint="eastAsia"/>
          <w:szCs w:val="21"/>
        </w:rPr>
      </w:pPr>
      <w:bookmarkStart w:id="19" w:name="_Toc86223899"/>
      <w:r>
        <w:rPr>
          <w:rFonts w:asciiTheme="minorEastAsia" w:hAnsiTheme="minorEastAsia" w:hint="eastAsia"/>
          <w:szCs w:val="21"/>
        </w:rPr>
        <w:t>2.1.5现场巡视要求</w:t>
      </w:r>
      <w:bookmarkEnd w:id="19"/>
    </w:p>
    <w:p w14:paraId="652DC0D9"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1）</w:t>
      </w:r>
      <w:r>
        <w:rPr>
          <w:rFonts w:asciiTheme="minorEastAsia" w:hAnsiTheme="minorEastAsia"/>
          <w:szCs w:val="21"/>
        </w:rPr>
        <w:t>每天公共区域巡视要求</w:t>
      </w:r>
      <w:r>
        <w:rPr>
          <w:rFonts w:asciiTheme="minorEastAsia" w:hAnsiTheme="minorEastAsia" w:hint="eastAsia"/>
          <w:szCs w:val="21"/>
        </w:rPr>
        <w:t>：</w:t>
      </w:r>
    </w:p>
    <w:p w14:paraId="5BD6B062"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a.</w:t>
      </w:r>
      <w:r>
        <w:rPr>
          <w:rFonts w:asciiTheme="minorEastAsia" w:hAnsiTheme="minorEastAsia"/>
          <w:szCs w:val="21"/>
        </w:rPr>
        <w:t>日班</w:t>
      </w:r>
      <w:r>
        <w:rPr>
          <w:rFonts w:asciiTheme="minorEastAsia" w:hAnsiTheme="minorEastAsia" w:hint="eastAsia"/>
          <w:szCs w:val="21"/>
        </w:rPr>
        <w:t>、</w:t>
      </w:r>
      <w:r>
        <w:rPr>
          <w:rFonts w:asciiTheme="minorEastAsia" w:hAnsiTheme="minorEastAsia"/>
          <w:szCs w:val="21"/>
        </w:rPr>
        <w:t>中班当班员工到岗后及时进行整个楼层至少各</w:t>
      </w:r>
      <w:r>
        <w:rPr>
          <w:rFonts w:asciiTheme="minorEastAsia" w:hAnsiTheme="minorEastAsia" w:hint="eastAsia"/>
          <w:szCs w:val="21"/>
        </w:rPr>
        <w:t>1次巡视。</w:t>
      </w:r>
    </w:p>
    <w:p w14:paraId="6CB1550B"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b.查看公共区域照明，发现异常，及时修复；</w:t>
      </w:r>
    </w:p>
    <w:p w14:paraId="7A60D5CB"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c.巡视指示导向牌是否张贴正常；</w:t>
      </w:r>
    </w:p>
    <w:p w14:paraId="063A496B"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d.楼层一卡通各项设备的使用状况；</w:t>
      </w:r>
    </w:p>
    <w:p w14:paraId="03508113"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2）每天高压配电房巡视要求：</w:t>
      </w:r>
    </w:p>
    <w:p w14:paraId="1868E03C"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a.查看配电柜是否正常运作，工作指示灯是否正常显示；</w:t>
      </w:r>
    </w:p>
    <w:p w14:paraId="6B84901D"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b.配电房是否有异味；</w:t>
      </w:r>
    </w:p>
    <w:p w14:paraId="01A70FBB"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c.配电房整洁清洁状况；</w:t>
      </w:r>
    </w:p>
    <w:p w14:paraId="29DC5E72"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3）每天泵房间巡视要求：</w:t>
      </w:r>
    </w:p>
    <w:p w14:paraId="2D9BE38F"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lastRenderedPageBreak/>
        <w:t>a.查看压力表压力是否正常，水泵运转是否正常；</w:t>
      </w:r>
    </w:p>
    <w:p w14:paraId="7951DAA7"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b.潜水泵、集水井、液位报警器工作情况；</w:t>
      </w:r>
    </w:p>
    <w:p w14:paraId="0386F4DE"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4）每天设备层燃气锅炉、电加热锅炉巡视要求：</w:t>
      </w:r>
    </w:p>
    <w:p w14:paraId="6FD64AAF"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 xml:space="preserve">a.查看燃烧温度是否正常。 </w:t>
      </w:r>
    </w:p>
    <w:p w14:paraId="67EE62D7"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5）每天21楼消防喷淋、消火栓稳压水泵间巡视要求：</w:t>
      </w:r>
    </w:p>
    <w:p w14:paraId="186909D3"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a.查看水泵运转情况是否正常。</w:t>
      </w:r>
    </w:p>
    <w:p w14:paraId="24CF844E"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6）每天电梯机房巡视要求：</w:t>
      </w:r>
    </w:p>
    <w:p w14:paraId="03BB7020"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a.查看机房空调温度是否在正常范围；</w:t>
      </w:r>
    </w:p>
    <w:p w14:paraId="61F2507E"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b.闻气味判断机房是否有异常。</w:t>
      </w:r>
    </w:p>
    <w:p w14:paraId="437EA798"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7）</w:t>
      </w:r>
      <w:r>
        <w:rPr>
          <w:rFonts w:asciiTheme="minorEastAsia" w:hAnsiTheme="minorEastAsia"/>
          <w:szCs w:val="21"/>
        </w:rPr>
        <w:t>防汛防台和下雨天气</w:t>
      </w:r>
      <w:r>
        <w:rPr>
          <w:rFonts w:asciiTheme="minorEastAsia" w:hAnsiTheme="minorEastAsia" w:hint="eastAsia"/>
          <w:szCs w:val="21"/>
        </w:rPr>
        <w:t>，</w:t>
      </w:r>
      <w:r>
        <w:rPr>
          <w:rFonts w:asciiTheme="minorEastAsia" w:hAnsiTheme="minorEastAsia"/>
          <w:szCs w:val="21"/>
        </w:rPr>
        <w:t>当班巡视员工必须在巡视后及时在工作群报告设备层顶</w:t>
      </w:r>
      <w:r>
        <w:rPr>
          <w:rFonts w:asciiTheme="minorEastAsia" w:hAnsiTheme="minorEastAsia" w:hint="eastAsia"/>
          <w:szCs w:val="21"/>
        </w:rPr>
        <w:t>、</w:t>
      </w:r>
      <w:r>
        <w:rPr>
          <w:rFonts w:asciiTheme="minorEastAsia" w:hAnsiTheme="minorEastAsia"/>
          <w:szCs w:val="21"/>
        </w:rPr>
        <w:t>楼顶各个天落水口</w:t>
      </w:r>
      <w:r>
        <w:rPr>
          <w:rFonts w:asciiTheme="minorEastAsia" w:hAnsiTheme="minorEastAsia" w:hint="eastAsia"/>
          <w:szCs w:val="21"/>
        </w:rPr>
        <w:t>、</w:t>
      </w:r>
      <w:r>
        <w:rPr>
          <w:rFonts w:asciiTheme="minorEastAsia" w:hAnsiTheme="minorEastAsia"/>
          <w:szCs w:val="21"/>
        </w:rPr>
        <w:t>出水口的畅通情况</w:t>
      </w:r>
      <w:r>
        <w:rPr>
          <w:rFonts w:asciiTheme="minorEastAsia" w:hAnsiTheme="minorEastAsia" w:hint="eastAsia"/>
          <w:szCs w:val="21"/>
        </w:rPr>
        <w:t>，</w:t>
      </w:r>
      <w:r>
        <w:rPr>
          <w:rFonts w:asciiTheme="minorEastAsia" w:hAnsiTheme="minorEastAsia"/>
          <w:szCs w:val="21"/>
        </w:rPr>
        <w:t>遇到有堵塞情况</w:t>
      </w:r>
      <w:r>
        <w:rPr>
          <w:rFonts w:asciiTheme="minorEastAsia" w:hAnsiTheme="minorEastAsia" w:hint="eastAsia"/>
          <w:szCs w:val="21"/>
        </w:rPr>
        <w:t>，</w:t>
      </w:r>
      <w:r>
        <w:rPr>
          <w:rFonts w:asciiTheme="minorEastAsia" w:hAnsiTheme="minorEastAsia"/>
          <w:szCs w:val="21"/>
        </w:rPr>
        <w:t>及时疏通清理</w:t>
      </w:r>
      <w:r>
        <w:rPr>
          <w:rFonts w:asciiTheme="minorEastAsia" w:hAnsiTheme="minorEastAsia" w:hint="eastAsia"/>
          <w:szCs w:val="21"/>
        </w:rPr>
        <w:t>，</w:t>
      </w:r>
      <w:r>
        <w:rPr>
          <w:rFonts w:asciiTheme="minorEastAsia" w:hAnsiTheme="minorEastAsia"/>
          <w:szCs w:val="21"/>
        </w:rPr>
        <w:t>确保畅通</w:t>
      </w:r>
      <w:r>
        <w:rPr>
          <w:rFonts w:asciiTheme="minorEastAsia" w:hAnsiTheme="minorEastAsia" w:hint="eastAsia"/>
          <w:szCs w:val="21"/>
        </w:rPr>
        <w:t>不积水。</w:t>
      </w:r>
    </w:p>
    <w:p w14:paraId="78B0E7FD"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8）每月巡视记录要求：</w:t>
      </w:r>
    </w:p>
    <w:p w14:paraId="390167C2"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a.强电电工每月定期对各楼层强电井道，进行巡视记录。</w:t>
      </w:r>
    </w:p>
    <w:p w14:paraId="5375C3A8"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b.强电井道是否有异响、异味，工作显示灯是否显示正常。</w:t>
      </w:r>
    </w:p>
    <w:p w14:paraId="4015BACF"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c.配电柜、控制箱、空气开关的工作情况。</w:t>
      </w:r>
    </w:p>
    <w:p w14:paraId="60DBB235"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9）</w:t>
      </w:r>
      <w:r>
        <w:rPr>
          <w:rFonts w:asciiTheme="minorEastAsia" w:hAnsiTheme="minorEastAsia"/>
          <w:szCs w:val="21"/>
        </w:rPr>
        <w:t>物业主管定期巡视抽查记录要求</w:t>
      </w:r>
      <w:r>
        <w:rPr>
          <w:rFonts w:asciiTheme="minorEastAsia" w:hAnsiTheme="minorEastAsia" w:hint="eastAsia"/>
          <w:szCs w:val="21"/>
        </w:rPr>
        <w:t>：</w:t>
      </w:r>
    </w:p>
    <w:p w14:paraId="0C94BF70"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a.化粪池满溢状况；</w:t>
      </w:r>
    </w:p>
    <w:p w14:paraId="41028DE6"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b.</w:t>
      </w:r>
      <w:r>
        <w:rPr>
          <w:rFonts w:asciiTheme="minorEastAsia" w:hAnsiTheme="minorEastAsia"/>
          <w:szCs w:val="21"/>
        </w:rPr>
        <w:t>屋顶整体情况</w:t>
      </w:r>
      <w:r>
        <w:rPr>
          <w:rFonts w:asciiTheme="minorEastAsia" w:hAnsiTheme="minorEastAsia" w:hint="eastAsia"/>
          <w:szCs w:val="21"/>
        </w:rPr>
        <w:t>，</w:t>
      </w:r>
      <w:r>
        <w:rPr>
          <w:rFonts w:asciiTheme="minorEastAsia" w:hAnsiTheme="minorEastAsia"/>
          <w:szCs w:val="21"/>
        </w:rPr>
        <w:t>排水口</w:t>
      </w:r>
      <w:r>
        <w:rPr>
          <w:rFonts w:asciiTheme="minorEastAsia" w:hAnsiTheme="minorEastAsia" w:hint="eastAsia"/>
          <w:szCs w:val="21"/>
        </w:rPr>
        <w:t>、</w:t>
      </w:r>
      <w:r>
        <w:rPr>
          <w:rFonts w:asciiTheme="minorEastAsia" w:hAnsiTheme="minorEastAsia"/>
          <w:szCs w:val="21"/>
        </w:rPr>
        <w:t>下水道情况</w:t>
      </w:r>
      <w:r>
        <w:rPr>
          <w:rFonts w:asciiTheme="minorEastAsia" w:hAnsiTheme="minorEastAsia" w:hint="eastAsia"/>
          <w:szCs w:val="21"/>
        </w:rPr>
        <w:t>；</w:t>
      </w:r>
    </w:p>
    <w:p w14:paraId="0DE5ECC0"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c.每层消防门的闭门器、限位器工作状态；</w:t>
      </w:r>
    </w:p>
    <w:p w14:paraId="163973E2"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d.卫生间顶面和小便斗、蹲便池、排风扇是否处于良好工作状态；</w:t>
      </w:r>
    </w:p>
    <w:p w14:paraId="2065CCBD"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e.重点查看报修修复状况是否良好。</w:t>
      </w:r>
    </w:p>
    <w:p w14:paraId="277D7AB6"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10）仓库保管专人负责仓库材料盘点记录。查看常用维修配件的备用状态，及时申购补充；查看防汛防台沙袋的完好完整情况。</w:t>
      </w:r>
    </w:p>
    <w:p w14:paraId="5FA2A715" w14:textId="77777777" w:rsidR="005B7057" w:rsidRDefault="00000000">
      <w:pPr>
        <w:pStyle w:val="af9"/>
        <w:spacing w:line="360" w:lineRule="auto"/>
        <w:rPr>
          <w:rFonts w:asciiTheme="minorEastAsia" w:hAnsiTheme="minorEastAsia" w:hint="eastAsia"/>
          <w:szCs w:val="21"/>
        </w:rPr>
      </w:pPr>
      <w:bookmarkStart w:id="20" w:name="_Toc86223900"/>
      <w:r>
        <w:rPr>
          <w:rFonts w:asciiTheme="minorEastAsia" w:hAnsiTheme="minorEastAsia" w:hint="eastAsia"/>
          <w:szCs w:val="21"/>
        </w:rPr>
        <w:t>2.1.6安全运行记录</w:t>
      </w:r>
      <w:bookmarkEnd w:id="20"/>
    </w:p>
    <w:p w14:paraId="4C6E0193"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1）</w:t>
      </w:r>
      <w:r>
        <w:rPr>
          <w:rFonts w:asciiTheme="minorEastAsia" w:hAnsiTheme="minorEastAsia"/>
          <w:szCs w:val="21"/>
        </w:rPr>
        <w:t>每天公共区域巡视记录</w:t>
      </w:r>
      <w:r>
        <w:rPr>
          <w:rFonts w:asciiTheme="minorEastAsia" w:hAnsiTheme="minorEastAsia" w:hint="eastAsia"/>
          <w:szCs w:val="21"/>
        </w:rPr>
        <w:t>2次</w:t>
      </w:r>
    </w:p>
    <w:p w14:paraId="432813E2"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2)每天高压配电房巡视记录1次</w:t>
      </w:r>
    </w:p>
    <w:p w14:paraId="6E54A278"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3)每天泵房间巡视记录1次</w:t>
      </w:r>
    </w:p>
    <w:p w14:paraId="5CB16698"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4)每天燃气锅炉、电加热锅炉巡视记录1次</w:t>
      </w:r>
    </w:p>
    <w:p w14:paraId="52103D67"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5)每天21楼消防喷淋、消火栓稳压水泵间巡视记录1次</w:t>
      </w:r>
    </w:p>
    <w:p w14:paraId="5056988B"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6)强电工每月巡视记录1次</w:t>
      </w:r>
    </w:p>
    <w:p w14:paraId="4984D28B"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lastRenderedPageBreak/>
        <w:t>7)物业主管每月巡视记录1次</w:t>
      </w:r>
    </w:p>
    <w:p w14:paraId="6D4AED2F" w14:textId="77777777" w:rsidR="005B7057" w:rsidRDefault="00000000">
      <w:pPr>
        <w:pStyle w:val="af9"/>
        <w:spacing w:line="360" w:lineRule="auto"/>
        <w:rPr>
          <w:rFonts w:asciiTheme="minorEastAsia" w:hAnsiTheme="minorEastAsia" w:hint="eastAsia"/>
          <w:szCs w:val="21"/>
        </w:rPr>
      </w:pPr>
      <w:r>
        <w:rPr>
          <w:rFonts w:asciiTheme="minorEastAsia" w:hAnsiTheme="minorEastAsia" w:hint="eastAsia"/>
          <w:szCs w:val="21"/>
        </w:rPr>
        <w:t>2.1.7考核表（具体考核奖惩规定详见附件1）</w:t>
      </w:r>
    </w:p>
    <w:p w14:paraId="31BC4388" w14:textId="77777777" w:rsidR="005B7057" w:rsidRDefault="005B7057">
      <w:pPr>
        <w:pStyle w:val="af9"/>
        <w:spacing w:line="360" w:lineRule="auto"/>
        <w:rPr>
          <w:rFonts w:asciiTheme="minorEastAsia" w:hAnsiTheme="minorEastAsia" w:hint="eastAsia"/>
          <w:szCs w:val="21"/>
        </w:rPr>
      </w:pPr>
    </w:p>
    <w:p w14:paraId="6531314D" w14:textId="77777777" w:rsidR="005B7057" w:rsidRDefault="00000000">
      <w:pPr>
        <w:ind w:firstLineChars="1000" w:firstLine="2409"/>
        <w:rPr>
          <w:b/>
          <w:sz w:val="28"/>
          <w:szCs w:val="28"/>
        </w:rPr>
      </w:pPr>
      <w:r>
        <w:rPr>
          <w:rFonts w:ascii="宋体" w:eastAsia="宋体" w:hAnsi="宋体" w:cs="宋体" w:hint="eastAsia"/>
          <w:b/>
          <w:bCs/>
          <w:color w:val="000000"/>
          <w:kern w:val="0"/>
          <w:sz w:val="24"/>
          <w:szCs w:val="24"/>
        </w:rPr>
        <w:t>维修服务及设施设备运行标准考核表</w:t>
      </w:r>
    </w:p>
    <w:tbl>
      <w:tblPr>
        <w:tblW w:w="10535" w:type="dxa"/>
        <w:tblLook w:val="04A0" w:firstRow="1" w:lastRow="0" w:firstColumn="1" w:lastColumn="0" w:noHBand="0" w:noVBand="1"/>
      </w:tblPr>
      <w:tblGrid>
        <w:gridCol w:w="347"/>
        <w:gridCol w:w="363"/>
        <w:gridCol w:w="199"/>
        <w:gridCol w:w="226"/>
        <w:gridCol w:w="5528"/>
        <w:gridCol w:w="567"/>
        <w:gridCol w:w="567"/>
        <w:gridCol w:w="567"/>
        <w:gridCol w:w="417"/>
        <w:gridCol w:w="558"/>
        <w:gridCol w:w="440"/>
        <w:gridCol w:w="520"/>
        <w:gridCol w:w="236"/>
      </w:tblGrid>
      <w:tr w:rsidR="005B7057" w14:paraId="5C691C46" w14:textId="77777777">
        <w:trPr>
          <w:gridAfter w:val="5"/>
          <w:wAfter w:w="2171" w:type="dxa"/>
          <w:trHeight w:val="366"/>
        </w:trPr>
        <w:tc>
          <w:tcPr>
            <w:tcW w:w="710" w:type="dxa"/>
            <w:gridSpan w:val="2"/>
            <w:tcBorders>
              <w:top w:val="nil"/>
              <w:left w:val="nil"/>
              <w:bottom w:val="nil"/>
              <w:right w:val="nil"/>
            </w:tcBorders>
            <w:shd w:val="clear" w:color="auto" w:fill="auto"/>
            <w:noWrap/>
            <w:vAlign w:val="center"/>
          </w:tcPr>
          <w:p w14:paraId="32EBBA77" w14:textId="77777777" w:rsidR="005B7057" w:rsidRDefault="005B7057">
            <w:pPr>
              <w:widowControl/>
              <w:jc w:val="left"/>
              <w:rPr>
                <w:rFonts w:ascii="宋体" w:eastAsia="宋体" w:hAnsi="宋体" w:cs="宋体" w:hint="eastAsia"/>
                <w:color w:val="000000"/>
                <w:kern w:val="0"/>
                <w:sz w:val="22"/>
              </w:rPr>
            </w:pPr>
          </w:p>
        </w:tc>
        <w:tc>
          <w:tcPr>
            <w:tcW w:w="425" w:type="dxa"/>
            <w:gridSpan w:val="2"/>
            <w:tcBorders>
              <w:top w:val="nil"/>
              <w:left w:val="nil"/>
              <w:bottom w:val="nil"/>
              <w:right w:val="nil"/>
            </w:tcBorders>
            <w:shd w:val="clear" w:color="auto" w:fill="auto"/>
            <w:noWrap/>
            <w:vAlign w:val="center"/>
          </w:tcPr>
          <w:p w14:paraId="0F0EB7A9" w14:textId="77777777" w:rsidR="005B7057" w:rsidRDefault="005B7057">
            <w:pPr>
              <w:widowControl/>
              <w:jc w:val="left"/>
              <w:rPr>
                <w:rFonts w:ascii="宋体" w:eastAsia="宋体" w:hAnsi="宋体" w:cs="宋体" w:hint="eastAsia"/>
                <w:color w:val="000000"/>
                <w:kern w:val="0"/>
                <w:sz w:val="22"/>
              </w:rPr>
            </w:pPr>
          </w:p>
        </w:tc>
        <w:tc>
          <w:tcPr>
            <w:tcW w:w="5528" w:type="dxa"/>
            <w:tcBorders>
              <w:top w:val="nil"/>
              <w:left w:val="nil"/>
              <w:bottom w:val="nil"/>
              <w:right w:val="nil"/>
            </w:tcBorders>
            <w:shd w:val="clear" w:color="auto" w:fill="auto"/>
            <w:noWrap/>
            <w:vAlign w:val="center"/>
          </w:tcPr>
          <w:p w14:paraId="2EFE7EEA" w14:textId="77777777" w:rsidR="005B7057"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年    月</w:t>
            </w:r>
          </w:p>
        </w:tc>
        <w:tc>
          <w:tcPr>
            <w:tcW w:w="567" w:type="dxa"/>
            <w:tcBorders>
              <w:top w:val="nil"/>
              <w:left w:val="nil"/>
              <w:bottom w:val="nil"/>
              <w:right w:val="nil"/>
            </w:tcBorders>
            <w:shd w:val="clear" w:color="auto" w:fill="auto"/>
            <w:noWrap/>
            <w:vAlign w:val="center"/>
          </w:tcPr>
          <w:p w14:paraId="339288D5" w14:textId="77777777" w:rsidR="005B7057" w:rsidRDefault="005B7057">
            <w:pPr>
              <w:widowControl/>
              <w:jc w:val="left"/>
              <w:rPr>
                <w:rFonts w:ascii="宋体" w:eastAsia="宋体" w:hAnsi="宋体" w:cs="宋体" w:hint="eastAsia"/>
                <w:color w:val="000000"/>
                <w:kern w:val="0"/>
                <w:sz w:val="22"/>
              </w:rPr>
            </w:pPr>
          </w:p>
        </w:tc>
        <w:tc>
          <w:tcPr>
            <w:tcW w:w="567" w:type="dxa"/>
            <w:tcBorders>
              <w:top w:val="nil"/>
              <w:left w:val="nil"/>
              <w:bottom w:val="nil"/>
              <w:right w:val="nil"/>
            </w:tcBorders>
            <w:shd w:val="clear" w:color="auto" w:fill="auto"/>
            <w:noWrap/>
            <w:vAlign w:val="center"/>
          </w:tcPr>
          <w:p w14:paraId="2661B1F9" w14:textId="77777777" w:rsidR="005B7057" w:rsidRDefault="005B7057">
            <w:pPr>
              <w:widowControl/>
              <w:jc w:val="left"/>
              <w:rPr>
                <w:rFonts w:ascii="宋体" w:eastAsia="宋体" w:hAnsi="宋体" w:cs="宋体" w:hint="eastAsia"/>
                <w:color w:val="000000"/>
                <w:kern w:val="0"/>
                <w:sz w:val="22"/>
              </w:rPr>
            </w:pPr>
          </w:p>
        </w:tc>
        <w:tc>
          <w:tcPr>
            <w:tcW w:w="567" w:type="dxa"/>
            <w:tcBorders>
              <w:top w:val="nil"/>
              <w:left w:val="nil"/>
              <w:bottom w:val="nil"/>
              <w:right w:val="nil"/>
            </w:tcBorders>
            <w:shd w:val="clear" w:color="auto" w:fill="auto"/>
            <w:noWrap/>
            <w:vAlign w:val="center"/>
          </w:tcPr>
          <w:p w14:paraId="2B800519" w14:textId="77777777" w:rsidR="005B7057" w:rsidRDefault="005B7057">
            <w:pPr>
              <w:widowControl/>
              <w:jc w:val="left"/>
              <w:rPr>
                <w:rFonts w:ascii="宋体" w:eastAsia="宋体" w:hAnsi="宋体" w:cs="宋体" w:hint="eastAsia"/>
                <w:color w:val="000000"/>
                <w:kern w:val="0"/>
                <w:sz w:val="22"/>
              </w:rPr>
            </w:pPr>
          </w:p>
        </w:tc>
      </w:tr>
      <w:tr w:rsidR="005B7057" w14:paraId="708F27D4" w14:textId="77777777">
        <w:trPr>
          <w:gridAfter w:val="5"/>
          <w:wAfter w:w="2171" w:type="dxa"/>
          <w:trHeight w:val="1035"/>
        </w:trPr>
        <w:tc>
          <w:tcPr>
            <w:tcW w:w="71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0D4F4648" w14:textId="77777777" w:rsidR="005B7057" w:rsidRDefault="00000000">
            <w:pPr>
              <w:widowControl/>
              <w:jc w:val="center"/>
              <w:rPr>
                <w:rFonts w:ascii="宋体" w:eastAsia="宋体" w:hAnsi="宋体" w:cs="宋体" w:hint="eastAsia"/>
                <w:b/>
                <w:bCs/>
                <w:color w:val="000000"/>
                <w:kern w:val="0"/>
                <w:sz w:val="20"/>
                <w:szCs w:val="20"/>
              </w:rPr>
            </w:pPr>
            <w:r>
              <w:rPr>
                <w:rFonts w:ascii="宋体" w:eastAsia="宋体" w:hAnsi="宋体" w:cs="宋体" w:hint="eastAsia"/>
                <w:b/>
                <w:bCs/>
                <w:color w:val="000000"/>
                <w:kern w:val="0"/>
                <w:sz w:val="20"/>
                <w:szCs w:val="20"/>
              </w:rPr>
              <w:t>检查项目</w:t>
            </w:r>
          </w:p>
        </w:tc>
        <w:tc>
          <w:tcPr>
            <w:tcW w:w="425" w:type="dxa"/>
            <w:gridSpan w:val="2"/>
            <w:tcBorders>
              <w:top w:val="single" w:sz="8" w:space="0" w:color="auto"/>
              <w:left w:val="nil"/>
              <w:bottom w:val="single" w:sz="4" w:space="0" w:color="auto"/>
              <w:right w:val="single" w:sz="4" w:space="0" w:color="auto"/>
            </w:tcBorders>
            <w:shd w:val="clear" w:color="auto" w:fill="auto"/>
            <w:vAlign w:val="center"/>
          </w:tcPr>
          <w:p w14:paraId="71870EBC" w14:textId="77777777" w:rsidR="005B7057" w:rsidRDefault="00000000">
            <w:pPr>
              <w:widowControl/>
              <w:jc w:val="center"/>
              <w:rPr>
                <w:rFonts w:ascii="宋体" w:eastAsia="宋体" w:hAnsi="宋体" w:cs="宋体" w:hint="eastAsia"/>
                <w:b/>
                <w:bCs/>
                <w:color w:val="000000"/>
                <w:kern w:val="0"/>
                <w:sz w:val="20"/>
                <w:szCs w:val="20"/>
              </w:rPr>
            </w:pPr>
            <w:r>
              <w:rPr>
                <w:rFonts w:ascii="宋体" w:eastAsia="宋体" w:hAnsi="宋体" w:cs="宋体" w:hint="eastAsia"/>
                <w:b/>
                <w:bCs/>
                <w:color w:val="000000"/>
                <w:kern w:val="0"/>
                <w:sz w:val="20"/>
                <w:szCs w:val="20"/>
              </w:rPr>
              <w:t>序号</w:t>
            </w:r>
          </w:p>
        </w:tc>
        <w:tc>
          <w:tcPr>
            <w:tcW w:w="5528" w:type="dxa"/>
            <w:tcBorders>
              <w:top w:val="single" w:sz="8" w:space="0" w:color="auto"/>
              <w:left w:val="nil"/>
              <w:bottom w:val="single" w:sz="4" w:space="0" w:color="auto"/>
              <w:right w:val="single" w:sz="4" w:space="0" w:color="auto"/>
            </w:tcBorders>
            <w:shd w:val="clear" w:color="auto" w:fill="auto"/>
            <w:noWrap/>
            <w:vAlign w:val="center"/>
          </w:tcPr>
          <w:p w14:paraId="59C9A9F7" w14:textId="77777777" w:rsidR="005B7057" w:rsidRDefault="00000000">
            <w:pPr>
              <w:widowControl/>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质  量  考  评  细  分  标  准</w:t>
            </w:r>
          </w:p>
        </w:tc>
        <w:tc>
          <w:tcPr>
            <w:tcW w:w="567" w:type="dxa"/>
            <w:tcBorders>
              <w:top w:val="single" w:sz="8" w:space="0" w:color="auto"/>
              <w:left w:val="nil"/>
              <w:bottom w:val="single" w:sz="4" w:space="0" w:color="auto"/>
              <w:right w:val="single" w:sz="4" w:space="0" w:color="auto"/>
            </w:tcBorders>
            <w:shd w:val="clear" w:color="auto" w:fill="auto"/>
            <w:vAlign w:val="center"/>
          </w:tcPr>
          <w:p w14:paraId="74E99863" w14:textId="77777777" w:rsidR="005B7057" w:rsidRDefault="00000000">
            <w:pPr>
              <w:widowControl/>
              <w:jc w:val="center"/>
              <w:rPr>
                <w:rFonts w:ascii="宋体" w:eastAsia="宋体" w:hAnsi="宋体" w:cs="宋体" w:hint="eastAsia"/>
                <w:b/>
                <w:bCs/>
                <w:color w:val="000000"/>
                <w:kern w:val="0"/>
                <w:sz w:val="20"/>
                <w:szCs w:val="20"/>
              </w:rPr>
            </w:pPr>
            <w:r>
              <w:rPr>
                <w:rFonts w:ascii="宋体" w:eastAsia="宋体" w:hAnsi="宋体" w:cs="宋体" w:hint="eastAsia"/>
                <w:b/>
                <w:bCs/>
                <w:color w:val="000000"/>
                <w:kern w:val="0"/>
                <w:sz w:val="20"/>
                <w:szCs w:val="20"/>
              </w:rPr>
              <w:t>分值</w:t>
            </w:r>
          </w:p>
        </w:tc>
        <w:tc>
          <w:tcPr>
            <w:tcW w:w="567" w:type="dxa"/>
            <w:tcBorders>
              <w:top w:val="single" w:sz="8" w:space="0" w:color="auto"/>
              <w:left w:val="nil"/>
              <w:bottom w:val="single" w:sz="4" w:space="0" w:color="auto"/>
              <w:right w:val="single" w:sz="4" w:space="0" w:color="auto"/>
            </w:tcBorders>
            <w:shd w:val="clear" w:color="auto" w:fill="auto"/>
            <w:vAlign w:val="center"/>
          </w:tcPr>
          <w:p w14:paraId="3468ED84" w14:textId="77777777" w:rsidR="005B7057" w:rsidRDefault="00000000">
            <w:pPr>
              <w:widowControl/>
              <w:jc w:val="center"/>
              <w:rPr>
                <w:rFonts w:ascii="宋体" w:eastAsia="宋体" w:hAnsi="宋体" w:cs="宋体" w:hint="eastAsia"/>
                <w:b/>
                <w:bCs/>
                <w:color w:val="000000"/>
                <w:kern w:val="0"/>
                <w:sz w:val="20"/>
                <w:szCs w:val="20"/>
              </w:rPr>
            </w:pPr>
            <w:r>
              <w:rPr>
                <w:rFonts w:ascii="宋体" w:eastAsia="宋体" w:hAnsi="宋体" w:cs="宋体" w:hint="eastAsia"/>
                <w:b/>
                <w:bCs/>
                <w:color w:val="000000"/>
                <w:kern w:val="0"/>
                <w:sz w:val="20"/>
                <w:szCs w:val="20"/>
              </w:rPr>
              <w:t>检查方法</w:t>
            </w:r>
          </w:p>
        </w:tc>
        <w:tc>
          <w:tcPr>
            <w:tcW w:w="567" w:type="dxa"/>
            <w:tcBorders>
              <w:top w:val="single" w:sz="8" w:space="0" w:color="auto"/>
              <w:left w:val="nil"/>
              <w:bottom w:val="single" w:sz="4" w:space="0" w:color="auto"/>
              <w:right w:val="single" w:sz="8" w:space="0" w:color="auto"/>
            </w:tcBorders>
            <w:shd w:val="clear" w:color="auto" w:fill="auto"/>
            <w:vAlign w:val="center"/>
          </w:tcPr>
          <w:p w14:paraId="5B5EB91F" w14:textId="77777777" w:rsidR="005B7057" w:rsidRDefault="00000000">
            <w:pPr>
              <w:widowControl/>
              <w:jc w:val="center"/>
              <w:rPr>
                <w:rFonts w:ascii="宋体" w:eastAsia="宋体" w:hAnsi="宋体" w:cs="宋体" w:hint="eastAsia"/>
                <w:b/>
                <w:bCs/>
                <w:color w:val="000000"/>
                <w:kern w:val="0"/>
                <w:sz w:val="20"/>
                <w:szCs w:val="20"/>
              </w:rPr>
            </w:pPr>
            <w:r>
              <w:rPr>
                <w:rFonts w:ascii="宋体" w:eastAsia="宋体" w:hAnsi="宋体" w:cs="宋体" w:hint="eastAsia"/>
                <w:b/>
                <w:bCs/>
                <w:color w:val="000000"/>
                <w:kern w:val="0"/>
                <w:sz w:val="20"/>
                <w:szCs w:val="20"/>
              </w:rPr>
              <w:t>考核得分</w:t>
            </w:r>
          </w:p>
        </w:tc>
      </w:tr>
      <w:tr w:rsidR="005B7057" w14:paraId="40818858" w14:textId="77777777">
        <w:trPr>
          <w:gridAfter w:val="5"/>
          <w:wAfter w:w="2171" w:type="dxa"/>
          <w:trHeight w:val="360"/>
        </w:trPr>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350560B1"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上岗要求</w:t>
            </w:r>
          </w:p>
        </w:tc>
        <w:tc>
          <w:tcPr>
            <w:tcW w:w="425" w:type="dxa"/>
            <w:gridSpan w:val="2"/>
            <w:tcBorders>
              <w:top w:val="nil"/>
              <w:left w:val="nil"/>
              <w:bottom w:val="single" w:sz="4" w:space="0" w:color="auto"/>
              <w:right w:val="single" w:sz="4" w:space="0" w:color="auto"/>
            </w:tcBorders>
            <w:shd w:val="clear" w:color="auto" w:fill="auto"/>
            <w:vAlign w:val="center"/>
          </w:tcPr>
          <w:p w14:paraId="273FDEFD"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p>
        </w:tc>
        <w:tc>
          <w:tcPr>
            <w:tcW w:w="5528" w:type="dxa"/>
            <w:tcBorders>
              <w:top w:val="nil"/>
              <w:left w:val="nil"/>
              <w:bottom w:val="single" w:sz="4" w:space="0" w:color="auto"/>
              <w:right w:val="single" w:sz="4" w:space="0" w:color="auto"/>
            </w:tcBorders>
            <w:shd w:val="clear" w:color="auto" w:fill="auto"/>
            <w:noWrap/>
            <w:vAlign w:val="center"/>
          </w:tcPr>
          <w:p w14:paraId="0074E910"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注重仪容仪表，保持良好精神面貌；持证上岗，制服统一，佩戴工号牌。</w:t>
            </w:r>
          </w:p>
        </w:tc>
        <w:tc>
          <w:tcPr>
            <w:tcW w:w="567" w:type="dxa"/>
            <w:tcBorders>
              <w:top w:val="nil"/>
              <w:left w:val="nil"/>
              <w:bottom w:val="single" w:sz="4" w:space="0" w:color="auto"/>
              <w:right w:val="single" w:sz="4" w:space="0" w:color="auto"/>
            </w:tcBorders>
            <w:shd w:val="clear" w:color="auto" w:fill="auto"/>
            <w:vAlign w:val="center"/>
          </w:tcPr>
          <w:p w14:paraId="18709E3B"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14:paraId="781CF07A"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现场检查与资料检查相结合</w:t>
            </w:r>
          </w:p>
        </w:tc>
        <w:tc>
          <w:tcPr>
            <w:tcW w:w="567" w:type="dxa"/>
            <w:tcBorders>
              <w:top w:val="nil"/>
              <w:left w:val="nil"/>
              <w:bottom w:val="single" w:sz="4" w:space="0" w:color="auto"/>
              <w:right w:val="single" w:sz="8" w:space="0" w:color="auto"/>
            </w:tcBorders>
            <w:shd w:val="clear" w:color="auto" w:fill="auto"/>
            <w:noWrap/>
            <w:vAlign w:val="center"/>
          </w:tcPr>
          <w:p w14:paraId="7DBF67DA"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57814B92" w14:textId="77777777">
        <w:trPr>
          <w:gridAfter w:val="5"/>
          <w:wAfter w:w="2171" w:type="dxa"/>
          <w:trHeight w:val="360"/>
        </w:trPr>
        <w:tc>
          <w:tcPr>
            <w:tcW w:w="710" w:type="dxa"/>
            <w:gridSpan w:val="2"/>
            <w:vMerge/>
            <w:tcBorders>
              <w:top w:val="nil"/>
              <w:left w:val="single" w:sz="4" w:space="0" w:color="auto"/>
              <w:bottom w:val="single" w:sz="4" w:space="0" w:color="auto"/>
              <w:right w:val="single" w:sz="4" w:space="0" w:color="auto"/>
            </w:tcBorders>
            <w:vAlign w:val="center"/>
          </w:tcPr>
          <w:p w14:paraId="67E674B0"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16DC37FA"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w:t>
            </w:r>
          </w:p>
        </w:tc>
        <w:tc>
          <w:tcPr>
            <w:tcW w:w="5528" w:type="dxa"/>
            <w:tcBorders>
              <w:top w:val="nil"/>
              <w:left w:val="nil"/>
              <w:bottom w:val="single" w:sz="4" w:space="0" w:color="auto"/>
              <w:right w:val="single" w:sz="4" w:space="0" w:color="auto"/>
            </w:tcBorders>
            <w:shd w:val="clear" w:color="auto" w:fill="auto"/>
            <w:noWrap/>
            <w:vAlign w:val="center"/>
          </w:tcPr>
          <w:p w14:paraId="624D9297"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按排班表准时上下班，指纹、刷脸考勤。不得无故缺勤。</w:t>
            </w:r>
          </w:p>
        </w:tc>
        <w:tc>
          <w:tcPr>
            <w:tcW w:w="567" w:type="dxa"/>
            <w:tcBorders>
              <w:top w:val="nil"/>
              <w:left w:val="nil"/>
              <w:bottom w:val="single" w:sz="4" w:space="0" w:color="auto"/>
              <w:right w:val="single" w:sz="4" w:space="0" w:color="auto"/>
            </w:tcBorders>
            <w:shd w:val="clear" w:color="auto" w:fill="auto"/>
            <w:vAlign w:val="center"/>
          </w:tcPr>
          <w:p w14:paraId="0BE8874B"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w:t>
            </w:r>
          </w:p>
        </w:tc>
        <w:tc>
          <w:tcPr>
            <w:tcW w:w="567" w:type="dxa"/>
            <w:vMerge/>
            <w:tcBorders>
              <w:top w:val="nil"/>
              <w:left w:val="single" w:sz="4" w:space="0" w:color="auto"/>
              <w:bottom w:val="single" w:sz="4" w:space="0" w:color="auto"/>
              <w:right w:val="single" w:sz="4" w:space="0" w:color="auto"/>
            </w:tcBorders>
            <w:vAlign w:val="center"/>
          </w:tcPr>
          <w:p w14:paraId="53D79776"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6BEA18D4"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4F3963B5" w14:textId="77777777">
        <w:trPr>
          <w:gridAfter w:val="5"/>
          <w:wAfter w:w="2171" w:type="dxa"/>
          <w:trHeight w:val="360"/>
        </w:trPr>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3C621527"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维修服务要求</w:t>
            </w:r>
          </w:p>
        </w:tc>
        <w:tc>
          <w:tcPr>
            <w:tcW w:w="425" w:type="dxa"/>
            <w:gridSpan w:val="2"/>
            <w:tcBorders>
              <w:top w:val="nil"/>
              <w:left w:val="nil"/>
              <w:bottom w:val="single" w:sz="4" w:space="0" w:color="auto"/>
              <w:right w:val="single" w:sz="4" w:space="0" w:color="auto"/>
            </w:tcBorders>
            <w:shd w:val="clear" w:color="auto" w:fill="auto"/>
            <w:vAlign w:val="center"/>
          </w:tcPr>
          <w:p w14:paraId="60113B40"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w:t>
            </w:r>
          </w:p>
        </w:tc>
        <w:tc>
          <w:tcPr>
            <w:tcW w:w="5528" w:type="dxa"/>
            <w:tcBorders>
              <w:top w:val="nil"/>
              <w:left w:val="nil"/>
              <w:bottom w:val="single" w:sz="4" w:space="0" w:color="auto"/>
              <w:right w:val="single" w:sz="4" w:space="0" w:color="auto"/>
            </w:tcBorders>
            <w:shd w:val="clear" w:color="auto" w:fill="auto"/>
            <w:noWrap/>
            <w:vAlign w:val="center"/>
          </w:tcPr>
          <w:p w14:paraId="6383CD84"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接报维修及时、合格、处理率100%，每月挂单率不超过5%。</w:t>
            </w:r>
          </w:p>
        </w:tc>
        <w:tc>
          <w:tcPr>
            <w:tcW w:w="567" w:type="dxa"/>
            <w:tcBorders>
              <w:top w:val="nil"/>
              <w:left w:val="nil"/>
              <w:bottom w:val="single" w:sz="4" w:space="0" w:color="auto"/>
              <w:right w:val="single" w:sz="4" w:space="0" w:color="auto"/>
            </w:tcBorders>
            <w:shd w:val="clear" w:color="auto" w:fill="auto"/>
            <w:vAlign w:val="center"/>
          </w:tcPr>
          <w:p w14:paraId="03A0CFA1"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w:t>
            </w:r>
          </w:p>
        </w:tc>
        <w:tc>
          <w:tcPr>
            <w:tcW w:w="567" w:type="dxa"/>
            <w:vMerge/>
            <w:tcBorders>
              <w:top w:val="nil"/>
              <w:left w:val="single" w:sz="4" w:space="0" w:color="auto"/>
              <w:bottom w:val="single" w:sz="4" w:space="0" w:color="auto"/>
              <w:right w:val="single" w:sz="4" w:space="0" w:color="auto"/>
            </w:tcBorders>
            <w:vAlign w:val="center"/>
          </w:tcPr>
          <w:p w14:paraId="447D4004"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141103A9"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3016DF8A" w14:textId="77777777">
        <w:trPr>
          <w:gridAfter w:val="5"/>
          <w:wAfter w:w="2171" w:type="dxa"/>
          <w:trHeight w:val="360"/>
        </w:trPr>
        <w:tc>
          <w:tcPr>
            <w:tcW w:w="710" w:type="dxa"/>
            <w:gridSpan w:val="2"/>
            <w:vMerge/>
            <w:tcBorders>
              <w:top w:val="nil"/>
              <w:left w:val="single" w:sz="4" w:space="0" w:color="auto"/>
              <w:bottom w:val="single" w:sz="4" w:space="0" w:color="auto"/>
              <w:right w:val="single" w:sz="4" w:space="0" w:color="auto"/>
            </w:tcBorders>
            <w:vAlign w:val="center"/>
          </w:tcPr>
          <w:p w14:paraId="22EF9B2B"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74EE59F7"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w:t>
            </w:r>
          </w:p>
        </w:tc>
        <w:tc>
          <w:tcPr>
            <w:tcW w:w="5528" w:type="dxa"/>
            <w:tcBorders>
              <w:top w:val="nil"/>
              <w:left w:val="nil"/>
              <w:bottom w:val="single" w:sz="4" w:space="0" w:color="auto"/>
              <w:right w:val="single" w:sz="4" w:space="0" w:color="auto"/>
            </w:tcBorders>
            <w:shd w:val="clear" w:color="auto" w:fill="auto"/>
            <w:noWrap/>
            <w:vAlign w:val="center"/>
          </w:tcPr>
          <w:p w14:paraId="13F4E0B7"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熟悉各区域设施设备的种类、分布，掌握线路走向、位置。故障判断准确。</w:t>
            </w:r>
          </w:p>
        </w:tc>
        <w:tc>
          <w:tcPr>
            <w:tcW w:w="567" w:type="dxa"/>
            <w:tcBorders>
              <w:top w:val="nil"/>
              <w:left w:val="nil"/>
              <w:bottom w:val="single" w:sz="4" w:space="0" w:color="auto"/>
              <w:right w:val="single" w:sz="4" w:space="0" w:color="auto"/>
            </w:tcBorders>
            <w:shd w:val="clear" w:color="auto" w:fill="auto"/>
            <w:vAlign w:val="center"/>
          </w:tcPr>
          <w:p w14:paraId="021AC470"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w:t>
            </w:r>
          </w:p>
        </w:tc>
        <w:tc>
          <w:tcPr>
            <w:tcW w:w="567" w:type="dxa"/>
            <w:vMerge/>
            <w:tcBorders>
              <w:top w:val="nil"/>
              <w:left w:val="single" w:sz="4" w:space="0" w:color="auto"/>
              <w:bottom w:val="single" w:sz="4" w:space="0" w:color="auto"/>
              <w:right w:val="single" w:sz="4" w:space="0" w:color="auto"/>
            </w:tcBorders>
            <w:vAlign w:val="center"/>
          </w:tcPr>
          <w:p w14:paraId="736C65D9"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64F97288"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36E72F42" w14:textId="77777777">
        <w:trPr>
          <w:gridAfter w:val="5"/>
          <w:wAfter w:w="2171" w:type="dxa"/>
          <w:trHeight w:val="630"/>
        </w:trPr>
        <w:tc>
          <w:tcPr>
            <w:tcW w:w="710" w:type="dxa"/>
            <w:gridSpan w:val="2"/>
            <w:vMerge/>
            <w:tcBorders>
              <w:top w:val="nil"/>
              <w:left w:val="single" w:sz="4" w:space="0" w:color="auto"/>
              <w:bottom w:val="single" w:sz="4" w:space="0" w:color="auto"/>
              <w:right w:val="single" w:sz="4" w:space="0" w:color="auto"/>
            </w:tcBorders>
            <w:vAlign w:val="center"/>
          </w:tcPr>
          <w:p w14:paraId="79D75311"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6DDFB508"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w:t>
            </w:r>
          </w:p>
        </w:tc>
        <w:tc>
          <w:tcPr>
            <w:tcW w:w="5528" w:type="dxa"/>
            <w:tcBorders>
              <w:top w:val="nil"/>
              <w:left w:val="nil"/>
              <w:bottom w:val="single" w:sz="4" w:space="0" w:color="auto"/>
              <w:right w:val="single" w:sz="4" w:space="0" w:color="auto"/>
            </w:tcBorders>
            <w:shd w:val="clear" w:color="auto" w:fill="auto"/>
            <w:vAlign w:val="center"/>
          </w:tcPr>
          <w:p w14:paraId="263FD133"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维修必须做到“三轻”：手脚轻、动作轻、讲话轻。可能影响教学、生活的，应征得园区管理同意。</w:t>
            </w:r>
          </w:p>
        </w:tc>
        <w:tc>
          <w:tcPr>
            <w:tcW w:w="567" w:type="dxa"/>
            <w:tcBorders>
              <w:top w:val="nil"/>
              <w:left w:val="nil"/>
              <w:bottom w:val="single" w:sz="4" w:space="0" w:color="auto"/>
              <w:right w:val="single" w:sz="4" w:space="0" w:color="auto"/>
            </w:tcBorders>
            <w:shd w:val="clear" w:color="auto" w:fill="auto"/>
            <w:vAlign w:val="center"/>
          </w:tcPr>
          <w:p w14:paraId="6BD7754F"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w:t>
            </w:r>
          </w:p>
        </w:tc>
        <w:tc>
          <w:tcPr>
            <w:tcW w:w="567" w:type="dxa"/>
            <w:vMerge/>
            <w:tcBorders>
              <w:top w:val="nil"/>
              <w:left w:val="single" w:sz="4" w:space="0" w:color="auto"/>
              <w:bottom w:val="single" w:sz="4" w:space="0" w:color="auto"/>
              <w:right w:val="single" w:sz="4" w:space="0" w:color="auto"/>
            </w:tcBorders>
            <w:vAlign w:val="center"/>
          </w:tcPr>
          <w:p w14:paraId="13493CD4"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10BDF592"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6FAAF1C0" w14:textId="77777777">
        <w:trPr>
          <w:gridAfter w:val="5"/>
          <w:wAfter w:w="2171" w:type="dxa"/>
          <w:trHeight w:val="360"/>
        </w:trPr>
        <w:tc>
          <w:tcPr>
            <w:tcW w:w="710" w:type="dxa"/>
            <w:gridSpan w:val="2"/>
            <w:vMerge/>
            <w:tcBorders>
              <w:top w:val="nil"/>
              <w:left w:val="single" w:sz="4" w:space="0" w:color="auto"/>
              <w:bottom w:val="single" w:sz="4" w:space="0" w:color="auto"/>
              <w:right w:val="single" w:sz="4" w:space="0" w:color="auto"/>
            </w:tcBorders>
            <w:vAlign w:val="center"/>
          </w:tcPr>
          <w:p w14:paraId="2DFE8FA9"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735AC73F"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6</w:t>
            </w:r>
          </w:p>
        </w:tc>
        <w:tc>
          <w:tcPr>
            <w:tcW w:w="5528" w:type="dxa"/>
            <w:tcBorders>
              <w:top w:val="nil"/>
              <w:left w:val="nil"/>
              <w:bottom w:val="single" w:sz="4" w:space="0" w:color="auto"/>
              <w:right w:val="single" w:sz="4" w:space="0" w:color="auto"/>
            </w:tcBorders>
            <w:shd w:val="clear" w:color="auto" w:fill="auto"/>
            <w:noWrap/>
            <w:vAlign w:val="center"/>
          </w:tcPr>
          <w:p w14:paraId="4F4CB95C"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修理完毕清理现场，保持现场整洁卫生，同时不得收取任何人给予的小费和礼物。</w:t>
            </w:r>
          </w:p>
        </w:tc>
        <w:tc>
          <w:tcPr>
            <w:tcW w:w="567" w:type="dxa"/>
            <w:tcBorders>
              <w:top w:val="nil"/>
              <w:left w:val="nil"/>
              <w:bottom w:val="single" w:sz="4" w:space="0" w:color="auto"/>
              <w:right w:val="single" w:sz="4" w:space="0" w:color="auto"/>
            </w:tcBorders>
            <w:shd w:val="clear" w:color="auto" w:fill="auto"/>
            <w:vAlign w:val="center"/>
          </w:tcPr>
          <w:p w14:paraId="058E7252"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w:t>
            </w:r>
          </w:p>
        </w:tc>
        <w:tc>
          <w:tcPr>
            <w:tcW w:w="567" w:type="dxa"/>
            <w:vMerge/>
            <w:tcBorders>
              <w:top w:val="nil"/>
              <w:left w:val="single" w:sz="4" w:space="0" w:color="auto"/>
              <w:bottom w:val="single" w:sz="4" w:space="0" w:color="auto"/>
              <w:right w:val="single" w:sz="4" w:space="0" w:color="auto"/>
            </w:tcBorders>
            <w:vAlign w:val="center"/>
          </w:tcPr>
          <w:p w14:paraId="14F24680"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5E36CD2F"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546324F1" w14:textId="77777777">
        <w:trPr>
          <w:gridAfter w:val="5"/>
          <w:wAfter w:w="2171" w:type="dxa"/>
          <w:trHeight w:val="360"/>
        </w:trPr>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2D1D85A7"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公共设施设备巡视范围标准</w:t>
            </w:r>
          </w:p>
        </w:tc>
        <w:tc>
          <w:tcPr>
            <w:tcW w:w="425" w:type="dxa"/>
            <w:gridSpan w:val="2"/>
            <w:tcBorders>
              <w:top w:val="nil"/>
              <w:left w:val="nil"/>
              <w:bottom w:val="single" w:sz="4" w:space="0" w:color="auto"/>
              <w:right w:val="single" w:sz="4" w:space="0" w:color="auto"/>
            </w:tcBorders>
            <w:shd w:val="clear" w:color="auto" w:fill="auto"/>
            <w:vAlign w:val="center"/>
          </w:tcPr>
          <w:p w14:paraId="60699F09"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7</w:t>
            </w:r>
          </w:p>
        </w:tc>
        <w:tc>
          <w:tcPr>
            <w:tcW w:w="5528" w:type="dxa"/>
            <w:tcBorders>
              <w:top w:val="nil"/>
              <w:left w:val="nil"/>
              <w:bottom w:val="single" w:sz="4" w:space="0" w:color="auto"/>
              <w:right w:val="single" w:sz="4" w:space="0" w:color="auto"/>
            </w:tcBorders>
            <w:shd w:val="clear" w:color="auto" w:fill="auto"/>
            <w:noWrap/>
            <w:vAlign w:val="center"/>
          </w:tcPr>
          <w:p w14:paraId="5D3E4FA1"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每天巡视公共部位照明，发现不亮，及时修复。巡视指示导向牌。</w:t>
            </w:r>
          </w:p>
        </w:tc>
        <w:tc>
          <w:tcPr>
            <w:tcW w:w="567" w:type="dxa"/>
            <w:tcBorders>
              <w:top w:val="nil"/>
              <w:left w:val="nil"/>
              <w:bottom w:val="single" w:sz="4" w:space="0" w:color="auto"/>
              <w:right w:val="single" w:sz="4" w:space="0" w:color="auto"/>
            </w:tcBorders>
            <w:shd w:val="clear" w:color="auto" w:fill="auto"/>
            <w:vAlign w:val="center"/>
          </w:tcPr>
          <w:p w14:paraId="57205970"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w:t>
            </w:r>
          </w:p>
        </w:tc>
        <w:tc>
          <w:tcPr>
            <w:tcW w:w="567" w:type="dxa"/>
            <w:vMerge/>
            <w:tcBorders>
              <w:top w:val="nil"/>
              <w:left w:val="single" w:sz="4" w:space="0" w:color="auto"/>
              <w:bottom w:val="single" w:sz="4" w:space="0" w:color="auto"/>
              <w:right w:val="single" w:sz="4" w:space="0" w:color="auto"/>
            </w:tcBorders>
            <w:vAlign w:val="center"/>
          </w:tcPr>
          <w:p w14:paraId="29B6C228"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129F418C"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68F612B4" w14:textId="77777777">
        <w:trPr>
          <w:gridAfter w:val="5"/>
          <w:wAfter w:w="2171" w:type="dxa"/>
          <w:trHeight w:val="360"/>
        </w:trPr>
        <w:tc>
          <w:tcPr>
            <w:tcW w:w="710" w:type="dxa"/>
            <w:gridSpan w:val="2"/>
            <w:vMerge/>
            <w:tcBorders>
              <w:top w:val="nil"/>
              <w:left w:val="single" w:sz="4" w:space="0" w:color="auto"/>
              <w:bottom w:val="single" w:sz="4" w:space="0" w:color="auto"/>
              <w:right w:val="single" w:sz="4" w:space="0" w:color="auto"/>
            </w:tcBorders>
            <w:vAlign w:val="center"/>
          </w:tcPr>
          <w:p w14:paraId="3A14CB9E"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1438106A"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8</w:t>
            </w:r>
          </w:p>
        </w:tc>
        <w:tc>
          <w:tcPr>
            <w:tcW w:w="5528" w:type="dxa"/>
            <w:tcBorders>
              <w:top w:val="nil"/>
              <w:left w:val="nil"/>
              <w:bottom w:val="single" w:sz="4" w:space="0" w:color="auto"/>
              <w:right w:val="single" w:sz="4" w:space="0" w:color="auto"/>
            </w:tcBorders>
            <w:shd w:val="clear" w:color="auto" w:fill="auto"/>
            <w:noWrap/>
            <w:vAlign w:val="center"/>
          </w:tcPr>
          <w:p w14:paraId="35CF54A2"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每月巡视安全出口标识牌、防火门、闭门器、限位器等，并有记录。</w:t>
            </w:r>
          </w:p>
        </w:tc>
        <w:tc>
          <w:tcPr>
            <w:tcW w:w="567" w:type="dxa"/>
            <w:tcBorders>
              <w:top w:val="nil"/>
              <w:left w:val="nil"/>
              <w:bottom w:val="single" w:sz="4" w:space="0" w:color="auto"/>
              <w:right w:val="single" w:sz="4" w:space="0" w:color="auto"/>
            </w:tcBorders>
            <w:shd w:val="clear" w:color="auto" w:fill="auto"/>
            <w:vAlign w:val="center"/>
          </w:tcPr>
          <w:p w14:paraId="754AD8FB"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w:t>
            </w:r>
          </w:p>
        </w:tc>
        <w:tc>
          <w:tcPr>
            <w:tcW w:w="567" w:type="dxa"/>
            <w:vMerge/>
            <w:tcBorders>
              <w:top w:val="nil"/>
              <w:left w:val="single" w:sz="4" w:space="0" w:color="auto"/>
              <w:bottom w:val="single" w:sz="4" w:space="0" w:color="auto"/>
              <w:right w:val="single" w:sz="4" w:space="0" w:color="auto"/>
            </w:tcBorders>
            <w:vAlign w:val="center"/>
          </w:tcPr>
          <w:p w14:paraId="086B891D"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7C41A9E1"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0DD274CB" w14:textId="77777777">
        <w:trPr>
          <w:gridAfter w:val="5"/>
          <w:wAfter w:w="2171" w:type="dxa"/>
          <w:trHeight w:val="360"/>
        </w:trPr>
        <w:tc>
          <w:tcPr>
            <w:tcW w:w="710" w:type="dxa"/>
            <w:gridSpan w:val="2"/>
            <w:vMerge/>
            <w:tcBorders>
              <w:top w:val="nil"/>
              <w:left w:val="single" w:sz="4" w:space="0" w:color="auto"/>
              <w:bottom w:val="single" w:sz="4" w:space="0" w:color="auto"/>
              <w:right w:val="single" w:sz="4" w:space="0" w:color="auto"/>
            </w:tcBorders>
            <w:vAlign w:val="center"/>
          </w:tcPr>
          <w:p w14:paraId="0FE4DBC3"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58EE9873"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9</w:t>
            </w:r>
          </w:p>
        </w:tc>
        <w:tc>
          <w:tcPr>
            <w:tcW w:w="5528" w:type="dxa"/>
            <w:tcBorders>
              <w:top w:val="nil"/>
              <w:left w:val="nil"/>
              <w:bottom w:val="single" w:sz="4" w:space="0" w:color="auto"/>
              <w:right w:val="single" w:sz="4" w:space="0" w:color="auto"/>
            </w:tcBorders>
            <w:shd w:val="clear" w:color="auto" w:fill="auto"/>
            <w:noWrap/>
            <w:vAlign w:val="center"/>
          </w:tcPr>
          <w:p w14:paraId="45579E73"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每月巡视屋顶、清理天落水口、清扫屋面、清理下水井口。</w:t>
            </w:r>
          </w:p>
        </w:tc>
        <w:tc>
          <w:tcPr>
            <w:tcW w:w="567" w:type="dxa"/>
            <w:tcBorders>
              <w:top w:val="nil"/>
              <w:left w:val="nil"/>
              <w:bottom w:val="single" w:sz="4" w:space="0" w:color="auto"/>
              <w:right w:val="single" w:sz="4" w:space="0" w:color="auto"/>
            </w:tcBorders>
            <w:shd w:val="clear" w:color="auto" w:fill="auto"/>
            <w:vAlign w:val="center"/>
          </w:tcPr>
          <w:p w14:paraId="3C5D1088"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w:t>
            </w:r>
          </w:p>
        </w:tc>
        <w:tc>
          <w:tcPr>
            <w:tcW w:w="567" w:type="dxa"/>
            <w:vMerge/>
            <w:tcBorders>
              <w:top w:val="nil"/>
              <w:left w:val="single" w:sz="4" w:space="0" w:color="auto"/>
              <w:bottom w:val="single" w:sz="4" w:space="0" w:color="auto"/>
              <w:right w:val="single" w:sz="4" w:space="0" w:color="auto"/>
            </w:tcBorders>
            <w:vAlign w:val="center"/>
          </w:tcPr>
          <w:p w14:paraId="78F0451B"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6A3CC5D7"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18330088" w14:textId="77777777">
        <w:trPr>
          <w:gridAfter w:val="5"/>
          <w:wAfter w:w="2171" w:type="dxa"/>
          <w:trHeight w:val="360"/>
        </w:trPr>
        <w:tc>
          <w:tcPr>
            <w:tcW w:w="710" w:type="dxa"/>
            <w:gridSpan w:val="2"/>
            <w:vMerge/>
            <w:tcBorders>
              <w:top w:val="nil"/>
              <w:left w:val="single" w:sz="4" w:space="0" w:color="auto"/>
              <w:bottom w:val="single" w:sz="4" w:space="0" w:color="auto"/>
              <w:right w:val="single" w:sz="4" w:space="0" w:color="auto"/>
            </w:tcBorders>
            <w:vAlign w:val="center"/>
          </w:tcPr>
          <w:p w14:paraId="6B6B36CF"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54EF3383"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10</w:t>
            </w:r>
          </w:p>
        </w:tc>
        <w:tc>
          <w:tcPr>
            <w:tcW w:w="5528" w:type="dxa"/>
            <w:tcBorders>
              <w:top w:val="nil"/>
              <w:left w:val="nil"/>
              <w:bottom w:val="single" w:sz="4" w:space="0" w:color="auto"/>
              <w:right w:val="single" w:sz="4" w:space="0" w:color="auto"/>
            </w:tcBorders>
            <w:shd w:val="clear" w:color="auto" w:fill="auto"/>
            <w:noWrap/>
            <w:vAlign w:val="center"/>
          </w:tcPr>
          <w:p w14:paraId="4855EC5A"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每月巡视公共区域厕所小便池、蹲便器、排风扇等，并有记录。</w:t>
            </w:r>
          </w:p>
        </w:tc>
        <w:tc>
          <w:tcPr>
            <w:tcW w:w="567" w:type="dxa"/>
            <w:tcBorders>
              <w:top w:val="nil"/>
              <w:left w:val="nil"/>
              <w:bottom w:val="single" w:sz="4" w:space="0" w:color="auto"/>
              <w:right w:val="single" w:sz="4" w:space="0" w:color="auto"/>
            </w:tcBorders>
            <w:shd w:val="clear" w:color="auto" w:fill="auto"/>
            <w:vAlign w:val="center"/>
          </w:tcPr>
          <w:p w14:paraId="4AC771D7"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w:t>
            </w:r>
          </w:p>
        </w:tc>
        <w:tc>
          <w:tcPr>
            <w:tcW w:w="567" w:type="dxa"/>
            <w:vMerge/>
            <w:tcBorders>
              <w:top w:val="nil"/>
              <w:left w:val="single" w:sz="4" w:space="0" w:color="auto"/>
              <w:bottom w:val="single" w:sz="4" w:space="0" w:color="auto"/>
              <w:right w:val="single" w:sz="4" w:space="0" w:color="auto"/>
            </w:tcBorders>
            <w:vAlign w:val="center"/>
          </w:tcPr>
          <w:p w14:paraId="34CF7B9F"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17FFCD8E"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03A72FFF" w14:textId="77777777">
        <w:trPr>
          <w:gridAfter w:val="5"/>
          <w:wAfter w:w="2171" w:type="dxa"/>
          <w:trHeight w:val="360"/>
        </w:trPr>
        <w:tc>
          <w:tcPr>
            <w:tcW w:w="710" w:type="dxa"/>
            <w:gridSpan w:val="2"/>
            <w:vMerge/>
            <w:tcBorders>
              <w:top w:val="nil"/>
              <w:left w:val="single" w:sz="4" w:space="0" w:color="auto"/>
              <w:bottom w:val="single" w:sz="4" w:space="0" w:color="auto"/>
              <w:right w:val="single" w:sz="4" w:space="0" w:color="auto"/>
            </w:tcBorders>
            <w:vAlign w:val="center"/>
          </w:tcPr>
          <w:p w14:paraId="45618773"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0515C433"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11</w:t>
            </w:r>
          </w:p>
        </w:tc>
        <w:tc>
          <w:tcPr>
            <w:tcW w:w="5528" w:type="dxa"/>
            <w:tcBorders>
              <w:top w:val="nil"/>
              <w:left w:val="nil"/>
              <w:bottom w:val="single" w:sz="4" w:space="0" w:color="auto"/>
              <w:right w:val="single" w:sz="4" w:space="0" w:color="auto"/>
            </w:tcBorders>
            <w:shd w:val="clear" w:color="auto" w:fill="auto"/>
            <w:noWrap/>
            <w:vAlign w:val="center"/>
          </w:tcPr>
          <w:p w14:paraId="78AC82F6"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每天做好垃圾房的干、湿垃圾的清运工作。</w:t>
            </w:r>
          </w:p>
        </w:tc>
        <w:tc>
          <w:tcPr>
            <w:tcW w:w="567" w:type="dxa"/>
            <w:tcBorders>
              <w:top w:val="nil"/>
              <w:left w:val="nil"/>
              <w:bottom w:val="single" w:sz="4" w:space="0" w:color="auto"/>
              <w:right w:val="single" w:sz="4" w:space="0" w:color="auto"/>
            </w:tcBorders>
            <w:shd w:val="clear" w:color="auto" w:fill="auto"/>
            <w:vAlign w:val="center"/>
          </w:tcPr>
          <w:p w14:paraId="328111EE"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w:t>
            </w:r>
          </w:p>
        </w:tc>
        <w:tc>
          <w:tcPr>
            <w:tcW w:w="567" w:type="dxa"/>
            <w:vMerge/>
            <w:tcBorders>
              <w:top w:val="nil"/>
              <w:left w:val="single" w:sz="4" w:space="0" w:color="auto"/>
              <w:bottom w:val="single" w:sz="4" w:space="0" w:color="auto"/>
              <w:right w:val="single" w:sz="4" w:space="0" w:color="auto"/>
            </w:tcBorders>
            <w:vAlign w:val="center"/>
          </w:tcPr>
          <w:p w14:paraId="48C064B4"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5129AA3C"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37E0F6F6" w14:textId="77777777">
        <w:trPr>
          <w:gridAfter w:val="5"/>
          <w:wAfter w:w="2171" w:type="dxa"/>
          <w:trHeight w:val="536"/>
        </w:trPr>
        <w:tc>
          <w:tcPr>
            <w:tcW w:w="710" w:type="dxa"/>
            <w:gridSpan w:val="2"/>
            <w:vMerge/>
            <w:tcBorders>
              <w:top w:val="nil"/>
              <w:left w:val="single" w:sz="4" w:space="0" w:color="auto"/>
              <w:bottom w:val="single" w:sz="4" w:space="0" w:color="auto"/>
              <w:right w:val="single" w:sz="4" w:space="0" w:color="auto"/>
            </w:tcBorders>
            <w:vAlign w:val="center"/>
          </w:tcPr>
          <w:p w14:paraId="0E2EC621"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11C5F538"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12</w:t>
            </w:r>
          </w:p>
        </w:tc>
        <w:tc>
          <w:tcPr>
            <w:tcW w:w="5528" w:type="dxa"/>
            <w:tcBorders>
              <w:top w:val="nil"/>
              <w:left w:val="nil"/>
              <w:bottom w:val="single" w:sz="4" w:space="0" w:color="auto"/>
              <w:right w:val="single" w:sz="4" w:space="0" w:color="auto"/>
            </w:tcBorders>
            <w:shd w:val="clear" w:color="auto" w:fill="auto"/>
            <w:noWrap/>
            <w:vAlign w:val="center"/>
          </w:tcPr>
          <w:p w14:paraId="5839AAB0"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定期做好油水分离器隔油池的清理工作。</w:t>
            </w:r>
          </w:p>
        </w:tc>
        <w:tc>
          <w:tcPr>
            <w:tcW w:w="567" w:type="dxa"/>
            <w:tcBorders>
              <w:top w:val="nil"/>
              <w:left w:val="nil"/>
              <w:bottom w:val="single" w:sz="4" w:space="0" w:color="auto"/>
              <w:right w:val="single" w:sz="4" w:space="0" w:color="auto"/>
            </w:tcBorders>
            <w:shd w:val="clear" w:color="auto" w:fill="auto"/>
            <w:vAlign w:val="center"/>
          </w:tcPr>
          <w:p w14:paraId="1565A7EE"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w:t>
            </w:r>
          </w:p>
        </w:tc>
        <w:tc>
          <w:tcPr>
            <w:tcW w:w="567" w:type="dxa"/>
            <w:vMerge/>
            <w:tcBorders>
              <w:top w:val="nil"/>
              <w:left w:val="single" w:sz="4" w:space="0" w:color="auto"/>
              <w:bottom w:val="single" w:sz="4" w:space="0" w:color="auto"/>
              <w:right w:val="single" w:sz="4" w:space="0" w:color="auto"/>
            </w:tcBorders>
            <w:vAlign w:val="center"/>
          </w:tcPr>
          <w:p w14:paraId="1890C171"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4149DD60"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5E498228" w14:textId="77777777">
        <w:trPr>
          <w:gridAfter w:val="5"/>
          <w:wAfter w:w="2171" w:type="dxa"/>
          <w:trHeight w:val="360"/>
        </w:trPr>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4310F490"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机房设施设备巡查范围标准</w:t>
            </w:r>
          </w:p>
        </w:tc>
        <w:tc>
          <w:tcPr>
            <w:tcW w:w="425" w:type="dxa"/>
            <w:gridSpan w:val="2"/>
            <w:tcBorders>
              <w:top w:val="nil"/>
              <w:left w:val="nil"/>
              <w:bottom w:val="single" w:sz="4" w:space="0" w:color="auto"/>
              <w:right w:val="single" w:sz="4" w:space="0" w:color="auto"/>
            </w:tcBorders>
            <w:shd w:val="clear" w:color="auto" w:fill="auto"/>
            <w:vAlign w:val="center"/>
          </w:tcPr>
          <w:p w14:paraId="0836E593"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13</w:t>
            </w:r>
          </w:p>
        </w:tc>
        <w:tc>
          <w:tcPr>
            <w:tcW w:w="5528" w:type="dxa"/>
            <w:tcBorders>
              <w:top w:val="nil"/>
              <w:left w:val="nil"/>
              <w:bottom w:val="single" w:sz="4" w:space="0" w:color="auto"/>
              <w:right w:val="single" w:sz="4" w:space="0" w:color="auto"/>
            </w:tcBorders>
            <w:shd w:val="clear" w:color="auto" w:fill="auto"/>
            <w:noWrap/>
            <w:vAlign w:val="center"/>
          </w:tcPr>
          <w:p w14:paraId="1C9ABCEF"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每半月做好中央空调机组的维护保养，并对油位、油温、冷媒压力、水温等做好记录。</w:t>
            </w:r>
          </w:p>
        </w:tc>
        <w:tc>
          <w:tcPr>
            <w:tcW w:w="567" w:type="dxa"/>
            <w:tcBorders>
              <w:top w:val="nil"/>
              <w:left w:val="nil"/>
              <w:bottom w:val="single" w:sz="4" w:space="0" w:color="auto"/>
              <w:right w:val="single" w:sz="4" w:space="0" w:color="auto"/>
            </w:tcBorders>
            <w:shd w:val="clear" w:color="auto" w:fill="auto"/>
            <w:vAlign w:val="center"/>
          </w:tcPr>
          <w:p w14:paraId="4595379E"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w:t>
            </w:r>
          </w:p>
        </w:tc>
        <w:tc>
          <w:tcPr>
            <w:tcW w:w="567" w:type="dxa"/>
            <w:vMerge/>
            <w:tcBorders>
              <w:top w:val="nil"/>
              <w:left w:val="single" w:sz="4" w:space="0" w:color="auto"/>
              <w:bottom w:val="single" w:sz="4" w:space="0" w:color="auto"/>
              <w:right w:val="single" w:sz="4" w:space="0" w:color="auto"/>
            </w:tcBorders>
            <w:vAlign w:val="center"/>
          </w:tcPr>
          <w:p w14:paraId="25EB6826"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626F4884"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21819010" w14:textId="77777777">
        <w:trPr>
          <w:gridAfter w:val="5"/>
          <w:wAfter w:w="2171" w:type="dxa"/>
          <w:trHeight w:val="360"/>
        </w:trPr>
        <w:tc>
          <w:tcPr>
            <w:tcW w:w="710" w:type="dxa"/>
            <w:gridSpan w:val="2"/>
            <w:vMerge/>
            <w:tcBorders>
              <w:top w:val="nil"/>
              <w:left w:val="single" w:sz="4" w:space="0" w:color="auto"/>
              <w:bottom w:val="single" w:sz="4" w:space="0" w:color="auto"/>
              <w:right w:val="single" w:sz="4" w:space="0" w:color="auto"/>
            </w:tcBorders>
            <w:vAlign w:val="center"/>
          </w:tcPr>
          <w:p w14:paraId="6431EDAC"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1CD00B1D"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14</w:t>
            </w:r>
          </w:p>
        </w:tc>
        <w:tc>
          <w:tcPr>
            <w:tcW w:w="5528" w:type="dxa"/>
            <w:tcBorders>
              <w:top w:val="nil"/>
              <w:left w:val="nil"/>
              <w:bottom w:val="single" w:sz="4" w:space="0" w:color="auto"/>
              <w:right w:val="single" w:sz="4" w:space="0" w:color="auto"/>
            </w:tcBorders>
            <w:shd w:val="clear" w:color="auto" w:fill="auto"/>
            <w:noWrap/>
            <w:vAlign w:val="center"/>
          </w:tcPr>
          <w:p w14:paraId="5B548AED"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每半月对电梯机房及电梯运行进行一次维护保养，并记录。</w:t>
            </w:r>
          </w:p>
        </w:tc>
        <w:tc>
          <w:tcPr>
            <w:tcW w:w="567" w:type="dxa"/>
            <w:tcBorders>
              <w:top w:val="nil"/>
              <w:left w:val="nil"/>
              <w:bottom w:val="single" w:sz="4" w:space="0" w:color="auto"/>
              <w:right w:val="single" w:sz="4" w:space="0" w:color="auto"/>
            </w:tcBorders>
            <w:shd w:val="clear" w:color="auto" w:fill="auto"/>
            <w:vAlign w:val="center"/>
          </w:tcPr>
          <w:p w14:paraId="487A798E"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w:t>
            </w:r>
          </w:p>
        </w:tc>
        <w:tc>
          <w:tcPr>
            <w:tcW w:w="567" w:type="dxa"/>
            <w:vMerge/>
            <w:tcBorders>
              <w:top w:val="nil"/>
              <w:left w:val="single" w:sz="4" w:space="0" w:color="auto"/>
              <w:bottom w:val="single" w:sz="4" w:space="0" w:color="auto"/>
              <w:right w:val="single" w:sz="4" w:space="0" w:color="auto"/>
            </w:tcBorders>
            <w:vAlign w:val="center"/>
          </w:tcPr>
          <w:p w14:paraId="066063F0"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6B037E81"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5025DB3B" w14:textId="77777777">
        <w:trPr>
          <w:gridAfter w:val="5"/>
          <w:wAfter w:w="2171" w:type="dxa"/>
          <w:trHeight w:val="360"/>
        </w:trPr>
        <w:tc>
          <w:tcPr>
            <w:tcW w:w="710" w:type="dxa"/>
            <w:gridSpan w:val="2"/>
            <w:vMerge/>
            <w:tcBorders>
              <w:top w:val="nil"/>
              <w:left w:val="single" w:sz="4" w:space="0" w:color="auto"/>
              <w:bottom w:val="single" w:sz="4" w:space="0" w:color="auto"/>
              <w:right w:val="single" w:sz="4" w:space="0" w:color="auto"/>
            </w:tcBorders>
            <w:vAlign w:val="center"/>
          </w:tcPr>
          <w:p w14:paraId="768E1659"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75E28A44"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15</w:t>
            </w:r>
          </w:p>
        </w:tc>
        <w:tc>
          <w:tcPr>
            <w:tcW w:w="5528" w:type="dxa"/>
            <w:tcBorders>
              <w:top w:val="nil"/>
              <w:left w:val="nil"/>
              <w:bottom w:val="single" w:sz="4" w:space="0" w:color="auto"/>
              <w:right w:val="single" w:sz="4" w:space="0" w:color="auto"/>
            </w:tcBorders>
            <w:shd w:val="clear" w:color="auto" w:fill="auto"/>
            <w:noWrap/>
            <w:vAlign w:val="center"/>
          </w:tcPr>
          <w:p w14:paraId="261F294A"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每半月对消防设施设备进行一次巡查维护保养，并记录。</w:t>
            </w:r>
          </w:p>
        </w:tc>
        <w:tc>
          <w:tcPr>
            <w:tcW w:w="567" w:type="dxa"/>
            <w:tcBorders>
              <w:top w:val="nil"/>
              <w:left w:val="nil"/>
              <w:bottom w:val="single" w:sz="4" w:space="0" w:color="auto"/>
              <w:right w:val="single" w:sz="4" w:space="0" w:color="auto"/>
            </w:tcBorders>
            <w:shd w:val="clear" w:color="auto" w:fill="auto"/>
            <w:vAlign w:val="center"/>
          </w:tcPr>
          <w:p w14:paraId="356DFE3C"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w:t>
            </w:r>
          </w:p>
        </w:tc>
        <w:tc>
          <w:tcPr>
            <w:tcW w:w="567" w:type="dxa"/>
            <w:vMerge/>
            <w:tcBorders>
              <w:top w:val="nil"/>
              <w:left w:val="single" w:sz="4" w:space="0" w:color="auto"/>
              <w:bottom w:val="single" w:sz="4" w:space="0" w:color="auto"/>
              <w:right w:val="single" w:sz="4" w:space="0" w:color="auto"/>
            </w:tcBorders>
            <w:vAlign w:val="center"/>
          </w:tcPr>
          <w:p w14:paraId="607C5683"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57CB4E58"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4C7B2C10" w14:textId="77777777">
        <w:trPr>
          <w:gridAfter w:val="5"/>
          <w:wAfter w:w="2171" w:type="dxa"/>
          <w:trHeight w:val="360"/>
        </w:trPr>
        <w:tc>
          <w:tcPr>
            <w:tcW w:w="710" w:type="dxa"/>
            <w:gridSpan w:val="2"/>
            <w:vMerge/>
            <w:tcBorders>
              <w:top w:val="nil"/>
              <w:left w:val="single" w:sz="4" w:space="0" w:color="auto"/>
              <w:bottom w:val="single" w:sz="4" w:space="0" w:color="auto"/>
              <w:right w:val="single" w:sz="4" w:space="0" w:color="auto"/>
            </w:tcBorders>
            <w:vAlign w:val="center"/>
          </w:tcPr>
          <w:p w14:paraId="6D298C4D"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409940D5"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16</w:t>
            </w:r>
          </w:p>
        </w:tc>
        <w:tc>
          <w:tcPr>
            <w:tcW w:w="5528" w:type="dxa"/>
            <w:tcBorders>
              <w:top w:val="nil"/>
              <w:left w:val="nil"/>
              <w:bottom w:val="single" w:sz="4" w:space="0" w:color="auto"/>
              <w:right w:val="single" w:sz="4" w:space="0" w:color="auto"/>
            </w:tcBorders>
            <w:shd w:val="clear" w:color="auto" w:fill="auto"/>
            <w:noWrap/>
            <w:vAlign w:val="center"/>
          </w:tcPr>
          <w:p w14:paraId="52048431"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每半月对监控设备进行一次巡查维护保养，并记录。</w:t>
            </w:r>
          </w:p>
        </w:tc>
        <w:tc>
          <w:tcPr>
            <w:tcW w:w="567" w:type="dxa"/>
            <w:tcBorders>
              <w:top w:val="nil"/>
              <w:left w:val="nil"/>
              <w:bottom w:val="single" w:sz="4" w:space="0" w:color="auto"/>
              <w:right w:val="single" w:sz="4" w:space="0" w:color="auto"/>
            </w:tcBorders>
            <w:shd w:val="clear" w:color="auto" w:fill="auto"/>
            <w:vAlign w:val="center"/>
          </w:tcPr>
          <w:p w14:paraId="0B01350A"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w:t>
            </w:r>
          </w:p>
        </w:tc>
        <w:tc>
          <w:tcPr>
            <w:tcW w:w="567" w:type="dxa"/>
            <w:vMerge/>
            <w:tcBorders>
              <w:top w:val="nil"/>
              <w:left w:val="single" w:sz="4" w:space="0" w:color="auto"/>
              <w:bottom w:val="single" w:sz="4" w:space="0" w:color="auto"/>
              <w:right w:val="single" w:sz="4" w:space="0" w:color="auto"/>
            </w:tcBorders>
            <w:vAlign w:val="center"/>
          </w:tcPr>
          <w:p w14:paraId="6B5D1FDE"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61F7B0AC"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135813FC" w14:textId="77777777">
        <w:trPr>
          <w:gridAfter w:val="5"/>
          <w:wAfter w:w="2171" w:type="dxa"/>
          <w:trHeight w:val="360"/>
        </w:trPr>
        <w:tc>
          <w:tcPr>
            <w:tcW w:w="710" w:type="dxa"/>
            <w:gridSpan w:val="2"/>
            <w:vMerge/>
            <w:tcBorders>
              <w:top w:val="nil"/>
              <w:left w:val="single" w:sz="4" w:space="0" w:color="auto"/>
              <w:bottom w:val="single" w:sz="4" w:space="0" w:color="auto"/>
              <w:right w:val="single" w:sz="4" w:space="0" w:color="auto"/>
            </w:tcBorders>
            <w:vAlign w:val="center"/>
          </w:tcPr>
          <w:p w14:paraId="23F2C1A8"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1D50F287"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17</w:t>
            </w:r>
          </w:p>
        </w:tc>
        <w:tc>
          <w:tcPr>
            <w:tcW w:w="5528" w:type="dxa"/>
            <w:tcBorders>
              <w:top w:val="nil"/>
              <w:left w:val="nil"/>
              <w:bottom w:val="single" w:sz="4" w:space="0" w:color="auto"/>
              <w:right w:val="single" w:sz="4" w:space="0" w:color="auto"/>
            </w:tcBorders>
            <w:shd w:val="clear" w:color="auto" w:fill="auto"/>
            <w:noWrap/>
            <w:vAlign w:val="center"/>
          </w:tcPr>
          <w:p w14:paraId="5C52F8C8"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每日对锅炉进行一次巡查，并记录。</w:t>
            </w:r>
          </w:p>
        </w:tc>
        <w:tc>
          <w:tcPr>
            <w:tcW w:w="567" w:type="dxa"/>
            <w:tcBorders>
              <w:top w:val="nil"/>
              <w:left w:val="nil"/>
              <w:bottom w:val="single" w:sz="4" w:space="0" w:color="auto"/>
              <w:right w:val="single" w:sz="4" w:space="0" w:color="auto"/>
            </w:tcBorders>
            <w:shd w:val="clear" w:color="auto" w:fill="auto"/>
            <w:vAlign w:val="center"/>
          </w:tcPr>
          <w:p w14:paraId="3EAFFFC4"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w:t>
            </w:r>
          </w:p>
        </w:tc>
        <w:tc>
          <w:tcPr>
            <w:tcW w:w="567" w:type="dxa"/>
            <w:vMerge/>
            <w:tcBorders>
              <w:top w:val="nil"/>
              <w:left w:val="single" w:sz="4" w:space="0" w:color="auto"/>
              <w:bottom w:val="single" w:sz="4" w:space="0" w:color="auto"/>
              <w:right w:val="single" w:sz="4" w:space="0" w:color="auto"/>
            </w:tcBorders>
            <w:vAlign w:val="center"/>
          </w:tcPr>
          <w:p w14:paraId="1D22DFF7"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435340AC"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66CFBB49" w14:textId="77777777">
        <w:trPr>
          <w:gridAfter w:val="5"/>
          <w:wAfter w:w="2171" w:type="dxa"/>
          <w:trHeight w:val="360"/>
        </w:trPr>
        <w:tc>
          <w:tcPr>
            <w:tcW w:w="710" w:type="dxa"/>
            <w:gridSpan w:val="2"/>
            <w:vMerge/>
            <w:tcBorders>
              <w:top w:val="nil"/>
              <w:left w:val="single" w:sz="4" w:space="0" w:color="auto"/>
              <w:bottom w:val="single" w:sz="4" w:space="0" w:color="auto"/>
              <w:right w:val="single" w:sz="4" w:space="0" w:color="auto"/>
            </w:tcBorders>
            <w:vAlign w:val="center"/>
          </w:tcPr>
          <w:p w14:paraId="25C6E3BE"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047817DE"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18</w:t>
            </w:r>
          </w:p>
        </w:tc>
        <w:tc>
          <w:tcPr>
            <w:tcW w:w="5528" w:type="dxa"/>
            <w:tcBorders>
              <w:top w:val="nil"/>
              <w:left w:val="nil"/>
              <w:bottom w:val="single" w:sz="4" w:space="0" w:color="auto"/>
              <w:right w:val="single" w:sz="4" w:space="0" w:color="auto"/>
            </w:tcBorders>
            <w:shd w:val="clear" w:color="auto" w:fill="auto"/>
            <w:noWrap/>
            <w:vAlign w:val="center"/>
          </w:tcPr>
          <w:p w14:paraId="5830FD88"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每半月对一卡通设施设备进行一次巡查，并记录。</w:t>
            </w:r>
          </w:p>
        </w:tc>
        <w:tc>
          <w:tcPr>
            <w:tcW w:w="567" w:type="dxa"/>
            <w:tcBorders>
              <w:top w:val="nil"/>
              <w:left w:val="nil"/>
              <w:bottom w:val="single" w:sz="4" w:space="0" w:color="auto"/>
              <w:right w:val="single" w:sz="4" w:space="0" w:color="auto"/>
            </w:tcBorders>
            <w:shd w:val="clear" w:color="auto" w:fill="auto"/>
            <w:vAlign w:val="center"/>
          </w:tcPr>
          <w:p w14:paraId="25F9A2B9"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w:t>
            </w:r>
          </w:p>
        </w:tc>
        <w:tc>
          <w:tcPr>
            <w:tcW w:w="567" w:type="dxa"/>
            <w:vMerge/>
            <w:tcBorders>
              <w:top w:val="nil"/>
              <w:left w:val="single" w:sz="4" w:space="0" w:color="auto"/>
              <w:bottom w:val="single" w:sz="4" w:space="0" w:color="auto"/>
              <w:right w:val="single" w:sz="4" w:space="0" w:color="auto"/>
            </w:tcBorders>
            <w:vAlign w:val="center"/>
          </w:tcPr>
          <w:p w14:paraId="30FE8C0E"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71E166AC"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31E26DEC" w14:textId="77777777">
        <w:trPr>
          <w:gridAfter w:val="5"/>
          <w:wAfter w:w="2171" w:type="dxa"/>
          <w:trHeight w:val="360"/>
        </w:trPr>
        <w:tc>
          <w:tcPr>
            <w:tcW w:w="710" w:type="dxa"/>
            <w:gridSpan w:val="2"/>
            <w:vMerge/>
            <w:tcBorders>
              <w:top w:val="nil"/>
              <w:left w:val="single" w:sz="4" w:space="0" w:color="auto"/>
              <w:bottom w:val="single" w:sz="4" w:space="0" w:color="auto"/>
              <w:right w:val="single" w:sz="4" w:space="0" w:color="auto"/>
            </w:tcBorders>
            <w:vAlign w:val="center"/>
          </w:tcPr>
          <w:p w14:paraId="62EC97C0"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3864FBD5"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19</w:t>
            </w:r>
          </w:p>
        </w:tc>
        <w:tc>
          <w:tcPr>
            <w:tcW w:w="5528" w:type="dxa"/>
            <w:tcBorders>
              <w:top w:val="nil"/>
              <w:left w:val="nil"/>
              <w:bottom w:val="single" w:sz="4" w:space="0" w:color="auto"/>
              <w:right w:val="single" w:sz="4" w:space="0" w:color="auto"/>
            </w:tcBorders>
            <w:shd w:val="clear" w:color="auto" w:fill="auto"/>
            <w:noWrap/>
            <w:vAlign w:val="center"/>
          </w:tcPr>
          <w:p w14:paraId="11C537F4"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每2个月对厨房排烟系统进行一次清洗。</w:t>
            </w:r>
          </w:p>
        </w:tc>
        <w:tc>
          <w:tcPr>
            <w:tcW w:w="567" w:type="dxa"/>
            <w:tcBorders>
              <w:top w:val="nil"/>
              <w:left w:val="nil"/>
              <w:bottom w:val="single" w:sz="4" w:space="0" w:color="auto"/>
              <w:right w:val="single" w:sz="4" w:space="0" w:color="auto"/>
            </w:tcBorders>
            <w:shd w:val="clear" w:color="auto" w:fill="auto"/>
            <w:vAlign w:val="center"/>
          </w:tcPr>
          <w:p w14:paraId="1A08C61E"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w:t>
            </w:r>
          </w:p>
        </w:tc>
        <w:tc>
          <w:tcPr>
            <w:tcW w:w="567" w:type="dxa"/>
            <w:vMerge/>
            <w:tcBorders>
              <w:top w:val="nil"/>
              <w:left w:val="single" w:sz="4" w:space="0" w:color="auto"/>
              <w:bottom w:val="single" w:sz="4" w:space="0" w:color="auto"/>
              <w:right w:val="single" w:sz="4" w:space="0" w:color="auto"/>
            </w:tcBorders>
            <w:vAlign w:val="center"/>
          </w:tcPr>
          <w:p w14:paraId="02DF65E4"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6B2DC89A"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3FE7EE51" w14:textId="77777777">
        <w:trPr>
          <w:gridAfter w:val="5"/>
          <w:wAfter w:w="2171" w:type="dxa"/>
          <w:trHeight w:val="360"/>
        </w:trPr>
        <w:tc>
          <w:tcPr>
            <w:tcW w:w="710" w:type="dxa"/>
            <w:gridSpan w:val="2"/>
            <w:vMerge/>
            <w:tcBorders>
              <w:top w:val="nil"/>
              <w:left w:val="single" w:sz="4" w:space="0" w:color="auto"/>
              <w:bottom w:val="single" w:sz="4" w:space="0" w:color="auto"/>
              <w:right w:val="single" w:sz="4" w:space="0" w:color="auto"/>
            </w:tcBorders>
            <w:vAlign w:val="center"/>
          </w:tcPr>
          <w:p w14:paraId="7D2557F8"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34CE4660"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20</w:t>
            </w:r>
          </w:p>
        </w:tc>
        <w:tc>
          <w:tcPr>
            <w:tcW w:w="5528" w:type="dxa"/>
            <w:tcBorders>
              <w:top w:val="nil"/>
              <w:left w:val="nil"/>
              <w:bottom w:val="single" w:sz="4" w:space="0" w:color="auto"/>
              <w:right w:val="single" w:sz="4" w:space="0" w:color="auto"/>
            </w:tcBorders>
            <w:shd w:val="clear" w:color="auto" w:fill="auto"/>
            <w:noWrap/>
            <w:vAlign w:val="center"/>
          </w:tcPr>
          <w:p w14:paraId="7AFC24EE"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每2个月对化粪池进行一次清理，日常做好检查工作，并记录。</w:t>
            </w:r>
          </w:p>
        </w:tc>
        <w:tc>
          <w:tcPr>
            <w:tcW w:w="567" w:type="dxa"/>
            <w:tcBorders>
              <w:top w:val="nil"/>
              <w:left w:val="nil"/>
              <w:bottom w:val="single" w:sz="4" w:space="0" w:color="auto"/>
              <w:right w:val="single" w:sz="4" w:space="0" w:color="auto"/>
            </w:tcBorders>
            <w:shd w:val="clear" w:color="auto" w:fill="auto"/>
            <w:vAlign w:val="center"/>
          </w:tcPr>
          <w:p w14:paraId="7BCFF2AA"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w:t>
            </w:r>
          </w:p>
        </w:tc>
        <w:tc>
          <w:tcPr>
            <w:tcW w:w="567" w:type="dxa"/>
            <w:vMerge/>
            <w:tcBorders>
              <w:top w:val="nil"/>
              <w:left w:val="single" w:sz="4" w:space="0" w:color="auto"/>
              <w:bottom w:val="single" w:sz="4" w:space="0" w:color="auto"/>
              <w:right w:val="single" w:sz="4" w:space="0" w:color="auto"/>
            </w:tcBorders>
            <w:vAlign w:val="center"/>
          </w:tcPr>
          <w:p w14:paraId="7BCF6B95"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4FD571FE"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4A64FA39" w14:textId="77777777">
        <w:trPr>
          <w:gridAfter w:val="5"/>
          <w:wAfter w:w="2171" w:type="dxa"/>
          <w:trHeight w:val="360"/>
        </w:trPr>
        <w:tc>
          <w:tcPr>
            <w:tcW w:w="710" w:type="dxa"/>
            <w:gridSpan w:val="2"/>
            <w:vMerge/>
            <w:tcBorders>
              <w:top w:val="nil"/>
              <w:left w:val="single" w:sz="4" w:space="0" w:color="auto"/>
              <w:bottom w:val="single" w:sz="4" w:space="0" w:color="auto"/>
              <w:right w:val="single" w:sz="4" w:space="0" w:color="auto"/>
            </w:tcBorders>
            <w:vAlign w:val="center"/>
          </w:tcPr>
          <w:p w14:paraId="6F86827E"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4141B657"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21</w:t>
            </w:r>
          </w:p>
        </w:tc>
        <w:tc>
          <w:tcPr>
            <w:tcW w:w="5528" w:type="dxa"/>
            <w:tcBorders>
              <w:top w:val="nil"/>
              <w:left w:val="nil"/>
              <w:bottom w:val="single" w:sz="4" w:space="0" w:color="auto"/>
              <w:right w:val="single" w:sz="4" w:space="0" w:color="auto"/>
            </w:tcBorders>
            <w:shd w:val="clear" w:color="auto" w:fill="auto"/>
            <w:noWrap/>
            <w:vAlign w:val="center"/>
          </w:tcPr>
          <w:p w14:paraId="4DD62575"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每半年对高位、低位水箱进行一次清洗，日常做好检查工作，并记录。</w:t>
            </w:r>
          </w:p>
        </w:tc>
        <w:tc>
          <w:tcPr>
            <w:tcW w:w="567" w:type="dxa"/>
            <w:tcBorders>
              <w:top w:val="nil"/>
              <w:left w:val="nil"/>
              <w:bottom w:val="single" w:sz="4" w:space="0" w:color="auto"/>
              <w:right w:val="single" w:sz="4" w:space="0" w:color="auto"/>
            </w:tcBorders>
            <w:shd w:val="clear" w:color="auto" w:fill="auto"/>
            <w:vAlign w:val="center"/>
          </w:tcPr>
          <w:p w14:paraId="59B680F9"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w:t>
            </w:r>
          </w:p>
        </w:tc>
        <w:tc>
          <w:tcPr>
            <w:tcW w:w="567" w:type="dxa"/>
            <w:vMerge/>
            <w:tcBorders>
              <w:top w:val="nil"/>
              <w:left w:val="single" w:sz="4" w:space="0" w:color="auto"/>
              <w:bottom w:val="single" w:sz="4" w:space="0" w:color="auto"/>
              <w:right w:val="single" w:sz="4" w:space="0" w:color="auto"/>
            </w:tcBorders>
            <w:vAlign w:val="center"/>
          </w:tcPr>
          <w:p w14:paraId="1A77919A"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1A17BC57"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659C8706" w14:textId="77777777">
        <w:trPr>
          <w:gridAfter w:val="5"/>
          <w:wAfter w:w="2171" w:type="dxa"/>
          <w:trHeight w:val="675"/>
        </w:trPr>
        <w:tc>
          <w:tcPr>
            <w:tcW w:w="710" w:type="dxa"/>
            <w:gridSpan w:val="2"/>
            <w:vMerge/>
            <w:tcBorders>
              <w:top w:val="nil"/>
              <w:left w:val="single" w:sz="4" w:space="0" w:color="auto"/>
              <w:bottom w:val="single" w:sz="4" w:space="0" w:color="auto"/>
              <w:right w:val="single" w:sz="4" w:space="0" w:color="auto"/>
            </w:tcBorders>
            <w:vAlign w:val="center"/>
          </w:tcPr>
          <w:p w14:paraId="2E01348F"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1A9FC2E6"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22</w:t>
            </w:r>
          </w:p>
        </w:tc>
        <w:tc>
          <w:tcPr>
            <w:tcW w:w="5528" w:type="dxa"/>
            <w:tcBorders>
              <w:top w:val="nil"/>
              <w:left w:val="nil"/>
              <w:bottom w:val="single" w:sz="4" w:space="0" w:color="auto"/>
              <w:right w:val="single" w:sz="4" w:space="0" w:color="auto"/>
            </w:tcBorders>
            <w:shd w:val="clear" w:color="auto" w:fill="auto"/>
            <w:vAlign w:val="center"/>
          </w:tcPr>
          <w:p w14:paraId="1A19BA91"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每天自动巡查生活水泵，随时查看电流，检测轴承运行等，并记录。每天巡视地下室潜水泵、集水井、液位报警器并记录。</w:t>
            </w:r>
          </w:p>
        </w:tc>
        <w:tc>
          <w:tcPr>
            <w:tcW w:w="567" w:type="dxa"/>
            <w:tcBorders>
              <w:top w:val="nil"/>
              <w:left w:val="nil"/>
              <w:bottom w:val="single" w:sz="4" w:space="0" w:color="auto"/>
              <w:right w:val="single" w:sz="4" w:space="0" w:color="auto"/>
            </w:tcBorders>
            <w:shd w:val="clear" w:color="auto" w:fill="auto"/>
            <w:vAlign w:val="center"/>
          </w:tcPr>
          <w:p w14:paraId="3A0E8652"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w:t>
            </w:r>
          </w:p>
        </w:tc>
        <w:tc>
          <w:tcPr>
            <w:tcW w:w="567" w:type="dxa"/>
            <w:vMerge/>
            <w:tcBorders>
              <w:top w:val="nil"/>
              <w:left w:val="single" w:sz="4" w:space="0" w:color="auto"/>
              <w:bottom w:val="single" w:sz="4" w:space="0" w:color="auto"/>
              <w:right w:val="single" w:sz="4" w:space="0" w:color="auto"/>
            </w:tcBorders>
            <w:vAlign w:val="center"/>
          </w:tcPr>
          <w:p w14:paraId="4F5132B3"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5197EFFF"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7E4CBD08" w14:textId="77777777">
        <w:trPr>
          <w:gridAfter w:val="5"/>
          <w:wAfter w:w="2171" w:type="dxa"/>
          <w:trHeight w:val="360"/>
        </w:trPr>
        <w:tc>
          <w:tcPr>
            <w:tcW w:w="710" w:type="dxa"/>
            <w:gridSpan w:val="2"/>
            <w:vMerge/>
            <w:tcBorders>
              <w:top w:val="nil"/>
              <w:left w:val="single" w:sz="4" w:space="0" w:color="auto"/>
              <w:bottom w:val="single" w:sz="4" w:space="0" w:color="auto"/>
              <w:right w:val="single" w:sz="4" w:space="0" w:color="auto"/>
            </w:tcBorders>
            <w:vAlign w:val="center"/>
          </w:tcPr>
          <w:p w14:paraId="3CB8C703"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485E66B4"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23</w:t>
            </w:r>
          </w:p>
        </w:tc>
        <w:tc>
          <w:tcPr>
            <w:tcW w:w="5528" w:type="dxa"/>
            <w:tcBorders>
              <w:top w:val="nil"/>
              <w:left w:val="nil"/>
              <w:bottom w:val="single" w:sz="4" w:space="0" w:color="auto"/>
              <w:right w:val="single" w:sz="4" w:space="0" w:color="auto"/>
            </w:tcBorders>
            <w:shd w:val="clear" w:color="auto" w:fill="auto"/>
            <w:noWrap/>
            <w:vAlign w:val="center"/>
          </w:tcPr>
          <w:p w14:paraId="777ACF4F"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每月巡视楼宇强弱电井，并对配电柜、控制箱、空气开关检查使用状况进行记录。</w:t>
            </w:r>
          </w:p>
        </w:tc>
        <w:tc>
          <w:tcPr>
            <w:tcW w:w="567" w:type="dxa"/>
            <w:tcBorders>
              <w:top w:val="nil"/>
              <w:left w:val="nil"/>
              <w:bottom w:val="single" w:sz="4" w:space="0" w:color="auto"/>
              <w:right w:val="single" w:sz="4" w:space="0" w:color="auto"/>
            </w:tcBorders>
            <w:shd w:val="clear" w:color="auto" w:fill="auto"/>
            <w:vAlign w:val="center"/>
          </w:tcPr>
          <w:p w14:paraId="197FF8D9"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w:t>
            </w:r>
          </w:p>
        </w:tc>
        <w:tc>
          <w:tcPr>
            <w:tcW w:w="567" w:type="dxa"/>
            <w:vMerge/>
            <w:tcBorders>
              <w:top w:val="nil"/>
              <w:left w:val="single" w:sz="4" w:space="0" w:color="auto"/>
              <w:bottom w:val="single" w:sz="4" w:space="0" w:color="auto"/>
              <w:right w:val="single" w:sz="4" w:space="0" w:color="auto"/>
            </w:tcBorders>
            <w:vAlign w:val="center"/>
          </w:tcPr>
          <w:p w14:paraId="4738237B"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4F56806C"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35355277" w14:textId="77777777">
        <w:trPr>
          <w:gridAfter w:val="5"/>
          <w:wAfter w:w="2171" w:type="dxa"/>
          <w:trHeight w:val="360"/>
        </w:trPr>
        <w:tc>
          <w:tcPr>
            <w:tcW w:w="710" w:type="dxa"/>
            <w:gridSpan w:val="2"/>
            <w:vMerge/>
            <w:tcBorders>
              <w:top w:val="nil"/>
              <w:left w:val="single" w:sz="4" w:space="0" w:color="auto"/>
              <w:bottom w:val="single" w:sz="4" w:space="0" w:color="auto"/>
              <w:right w:val="single" w:sz="4" w:space="0" w:color="auto"/>
            </w:tcBorders>
            <w:vAlign w:val="center"/>
          </w:tcPr>
          <w:p w14:paraId="6DED67B0"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75D5C262"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24</w:t>
            </w:r>
          </w:p>
        </w:tc>
        <w:tc>
          <w:tcPr>
            <w:tcW w:w="5528" w:type="dxa"/>
            <w:tcBorders>
              <w:top w:val="nil"/>
              <w:left w:val="nil"/>
              <w:bottom w:val="single" w:sz="4" w:space="0" w:color="auto"/>
              <w:right w:val="single" w:sz="4" w:space="0" w:color="auto"/>
            </w:tcBorders>
            <w:shd w:val="clear" w:color="auto" w:fill="auto"/>
            <w:noWrap/>
            <w:vAlign w:val="center"/>
          </w:tcPr>
          <w:p w14:paraId="1A009333"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每月巡视屋顶排风设备，通风管道、厕所排风设施并记录。巡视防台防汛及应急物品，并记录。</w:t>
            </w:r>
          </w:p>
        </w:tc>
        <w:tc>
          <w:tcPr>
            <w:tcW w:w="567" w:type="dxa"/>
            <w:tcBorders>
              <w:top w:val="nil"/>
              <w:left w:val="nil"/>
              <w:bottom w:val="single" w:sz="4" w:space="0" w:color="auto"/>
              <w:right w:val="single" w:sz="4" w:space="0" w:color="auto"/>
            </w:tcBorders>
            <w:shd w:val="clear" w:color="auto" w:fill="auto"/>
            <w:vAlign w:val="center"/>
          </w:tcPr>
          <w:p w14:paraId="3F177D10"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w:t>
            </w:r>
          </w:p>
        </w:tc>
        <w:tc>
          <w:tcPr>
            <w:tcW w:w="567" w:type="dxa"/>
            <w:vMerge/>
            <w:tcBorders>
              <w:top w:val="nil"/>
              <w:left w:val="single" w:sz="4" w:space="0" w:color="auto"/>
              <w:bottom w:val="single" w:sz="4" w:space="0" w:color="auto"/>
              <w:right w:val="single" w:sz="4" w:space="0" w:color="auto"/>
            </w:tcBorders>
            <w:vAlign w:val="center"/>
          </w:tcPr>
          <w:p w14:paraId="50E6EEDE"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4BDA3D9D"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7C1F7C5A" w14:textId="77777777">
        <w:trPr>
          <w:gridAfter w:val="5"/>
          <w:wAfter w:w="2171" w:type="dxa"/>
          <w:trHeight w:val="360"/>
        </w:trPr>
        <w:tc>
          <w:tcPr>
            <w:tcW w:w="710" w:type="dxa"/>
            <w:gridSpan w:val="2"/>
            <w:vMerge/>
            <w:tcBorders>
              <w:top w:val="nil"/>
              <w:left w:val="single" w:sz="4" w:space="0" w:color="auto"/>
              <w:bottom w:val="single" w:sz="4" w:space="0" w:color="auto"/>
              <w:right w:val="single" w:sz="4" w:space="0" w:color="auto"/>
            </w:tcBorders>
            <w:vAlign w:val="center"/>
          </w:tcPr>
          <w:p w14:paraId="56D9E10D"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171A32F9"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25</w:t>
            </w:r>
          </w:p>
        </w:tc>
        <w:tc>
          <w:tcPr>
            <w:tcW w:w="5528" w:type="dxa"/>
            <w:tcBorders>
              <w:top w:val="nil"/>
              <w:left w:val="nil"/>
              <w:bottom w:val="single" w:sz="4" w:space="0" w:color="auto"/>
              <w:right w:val="single" w:sz="4" w:space="0" w:color="auto"/>
            </w:tcBorders>
            <w:shd w:val="clear" w:color="auto" w:fill="auto"/>
            <w:noWrap/>
            <w:vAlign w:val="center"/>
          </w:tcPr>
          <w:p w14:paraId="724B2A5C"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及时对修理过的设备进行台账登记，不断完善台账资料。</w:t>
            </w:r>
          </w:p>
        </w:tc>
        <w:tc>
          <w:tcPr>
            <w:tcW w:w="567" w:type="dxa"/>
            <w:tcBorders>
              <w:top w:val="nil"/>
              <w:left w:val="nil"/>
              <w:bottom w:val="single" w:sz="4" w:space="0" w:color="auto"/>
              <w:right w:val="single" w:sz="4" w:space="0" w:color="auto"/>
            </w:tcBorders>
            <w:shd w:val="clear" w:color="auto" w:fill="auto"/>
            <w:vAlign w:val="center"/>
          </w:tcPr>
          <w:p w14:paraId="6CB1E7A8"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w:t>
            </w:r>
          </w:p>
        </w:tc>
        <w:tc>
          <w:tcPr>
            <w:tcW w:w="567" w:type="dxa"/>
            <w:vMerge/>
            <w:tcBorders>
              <w:top w:val="nil"/>
              <w:left w:val="single" w:sz="4" w:space="0" w:color="auto"/>
              <w:bottom w:val="single" w:sz="4" w:space="0" w:color="auto"/>
              <w:right w:val="single" w:sz="4" w:space="0" w:color="auto"/>
            </w:tcBorders>
            <w:vAlign w:val="center"/>
          </w:tcPr>
          <w:p w14:paraId="2BC2FC64"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16FA7FAE"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001B4317" w14:textId="77777777">
        <w:trPr>
          <w:gridAfter w:val="5"/>
          <w:wAfter w:w="2171" w:type="dxa"/>
          <w:trHeight w:val="360"/>
        </w:trPr>
        <w:tc>
          <w:tcPr>
            <w:tcW w:w="710" w:type="dxa"/>
            <w:gridSpan w:val="2"/>
            <w:vMerge/>
            <w:tcBorders>
              <w:top w:val="nil"/>
              <w:left w:val="single" w:sz="4" w:space="0" w:color="auto"/>
              <w:bottom w:val="single" w:sz="4" w:space="0" w:color="auto"/>
              <w:right w:val="single" w:sz="4" w:space="0" w:color="auto"/>
            </w:tcBorders>
            <w:vAlign w:val="center"/>
          </w:tcPr>
          <w:p w14:paraId="6A624963" w14:textId="77777777" w:rsidR="005B7057" w:rsidRDefault="005B7057">
            <w:pPr>
              <w:widowControl/>
              <w:jc w:val="left"/>
              <w:rPr>
                <w:rFonts w:ascii="宋体" w:eastAsia="宋体" w:hAnsi="宋体" w:cs="宋体" w:hint="eastAsia"/>
                <w:color w:val="000000"/>
                <w:kern w:val="0"/>
                <w:sz w:val="20"/>
                <w:szCs w:val="20"/>
              </w:rPr>
            </w:pPr>
          </w:p>
        </w:tc>
        <w:tc>
          <w:tcPr>
            <w:tcW w:w="425" w:type="dxa"/>
            <w:gridSpan w:val="2"/>
            <w:tcBorders>
              <w:top w:val="nil"/>
              <w:left w:val="nil"/>
              <w:bottom w:val="single" w:sz="4" w:space="0" w:color="auto"/>
              <w:right w:val="single" w:sz="4" w:space="0" w:color="auto"/>
            </w:tcBorders>
            <w:shd w:val="clear" w:color="auto" w:fill="auto"/>
            <w:vAlign w:val="center"/>
          </w:tcPr>
          <w:p w14:paraId="3FB639DF"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26</w:t>
            </w:r>
          </w:p>
        </w:tc>
        <w:tc>
          <w:tcPr>
            <w:tcW w:w="5528" w:type="dxa"/>
            <w:tcBorders>
              <w:top w:val="nil"/>
              <w:left w:val="nil"/>
              <w:bottom w:val="single" w:sz="4" w:space="0" w:color="auto"/>
              <w:right w:val="single" w:sz="4" w:space="0" w:color="auto"/>
            </w:tcBorders>
            <w:shd w:val="clear" w:color="auto" w:fill="auto"/>
            <w:noWrap/>
            <w:vAlign w:val="center"/>
          </w:tcPr>
          <w:p w14:paraId="6086CBD4"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每天检查高低压配电房，做好配电房保洁工作，并记录。做好年度监测工作，合格达标。</w:t>
            </w:r>
          </w:p>
        </w:tc>
        <w:tc>
          <w:tcPr>
            <w:tcW w:w="567" w:type="dxa"/>
            <w:tcBorders>
              <w:top w:val="nil"/>
              <w:left w:val="nil"/>
              <w:bottom w:val="single" w:sz="4" w:space="0" w:color="auto"/>
              <w:right w:val="single" w:sz="4" w:space="0" w:color="auto"/>
            </w:tcBorders>
            <w:shd w:val="clear" w:color="auto" w:fill="auto"/>
            <w:vAlign w:val="center"/>
          </w:tcPr>
          <w:p w14:paraId="0010340D" w14:textId="77777777" w:rsidR="005B7057"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w:t>
            </w:r>
          </w:p>
        </w:tc>
        <w:tc>
          <w:tcPr>
            <w:tcW w:w="567" w:type="dxa"/>
            <w:vMerge/>
            <w:tcBorders>
              <w:top w:val="nil"/>
              <w:left w:val="single" w:sz="4" w:space="0" w:color="auto"/>
              <w:bottom w:val="single" w:sz="4" w:space="0" w:color="auto"/>
              <w:right w:val="single" w:sz="4" w:space="0" w:color="auto"/>
            </w:tcBorders>
            <w:vAlign w:val="center"/>
          </w:tcPr>
          <w:p w14:paraId="68F5B073" w14:textId="77777777" w:rsidR="005B7057" w:rsidRDefault="005B7057">
            <w:pPr>
              <w:widowControl/>
              <w:jc w:val="left"/>
              <w:rPr>
                <w:rFonts w:ascii="宋体" w:eastAsia="宋体" w:hAnsi="宋体" w:cs="宋体" w:hint="eastAsia"/>
                <w:color w:val="000000"/>
                <w:kern w:val="0"/>
                <w:sz w:val="20"/>
                <w:szCs w:val="20"/>
              </w:rPr>
            </w:pPr>
          </w:p>
        </w:tc>
        <w:tc>
          <w:tcPr>
            <w:tcW w:w="567" w:type="dxa"/>
            <w:tcBorders>
              <w:top w:val="nil"/>
              <w:left w:val="nil"/>
              <w:bottom w:val="single" w:sz="4" w:space="0" w:color="auto"/>
              <w:right w:val="single" w:sz="8" w:space="0" w:color="auto"/>
            </w:tcBorders>
            <w:shd w:val="clear" w:color="auto" w:fill="auto"/>
            <w:noWrap/>
            <w:vAlign w:val="center"/>
          </w:tcPr>
          <w:p w14:paraId="35668C68"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71B99BC6" w14:textId="77777777">
        <w:trPr>
          <w:gridAfter w:val="5"/>
          <w:wAfter w:w="2171" w:type="dxa"/>
          <w:trHeight w:val="435"/>
        </w:trPr>
        <w:tc>
          <w:tcPr>
            <w:tcW w:w="666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F11BCBC" w14:textId="77777777" w:rsidR="005B7057" w:rsidRDefault="00000000">
            <w:pPr>
              <w:widowControl/>
              <w:jc w:val="center"/>
              <w:rPr>
                <w:rFonts w:ascii="宋体" w:eastAsia="宋体" w:hAnsi="宋体" w:cs="宋体" w:hint="eastAsia"/>
                <w:b/>
                <w:bCs/>
                <w:color w:val="000000"/>
                <w:kern w:val="0"/>
                <w:sz w:val="20"/>
                <w:szCs w:val="20"/>
              </w:rPr>
            </w:pPr>
            <w:r>
              <w:rPr>
                <w:rFonts w:ascii="宋体" w:eastAsia="宋体" w:hAnsi="宋体" w:cs="宋体" w:hint="eastAsia"/>
                <w:b/>
                <w:bCs/>
                <w:color w:val="000000"/>
                <w:kern w:val="0"/>
                <w:sz w:val="20"/>
                <w:szCs w:val="20"/>
              </w:rPr>
              <w:t>总    分</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tcPr>
          <w:p w14:paraId="4208DD25" w14:textId="77777777" w:rsidR="005B7057" w:rsidRDefault="00000000">
            <w:pPr>
              <w:widowControl/>
              <w:jc w:val="center"/>
              <w:rPr>
                <w:rFonts w:ascii="宋体" w:eastAsia="宋体" w:hAnsi="宋体" w:cs="宋体" w:hint="eastAsia"/>
                <w:b/>
                <w:bCs/>
                <w:color w:val="000000"/>
                <w:kern w:val="0"/>
                <w:sz w:val="20"/>
                <w:szCs w:val="20"/>
              </w:rPr>
            </w:pPr>
            <w:r>
              <w:rPr>
                <w:rFonts w:ascii="宋体" w:eastAsia="宋体" w:hAnsi="宋体" w:cs="宋体" w:hint="eastAsia"/>
                <w:b/>
                <w:bCs/>
                <w:color w:val="000000"/>
                <w:kern w:val="0"/>
                <w:sz w:val="20"/>
                <w:szCs w:val="20"/>
              </w:rPr>
              <w:t>100分</w:t>
            </w:r>
          </w:p>
        </w:tc>
        <w:tc>
          <w:tcPr>
            <w:tcW w:w="567" w:type="dxa"/>
            <w:tcBorders>
              <w:top w:val="nil"/>
              <w:left w:val="nil"/>
              <w:bottom w:val="single" w:sz="4" w:space="0" w:color="auto"/>
              <w:right w:val="single" w:sz="8" w:space="0" w:color="auto"/>
            </w:tcBorders>
            <w:shd w:val="clear" w:color="auto" w:fill="auto"/>
            <w:noWrap/>
            <w:vAlign w:val="center"/>
          </w:tcPr>
          <w:p w14:paraId="1F59162D"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5B7057" w14:paraId="760CAC27" w14:textId="77777777">
        <w:trPr>
          <w:gridAfter w:val="5"/>
          <w:wAfter w:w="2171" w:type="dxa"/>
          <w:trHeight w:val="975"/>
        </w:trPr>
        <w:tc>
          <w:tcPr>
            <w:tcW w:w="8364" w:type="dxa"/>
            <w:gridSpan w:val="8"/>
            <w:tcBorders>
              <w:top w:val="single" w:sz="4" w:space="0" w:color="auto"/>
              <w:left w:val="single" w:sz="4" w:space="0" w:color="auto"/>
              <w:bottom w:val="single" w:sz="8" w:space="0" w:color="auto"/>
              <w:right w:val="single" w:sz="8" w:space="0" w:color="000000"/>
            </w:tcBorders>
            <w:shd w:val="clear" w:color="auto" w:fill="auto"/>
            <w:noWrap/>
            <w:vAlign w:val="center"/>
          </w:tcPr>
          <w:p w14:paraId="5794DC21" w14:textId="77777777" w:rsidR="005B7057"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备注：如发生投诉事项，每发生一件扣2分。</w:t>
            </w:r>
          </w:p>
        </w:tc>
      </w:tr>
      <w:tr w:rsidR="005B7057" w14:paraId="10661F09" w14:textId="77777777">
        <w:trPr>
          <w:trHeight w:val="270"/>
        </w:trPr>
        <w:tc>
          <w:tcPr>
            <w:tcW w:w="347" w:type="dxa"/>
            <w:tcBorders>
              <w:top w:val="nil"/>
              <w:left w:val="nil"/>
              <w:bottom w:val="nil"/>
              <w:right w:val="nil"/>
            </w:tcBorders>
            <w:shd w:val="clear" w:color="auto" w:fill="auto"/>
            <w:noWrap/>
            <w:vAlign w:val="center"/>
          </w:tcPr>
          <w:p w14:paraId="3D1495CE" w14:textId="77777777" w:rsidR="005B7057" w:rsidRDefault="005B7057">
            <w:pPr>
              <w:widowControl/>
              <w:jc w:val="left"/>
              <w:rPr>
                <w:rFonts w:ascii="宋体" w:eastAsia="宋体" w:hAnsi="宋体" w:cs="宋体" w:hint="eastAsia"/>
                <w:color w:val="000000"/>
                <w:kern w:val="0"/>
                <w:sz w:val="22"/>
              </w:rPr>
            </w:pPr>
          </w:p>
        </w:tc>
        <w:tc>
          <w:tcPr>
            <w:tcW w:w="562" w:type="dxa"/>
            <w:gridSpan w:val="2"/>
            <w:tcBorders>
              <w:top w:val="nil"/>
              <w:left w:val="nil"/>
              <w:bottom w:val="nil"/>
              <w:right w:val="nil"/>
            </w:tcBorders>
            <w:shd w:val="clear" w:color="auto" w:fill="auto"/>
            <w:noWrap/>
            <w:vAlign w:val="center"/>
          </w:tcPr>
          <w:p w14:paraId="42A9150A" w14:textId="77777777" w:rsidR="005B7057" w:rsidRDefault="005B7057">
            <w:pPr>
              <w:widowControl/>
              <w:jc w:val="left"/>
              <w:rPr>
                <w:rFonts w:ascii="宋体" w:eastAsia="宋体" w:hAnsi="宋体" w:cs="宋体" w:hint="eastAsia"/>
                <w:color w:val="000000"/>
                <w:kern w:val="0"/>
                <w:sz w:val="22"/>
              </w:rPr>
            </w:pPr>
          </w:p>
        </w:tc>
        <w:tc>
          <w:tcPr>
            <w:tcW w:w="8430" w:type="dxa"/>
            <w:gridSpan w:val="7"/>
            <w:tcBorders>
              <w:top w:val="nil"/>
              <w:left w:val="nil"/>
              <w:bottom w:val="nil"/>
              <w:right w:val="nil"/>
            </w:tcBorders>
            <w:shd w:val="clear" w:color="auto" w:fill="auto"/>
            <w:noWrap/>
            <w:vAlign w:val="center"/>
          </w:tcPr>
          <w:p w14:paraId="33FAC40A" w14:textId="77777777" w:rsidR="005B7057" w:rsidRDefault="005B7057">
            <w:pPr>
              <w:widowControl/>
              <w:jc w:val="left"/>
              <w:rPr>
                <w:rFonts w:ascii="宋体" w:eastAsia="宋体" w:hAnsi="宋体" w:cs="宋体" w:hint="eastAsia"/>
                <w:color w:val="000000"/>
                <w:kern w:val="0"/>
                <w:sz w:val="22"/>
              </w:rPr>
            </w:pPr>
          </w:p>
        </w:tc>
        <w:tc>
          <w:tcPr>
            <w:tcW w:w="440" w:type="dxa"/>
            <w:tcBorders>
              <w:top w:val="nil"/>
              <w:left w:val="nil"/>
              <w:bottom w:val="nil"/>
              <w:right w:val="nil"/>
            </w:tcBorders>
            <w:shd w:val="clear" w:color="auto" w:fill="auto"/>
            <w:noWrap/>
            <w:vAlign w:val="center"/>
          </w:tcPr>
          <w:p w14:paraId="41B67FA7" w14:textId="77777777" w:rsidR="005B7057" w:rsidRDefault="005B7057">
            <w:pPr>
              <w:widowControl/>
              <w:jc w:val="left"/>
              <w:rPr>
                <w:rFonts w:ascii="宋体" w:eastAsia="宋体" w:hAnsi="宋体" w:cs="宋体" w:hint="eastAsia"/>
                <w:color w:val="000000"/>
                <w:kern w:val="0"/>
                <w:sz w:val="22"/>
              </w:rPr>
            </w:pPr>
          </w:p>
        </w:tc>
        <w:tc>
          <w:tcPr>
            <w:tcW w:w="520" w:type="dxa"/>
            <w:tcBorders>
              <w:top w:val="nil"/>
              <w:left w:val="nil"/>
              <w:bottom w:val="nil"/>
              <w:right w:val="nil"/>
            </w:tcBorders>
            <w:shd w:val="clear" w:color="auto" w:fill="auto"/>
            <w:noWrap/>
            <w:vAlign w:val="center"/>
          </w:tcPr>
          <w:p w14:paraId="261DDEDB" w14:textId="77777777" w:rsidR="005B7057" w:rsidRDefault="005B7057">
            <w:pPr>
              <w:widowControl/>
              <w:jc w:val="left"/>
              <w:rPr>
                <w:rFonts w:ascii="宋体" w:eastAsia="宋体" w:hAnsi="宋体" w:cs="宋体" w:hint="eastAsia"/>
                <w:color w:val="000000"/>
                <w:kern w:val="0"/>
                <w:sz w:val="22"/>
              </w:rPr>
            </w:pPr>
          </w:p>
        </w:tc>
        <w:tc>
          <w:tcPr>
            <w:tcW w:w="236" w:type="dxa"/>
            <w:tcBorders>
              <w:top w:val="nil"/>
              <w:left w:val="nil"/>
              <w:bottom w:val="nil"/>
              <w:right w:val="nil"/>
            </w:tcBorders>
            <w:shd w:val="clear" w:color="auto" w:fill="auto"/>
            <w:noWrap/>
            <w:vAlign w:val="center"/>
          </w:tcPr>
          <w:p w14:paraId="49CF23E4" w14:textId="77777777" w:rsidR="005B7057" w:rsidRDefault="005B7057">
            <w:pPr>
              <w:widowControl/>
              <w:jc w:val="left"/>
              <w:rPr>
                <w:rFonts w:ascii="宋体" w:eastAsia="宋体" w:hAnsi="宋体" w:cs="宋体" w:hint="eastAsia"/>
                <w:color w:val="000000"/>
                <w:kern w:val="0"/>
                <w:sz w:val="22"/>
              </w:rPr>
            </w:pPr>
          </w:p>
        </w:tc>
      </w:tr>
      <w:tr w:rsidR="005B7057" w14:paraId="681D7F6C" w14:textId="77777777">
        <w:trPr>
          <w:gridAfter w:val="4"/>
          <w:wAfter w:w="1754" w:type="dxa"/>
          <w:trHeight w:val="480"/>
        </w:trPr>
        <w:tc>
          <w:tcPr>
            <w:tcW w:w="8781" w:type="dxa"/>
            <w:gridSpan w:val="9"/>
            <w:tcBorders>
              <w:top w:val="nil"/>
              <w:left w:val="nil"/>
              <w:bottom w:val="nil"/>
              <w:right w:val="nil"/>
            </w:tcBorders>
            <w:shd w:val="clear" w:color="auto" w:fill="auto"/>
            <w:noWrap/>
            <w:vAlign w:val="center"/>
          </w:tcPr>
          <w:p w14:paraId="3DA72CF8" w14:textId="77777777" w:rsidR="005B7057" w:rsidRDefault="00000000">
            <w:pPr>
              <w:widowControl/>
              <w:jc w:val="left"/>
              <w:rPr>
                <w:rFonts w:ascii="宋体" w:eastAsia="宋体" w:hAnsi="宋体" w:cs="宋体" w:hint="eastAsia"/>
                <w:color w:val="000000"/>
                <w:kern w:val="0"/>
                <w:sz w:val="22"/>
              </w:rPr>
            </w:pPr>
            <w:r>
              <w:rPr>
                <w:rFonts w:ascii="宋体" w:eastAsia="宋体" w:hAnsi="宋体" w:cs="宋体" w:hint="eastAsia"/>
                <w:color w:val="000000"/>
                <w:kern w:val="0"/>
                <w:sz w:val="22"/>
              </w:rPr>
              <w:t>考评签字：                      日  期：</w:t>
            </w:r>
          </w:p>
          <w:p w14:paraId="1B76FFAD" w14:textId="77777777" w:rsidR="005B7057" w:rsidRDefault="005B7057">
            <w:pPr>
              <w:widowControl/>
              <w:jc w:val="left"/>
              <w:rPr>
                <w:rFonts w:ascii="宋体" w:eastAsia="宋体" w:hAnsi="宋体" w:cs="宋体" w:hint="eastAsia"/>
                <w:color w:val="000000"/>
                <w:kern w:val="0"/>
                <w:sz w:val="22"/>
              </w:rPr>
            </w:pPr>
          </w:p>
        </w:tc>
      </w:tr>
    </w:tbl>
    <w:p w14:paraId="7F24FD0B" w14:textId="77777777" w:rsidR="005B7057" w:rsidRDefault="005B7057">
      <w:pPr>
        <w:pStyle w:val="af9"/>
        <w:spacing w:line="360" w:lineRule="auto"/>
        <w:rPr>
          <w:rFonts w:asciiTheme="minorEastAsia" w:hAnsiTheme="minorEastAsia" w:hint="eastAsia"/>
          <w:szCs w:val="21"/>
        </w:rPr>
      </w:pPr>
      <w:bookmarkStart w:id="21" w:name="_Toc86223903"/>
    </w:p>
    <w:p w14:paraId="179315E2" w14:textId="77777777" w:rsidR="005B7057" w:rsidRDefault="00000000">
      <w:pPr>
        <w:pStyle w:val="af9"/>
        <w:spacing w:line="360" w:lineRule="auto"/>
        <w:rPr>
          <w:rFonts w:asciiTheme="minorEastAsia" w:hAnsiTheme="minorEastAsia" w:hint="eastAsia"/>
          <w:szCs w:val="21"/>
        </w:rPr>
      </w:pPr>
      <w:r>
        <w:rPr>
          <w:rFonts w:asciiTheme="minorEastAsia" w:hAnsiTheme="minorEastAsia" w:hint="eastAsia"/>
          <w:szCs w:val="21"/>
        </w:rPr>
        <w:t>2.2.消防监控管理服务内容、配置及实施</w:t>
      </w:r>
      <w:bookmarkEnd w:id="21"/>
    </w:p>
    <w:p w14:paraId="6AD88EF8" w14:textId="77777777" w:rsidR="005B7057" w:rsidRDefault="00000000">
      <w:pPr>
        <w:pStyle w:val="af9"/>
        <w:spacing w:line="360" w:lineRule="auto"/>
        <w:rPr>
          <w:rFonts w:asciiTheme="minorEastAsia" w:hAnsiTheme="minorEastAsia" w:hint="eastAsia"/>
          <w:szCs w:val="21"/>
        </w:rPr>
      </w:pPr>
      <w:bookmarkStart w:id="22" w:name="_Toc86223904"/>
      <w:r>
        <w:rPr>
          <w:rFonts w:asciiTheme="minorEastAsia" w:hAnsiTheme="minorEastAsia" w:hint="eastAsia"/>
          <w:szCs w:val="21"/>
        </w:rPr>
        <w:t>2.2.1服务内容</w:t>
      </w:r>
      <w:bookmarkEnd w:id="22"/>
    </w:p>
    <w:p w14:paraId="03D7C842"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1）负责园区楼宇内消防管控巡查，严格按照上级消防部门要求开展消防监控工作。严密监控，发现情况立即处理、及时报告。对存在的问题进行统计、分析，向园区办提出整改措施或建议。（主要为园区范围内火灾的发现和设备操作、报警、初起火灾的扑救和人员安全疏散等），必须全年无休，24小时不间断服务。</w:t>
      </w:r>
    </w:p>
    <w:p w14:paraId="1666D0FA"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2）熟悉掌握园区整体地理环境及监控范围，熟练操作、维护使用视频监控和消防控制系统设备等。按时巡视，30分钟内上报发现的重大问题，两小时内上报一般问题，当天上报隐患问题。</w:t>
      </w:r>
    </w:p>
    <w:p w14:paraId="12FB97D8"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3）工作内容及操作流程须按上级有关部门和医院的要求开展，无违规违纪行为。</w:t>
      </w:r>
    </w:p>
    <w:p w14:paraId="21B872C2"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4）负责制定并完善消防应急预案。每年对安保人员进行消防培训，开展消防演练</w:t>
      </w:r>
    </w:p>
    <w:p w14:paraId="6584099F"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5）发生消防事故，积极处置，并与园区有关部门加强联动。</w:t>
      </w:r>
    </w:p>
    <w:p w14:paraId="63EAEA18"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6）严格按医院规定执行消防控制室管理制度，外来人员必须履行进出登记手续，控制室无闲散人员逗留。</w:t>
      </w:r>
    </w:p>
    <w:p w14:paraId="2413992E"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7）严格按医院规定执行视频监控管理制度，查阅、调取录像必须履行相关审批手续。</w:t>
      </w:r>
    </w:p>
    <w:p w14:paraId="35E96ABA" w14:textId="77777777" w:rsidR="005B7057" w:rsidRDefault="00000000">
      <w:pPr>
        <w:adjustRightInd w:val="0"/>
        <w:spacing w:line="360" w:lineRule="auto"/>
        <w:textAlignment w:val="baseline"/>
        <w:outlineLvl w:val="2"/>
        <w:rPr>
          <w:rFonts w:asciiTheme="minorEastAsia" w:hAnsiTheme="minorEastAsia" w:cs="宋体" w:hint="eastAsia"/>
          <w:kern w:val="0"/>
          <w:szCs w:val="21"/>
        </w:rPr>
      </w:pPr>
      <w:bookmarkStart w:id="23" w:name="_Toc86223905"/>
      <w:r>
        <w:rPr>
          <w:rFonts w:asciiTheme="minorEastAsia" w:hAnsiTheme="minorEastAsia" w:cs="宋体" w:hint="eastAsia"/>
          <w:kern w:val="0"/>
          <w:szCs w:val="21"/>
        </w:rPr>
        <w:t>8）消防控制室应按要求建立健全相关档案资料，并保存三年。</w:t>
      </w:r>
      <w:bookmarkEnd w:id="23"/>
    </w:p>
    <w:p w14:paraId="0A2D4E3D" w14:textId="77777777" w:rsidR="005B7057" w:rsidRDefault="00000000">
      <w:pPr>
        <w:adjustRightInd w:val="0"/>
        <w:spacing w:line="360" w:lineRule="auto"/>
        <w:textAlignment w:val="baseline"/>
        <w:outlineLvl w:val="2"/>
        <w:rPr>
          <w:rFonts w:asciiTheme="minorEastAsia" w:hAnsiTheme="minorEastAsia" w:cs="宋体" w:hint="eastAsia"/>
          <w:kern w:val="0"/>
          <w:szCs w:val="21"/>
        </w:rPr>
      </w:pPr>
      <w:bookmarkStart w:id="24" w:name="_Toc86223906"/>
      <w:r>
        <w:rPr>
          <w:rFonts w:asciiTheme="minorEastAsia" w:hAnsiTheme="minorEastAsia" w:cs="宋体" w:hint="eastAsia"/>
          <w:kern w:val="0"/>
          <w:szCs w:val="21"/>
        </w:rPr>
        <w:t>9）配合及完成园区办安排的安保任务及处理常规事件，建立完善相应的管理制度。</w:t>
      </w:r>
      <w:bookmarkEnd w:id="24"/>
    </w:p>
    <w:p w14:paraId="5DAF2604" w14:textId="77777777" w:rsidR="005B7057" w:rsidRDefault="00000000">
      <w:pPr>
        <w:pStyle w:val="af9"/>
        <w:spacing w:line="360" w:lineRule="auto"/>
        <w:rPr>
          <w:rFonts w:asciiTheme="minorEastAsia" w:hAnsiTheme="minorEastAsia" w:hint="eastAsia"/>
          <w:szCs w:val="21"/>
        </w:rPr>
      </w:pPr>
      <w:bookmarkStart w:id="25" w:name="_Toc86223907"/>
      <w:r>
        <w:rPr>
          <w:rFonts w:asciiTheme="minorEastAsia" w:hAnsiTheme="minorEastAsia" w:hint="eastAsia"/>
          <w:szCs w:val="21"/>
        </w:rPr>
        <w:lastRenderedPageBreak/>
        <w:t>2.2.2人员配置</w:t>
      </w:r>
      <w:bookmarkEnd w:id="25"/>
    </w:p>
    <w:p w14:paraId="29064D62" w14:textId="77777777" w:rsidR="005B7057" w:rsidRDefault="00000000">
      <w:pPr>
        <w:pStyle w:val="af9"/>
        <w:spacing w:line="360" w:lineRule="auto"/>
        <w:rPr>
          <w:rFonts w:asciiTheme="minorEastAsia" w:hAnsiTheme="minorEastAsia" w:hint="eastAsia"/>
          <w:szCs w:val="21"/>
        </w:rPr>
      </w:pPr>
      <w:r>
        <w:rPr>
          <w:rFonts w:asciiTheme="minorEastAsia" w:hAnsiTheme="minorEastAsia" w:hint="eastAsia"/>
          <w:szCs w:val="21"/>
        </w:rPr>
        <w:t>人员配备：根据仁和</w:t>
      </w:r>
      <w:r>
        <w:rPr>
          <w:rFonts w:asciiTheme="minorEastAsia" w:hAnsiTheme="minorEastAsia"/>
          <w:szCs w:val="21"/>
        </w:rPr>
        <w:t>教学园区</w:t>
      </w:r>
      <w:r>
        <w:rPr>
          <w:rFonts w:asciiTheme="minorEastAsia" w:hAnsiTheme="minorEastAsia" w:hint="eastAsia"/>
          <w:szCs w:val="21"/>
        </w:rPr>
        <w:t>的实际情况，人员配备如下</w:t>
      </w:r>
    </w:p>
    <w:tbl>
      <w:tblPr>
        <w:tblStyle w:val="af4"/>
        <w:tblW w:w="0" w:type="auto"/>
        <w:tblLook w:val="04A0" w:firstRow="1" w:lastRow="0" w:firstColumn="1" w:lastColumn="0" w:noHBand="0" w:noVBand="1"/>
      </w:tblPr>
      <w:tblGrid>
        <w:gridCol w:w="2765"/>
        <w:gridCol w:w="2765"/>
        <w:gridCol w:w="2766"/>
      </w:tblGrid>
      <w:tr w:rsidR="005B7057" w14:paraId="6924C0B9" w14:textId="77777777">
        <w:tc>
          <w:tcPr>
            <w:tcW w:w="2765" w:type="dxa"/>
          </w:tcPr>
          <w:p w14:paraId="44E0021D"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序号</w:t>
            </w:r>
          </w:p>
        </w:tc>
        <w:tc>
          <w:tcPr>
            <w:tcW w:w="2765" w:type="dxa"/>
          </w:tcPr>
          <w:p w14:paraId="60BDF703"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岗位名称</w:t>
            </w:r>
          </w:p>
        </w:tc>
        <w:tc>
          <w:tcPr>
            <w:tcW w:w="2766" w:type="dxa"/>
          </w:tcPr>
          <w:p w14:paraId="72BA1E2E"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岗位数量</w:t>
            </w:r>
          </w:p>
        </w:tc>
      </w:tr>
      <w:tr w:rsidR="005B7057" w14:paraId="051C03D6" w14:textId="77777777">
        <w:tc>
          <w:tcPr>
            <w:tcW w:w="2765" w:type="dxa"/>
          </w:tcPr>
          <w:p w14:paraId="42025658"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1</w:t>
            </w:r>
          </w:p>
        </w:tc>
        <w:tc>
          <w:tcPr>
            <w:tcW w:w="2765" w:type="dxa"/>
          </w:tcPr>
          <w:p w14:paraId="6EB73F57"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消控服务主管</w:t>
            </w:r>
          </w:p>
        </w:tc>
        <w:tc>
          <w:tcPr>
            <w:tcW w:w="2766" w:type="dxa"/>
          </w:tcPr>
          <w:p w14:paraId="0705D07D"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1</w:t>
            </w:r>
          </w:p>
        </w:tc>
      </w:tr>
      <w:tr w:rsidR="005B7057" w14:paraId="5B144160" w14:textId="77777777">
        <w:tc>
          <w:tcPr>
            <w:tcW w:w="2765" w:type="dxa"/>
          </w:tcPr>
          <w:p w14:paraId="1ECBD39B"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2</w:t>
            </w:r>
          </w:p>
        </w:tc>
        <w:tc>
          <w:tcPr>
            <w:tcW w:w="2765" w:type="dxa"/>
          </w:tcPr>
          <w:p w14:paraId="0C8190E4"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消控</w:t>
            </w:r>
            <w:r>
              <w:rPr>
                <w:rFonts w:asciiTheme="minorEastAsia" w:hAnsiTheme="minorEastAsia"/>
                <w:szCs w:val="21"/>
              </w:rPr>
              <w:t>值班</w:t>
            </w:r>
            <w:r>
              <w:rPr>
                <w:rFonts w:asciiTheme="minorEastAsia" w:hAnsiTheme="minorEastAsia" w:hint="eastAsia"/>
                <w:szCs w:val="21"/>
              </w:rPr>
              <w:t>人员</w:t>
            </w:r>
          </w:p>
        </w:tc>
        <w:tc>
          <w:tcPr>
            <w:tcW w:w="2766" w:type="dxa"/>
          </w:tcPr>
          <w:p w14:paraId="61A03B6A"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8</w:t>
            </w:r>
          </w:p>
        </w:tc>
      </w:tr>
      <w:tr w:rsidR="005B7057" w14:paraId="1B2FB6B3" w14:textId="77777777">
        <w:tc>
          <w:tcPr>
            <w:tcW w:w="2765" w:type="dxa"/>
          </w:tcPr>
          <w:p w14:paraId="33D208A3"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3</w:t>
            </w:r>
          </w:p>
        </w:tc>
        <w:tc>
          <w:tcPr>
            <w:tcW w:w="2765" w:type="dxa"/>
          </w:tcPr>
          <w:p w14:paraId="1BA21522"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小计</w:t>
            </w:r>
          </w:p>
        </w:tc>
        <w:tc>
          <w:tcPr>
            <w:tcW w:w="2766" w:type="dxa"/>
          </w:tcPr>
          <w:p w14:paraId="34116A81"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9</w:t>
            </w:r>
          </w:p>
        </w:tc>
      </w:tr>
    </w:tbl>
    <w:p w14:paraId="5852B56C" w14:textId="77777777" w:rsidR="005B7057" w:rsidRDefault="00000000">
      <w:pPr>
        <w:spacing w:line="360" w:lineRule="auto"/>
        <w:rPr>
          <w:rFonts w:asciiTheme="minorEastAsia" w:hAnsiTheme="minorEastAsia" w:hint="eastAsia"/>
          <w:color w:val="000000"/>
          <w:szCs w:val="21"/>
        </w:rPr>
      </w:pPr>
      <w:r>
        <w:rPr>
          <w:rFonts w:asciiTheme="minorEastAsia" w:hAnsiTheme="minorEastAsia" w:hint="eastAsia"/>
          <w:color w:val="000000"/>
          <w:szCs w:val="21"/>
        </w:rPr>
        <w:t>按照实际人数进行配置岗位，消防监控外包服务岗位配置共计为9个。其中监控主管1名，实行常日班制度；消防监控员8名，实行24小时运转班，12小时一班，每班2人。所配监控管理员应持证上岗。不得聘用退休人员及年龄小于法定退休年龄人员。</w:t>
      </w:r>
    </w:p>
    <w:p w14:paraId="4C200E65" w14:textId="77777777" w:rsidR="005B7057" w:rsidRDefault="00000000">
      <w:pPr>
        <w:pStyle w:val="af9"/>
        <w:spacing w:line="360" w:lineRule="auto"/>
        <w:rPr>
          <w:rFonts w:asciiTheme="minorEastAsia" w:hAnsiTheme="minorEastAsia" w:hint="eastAsia"/>
          <w:szCs w:val="21"/>
        </w:rPr>
      </w:pPr>
      <w:bookmarkStart w:id="26" w:name="_Toc86223908"/>
      <w:r>
        <w:rPr>
          <w:rFonts w:asciiTheme="minorEastAsia" w:hAnsiTheme="minorEastAsia" w:hint="eastAsia"/>
          <w:szCs w:val="21"/>
        </w:rPr>
        <w:t>2.2.3日常规范管理</w:t>
      </w:r>
      <w:bookmarkEnd w:id="26"/>
    </w:p>
    <w:p w14:paraId="057DA982"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1）严格执行24小时专人值班制度，严禁脱岗，认真填写《消防控制室值班记录簿》</w:t>
      </w:r>
    </w:p>
    <w:p w14:paraId="58CA1168"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2）负责24小时监视消防主机信号，发现报警，立即通知楼层工作人员或巡楼保安进行确认，排除常见报警故障。</w:t>
      </w:r>
    </w:p>
    <w:p w14:paraId="2B04EFEF"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3）负责监管监控视频，发现异常及时联系巡楼保安到达现场处理突发事宜。配合公安、派出所工作人员以及园区办负责人调取、查看录像资料，并进行登记签字。</w:t>
      </w:r>
    </w:p>
    <w:p w14:paraId="74C5B7E4"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4）承担微型消防站消防员职责，接到火警信息后，启动灭火处置程序，严格按照“3分钟到场”要求赶赴现场处理。</w:t>
      </w:r>
    </w:p>
    <w:p w14:paraId="152707A4"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5）负责车辆进出监管、存放钥匙的管理。</w:t>
      </w:r>
    </w:p>
    <w:p w14:paraId="37B32EEA" w14:textId="77777777" w:rsidR="005B7057" w:rsidRDefault="00000000">
      <w:pPr>
        <w:pStyle w:val="af9"/>
        <w:spacing w:line="360" w:lineRule="auto"/>
        <w:rPr>
          <w:rFonts w:asciiTheme="minorEastAsia" w:hAnsiTheme="minorEastAsia" w:hint="eastAsia"/>
          <w:szCs w:val="21"/>
        </w:rPr>
      </w:pPr>
      <w:bookmarkStart w:id="27" w:name="_Toc86223909"/>
      <w:r>
        <w:rPr>
          <w:rFonts w:asciiTheme="minorEastAsia" w:hAnsiTheme="minorEastAsia" w:hint="eastAsia"/>
          <w:szCs w:val="21"/>
        </w:rPr>
        <w:t>2.2.4值班要求</w:t>
      </w:r>
      <w:bookmarkEnd w:id="27"/>
    </w:p>
    <w:p w14:paraId="64782353"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1）按排班表提前10分钟到岗，交接工作。</w:t>
      </w:r>
    </w:p>
    <w:p w14:paraId="2D486D19"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2）每天通过电视监控，检查监控画面有否异常情况。若有，通知相关部门到现场查看。</w:t>
      </w:r>
    </w:p>
    <w:p w14:paraId="428091AE"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3）检查主入口车辆进出情况，核实未录入电脑系统的进出车辆；</w:t>
      </w:r>
    </w:p>
    <w:p w14:paraId="0912B92C"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4）按要求接听报修电话，详细记录报修时间、区域、物品、接报人、处理结果以及接报人签字；</w:t>
      </w:r>
    </w:p>
    <w:p w14:paraId="4341448F"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5）接听或发现电梯异常报修情况，核实情况，第一时间联系电梯维保单位维保专人。在规定时间内，不能修复的，及时联系上级领导汇报情况。</w:t>
      </w:r>
    </w:p>
    <w:p w14:paraId="52E33E85"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6）监控画面有异常或黑屏，第一时间联系监控维保单位维保专人。在规定时间内，不能修复的，及时联系上级领导汇报情况。</w:t>
      </w:r>
    </w:p>
    <w:p w14:paraId="499F72C2"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7）因工作需要进出监控室人员，需得到上级领导陪同或者嘱托，否则予以拒绝。并核实情况做好记录。</w:t>
      </w:r>
    </w:p>
    <w:p w14:paraId="38C9F5BB"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lastRenderedPageBreak/>
        <w:t>8）因工作原因需调看监控录像的，需得到上级领导批准允许，由上级领导陪同进入并调看录像。非公安、派出所等查案需要，不得复制录像、外带录像资料。特殊情况，紧急动用备用钥匙，需及时汇报上级领导，得到同意，并做好记录同时收回备用钥匙，重新由专人封存。</w:t>
      </w:r>
    </w:p>
    <w:p w14:paraId="6B6D0E6D"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9）定期定时巡视楼层的灭火器和墙式消火栓安全、完善状况。定期定时巡视消防管道井，是否有违章堆放杂物。</w:t>
      </w:r>
    </w:p>
    <w:p w14:paraId="566143DA"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10）每天查看消防设备运行情况，查看是否异常。若设备报警，及时到现场查看情况，若误报，及时消音复位，并做好记录。</w:t>
      </w:r>
    </w:p>
    <w:p w14:paraId="3CC85A15" w14:textId="77777777" w:rsidR="005B7057" w:rsidRDefault="00000000">
      <w:pPr>
        <w:pStyle w:val="af9"/>
        <w:spacing w:line="360" w:lineRule="auto"/>
        <w:rPr>
          <w:rFonts w:asciiTheme="minorEastAsia" w:hAnsiTheme="minorEastAsia" w:hint="eastAsia"/>
          <w:szCs w:val="21"/>
        </w:rPr>
      </w:pPr>
      <w:bookmarkStart w:id="28" w:name="_Toc86223910"/>
      <w:r>
        <w:rPr>
          <w:rFonts w:asciiTheme="minorEastAsia" w:hAnsiTheme="minorEastAsia" w:hint="eastAsia"/>
          <w:szCs w:val="21"/>
        </w:rPr>
        <w:t>2.2.5工作运行记录</w:t>
      </w:r>
      <w:bookmarkEnd w:id="28"/>
    </w:p>
    <w:p w14:paraId="3A99E80B"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1）每天上岗签到2次</w:t>
      </w:r>
    </w:p>
    <w:p w14:paraId="52F0B8A1"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2）每天接听报修记录</w:t>
      </w:r>
    </w:p>
    <w:p w14:paraId="15CE5F4A"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3）每天接听电梯报修记录</w:t>
      </w:r>
    </w:p>
    <w:p w14:paraId="69F02CB3"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4）人员进出监控室记录本</w:t>
      </w:r>
    </w:p>
    <w:p w14:paraId="3D150CDC"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5）车辆临时停放登记本</w:t>
      </w:r>
    </w:p>
    <w:p w14:paraId="63CB65D6"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6）备用钥匙使用登记表</w:t>
      </w:r>
    </w:p>
    <w:p w14:paraId="19A13ADB"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7）录像审查记录本</w:t>
      </w:r>
    </w:p>
    <w:p w14:paraId="34323BD0"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8）消防控制中心值班记录</w:t>
      </w:r>
    </w:p>
    <w:p w14:paraId="228CAB47"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9）每月火灾隐患整改记录1次</w:t>
      </w:r>
    </w:p>
    <w:p w14:paraId="3B2612D9"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10）每半月灭火器、墙式消火栓记录卡1次</w:t>
      </w:r>
    </w:p>
    <w:p w14:paraId="10A2B39D"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11）每月防火检查记录1次</w:t>
      </w:r>
    </w:p>
    <w:p w14:paraId="605D6B3E" w14:textId="77777777" w:rsidR="005B7057" w:rsidRDefault="00000000">
      <w:pPr>
        <w:pStyle w:val="af9"/>
        <w:spacing w:line="360" w:lineRule="auto"/>
        <w:rPr>
          <w:rFonts w:asciiTheme="minorEastAsia" w:hAnsiTheme="minorEastAsia" w:hint="eastAsia"/>
          <w:szCs w:val="21"/>
        </w:rPr>
      </w:pPr>
      <w:bookmarkStart w:id="29" w:name="_Toc86223911"/>
      <w:r>
        <w:rPr>
          <w:rFonts w:asciiTheme="minorEastAsia" w:hAnsiTheme="minorEastAsia" w:hint="eastAsia"/>
          <w:szCs w:val="21"/>
        </w:rPr>
        <w:t>2.2.6考核表</w:t>
      </w:r>
      <w:bookmarkEnd w:id="29"/>
      <w:r>
        <w:rPr>
          <w:rFonts w:asciiTheme="minorEastAsia" w:hAnsiTheme="minorEastAsia" w:hint="eastAsia"/>
          <w:szCs w:val="21"/>
        </w:rPr>
        <w:t>（具体考核奖惩规定详见附件1）</w:t>
      </w:r>
    </w:p>
    <w:tbl>
      <w:tblPr>
        <w:tblW w:w="8379" w:type="dxa"/>
        <w:tblInd w:w="93" w:type="dxa"/>
        <w:tblLook w:val="04A0" w:firstRow="1" w:lastRow="0" w:firstColumn="1" w:lastColumn="0" w:noHBand="0" w:noVBand="1"/>
      </w:tblPr>
      <w:tblGrid>
        <w:gridCol w:w="540"/>
        <w:gridCol w:w="540"/>
        <w:gridCol w:w="5739"/>
        <w:gridCol w:w="426"/>
        <w:gridCol w:w="567"/>
        <w:gridCol w:w="567"/>
      </w:tblGrid>
      <w:tr w:rsidR="005B7057" w14:paraId="0ECC3CF5" w14:textId="77777777">
        <w:trPr>
          <w:trHeight w:val="765"/>
        </w:trPr>
        <w:tc>
          <w:tcPr>
            <w:tcW w:w="540" w:type="dxa"/>
            <w:tcBorders>
              <w:top w:val="nil"/>
              <w:left w:val="nil"/>
              <w:bottom w:val="nil"/>
              <w:right w:val="nil"/>
            </w:tcBorders>
            <w:shd w:val="clear" w:color="auto" w:fill="auto"/>
            <w:noWrap/>
            <w:vAlign w:val="center"/>
          </w:tcPr>
          <w:p w14:paraId="7DD21D8D" w14:textId="77777777" w:rsidR="005B7057" w:rsidRDefault="005B7057">
            <w:pPr>
              <w:widowControl/>
              <w:jc w:val="left"/>
              <w:rPr>
                <w:rFonts w:ascii="宋体" w:eastAsia="宋体" w:hAnsi="宋体" w:cs="宋体" w:hint="eastAsia"/>
                <w:color w:val="000000"/>
                <w:kern w:val="0"/>
                <w:sz w:val="22"/>
              </w:rPr>
            </w:pPr>
          </w:p>
        </w:tc>
        <w:tc>
          <w:tcPr>
            <w:tcW w:w="540" w:type="dxa"/>
            <w:tcBorders>
              <w:top w:val="nil"/>
              <w:left w:val="nil"/>
              <w:bottom w:val="nil"/>
              <w:right w:val="nil"/>
            </w:tcBorders>
            <w:shd w:val="clear" w:color="auto" w:fill="auto"/>
            <w:noWrap/>
            <w:vAlign w:val="center"/>
          </w:tcPr>
          <w:p w14:paraId="28ABDCBA" w14:textId="77777777" w:rsidR="005B7057" w:rsidRDefault="005B7057">
            <w:pPr>
              <w:widowControl/>
              <w:jc w:val="left"/>
              <w:rPr>
                <w:rFonts w:ascii="宋体" w:eastAsia="宋体" w:hAnsi="宋体" w:cs="宋体" w:hint="eastAsia"/>
                <w:color w:val="000000"/>
                <w:kern w:val="0"/>
                <w:sz w:val="22"/>
              </w:rPr>
            </w:pPr>
          </w:p>
        </w:tc>
        <w:tc>
          <w:tcPr>
            <w:tcW w:w="5739" w:type="dxa"/>
            <w:tcBorders>
              <w:top w:val="nil"/>
              <w:left w:val="nil"/>
              <w:bottom w:val="nil"/>
              <w:right w:val="nil"/>
            </w:tcBorders>
            <w:shd w:val="clear" w:color="auto" w:fill="auto"/>
            <w:noWrap/>
            <w:vAlign w:val="center"/>
          </w:tcPr>
          <w:p w14:paraId="7F062E7D" w14:textId="77777777" w:rsidR="005B7057" w:rsidRDefault="00000000">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监控消防考核表</w:t>
            </w:r>
          </w:p>
        </w:tc>
        <w:tc>
          <w:tcPr>
            <w:tcW w:w="426" w:type="dxa"/>
            <w:tcBorders>
              <w:top w:val="nil"/>
              <w:left w:val="nil"/>
              <w:bottom w:val="nil"/>
              <w:right w:val="nil"/>
            </w:tcBorders>
            <w:shd w:val="clear" w:color="auto" w:fill="auto"/>
            <w:noWrap/>
            <w:vAlign w:val="center"/>
          </w:tcPr>
          <w:p w14:paraId="342BC908" w14:textId="77777777" w:rsidR="005B7057" w:rsidRDefault="005B7057">
            <w:pPr>
              <w:widowControl/>
              <w:jc w:val="left"/>
              <w:rPr>
                <w:rFonts w:ascii="宋体" w:eastAsia="宋体" w:hAnsi="宋体" w:cs="宋体" w:hint="eastAsia"/>
                <w:color w:val="000000"/>
                <w:kern w:val="0"/>
                <w:sz w:val="22"/>
              </w:rPr>
            </w:pPr>
          </w:p>
        </w:tc>
        <w:tc>
          <w:tcPr>
            <w:tcW w:w="567" w:type="dxa"/>
            <w:tcBorders>
              <w:top w:val="nil"/>
              <w:left w:val="nil"/>
              <w:bottom w:val="nil"/>
              <w:right w:val="nil"/>
            </w:tcBorders>
            <w:shd w:val="clear" w:color="auto" w:fill="auto"/>
            <w:noWrap/>
            <w:vAlign w:val="center"/>
          </w:tcPr>
          <w:p w14:paraId="46ECD1CB" w14:textId="77777777" w:rsidR="005B7057" w:rsidRDefault="005B7057">
            <w:pPr>
              <w:widowControl/>
              <w:jc w:val="left"/>
              <w:rPr>
                <w:rFonts w:ascii="宋体" w:eastAsia="宋体" w:hAnsi="宋体" w:cs="宋体" w:hint="eastAsia"/>
                <w:color w:val="000000"/>
                <w:kern w:val="0"/>
                <w:sz w:val="22"/>
              </w:rPr>
            </w:pPr>
          </w:p>
        </w:tc>
        <w:tc>
          <w:tcPr>
            <w:tcW w:w="567" w:type="dxa"/>
            <w:tcBorders>
              <w:top w:val="nil"/>
              <w:left w:val="nil"/>
              <w:bottom w:val="nil"/>
              <w:right w:val="nil"/>
            </w:tcBorders>
            <w:shd w:val="clear" w:color="auto" w:fill="auto"/>
            <w:noWrap/>
            <w:vAlign w:val="center"/>
          </w:tcPr>
          <w:p w14:paraId="2E9331EA" w14:textId="77777777" w:rsidR="005B7057" w:rsidRDefault="005B7057">
            <w:pPr>
              <w:widowControl/>
              <w:jc w:val="left"/>
              <w:rPr>
                <w:rFonts w:ascii="宋体" w:eastAsia="宋体" w:hAnsi="宋体" w:cs="宋体" w:hint="eastAsia"/>
                <w:color w:val="000000"/>
                <w:kern w:val="0"/>
                <w:sz w:val="22"/>
              </w:rPr>
            </w:pPr>
          </w:p>
        </w:tc>
      </w:tr>
      <w:tr w:rsidR="005B7057" w14:paraId="1A6A9719" w14:textId="77777777">
        <w:trPr>
          <w:trHeight w:val="675"/>
        </w:trPr>
        <w:tc>
          <w:tcPr>
            <w:tcW w:w="540" w:type="dxa"/>
            <w:tcBorders>
              <w:top w:val="nil"/>
              <w:left w:val="nil"/>
              <w:bottom w:val="nil"/>
              <w:right w:val="nil"/>
            </w:tcBorders>
            <w:shd w:val="clear" w:color="auto" w:fill="auto"/>
            <w:noWrap/>
            <w:vAlign w:val="center"/>
          </w:tcPr>
          <w:p w14:paraId="2DBDB0F8" w14:textId="77777777" w:rsidR="005B7057" w:rsidRDefault="005B7057">
            <w:pPr>
              <w:widowControl/>
              <w:jc w:val="left"/>
              <w:rPr>
                <w:rFonts w:ascii="宋体" w:eastAsia="宋体" w:hAnsi="宋体" w:cs="宋体" w:hint="eastAsia"/>
                <w:color w:val="000000"/>
                <w:kern w:val="0"/>
                <w:sz w:val="22"/>
              </w:rPr>
            </w:pPr>
          </w:p>
        </w:tc>
        <w:tc>
          <w:tcPr>
            <w:tcW w:w="540" w:type="dxa"/>
            <w:tcBorders>
              <w:top w:val="nil"/>
              <w:left w:val="nil"/>
              <w:bottom w:val="nil"/>
              <w:right w:val="nil"/>
            </w:tcBorders>
            <w:shd w:val="clear" w:color="auto" w:fill="auto"/>
            <w:noWrap/>
            <w:vAlign w:val="center"/>
          </w:tcPr>
          <w:p w14:paraId="48879E30" w14:textId="77777777" w:rsidR="005B7057" w:rsidRDefault="005B7057">
            <w:pPr>
              <w:widowControl/>
              <w:jc w:val="left"/>
              <w:rPr>
                <w:rFonts w:ascii="宋体" w:eastAsia="宋体" w:hAnsi="宋体" w:cs="宋体" w:hint="eastAsia"/>
                <w:color w:val="000000"/>
                <w:kern w:val="0"/>
                <w:sz w:val="22"/>
              </w:rPr>
            </w:pPr>
          </w:p>
        </w:tc>
        <w:tc>
          <w:tcPr>
            <w:tcW w:w="5739" w:type="dxa"/>
            <w:tcBorders>
              <w:top w:val="nil"/>
              <w:left w:val="nil"/>
              <w:bottom w:val="nil"/>
              <w:right w:val="nil"/>
            </w:tcBorders>
            <w:shd w:val="clear" w:color="auto" w:fill="auto"/>
            <w:noWrap/>
            <w:vAlign w:val="center"/>
          </w:tcPr>
          <w:p w14:paraId="6C0714BD" w14:textId="77777777" w:rsidR="005B7057" w:rsidRDefault="00000000">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年    月</w:t>
            </w:r>
          </w:p>
        </w:tc>
        <w:tc>
          <w:tcPr>
            <w:tcW w:w="426" w:type="dxa"/>
            <w:tcBorders>
              <w:top w:val="nil"/>
              <w:left w:val="nil"/>
              <w:bottom w:val="nil"/>
              <w:right w:val="nil"/>
            </w:tcBorders>
            <w:shd w:val="clear" w:color="auto" w:fill="auto"/>
            <w:noWrap/>
            <w:vAlign w:val="center"/>
          </w:tcPr>
          <w:p w14:paraId="7F23353C" w14:textId="77777777" w:rsidR="005B7057" w:rsidRDefault="005B7057">
            <w:pPr>
              <w:widowControl/>
              <w:jc w:val="left"/>
              <w:rPr>
                <w:rFonts w:ascii="宋体" w:eastAsia="宋体" w:hAnsi="宋体" w:cs="宋体" w:hint="eastAsia"/>
                <w:color w:val="000000"/>
                <w:kern w:val="0"/>
                <w:sz w:val="22"/>
              </w:rPr>
            </w:pPr>
          </w:p>
        </w:tc>
        <w:tc>
          <w:tcPr>
            <w:tcW w:w="567" w:type="dxa"/>
            <w:tcBorders>
              <w:top w:val="nil"/>
              <w:left w:val="nil"/>
              <w:bottom w:val="nil"/>
              <w:right w:val="nil"/>
            </w:tcBorders>
            <w:shd w:val="clear" w:color="auto" w:fill="auto"/>
            <w:noWrap/>
            <w:vAlign w:val="center"/>
          </w:tcPr>
          <w:p w14:paraId="3B80826C" w14:textId="77777777" w:rsidR="005B7057" w:rsidRDefault="005B7057">
            <w:pPr>
              <w:widowControl/>
              <w:jc w:val="left"/>
              <w:rPr>
                <w:rFonts w:ascii="宋体" w:eastAsia="宋体" w:hAnsi="宋体" w:cs="宋体" w:hint="eastAsia"/>
                <w:color w:val="000000"/>
                <w:kern w:val="0"/>
                <w:sz w:val="22"/>
              </w:rPr>
            </w:pPr>
          </w:p>
        </w:tc>
        <w:tc>
          <w:tcPr>
            <w:tcW w:w="567" w:type="dxa"/>
            <w:tcBorders>
              <w:top w:val="nil"/>
              <w:left w:val="nil"/>
              <w:bottom w:val="nil"/>
              <w:right w:val="nil"/>
            </w:tcBorders>
            <w:shd w:val="clear" w:color="auto" w:fill="auto"/>
            <w:noWrap/>
            <w:vAlign w:val="center"/>
          </w:tcPr>
          <w:p w14:paraId="50E85A4D" w14:textId="77777777" w:rsidR="005B7057" w:rsidRDefault="005B7057">
            <w:pPr>
              <w:widowControl/>
              <w:jc w:val="left"/>
              <w:rPr>
                <w:rFonts w:ascii="宋体" w:eastAsia="宋体" w:hAnsi="宋体" w:cs="宋体" w:hint="eastAsia"/>
                <w:color w:val="000000"/>
                <w:kern w:val="0"/>
                <w:sz w:val="22"/>
              </w:rPr>
            </w:pPr>
          </w:p>
        </w:tc>
      </w:tr>
      <w:tr w:rsidR="005B7057" w14:paraId="28F6939D" w14:textId="77777777">
        <w:trPr>
          <w:trHeight w:val="1035"/>
        </w:trPr>
        <w:tc>
          <w:tcPr>
            <w:tcW w:w="540" w:type="dxa"/>
            <w:tcBorders>
              <w:top w:val="single" w:sz="8" w:space="0" w:color="auto"/>
              <w:left w:val="single" w:sz="4" w:space="0" w:color="auto"/>
              <w:bottom w:val="single" w:sz="4" w:space="0" w:color="auto"/>
              <w:right w:val="single" w:sz="4" w:space="0" w:color="auto"/>
            </w:tcBorders>
            <w:shd w:val="clear" w:color="auto" w:fill="auto"/>
            <w:vAlign w:val="center"/>
          </w:tcPr>
          <w:p w14:paraId="7D6E4CBB"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检查项目</w:t>
            </w:r>
          </w:p>
        </w:tc>
        <w:tc>
          <w:tcPr>
            <w:tcW w:w="540" w:type="dxa"/>
            <w:tcBorders>
              <w:top w:val="single" w:sz="8" w:space="0" w:color="auto"/>
              <w:left w:val="nil"/>
              <w:bottom w:val="single" w:sz="4" w:space="0" w:color="auto"/>
              <w:right w:val="single" w:sz="4" w:space="0" w:color="auto"/>
            </w:tcBorders>
            <w:shd w:val="clear" w:color="auto" w:fill="auto"/>
            <w:vAlign w:val="center"/>
          </w:tcPr>
          <w:p w14:paraId="7DC21A3C"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序号</w:t>
            </w:r>
          </w:p>
        </w:tc>
        <w:tc>
          <w:tcPr>
            <w:tcW w:w="5739" w:type="dxa"/>
            <w:tcBorders>
              <w:top w:val="single" w:sz="8" w:space="0" w:color="auto"/>
              <w:left w:val="nil"/>
              <w:bottom w:val="single" w:sz="4" w:space="0" w:color="auto"/>
              <w:right w:val="single" w:sz="4" w:space="0" w:color="auto"/>
            </w:tcBorders>
            <w:shd w:val="clear" w:color="auto" w:fill="auto"/>
            <w:noWrap/>
            <w:vAlign w:val="center"/>
          </w:tcPr>
          <w:p w14:paraId="39ABD5F9"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质  量  考  评  细  分  标  准</w:t>
            </w:r>
          </w:p>
        </w:tc>
        <w:tc>
          <w:tcPr>
            <w:tcW w:w="426" w:type="dxa"/>
            <w:tcBorders>
              <w:top w:val="single" w:sz="8" w:space="0" w:color="auto"/>
              <w:left w:val="nil"/>
              <w:bottom w:val="single" w:sz="4" w:space="0" w:color="auto"/>
              <w:right w:val="single" w:sz="4" w:space="0" w:color="auto"/>
            </w:tcBorders>
            <w:shd w:val="clear" w:color="auto" w:fill="auto"/>
            <w:vAlign w:val="center"/>
          </w:tcPr>
          <w:p w14:paraId="0F6D258F"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分值</w:t>
            </w:r>
          </w:p>
        </w:tc>
        <w:tc>
          <w:tcPr>
            <w:tcW w:w="567" w:type="dxa"/>
            <w:tcBorders>
              <w:top w:val="single" w:sz="8" w:space="0" w:color="auto"/>
              <w:left w:val="nil"/>
              <w:bottom w:val="single" w:sz="4" w:space="0" w:color="auto"/>
              <w:right w:val="single" w:sz="4" w:space="0" w:color="auto"/>
            </w:tcBorders>
            <w:shd w:val="clear" w:color="auto" w:fill="auto"/>
            <w:vAlign w:val="center"/>
          </w:tcPr>
          <w:p w14:paraId="628B4D46"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检查方法</w:t>
            </w:r>
          </w:p>
        </w:tc>
        <w:tc>
          <w:tcPr>
            <w:tcW w:w="567" w:type="dxa"/>
            <w:tcBorders>
              <w:top w:val="single" w:sz="8" w:space="0" w:color="auto"/>
              <w:left w:val="nil"/>
              <w:bottom w:val="single" w:sz="4" w:space="0" w:color="auto"/>
              <w:right w:val="single" w:sz="8" w:space="0" w:color="auto"/>
            </w:tcBorders>
            <w:shd w:val="clear" w:color="auto" w:fill="auto"/>
            <w:vAlign w:val="center"/>
          </w:tcPr>
          <w:p w14:paraId="789C41B7"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考核得分</w:t>
            </w:r>
          </w:p>
        </w:tc>
      </w:tr>
      <w:tr w:rsidR="005B7057" w14:paraId="58D367D8" w14:textId="77777777">
        <w:trPr>
          <w:trHeight w:val="499"/>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14:paraId="1937406B"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上岗要求</w:t>
            </w:r>
          </w:p>
        </w:tc>
        <w:tc>
          <w:tcPr>
            <w:tcW w:w="540" w:type="dxa"/>
            <w:tcBorders>
              <w:top w:val="nil"/>
              <w:left w:val="nil"/>
              <w:bottom w:val="single" w:sz="4" w:space="0" w:color="auto"/>
              <w:right w:val="single" w:sz="4" w:space="0" w:color="auto"/>
            </w:tcBorders>
            <w:shd w:val="clear" w:color="auto" w:fill="auto"/>
            <w:vAlign w:val="center"/>
          </w:tcPr>
          <w:p w14:paraId="5537E27C"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w:t>
            </w:r>
          </w:p>
        </w:tc>
        <w:tc>
          <w:tcPr>
            <w:tcW w:w="5739" w:type="dxa"/>
            <w:tcBorders>
              <w:top w:val="nil"/>
              <w:left w:val="nil"/>
              <w:bottom w:val="single" w:sz="4" w:space="0" w:color="auto"/>
              <w:right w:val="single" w:sz="4" w:space="0" w:color="auto"/>
            </w:tcBorders>
            <w:shd w:val="clear" w:color="auto" w:fill="auto"/>
            <w:noWrap/>
            <w:vAlign w:val="center"/>
          </w:tcPr>
          <w:p w14:paraId="3BEFECA4"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注重仪容仪表，保持良好精神面貌；持证上岗，制服统一，佩戴工号牌。</w:t>
            </w:r>
          </w:p>
        </w:tc>
        <w:tc>
          <w:tcPr>
            <w:tcW w:w="426" w:type="dxa"/>
            <w:tcBorders>
              <w:top w:val="nil"/>
              <w:left w:val="nil"/>
              <w:bottom w:val="single" w:sz="4" w:space="0" w:color="auto"/>
              <w:right w:val="single" w:sz="4" w:space="0" w:color="auto"/>
            </w:tcBorders>
            <w:shd w:val="clear" w:color="auto" w:fill="auto"/>
            <w:vAlign w:val="center"/>
          </w:tcPr>
          <w:p w14:paraId="6A8207BC"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14:paraId="4E944BAF"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现场检查与</w:t>
            </w:r>
            <w:r>
              <w:rPr>
                <w:rFonts w:ascii="宋体" w:eastAsia="宋体" w:hAnsi="宋体" w:cs="宋体" w:hint="eastAsia"/>
                <w:color w:val="000000"/>
                <w:kern w:val="0"/>
                <w:sz w:val="18"/>
                <w:szCs w:val="18"/>
              </w:rPr>
              <w:lastRenderedPageBreak/>
              <w:t>资料检查相结合</w:t>
            </w:r>
          </w:p>
        </w:tc>
        <w:tc>
          <w:tcPr>
            <w:tcW w:w="567" w:type="dxa"/>
            <w:tcBorders>
              <w:top w:val="nil"/>
              <w:left w:val="nil"/>
              <w:bottom w:val="single" w:sz="4" w:space="0" w:color="auto"/>
              <w:right w:val="single" w:sz="8" w:space="0" w:color="auto"/>
            </w:tcBorders>
            <w:shd w:val="clear" w:color="auto" w:fill="auto"/>
            <w:noWrap/>
            <w:vAlign w:val="center"/>
          </w:tcPr>
          <w:p w14:paraId="7DAE8132"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lastRenderedPageBreak/>
              <w:t xml:space="preserve">　</w:t>
            </w:r>
          </w:p>
        </w:tc>
      </w:tr>
      <w:tr w:rsidR="005B7057" w14:paraId="554299BD" w14:textId="77777777">
        <w:trPr>
          <w:trHeight w:val="499"/>
        </w:trPr>
        <w:tc>
          <w:tcPr>
            <w:tcW w:w="540" w:type="dxa"/>
            <w:vMerge/>
            <w:tcBorders>
              <w:top w:val="nil"/>
              <w:left w:val="single" w:sz="4" w:space="0" w:color="auto"/>
              <w:bottom w:val="single" w:sz="4" w:space="0" w:color="auto"/>
              <w:right w:val="single" w:sz="4" w:space="0" w:color="auto"/>
            </w:tcBorders>
            <w:vAlign w:val="center"/>
          </w:tcPr>
          <w:p w14:paraId="059D46E7"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54D1BFE5"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p>
        </w:tc>
        <w:tc>
          <w:tcPr>
            <w:tcW w:w="5739" w:type="dxa"/>
            <w:tcBorders>
              <w:top w:val="nil"/>
              <w:left w:val="nil"/>
              <w:bottom w:val="single" w:sz="4" w:space="0" w:color="auto"/>
              <w:right w:val="single" w:sz="4" w:space="0" w:color="auto"/>
            </w:tcBorders>
            <w:shd w:val="clear" w:color="auto" w:fill="auto"/>
            <w:vAlign w:val="center"/>
          </w:tcPr>
          <w:p w14:paraId="4E5B74BA"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按排班表准时上下班，指纹、刷脸考勤，不得无故缺勤。提前10分钟到岗，做好交接班。</w:t>
            </w:r>
          </w:p>
        </w:tc>
        <w:tc>
          <w:tcPr>
            <w:tcW w:w="426" w:type="dxa"/>
            <w:tcBorders>
              <w:top w:val="nil"/>
              <w:left w:val="nil"/>
              <w:bottom w:val="single" w:sz="4" w:space="0" w:color="auto"/>
              <w:right w:val="single" w:sz="4" w:space="0" w:color="auto"/>
            </w:tcBorders>
            <w:shd w:val="clear" w:color="auto" w:fill="auto"/>
            <w:vAlign w:val="center"/>
          </w:tcPr>
          <w:p w14:paraId="299EAB93"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w:t>
            </w:r>
          </w:p>
        </w:tc>
        <w:tc>
          <w:tcPr>
            <w:tcW w:w="567" w:type="dxa"/>
            <w:vMerge/>
            <w:tcBorders>
              <w:top w:val="nil"/>
              <w:left w:val="single" w:sz="4" w:space="0" w:color="auto"/>
              <w:bottom w:val="single" w:sz="4" w:space="0" w:color="auto"/>
              <w:right w:val="single" w:sz="4" w:space="0" w:color="auto"/>
            </w:tcBorders>
            <w:vAlign w:val="center"/>
          </w:tcPr>
          <w:p w14:paraId="35B55D15" w14:textId="77777777" w:rsidR="005B7057" w:rsidRDefault="005B7057">
            <w:pPr>
              <w:widowControl/>
              <w:jc w:val="left"/>
              <w:rPr>
                <w:rFonts w:ascii="宋体" w:eastAsia="宋体" w:hAnsi="宋体" w:cs="宋体" w:hint="eastAsia"/>
                <w:color w:val="000000"/>
                <w:kern w:val="0"/>
                <w:sz w:val="18"/>
                <w:szCs w:val="18"/>
              </w:rPr>
            </w:pPr>
          </w:p>
        </w:tc>
        <w:tc>
          <w:tcPr>
            <w:tcW w:w="567" w:type="dxa"/>
            <w:tcBorders>
              <w:top w:val="nil"/>
              <w:left w:val="nil"/>
              <w:bottom w:val="single" w:sz="4" w:space="0" w:color="auto"/>
              <w:right w:val="single" w:sz="8" w:space="0" w:color="auto"/>
            </w:tcBorders>
            <w:shd w:val="clear" w:color="auto" w:fill="auto"/>
            <w:noWrap/>
            <w:vAlign w:val="center"/>
          </w:tcPr>
          <w:p w14:paraId="47F39254"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3358B857" w14:textId="77777777">
        <w:trPr>
          <w:trHeight w:val="368"/>
        </w:trPr>
        <w:tc>
          <w:tcPr>
            <w:tcW w:w="540" w:type="dxa"/>
            <w:vMerge w:val="restart"/>
            <w:tcBorders>
              <w:top w:val="nil"/>
              <w:left w:val="single" w:sz="4" w:space="0" w:color="auto"/>
              <w:bottom w:val="single" w:sz="4" w:space="0" w:color="000000"/>
              <w:right w:val="single" w:sz="4" w:space="0" w:color="auto"/>
            </w:tcBorders>
            <w:shd w:val="clear" w:color="auto" w:fill="auto"/>
            <w:vAlign w:val="center"/>
          </w:tcPr>
          <w:p w14:paraId="41ABD614"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日常规范管理要求</w:t>
            </w:r>
          </w:p>
        </w:tc>
        <w:tc>
          <w:tcPr>
            <w:tcW w:w="540" w:type="dxa"/>
            <w:tcBorders>
              <w:top w:val="nil"/>
              <w:left w:val="nil"/>
              <w:bottom w:val="single" w:sz="4" w:space="0" w:color="auto"/>
              <w:right w:val="single" w:sz="4" w:space="0" w:color="auto"/>
            </w:tcBorders>
            <w:shd w:val="clear" w:color="auto" w:fill="auto"/>
            <w:vAlign w:val="center"/>
          </w:tcPr>
          <w:p w14:paraId="46C080B7"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w:t>
            </w:r>
          </w:p>
        </w:tc>
        <w:tc>
          <w:tcPr>
            <w:tcW w:w="5739" w:type="dxa"/>
            <w:tcBorders>
              <w:top w:val="nil"/>
              <w:left w:val="nil"/>
              <w:bottom w:val="single" w:sz="4" w:space="0" w:color="auto"/>
              <w:right w:val="single" w:sz="4" w:space="0" w:color="auto"/>
            </w:tcBorders>
            <w:shd w:val="clear" w:color="auto" w:fill="auto"/>
            <w:noWrap/>
            <w:vAlign w:val="center"/>
          </w:tcPr>
          <w:p w14:paraId="071169BF"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每天通过监控画面，检查各区域有否异常情况。</w:t>
            </w:r>
          </w:p>
        </w:tc>
        <w:tc>
          <w:tcPr>
            <w:tcW w:w="426" w:type="dxa"/>
            <w:tcBorders>
              <w:top w:val="nil"/>
              <w:left w:val="nil"/>
              <w:bottom w:val="single" w:sz="4" w:space="0" w:color="auto"/>
              <w:right w:val="single" w:sz="4" w:space="0" w:color="auto"/>
            </w:tcBorders>
            <w:shd w:val="clear" w:color="auto" w:fill="auto"/>
            <w:vAlign w:val="center"/>
          </w:tcPr>
          <w:p w14:paraId="25CFFCC4"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67" w:type="dxa"/>
            <w:vMerge/>
            <w:tcBorders>
              <w:top w:val="nil"/>
              <w:left w:val="single" w:sz="4" w:space="0" w:color="auto"/>
              <w:bottom w:val="single" w:sz="4" w:space="0" w:color="auto"/>
              <w:right w:val="single" w:sz="4" w:space="0" w:color="auto"/>
            </w:tcBorders>
            <w:vAlign w:val="center"/>
          </w:tcPr>
          <w:p w14:paraId="6C31550B" w14:textId="77777777" w:rsidR="005B7057" w:rsidRDefault="005B7057">
            <w:pPr>
              <w:widowControl/>
              <w:jc w:val="left"/>
              <w:rPr>
                <w:rFonts w:ascii="宋体" w:eastAsia="宋体" w:hAnsi="宋体" w:cs="宋体" w:hint="eastAsia"/>
                <w:color w:val="000000"/>
                <w:kern w:val="0"/>
                <w:sz w:val="18"/>
                <w:szCs w:val="18"/>
              </w:rPr>
            </w:pPr>
          </w:p>
        </w:tc>
        <w:tc>
          <w:tcPr>
            <w:tcW w:w="567" w:type="dxa"/>
            <w:tcBorders>
              <w:top w:val="nil"/>
              <w:left w:val="nil"/>
              <w:bottom w:val="single" w:sz="4" w:space="0" w:color="auto"/>
              <w:right w:val="single" w:sz="8" w:space="0" w:color="auto"/>
            </w:tcBorders>
            <w:shd w:val="clear" w:color="auto" w:fill="auto"/>
            <w:noWrap/>
            <w:vAlign w:val="center"/>
          </w:tcPr>
          <w:p w14:paraId="397BA12C"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4AFDDF56" w14:textId="77777777">
        <w:trPr>
          <w:trHeight w:val="417"/>
        </w:trPr>
        <w:tc>
          <w:tcPr>
            <w:tcW w:w="540" w:type="dxa"/>
            <w:vMerge/>
            <w:tcBorders>
              <w:top w:val="nil"/>
              <w:left w:val="single" w:sz="4" w:space="0" w:color="auto"/>
              <w:bottom w:val="single" w:sz="4" w:space="0" w:color="000000"/>
              <w:right w:val="single" w:sz="4" w:space="0" w:color="auto"/>
            </w:tcBorders>
            <w:vAlign w:val="center"/>
          </w:tcPr>
          <w:p w14:paraId="2DA053A2"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544E7018"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4</w:t>
            </w:r>
          </w:p>
        </w:tc>
        <w:tc>
          <w:tcPr>
            <w:tcW w:w="5739" w:type="dxa"/>
            <w:tcBorders>
              <w:top w:val="nil"/>
              <w:left w:val="nil"/>
              <w:bottom w:val="single" w:sz="4" w:space="0" w:color="auto"/>
              <w:right w:val="single" w:sz="4" w:space="0" w:color="auto"/>
            </w:tcBorders>
            <w:shd w:val="clear" w:color="auto" w:fill="auto"/>
            <w:noWrap/>
            <w:vAlign w:val="center"/>
          </w:tcPr>
          <w:p w14:paraId="7894ED12"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检查主入口车辆进出情况，核实未录入电脑系统的进出车辆；</w:t>
            </w:r>
          </w:p>
        </w:tc>
        <w:tc>
          <w:tcPr>
            <w:tcW w:w="426" w:type="dxa"/>
            <w:tcBorders>
              <w:top w:val="nil"/>
              <w:left w:val="nil"/>
              <w:bottom w:val="single" w:sz="4" w:space="0" w:color="auto"/>
              <w:right w:val="single" w:sz="4" w:space="0" w:color="auto"/>
            </w:tcBorders>
            <w:shd w:val="clear" w:color="auto" w:fill="auto"/>
            <w:vAlign w:val="center"/>
          </w:tcPr>
          <w:p w14:paraId="092E2919"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6</w:t>
            </w:r>
          </w:p>
        </w:tc>
        <w:tc>
          <w:tcPr>
            <w:tcW w:w="567" w:type="dxa"/>
            <w:vMerge/>
            <w:tcBorders>
              <w:top w:val="nil"/>
              <w:left w:val="single" w:sz="4" w:space="0" w:color="auto"/>
              <w:bottom w:val="single" w:sz="4" w:space="0" w:color="auto"/>
              <w:right w:val="single" w:sz="4" w:space="0" w:color="auto"/>
            </w:tcBorders>
            <w:vAlign w:val="center"/>
          </w:tcPr>
          <w:p w14:paraId="2B84C278" w14:textId="77777777" w:rsidR="005B7057" w:rsidRDefault="005B7057">
            <w:pPr>
              <w:widowControl/>
              <w:jc w:val="left"/>
              <w:rPr>
                <w:rFonts w:ascii="宋体" w:eastAsia="宋体" w:hAnsi="宋体" w:cs="宋体" w:hint="eastAsia"/>
                <w:color w:val="000000"/>
                <w:kern w:val="0"/>
                <w:sz w:val="18"/>
                <w:szCs w:val="18"/>
              </w:rPr>
            </w:pPr>
          </w:p>
        </w:tc>
        <w:tc>
          <w:tcPr>
            <w:tcW w:w="567" w:type="dxa"/>
            <w:tcBorders>
              <w:top w:val="nil"/>
              <w:left w:val="nil"/>
              <w:bottom w:val="single" w:sz="4" w:space="0" w:color="auto"/>
              <w:right w:val="single" w:sz="8" w:space="0" w:color="auto"/>
            </w:tcBorders>
            <w:shd w:val="clear" w:color="auto" w:fill="auto"/>
            <w:noWrap/>
            <w:vAlign w:val="center"/>
          </w:tcPr>
          <w:p w14:paraId="02BA0A2C"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50784169"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08098DDB"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563C0AD4"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739" w:type="dxa"/>
            <w:tcBorders>
              <w:top w:val="nil"/>
              <w:left w:val="nil"/>
              <w:bottom w:val="single" w:sz="4" w:space="0" w:color="auto"/>
              <w:right w:val="single" w:sz="4" w:space="0" w:color="auto"/>
            </w:tcBorders>
            <w:shd w:val="clear" w:color="auto" w:fill="auto"/>
            <w:vAlign w:val="center"/>
          </w:tcPr>
          <w:p w14:paraId="336307DE"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按要求接听报修电话，详细记录报修时间、区域、物品、接报人、处理结果以及接报人签字</w:t>
            </w:r>
          </w:p>
        </w:tc>
        <w:tc>
          <w:tcPr>
            <w:tcW w:w="426" w:type="dxa"/>
            <w:tcBorders>
              <w:top w:val="nil"/>
              <w:left w:val="nil"/>
              <w:bottom w:val="single" w:sz="4" w:space="0" w:color="auto"/>
              <w:right w:val="single" w:sz="4" w:space="0" w:color="auto"/>
            </w:tcBorders>
            <w:shd w:val="clear" w:color="auto" w:fill="auto"/>
            <w:vAlign w:val="center"/>
          </w:tcPr>
          <w:p w14:paraId="77C9D14B"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67" w:type="dxa"/>
            <w:vMerge/>
            <w:tcBorders>
              <w:top w:val="nil"/>
              <w:left w:val="single" w:sz="4" w:space="0" w:color="auto"/>
              <w:bottom w:val="single" w:sz="4" w:space="0" w:color="auto"/>
              <w:right w:val="single" w:sz="4" w:space="0" w:color="auto"/>
            </w:tcBorders>
            <w:vAlign w:val="center"/>
          </w:tcPr>
          <w:p w14:paraId="4B1C13E9" w14:textId="77777777" w:rsidR="005B7057" w:rsidRDefault="005B7057">
            <w:pPr>
              <w:widowControl/>
              <w:jc w:val="left"/>
              <w:rPr>
                <w:rFonts w:ascii="宋体" w:eastAsia="宋体" w:hAnsi="宋体" w:cs="宋体" w:hint="eastAsia"/>
                <w:color w:val="000000"/>
                <w:kern w:val="0"/>
                <w:sz w:val="18"/>
                <w:szCs w:val="18"/>
              </w:rPr>
            </w:pPr>
          </w:p>
        </w:tc>
        <w:tc>
          <w:tcPr>
            <w:tcW w:w="567" w:type="dxa"/>
            <w:tcBorders>
              <w:top w:val="nil"/>
              <w:left w:val="nil"/>
              <w:bottom w:val="single" w:sz="4" w:space="0" w:color="auto"/>
              <w:right w:val="single" w:sz="8" w:space="0" w:color="auto"/>
            </w:tcBorders>
            <w:shd w:val="clear" w:color="auto" w:fill="auto"/>
            <w:noWrap/>
            <w:vAlign w:val="center"/>
          </w:tcPr>
          <w:p w14:paraId="4F93DFEE"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2A86BEA8"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23191A96"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6A956B49"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6</w:t>
            </w:r>
          </w:p>
        </w:tc>
        <w:tc>
          <w:tcPr>
            <w:tcW w:w="5739" w:type="dxa"/>
            <w:tcBorders>
              <w:top w:val="nil"/>
              <w:left w:val="nil"/>
              <w:bottom w:val="single" w:sz="4" w:space="0" w:color="auto"/>
              <w:right w:val="single" w:sz="4" w:space="0" w:color="auto"/>
            </w:tcBorders>
            <w:shd w:val="clear" w:color="auto" w:fill="auto"/>
            <w:vAlign w:val="center"/>
          </w:tcPr>
          <w:p w14:paraId="0F37D604"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接听或发现电梯异常报修情况，核实情况，第一时间联系电梯维保单位维保专人。</w:t>
            </w:r>
          </w:p>
        </w:tc>
        <w:tc>
          <w:tcPr>
            <w:tcW w:w="426" w:type="dxa"/>
            <w:tcBorders>
              <w:top w:val="nil"/>
              <w:left w:val="nil"/>
              <w:bottom w:val="single" w:sz="4" w:space="0" w:color="auto"/>
              <w:right w:val="single" w:sz="4" w:space="0" w:color="auto"/>
            </w:tcBorders>
            <w:shd w:val="clear" w:color="auto" w:fill="auto"/>
            <w:vAlign w:val="center"/>
          </w:tcPr>
          <w:p w14:paraId="37EDCA59"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67" w:type="dxa"/>
            <w:vMerge/>
            <w:tcBorders>
              <w:top w:val="nil"/>
              <w:left w:val="single" w:sz="4" w:space="0" w:color="auto"/>
              <w:bottom w:val="single" w:sz="4" w:space="0" w:color="auto"/>
              <w:right w:val="single" w:sz="4" w:space="0" w:color="auto"/>
            </w:tcBorders>
            <w:vAlign w:val="center"/>
          </w:tcPr>
          <w:p w14:paraId="2278725F" w14:textId="77777777" w:rsidR="005B7057" w:rsidRDefault="005B7057">
            <w:pPr>
              <w:widowControl/>
              <w:jc w:val="left"/>
              <w:rPr>
                <w:rFonts w:ascii="宋体" w:eastAsia="宋体" w:hAnsi="宋体" w:cs="宋体" w:hint="eastAsia"/>
                <w:color w:val="000000"/>
                <w:kern w:val="0"/>
                <w:sz w:val="18"/>
                <w:szCs w:val="18"/>
              </w:rPr>
            </w:pPr>
          </w:p>
        </w:tc>
        <w:tc>
          <w:tcPr>
            <w:tcW w:w="567" w:type="dxa"/>
            <w:tcBorders>
              <w:top w:val="nil"/>
              <w:left w:val="nil"/>
              <w:bottom w:val="single" w:sz="4" w:space="0" w:color="auto"/>
              <w:right w:val="single" w:sz="8" w:space="0" w:color="auto"/>
            </w:tcBorders>
            <w:shd w:val="clear" w:color="auto" w:fill="auto"/>
            <w:noWrap/>
            <w:vAlign w:val="center"/>
          </w:tcPr>
          <w:p w14:paraId="777B8FD0"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04A0FE54"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4ED1D3A1"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1792A812"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7</w:t>
            </w:r>
          </w:p>
        </w:tc>
        <w:tc>
          <w:tcPr>
            <w:tcW w:w="5739" w:type="dxa"/>
            <w:tcBorders>
              <w:top w:val="nil"/>
              <w:left w:val="nil"/>
              <w:bottom w:val="single" w:sz="4" w:space="0" w:color="auto"/>
              <w:right w:val="single" w:sz="4" w:space="0" w:color="auto"/>
            </w:tcBorders>
            <w:shd w:val="clear" w:color="auto" w:fill="auto"/>
            <w:vAlign w:val="center"/>
          </w:tcPr>
          <w:p w14:paraId="5B3942E4"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因工作需要进出监控室人员，核实情况并做好记录，未经批准者，予以拒绝。</w:t>
            </w:r>
          </w:p>
        </w:tc>
        <w:tc>
          <w:tcPr>
            <w:tcW w:w="426" w:type="dxa"/>
            <w:tcBorders>
              <w:top w:val="nil"/>
              <w:left w:val="nil"/>
              <w:bottom w:val="single" w:sz="4" w:space="0" w:color="auto"/>
              <w:right w:val="single" w:sz="4" w:space="0" w:color="auto"/>
            </w:tcBorders>
            <w:shd w:val="clear" w:color="auto" w:fill="auto"/>
            <w:vAlign w:val="center"/>
          </w:tcPr>
          <w:p w14:paraId="23A452A5"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67" w:type="dxa"/>
            <w:vMerge/>
            <w:tcBorders>
              <w:top w:val="nil"/>
              <w:left w:val="single" w:sz="4" w:space="0" w:color="auto"/>
              <w:bottom w:val="single" w:sz="4" w:space="0" w:color="auto"/>
              <w:right w:val="single" w:sz="4" w:space="0" w:color="auto"/>
            </w:tcBorders>
            <w:vAlign w:val="center"/>
          </w:tcPr>
          <w:p w14:paraId="1403BAD9" w14:textId="77777777" w:rsidR="005B7057" w:rsidRDefault="005B7057">
            <w:pPr>
              <w:widowControl/>
              <w:jc w:val="left"/>
              <w:rPr>
                <w:rFonts w:ascii="宋体" w:eastAsia="宋体" w:hAnsi="宋体" w:cs="宋体" w:hint="eastAsia"/>
                <w:color w:val="000000"/>
                <w:kern w:val="0"/>
                <w:sz w:val="18"/>
                <w:szCs w:val="18"/>
              </w:rPr>
            </w:pPr>
          </w:p>
        </w:tc>
        <w:tc>
          <w:tcPr>
            <w:tcW w:w="567" w:type="dxa"/>
            <w:tcBorders>
              <w:top w:val="nil"/>
              <w:left w:val="nil"/>
              <w:bottom w:val="single" w:sz="4" w:space="0" w:color="auto"/>
              <w:right w:val="single" w:sz="8" w:space="0" w:color="auto"/>
            </w:tcBorders>
            <w:shd w:val="clear" w:color="auto" w:fill="auto"/>
            <w:noWrap/>
            <w:vAlign w:val="center"/>
          </w:tcPr>
          <w:p w14:paraId="11C5BEAF"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65C54B28"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0B267C00"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421F477D"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739" w:type="dxa"/>
            <w:tcBorders>
              <w:top w:val="nil"/>
              <w:left w:val="nil"/>
              <w:bottom w:val="single" w:sz="4" w:space="0" w:color="auto"/>
              <w:right w:val="single" w:sz="4" w:space="0" w:color="auto"/>
            </w:tcBorders>
            <w:shd w:val="clear" w:color="auto" w:fill="auto"/>
            <w:vAlign w:val="center"/>
          </w:tcPr>
          <w:p w14:paraId="7A457CCE"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因工作原因需调看监控录像的，核实情况并做详细记录，严格按规章制度办理，否则予以拒绝。</w:t>
            </w:r>
          </w:p>
        </w:tc>
        <w:tc>
          <w:tcPr>
            <w:tcW w:w="426" w:type="dxa"/>
            <w:tcBorders>
              <w:top w:val="nil"/>
              <w:left w:val="nil"/>
              <w:bottom w:val="single" w:sz="4" w:space="0" w:color="auto"/>
              <w:right w:val="single" w:sz="4" w:space="0" w:color="auto"/>
            </w:tcBorders>
            <w:shd w:val="clear" w:color="auto" w:fill="auto"/>
            <w:vAlign w:val="center"/>
          </w:tcPr>
          <w:p w14:paraId="7848CC9E"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67" w:type="dxa"/>
            <w:vMerge/>
            <w:tcBorders>
              <w:top w:val="nil"/>
              <w:left w:val="single" w:sz="4" w:space="0" w:color="auto"/>
              <w:bottom w:val="single" w:sz="4" w:space="0" w:color="auto"/>
              <w:right w:val="single" w:sz="4" w:space="0" w:color="auto"/>
            </w:tcBorders>
            <w:vAlign w:val="center"/>
          </w:tcPr>
          <w:p w14:paraId="7B3A0D88" w14:textId="77777777" w:rsidR="005B7057" w:rsidRDefault="005B7057">
            <w:pPr>
              <w:widowControl/>
              <w:jc w:val="left"/>
              <w:rPr>
                <w:rFonts w:ascii="宋体" w:eastAsia="宋体" w:hAnsi="宋体" w:cs="宋体" w:hint="eastAsia"/>
                <w:color w:val="000000"/>
                <w:kern w:val="0"/>
                <w:sz w:val="18"/>
                <w:szCs w:val="18"/>
              </w:rPr>
            </w:pPr>
          </w:p>
        </w:tc>
        <w:tc>
          <w:tcPr>
            <w:tcW w:w="567" w:type="dxa"/>
            <w:tcBorders>
              <w:top w:val="nil"/>
              <w:left w:val="nil"/>
              <w:bottom w:val="single" w:sz="4" w:space="0" w:color="auto"/>
              <w:right w:val="single" w:sz="8" w:space="0" w:color="auto"/>
            </w:tcBorders>
            <w:shd w:val="clear" w:color="auto" w:fill="auto"/>
            <w:noWrap/>
            <w:vAlign w:val="center"/>
          </w:tcPr>
          <w:p w14:paraId="173DC112"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4C03F413"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77BD16A7"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2D5FA797"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9</w:t>
            </w:r>
          </w:p>
        </w:tc>
        <w:tc>
          <w:tcPr>
            <w:tcW w:w="5739" w:type="dxa"/>
            <w:tcBorders>
              <w:top w:val="nil"/>
              <w:left w:val="nil"/>
              <w:bottom w:val="single" w:sz="4" w:space="0" w:color="auto"/>
              <w:right w:val="single" w:sz="4" w:space="0" w:color="auto"/>
            </w:tcBorders>
            <w:shd w:val="clear" w:color="auto" w:fill="auto"/>
            <w:vAlign w:val="center"/>
          </w:tcPr>
          <w:p w14:paraId="3780CA7A"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紧急动用备用钥匙，核实情况并做好记录，同时收回备用钥匙，重新由专人封存。</w:t>
            </w:r>
          </w:p>
        </w:tc>
        <w:tc>
          <w:tcPr>
            <w:tcW w:w="426" w:type="dxa"/>
            <w:tcBorders>
              <w:top w:val="nil"/>
              <w:left w:val="nil"/>
              <w:bottom w:val="single" w:sz="4" w:space="0" w:color="auto"/>
              <w:right w:val="single" w:sz="4" w:space="0" w:color="auto"/>
            </w:tcBorders>
            <w:shd w:val="clear" w:color="auto" w:fill="auto"/>
            <w:vAlign w:val="center"/>
          </w:tcPr>
          <w:p w14:paraId="1089FC38"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67" w:type="dxa"/>
            <w:vMerge/>
            <w:tcBorders>
              <w:top w:val="nil"/>
              <w:left w:val="single" w:sz="4" w:space="0" w:color="auto"/>
              <w:bottom w:val="single" w:sz="4" w:space="0" w:color="auto"/>
              <w:right w:val="single" w:sz="4" w:space="0" w:color="auto"/>
            </w:tcBorders>
            <w:vAlign w:val="center"/>
          </w:tcPr>
          <w:p w14:paraId="14B9E504" w14:textId="77777777" w:rsidR="005B7057" w:rsidRDefault="005B7057">
            <w:pPr>
              <w:widowControl/>
              <w:jc w:val="left"/>
              <w:rPr>
                <w:rFonts w:ascii="宋体" w:eastAsia="宋体" w:hAnsi="宋体" w:cs="宋体" w:hint="eastAsia"/>
                <w:color w:val="000000"/>
                <w:kern w:val="0"/>
                <w:sz w:val="18"/>
                <w:szCs w:val="18"/>
              </w:rPr>
            </w:pPr>
          </w:p>
        </w:tc>
        <w:tc>
          <w:tcPr>
            <w:tcW w:w="567" w:type="dxa"/>
            <w:tcBorders>
              <w:top w:val="nil"/>
              <w:left w:val="nil"/>
              <w:bottom w:val="single" w:sz="4" w:space="0" w:color="auto"/>
              <w:right w:val="single" w:sz="8" w:space="0" w:color="auto"/>
            </w:tcBorders>
            <w:shd w:val="clear" w:color="auto" w:fill="auto"/>
            <w:noWrap/>
            <w:vAlign w:val="center"/>
          </w:tcPr>
          <w:p w14:paraId="1450B8D8"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0935203A"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25CB90DF"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67C98775"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10</w:t>
            </w:r>
          </w:p>
        </w:tc>
        <w:tc>
          <w:tcPr>
            <w:tcW w:w="5739" w:type="dxa"/>
            <w:tcBorders>
              <w:top w:val="nil"/>
              <w:left w:val="nil"/>
              <w:bottom w:val="single" w:sz="4" w:space="0" w:color="auto"/>
              <w:right w:val="single" w:sz="4" w:space="0" w:color="auto"/>
            </w:tcBorders>
            <w:shd w:val="clear" w:color="auto" w:fill="auto"/>
            <w:vAlign w:val="center"/>
          </w:tcPr>
          <w:p w14:paraId="7308B4BE"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定期定时巡视楼层的灭火器和墙式消火栓安全、完善状况，按要求做好记录卡。</w:t>
            </w:r>
          </w:p>
        </w:tc>
        <w:tc>
          <w:tcPr>
            <w:tcW w:w="426" w:type="dxa"/>
            <w:tcBorders>
              <w:top w:val="nil"/>
              <w:left w:val="nil"/>
              <w:bottom w:val="single" w:sz="4" w:space="0" w:color="auto"/>
              <w:right w:val="single" w:sz="4" w:space="0" w:color="auto"/>
            </w:tcBorders>
            <w:shd w:val="clear" w:color="auto" w:fill="auto"/>
            <w:vAlign w:val="center"/>
          </w:tcPr>
          <w:p w14:paraId="0BB4E288"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67" w:type="dxa"/>
            <w:vMerge/>
            <w:tcBorders>
              <w:top w:val="nil"/>
              <w:left w:val="single" w:sz="4" w:space="0" w:color="auto"/>
              <w:bottom w:val="single" w:sz="4" w:space="0" w:color="auto"/>
              <w:right w:val="single" w:sz="4" w:space="0" w:color="auto"/>
            </w:tcBorders>
            <w:vAlign w:val="center"/>
          </w:tcPr>
          <w:p w14:paraId="3A23F0BC" w14:textId="77777777" w:rsidR="005B7057" w:rsidRDefault="005B7057">
            <w:pPr>
              <w:widowControl/>
              <w:jc w:val="left"/>
              <w:rPr>
                <w:rFonts w:ascii="宋体" w:eastAsia="宋体" w:hAnsi="宋体" w:cs="宋体" w:hint="eastAsia"/>
                <w:color w:val="000000"/>
                <w:kern w:val="0"/>
                <w:sz w:val="18"/>
                <w:szCs w:val="18"/>
              </w:rPr>
            </w:pPr>
          </w:p>
        </w:tc>
        <w:tc>
          <w:tcPr>
            <w:tcW w:w="567" w:type="dxa"/>
            <w:tcBorders>
              <w:top w:val="nil"/>
              <w:left w:val="nil"/>
              <w:bottom w:val="single" w:sz="4" w:space="0" w:color="auto"/>
              <w:right w:val="single" w:sz="8" w:space="0" w:color="auto"/>
            </w:tcBorders>
            <w:shd w:val="clear" w:color="auto" w:fill="auto"/>
            <w:noWrap/>
            <w:vAlign w:val="center"/>
          </w:tcPr>
          <w:p w14:paraId="1F14EAD8"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6DAC2FED" w14:textId="77777777">
        <w:trPr>
          <w:trHeight w:val="292"/>
        </w:trPr>
        <w:tc>
          <w:tcPr>
            <w:tcW w:w="540" w:type="dxa"/>
            <w:vMerge/>
            <w:tcBorders>
              <w:top w:val="nil"/>
              <w:left w:val="single" w:sz="4" w:space="0" w:color="auto"/>
              <w:bottom w:val="single" w:sz="4" w:space="0" w:color="000000"/>
              <w:right w:val="single" w:sz="4" w:space="0" w:color="auto"/>
            </w:tcBorders>
            <w:vAlign w:val="center"/>
          </w:tcPr>
          <w:p w14:paraId="71644155"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07498E33"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11</w:t>
            </w:r>
          </w:p>
        </w:tc>
        <w:tc>
          <w:tcPr>
            <w:tcW w:w="5739" w:type="dxa"/>
            <w:tcBorders>
              <w:top w:val="nil"/>
              <w:left w:val="nil"/>
              <w:bottom w:val="single" w:sz="4" w:space="0" w:color="auto"/>
              <w:right w:val="single" w:sz="4" w:space="0" w:color="auto"/>
            </w:tcBorders>
            <w:shd w:val="clear" w:color="auto" w:fill="auto"/>
            <w:noWrap/>
            <w:vAlign w:val="center"/>
          </w:tcPr>
          <w:p w14:paraId="4FADB95F"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定期定时巡视消防管道井，检查是否有违章堆放杂物。</w:t>
            </w:r>
          </w:p>
        </w:tc>
        <w:tc>
          <w:tcPr>
            <w:tcW w:w="426" w:type="dxa"/>
            <w:tcBorders>
              <w:top w:val="nil"/>
              <w:left w:val="nil"/>
              <w:bottom w:val="single" w:sz="4" w:space="0" w:color="auto"/>
              <w:right w:val="single" w:sz="4" w:space="0" w:color="auto"/>
            </w:tcBorders>
            <w:shd w:val="clear" w:color="auto" w:fill="auto"/>
            <w:vAlign w:val="center"/>
          </w:tcPr>
          <w:p w14:paraId="1861ACEB"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6</w:t>
            </w:r>
          </w:p>
        </w:tc>
        <w:tc>
          <w:tcPr>
            <w:tcW w:w="567" w:type="dxa"/>
            <w:vMerge/>
            <w:tcBorders>
              <w:top w:val="nil"/>
              <w:left w:val="single" w:sz="4" w:space="0" w:color="auto"/>
              <w:bottom w:val="single" w:sz="4" w:space="0" w:color="auto"/>
              <w:right w:val="single" w:sz="4" w:space="0" w:color="auto"/>
            </w:tcBorders>
            <w:vAlign w:val="center"/>
          </w:tcPr>
          <w:p w14:paraId="32FC09E7" w14:textId="77777777" w:rsidR="005B7057" w:rsidRDefault="005B7057">
            <w:pPr>
              <w:widowControl/>
              <w:jc w:val="left"/>
              <w:rPr>
                <w:rFonts w:ascii="宋体" w:eastAsia="宋体" w:hAnsi="宋体" w:cs="宋体" w:hint="eastAsia"/>
                <w:color w:val="000000"/>
                <w:kern w:val="0"/>
                <w:sz w:val="18"/>
                <w:szCs w:val="18"/>
              </w:rPr>
            </w:pPr>
          </w:p>
        </w:tc>
        <w:tc>
          <w:tcPr>
            <w:tcW w:w="567" w:type="dxa"/>
            <w:tcBorders>
              <w:top w:val="nil"/>
              <w:left w:val="nil"/>
              <w:bottom w:val="single" w:sz="4" w:space="0" w:color="auto"/>
              <w:right w:val="single" w:sz="8" w:space="0" w:color="auto"/>
            </w:tcBorders>
            <w:shd w:val="clear" w:color="auto" w:fill="auto"/>
            <w:noWrap/>
            <w:vAlign w:val="center"/>
          </w:tcPr>
          <w:p w14:paraId="73A29EF7"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61E903A9" w14:textId="77777777">
        <w:trPr>
          <w:trHeight w:val="411"/>
        </w:trPr>
        <w:tc>
          <w:tcPr>
            <w:tcW w:w="540" w:type="dxa"/>
            <w:vMerge/>
            <w:tcBorders>
              <w:top w:val="nil"/>
              <w:left w:val="single" w:sz="4" w:space="0" w:color="auto"/>
              <w:bottom w:val="single" w:sz="4" w:space="0" w:color="000000"/>
              <w:right w:val="single" w:sz="4" w:space="0" w:color="auto"/>
            </w:tcBorders>
            <w:vAlign w:val="center"/>
          </w:tcPr>
          <w:p w14:paraId="41C95CAD"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7E049E10"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12</w:t>
            </w:r>
          </w:p>
        </w:tc>
        <w:tc>
          <w:tcPr>
            <w:tcW w:w="5739" w:type="dxa"/>
            <w:tcBorders>
              <w:top w:val="nil"/>
              <w:left w:val="nil"/>
              <w:bottom w:val="single" w:sz="4" w:space="0" w:color="auto"/>
              <w:right w:val="single" w:sz="4" w:space="0" w:color="auto"/>
            </w:tcBorders>
            <w:shd w:val="clear" w:color="auto" w:fill="auto"/>
            <w:noWrap/>
            <w:vAlign w:val="center"/>
          </w:tcPr>
          <w:p w14:paraId="36970A1B"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每天查看消防设备运行情况，查看是否异常，并按规定做好记录。</w:t>
            </w:r>
          </w:p>
        </w:tc>
        <w:tc>
          <w:tcPr>
            <w:tcW w:w="426" w:type="dxa"/>
            <w:tcBorders>
              <w:top w:val="nil"/>
              <w:left w:val="nil"/>
              <w:bottom w:val="single" w:sz="4" w:space="0" w:color="auto"/>
              <w:right w:val="single" w:sz="4" w:space="0" w:color="auto"/>
            </w:tcBorders>
            <w:shd w:val="clear" w:color="auto" w:fill="auto"/>
            <w:vAlign w:val="center"/>
          </w:tcPr>
          <w:p w14:paraId="0C9D17F2"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67" w:type="dxa"/>
            <w:vMerge/>
            <w:tcBorders>
              <w:top w:val="nil"/>
              <w:left w:val="single" w:sz="4" w:space="0" w:color="auto"/>
              <w:bottom w:val="single" w:sz="4" w:space="0" w:color="auto"/>
              <w:right w:val="single" w:sz="4" w:space="0" w:color="auto"/>
            </w:tcBorders>
            <w:vAlign w:val="center"/>
          </w:tcPr>
          <w:p w14:paraId="13F2976A" w14:textId="77777777" w:rsidR="005B7057" w:rsidRDefault="005B7057">
            <w:pPr>
              <w:widowControl/>
              <w:jc w:val="left"/>
              <w:rPr>
                <w:rFonts w:ascii="宋体" w:eastAsia="宋体" w:hAnsi="宋体" w:cs="宋体" w:hint="eastAsia"/>
                <w:color w:val="000000"/>
                <w:kern w:val="0"/>
                <w:sz w:val="18"/>
                <w:szCs w:val="18"/>
              </w:rPr>
            </w:pPr>
          </w:p>
        </w:tc>
        <w:tc>
          <w:tcPr>
            <w:tcW w:w="567" w:type="dxa"/>
            <w:tcBorders>
              <w:top w:val="nil"/>
              <w:left w:val="nil"/>
              <w:bottom w:val="single" w:sz="4" w:space="0" w:color="auto"/>
              <w:right w:val="single" w:sz="8" w:space="0" w:color="auto"/>
            </w:tcBorders>
            <w:shd w:val="clear" w:color="auto" w:fill="auto"/>
            <w:noWrap/>
            <w:vAlign w:val="center"/>
          </w:tcPr>
          <w:p w14:paraId="5080488C"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68FAA83D"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3F08D394"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64F4EA0A"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13</w:t>
            </w:r>
          </w:p>
        </w:tc>
        <w:tc>
          <w:tcPr>
            <w:tcW w:w="5739" w:type="dxa"/>
            <w:tcBorders>
              <w:top w:val="nil"/>
              <w:left w:val="nil"/>
              <w:bottom w:val="single" w:sz="4" w:space="0" w:color="auto"/>
              <w:right w:val="single" w:sz="4" w:space="0" w:color="auto"/>
            </w:tcBorders>
            <w:shd w:val="clear" w:color="auto" w:fill="auto"/>
            <w:noWrap/>
            <w:vAlign w:val="center"/>
          </w:tcPr>
          <w:p w14:paraId="70DAAAC8"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做好监控消防的各类台账记录。</w:t>
            </w:r>
          </w:p>
        </w:tc>
        <w:tc>
          <w:tcPr>
            <w:tcW w:w="426" w:type="dxa"/>
            <w:tcBorders>
              <w:top w:val="nil"/>
              <w:left w:val="nil"/>
              <w:bottom w:val="single" w:sz="4" w:space="0" w:color="auto"/>
              <w:right w:val="single" w:sz="4" w:space="0" w:color="auto"/>
            </w:tcBorders>
            <w:shd w:val="clear" w:color="auto" w:fill="auto"/>
            <w:vAlign w:val="center"/>
          </w:tcPr>
          <w:p w14:paraId="13A42134"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67" w:type="dxa"/>
            <w:vMerge/>
            <w:tcBorders>
              <w:top w:val="nil"/>
              <w:left w:val="single" w:sz="4" w:space="0" w:color="auto"/>
              <w:bottom w:val="single" w:sz="4" w:space="0" w:color="auto"/>
              <w:right w:val="single" w:sz="4" w:space="0" w:color="auto"/>
            </w:tcBorders>
            <w:vAlign w:val="center"/>
          </w:tcPr>
          <w:p w14:paraId="7BA0BCB4" w14:textId="77777777" w:rsidR="005B7057" w:rsidRDefault="005B7057">
            <w:pPr>
              <w:widowControl/>
              <w:jc w:val="left"/>
              <w:rPr>
                <w:rFonts w:ascii="宋体" w:eastAsia="宋体" w:hAnsi="宋体" w:cs="宋体" w:hint="eastAsia"/>
                <w:color w:val="000000"/>
                <w:kern w:val="0"/>
                <w:sz w:val="18"/>
                <w:szCs w:val="18"/>
              </w:rPr>
            </w:pPr>
          </w:p>
        </w:tc>
        <w:tc>
          <w:tcPr>
            <w:tcW w:w="567" w:type="dxa"/>
            <w:tcBorders>
              <w:top w:val="nil"/>
              <w:left w:val="nil"/>
              <w:bottom w:val="single" w:sz="4" w:space="0" w:color="auto"/>
              <w:right w:val="single" w:sz="8" w:space="0" w:color="auto"/>
            </w:tcBorders>
            <w:shd w:val="clear" w:color="auto" w:fill="auto"/>
            <w:noWrap/>
            <w:vAlign w:val="center"/>
          </w:tcPr>
          <w:p w14:paraId="153125E3"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34D63EA3"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2DA8C391"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42AB18FE"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14</w:t>
            </w:r>
          </w:p>
        </w:tc>
        <w:tc>
          <w:tcPr>
            <w:tcW w:w="5739" w:type="dxa"/>
            <w:tcBorders>
              <w:top w:val="nil"/>
              <w:left w:val="nil"/>
              <w:bottom w:val="single" w:sz="4" w:space="0" w:color="auto"/>
              <w:right w:val="single" w:sz="4" w:space="0" w:color="auto"/>
            </w:tcBorders>
            <w:shd w:val="clear" w:color="auto" w:fill="auto"/>
            <w:noWrap/>
            <w:vAlign w:val="center"/>
          </w:tcPr>
          <w:p w14:paraId="01E7BB36"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定期做好微型消防站联动接、报警演练，承担微型消防站消防员职责。</w:t>
            </w:r>
          </w:p>
        </w:tc>
        <w:tc>
          <w:tcPr>
            <w:tcW w:w="426" w:type="dxa"/>
            <w:tcBorders>
              <w:top w:val="nil"/>
              <w:left w:val="nil"/>
              <w:bottom w:val="single" w:sz="4" w:space="0" w:color="auto"/>
              <w:right w:val="single" w:sz="4" w:space="0" w:color="auto"/>
            </w:tcBorders>
            <w:shd w:val="clear" w:color="auto" w:fill="auto"/>
            <w:vAlign w:val="center"/>
          </w:tcPr>
          <w:p w14:paraId="40B8E470"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67" w:type="dxa"/>
            <w:vMerge/>
            <w:tcBorders>
              <w:top w:val="nil"/>
              <w:left w:val="single" w:sz="4" w:space="0" w:color="auto"/>
              <w:bottom w:val="single" w:sz="4" w:space="0" w:color="auto"/>
              <w:right w:val="single" w:sz="4" w:space="0" w:color="auto"/>
            </w:tcBorders>
            <w:vAlign w:val="center"/>
          </w:tcPr>
          <w:p w14:paraId="442A01A6" w14:textId="77777777" w:rsidR="005B7057" w:rsidRDefault="005B7057">
            <w:pPr>
              <w:widowControl/>
              <w:jc w:val="left"/>
              <w:rPr>
                <w:rFonts w:ascii="宋体" w:eastAsia="宋体" w:hAnsi="宋体" w:cs="宋体" w:hint="eastAsia"/>
                <w:color w:val="000000"/>
                <w:kern w:val="0"/>
                <w:sz w:val="18"/>
                <w:szCs w:val="18"/>
              </w:rPr>
            </w:pPr>
          </w:p>
        </w:tc>
        <w:tc>
          <w:tcPr>
            <w:tcW w:w="567" w:type="dxa"/>
            <w:tcBorders>
              <w:top w:val="nil"/>
              <w:left w:val="nil"/>
              <w:bottom w:val="single" w:sz="4" w:space="0" w:color="auto"/>
              <w:right w:val="single" w:sz="8" w:space="0" w:color="auto"/>
            </w:tcBorders>
            <w:shd w:val="clear" w:color="auto" w:fill="auto"/>
            <w:noWrap/>
            <w:vAlign w:val="center"/>
          </w:tcPr>
          <w:p w14:paraId="3E735EE6"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1FBE163B"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36B714C9"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7E408527"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15</w:t>
            </w:r>
          </w:p>
        </w:tc>
        <w:tc>
          <w:tcPr>
            <w:tcW w:w="5739" w:type="dxa"/>
            <w:tcBorders>
              <w:top w:val="nil"/>
              <w:left w:val="nil"/>
              <w:bottom w:val="single" w:sz="4" w:space="0" w:color="auto"/>
              <w:right w:val="single" w:sz="4" w:space="0" w:color="auto"/>
            </w:tcBorders>
            <w:shd w:val="clear" w:color="auto" w:fill="auto"/>
            <w:noWrap/>
            <w:vAlign w:val="center"/>
          </w:tcPr>
          <w:p w14:paraId="30DFFA2B"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定期参加消防培训。</w:t>
            </w:r>
          </w:p>
        </w:tc>
        <w:tc>
          <w:tcPr>
            <w:tcW w:w="426" w:type="dxa"/>
            <w:tcBorders>
              <w:top w:val="nil"/>
              <w:left w:val="nil"/>
              <w:bottom w:val="single" w:sz="4" w:space="0" w:color="auto"/>
              <w:right w:val="single" w:sz="4" w:space="0" w:color="auto"/>
            </w:tcBorders>
            <w:shd w:val="clear" w:color="auto" w:fill="auto"/>
            <w:vAlign w:val="center"/>
          </w:tcPr>
          <w:p w14:paraId="1B42B8E9"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6</w:t>
            </w:r>
          </w:p>
        </w:tc>
        <w:tc>
          <w:tcPr>
            <w:tcW w:w="567" w:type="dxa"/>
            <w:vMerge/>
            <w:tcBorders>
              <w:top w:val="nil"/>
              <w:left w:val="single" w:sz="4" w:space="0" w:color="auto"/>
              <w:bottom w:val="single" w:sz="4" w:space="0" w:color="auto"/>
              <w:right w:val="single" w:sz="4" w:space="0" w:color="auto"/>
            </w:tcBorders>
            <w:vAlign w:val="center"/>
          </w:tcPr>
          <w:p w14:paraId="2D51BBAB" w14:textId="77777777" w:rsidR="005B7057" w:rsidRDefault="005B7057">
            <w:pPr>
              <w:widowControl/>
              <w:jc w:val="left"/>
              <w:rPr>
                <w:rFonts w:ascii="宋体" w:eastAsia="宋体" w:hAnsi="宋体" w:cs="宋体" w:hint="eastAsia"/>
                <w:color w:val="000000"/>
                <w:kern w:val="0"/>
                <w:sz w:val="18"/>
                <w:szCs w:val="18"/>
              </w:rPr>
            </w:pPr>
          </w:p>
        </w:tc>
        <w:tc>
          <w:tcPr>
            <w:tcW w:w="567" w:type="dxa"/>
            <w:tcBorders>
              <w:top w:val="nil"/>
              <w:left w:val="nil"/>
              <w:bottom w:val="single" w:sz="4" w:space="0" w:color="auto"/>
              <w:right w:val="single" w:sz="8" w:space="0" w:color="auto"/>
            </w:tcBorders>
            <w:shd w:val="clear" w:color="auto" w:fill="auto"/>
            <w:noWrap/>
            <w:vAlign w:val="center"/>
          </w:tcPr>
          <w:p w14:paraId="055F24BF"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23587B34"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2E5D081D"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23426DB5"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16</w:t>
            </w:r>
          </w:p>
        </w:tc>
        <w:tc>
          <w:tcPr>
            <w:tcW w:w="5739" w:type="dxa"/>
            <w:tcBorders>
              <w:top w:val="nil"/>
              <w:left w:val="nil"/>
              <w:bottom w:val="single" w:sz="4" w:space="0" w:color="auto"/>
              <w:right w:val="single" w:sz="4" w:space="0" w:color="auto"/>
            </w:tcBorders>
            <w:shd w:val="clear" w:color="auto" w:fill="auto"/>
            <w:noWrap/>
            <w:vAlign w:val="center"/>
          </w:tcPr>
          <w:p w14:paraId="7A549CBF"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配合完成园区办交办的工作任务及处理常规事件。</w:t>
            </w:r>
          </w:p>
        </w:tc>
        <w:tc>
          <w:tcPr>
            <w:tcW w:w="426" w:type="dxa"/>
            <w:tcBorders>
              <w:top w:val="nil"/>
              <w:left w:val="nil"/>
              <w:bottom w:val="single" w:sz="4" w:space="0" w:color="auto"/>
              <w:right w:val="single" w:sz="4" w:space="0" w:color="auto"/>
            </w:tcBorders>
            <w:shd w:val="clear" w:color="auto" w:fill="auto"/>
            <w:vAlign w:val="center"/>
          </w:tcPr>
          <w:p w14:paraId="68AABCA9"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6</w:t>
            </w:r>
          </w:p>
        </w:tc>
        <w:tc>
          <w:tcPr>
            <w:tcW w:w="567" w:type="dxa"/>
            <w:vMerge/>
            <w:tcBorders>
              <w:top w:val="nil"/>
              <w:left w:val="single" w:sz="4" w:space="0" w:color="auto"/>
              <w:bottom w:val="single" w:sz="4" w:space="0" w:color="auto"/>
              <w:right w:val="single" w:sz="4" w:space="0" w:color="auto"/>
            </w:tcBorders>
            <w:vAlign w:val="center"/>
          </w:tcPr>
          <w:p w14:paraId="26A0E239" w14:textId="77777777" w:rsidR="005B7057" w:rsidRDefault="005B7057">
            <w:pPr>
              <w:widowControl/>
              <w:jc w:val="left"/>
              <w:rPr>
                <w:rFonts w:ascii="宋体" w:eastAsia="宋体" w:hAnsi="宋体" w:cs="宋体" w:hint="eastAsia"/>
                <w:color w:val="000000"/>
                <w:kern w:val="0"/>
                <w:sz w:val="18"/>
                <w:szCs w:val="18"/>
              </w:rPr>
            </w:pPr>
          </w:p>
        </w:tc>
        <w:tc>
          <w:tcPr>
            <w:tcW w:w="567" w:type="dxa"/>
            <w:tcBorders>
              <w:top w:val="nil"/>
              <w:left w:val="nil"/>
              <w:bottom w:val="single" w:sz="4" w:space="0" w:color="auto"/>
              <w:right w:val="single" w:sz="8" w:space="0" w:color="auto"/>
            </w:tcBorders>
            <w:shd w:val="clear" w:color="auto" w:fill="auto"/>
            <w:noWrap/>
            <w:vAlign w:val="center"/>
          </w:tcPr>
          <w:p w14:paraId="4FB38921"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297F547B" w14:textId="77777777">
        <w:trPr>
          <w:trHeight w:val="499"/>
        </w:trPr>
        <w:tc>
          <w:tcPr>
            <w:tcW w:w="68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C1B739F" w14:textId="77777777" w:rsidR="005B7057"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总    分</w:t>
            </w:r>
          </w:p>
        </w:tc>
        <w:tc>
          <w:tcPr>
            <w:tcW w:w="993" w:type="dxa"/>
            <w:gridSpan w:val="2"/>
            <w:tcBorders>
              <w:top w:val="single" w:sz="4" w:space="0" w:color="auto"/>
              <w:left w:val="nil"/>
              <w:bottom w:val="single" w:sz="4" w:space="0" w:color="auto"/>
              <w:right w:val="single" w:sz="4" w:space="0" w:color="000000"/>
            </w:tcBorders>
            <w:shd w:val="clear" w:color="auto" w:fill="auto"/>
            <w:noWrap/>
            <w:vAlign w:val="center"/>
          </w:tcPr>
          <w:p w14:paraId="0BBD230C"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100分</w:t>
            </w:r>
          </w:p>
        </w:tc>
        <w:tc>
          <w:tcPr>
            <w:tcW w:w="567" w:type="dxa"/>
            <w:tcBorders>
              <w:top w:val="nil"/>
              <w:left w:val="nil"/>
              <w:bottom w:val="single" w:sz="4" w:space="0" w:color="auto"/>
              <w:right w:val="single" w:sz="8" w:space="0" w:color="auto"/>
            </w:tcBorders>
            <w:shd w:val="clear" w:color="auto" w:fill="auto"/>
            <w:noWrap/>
            <w:vAlign w:val="center"/>
          </w:tcPr>
          <w:p w14:paraId="63EA4BC6"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763AD778" w14:textId="77777777">
        <w:trPr>
          <w:trHeight w:val="727"/>
        </w:trPr>
        <w:tc>
          <w:tcPr>
            <w:tcW w:w="8379" w:type="dxa"/>
            <w:gridSpan w:val="6"/>
            <w:tcBorders>
              <w:top w:val="single" w:sz="4" w:space="0" w:color="auto"/>
              <w:left w:val="single" w:sz="4" w:space="0" w:color="auto"/>
              <w:bottom w:val="single" w:sz="8" w:space="0" w:color="auto"/>
              <w:right w:val="single" w:sz="8" w:space="0" w:color="000000"/>
            </w:tcBorders>
            <w:shd w:val="clear" w:color="auto" w:fill="auto"/>
            <w:noWrap/>
            <w:vAlign w:val="center"/>
          </w:tcPr>
          <w:p w14:paraId="3DE7997B"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备注：如发生投诉事项，每发生一件扣2分。</w:t>
            </w:r>
          </w:p>
        </w:tc>
      </w:tr>
    </w:tbl>
    <w:p w14:paraId="3AC69B22" w14:textId="77777777" w:rsidR="005B7057" w:rsidRDefault="00000000">
      <w:pPr>
        <w:rPr>
          <w:szCs w:val="21"/>
        </w:rPr>
      </w:pPr>
      <w:r>
        <w:rPr>
          <w:szCs w:val="21"/>
        </w:rPr>
        <w:t>考评签字</w:t>
      </w:r>
      <w:r>
        <w:rPr>
          <w:rFonts w:hint="eastAsia"/>
          <w:szCs w:val="21"/>
        </w:rPr>
        <w:t>：</w:t>
      </w:r>
      <w:r>
        <w:rPr>
          <w:rFonts w:hint="eastAsia"/>
          <w:szCs w:val="21"/>
        </w:rPr>
        <w:t xml:space="preserve">                              </w:t>
      </w:r>
      <w:r>
        <w:rPr>
          <w:rFonts w:hint="eastAsia"/>
          <w:szCs w:val="21"/>
        </w:rPr>
        <w:t>日期：</w:t>
      </w:r>
    </w:p>
    <w:p w14:paraId="641D9482" w14:textId="77777777" w:rsidR="005B7057" w:rsidRDefault="005B7057">
      <w:pPr>
        <w:pStyle w:val="af9"/>
        <w:spacing w:line="360" w:lineRule="auto"/>
        <w:rPr>
          <w:rFonts w:asciiTheme="minorEastAsia" w:hAnsiTheme="minorEastAsia" w:hint="eastAsia"/>
          <w:szCs w:val="21"/>
        </w:rPr>
      </w:pPr>
      <w:bookmarkStart w:id="30" w:name="_Toc86223912"/>
    </w:p>
    <w:p w14:paraId="4F8F6DB6" w14:textId="77777777" w:rsidR="005B7057" w:rsidRDefault="00000000">
      <w:pPr>
        <w:pStyle w:val="af9"/>
        <w:spacing w:line="360" w:lineRule="auto"/>
        <w:rPr>
          <w:rFonts w:asciiTheme="minorEastAsia" w:hAnsiTheme="minorEastAsia" w:hint="eastAsia"/>
          <w:szCs w:val="21"/>
        </w:rPr>
      </w:pPr>
      <w:r>
        <w:rPr>
          <w:rFonts w:asciiTheme="minorEastAsia" w:hAnsiTheme="minorEastAsia" w:hint="eastAsia"/>
          <w:szCs w:val="21"/>
        </w:rPr>
        <w:t>2.3保安管理服务内容、配置及实施</w:t>
      </w:r>
      <w:bookmarkEnd w:id="30"/>
    </w:p>
    <w:p w14:paraId="3A3F3466" w14:textId="77777777" w:rsidR="005B7057" w:rsidRDefault="00000000">
      <w:pPr>
        <w:pStyle w:val="af9"/>
        <w:spacing w:line="360" w:lineRule="auto"/>
        <w:rPr>
          <w:rFonts w:asciiTheme="minorEastAsia" w:hAnsiTheme="minorEastAsia" w:hint="eastAsia"/>
          <w:szCs w:val="21"/>
        </w:rPr>
      </w:pPr>
      <w:bookmarkStart w:id="31" w:name="_Toc86223913"/>
      <w:r>
        <w:rPr>
          <w:rFonts w:asciiTheme="minorEastAsia" w:hAnsiTheme="minorEastAsia" w:hint="eastAsia"/>
          <w:szCs w:val="21"/>
        </w:rPr>
        <w:t>2.3.1服务内容</w:t>
      </w:r>
      <w:bookmarkEnd w:id="31"/>
    </w:p>
    <w:p w14:paraId="2DFC8DCA"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1）负责物业管理区域内楼宇内外正常秩序，保持各安全通道和出入口畅通，按规定达到安全巡查、礼仪执勤、维持公共秩序，协助处理住宿纠纷，配合医院和相关执法部门打击不法行为，做好防恐应急准备工作。</w:t>
      </w:r>
    </w:p>
    <w:p w14:paraId="736EB055"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2）负责物业管理区域内的危险控制，发现有安全隐患的可疑人、可疑物品、可疑声音、可疑气味，应查明情况进行处理。制订与完善对危险源的巡检、自然灾害事件的应急预案措施。</w:t>
      </w:r>
    </w:p>
    <w:p w14:paraId="751A0A86"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3）负责物业管理区域内的公共设施，发现问题应及时处理并报告；对破坏正常宿舍秩序的行为及时果断制止；禁止在楼内吸烟，发现吸烟者应立即劝阻，及时制止打架斗殴、酗酒</w:t>
      </w:r>
      <w:r>
        <w:rPr>
          <w:rFonts w:asciiTheme="minorEastAsia" w:hAnsiTheme="minorEastAsia" w:hint="eastAsia"/>
          <w:szCs w:val="21"/>
        </w:rPr>
        <w:lastRenderedPageBreak/>
        <w:t>等闹事行为。</w:t>
      </w:r>
    </w:p>
    <w:p w14:paraId="76CC9053" w14:textId="77777777" w:rsidR="005B7057" w:rsidRDefault="00000000">
      <w:pPr>
        <w:spacing w:line="360" w:lineRule="auto"/>
        <w:ind w:leftChars="60" w:left="126"/>
        <w:rPr>
          <w:rFonts w:asciiTheme="minorEastAsia" w:hAnsiTheme="minorEastAsia" w:cs="宋体" w:hint="eastAsia"/>
          <w:kern w:val="0"/>
          <w:szCs w:val="21"/>
        </w:rPr>
      </w:pPr>
      <w:r>
        <w:rPr>
          <w:rFonts w:asciiTheme="minorEastAsia" w:hAnsiTheme="minorEastAsia" w:hint="eastAsia"/>
          <w:szCs w:val="21"/>
        </w:rPr>
        <w:t>4）</w:t>
      </w:r>
      <w:r>
        <w:rPr>
          <w:rFonts w:asciiTheme="minorEastAsia" w:hAnsiTheme="minorEastAsia" w:cs="宋体" w:hint="eastAsia"/>
          <w:kern w:val="0"/>
          <w:szCs w:val="21"/>
        </w:rPr>
        <w:t>采取积极有效措施，针对各类突发事件制订相应的应急预案，确保园区设施设备、人员及外来人员人身和财产安全；每年对安保人员进行治安培训，开展治安演练。</w:t>
      </w:r>
    </w:p>
    <w:p w14:paraId="52AC574A" w14:textId="77777777" w:rsidR="005B7057" w:rsidRDefault="00000000">
      <w:pPr>
        <w:spacing w:line="360" w:lineRule="auto"/>
        <w:ind w:leftChars="60" w:left="126"/>
        <w:rPr>
          <w:rFonts w:asciiTheme="minorEastAsia" w:hAnsiTheme="minorEastAsia" w:cs="宋体" w:hint="eastAsia"/>
          <w:kern w:val="0"/>
          <w:szCs w:val="21"/>
        </w:rPr>
      </w:pPr>
      <w:r>
        <w:rPr>
          <w:rFonts w:asciiTheme="minorEastAsia" w:hAnsiTheme="minorEastAsia" w:cs="宋体" w:hint="eastAsia"/>
          <w:kern w:val="0"/>
          <w:szCs w:val="21"/>
        </w:rPr>
        <w:t>5）加强巡查工作，负责楼宇内治安巡查工作，降低各类事件的发生率。发生治安事件，积极处置。</w:t>
      </w:r>
    </w:p>
    <w:p w14:paraId="44E66606" w14:textId="77777777" w:rsidR="005B7057" w:rsidRDefault="00000000">
      <w:pPr>
        <w:spacing w:line="360" w:lineRule="auto"/>
        <w:ind w:leftChars="60" w:left="126"/>
        <w:rPr>
          <w:rFonts w:asciiTheme="minorEastAsia" w:hAnsiTheme="minorEastAsia" w:cs="宋体" w:hint="eastAsia"/>
          <w:kern w:val="0"/>
          <w:szCs w:val="21"/>
        </w:rPr>
      </w:pPr>
      <w:r>
        <w:rPr>
          <w:rFonts w:asciiTheme="minorEastAsia" w:hAnsiTheme="minorEastAsia" w:cs="宋体" w:hint="eastAsia"/>
          <w:kern w:val="0"/>
          <w:szCs w:val="21"/>
        </w:rPr>
        <w:t>6）工作内容及操作流程须按上级有关部门和医院的要求开展，无违规违纪行为。</w:t>
      </w:r>
    </w:p>
    <w:p w14:paraId="3531C22C" w14:textId="77777777" w:rsidR="005B7057" w:rsidRDefault="00000000">
      <w:pPr>
        <w:adjustRightInd w:val="0"/>
        <w:spacing w:line="360" w:lineRule="auto"/>
        <w:ind w:firstLineChars="50" w:firstLine="105"/>
        <w:textAlignment w:val="baseline"/>
        <w:outlineLvl w:val="2"/>
        <w:rPr>
          <w:rFonts w:asciiTheme="minorEastAsia" w:hAnsiTheme="minorEastAsia" w:cs="宋体" w:hint="eastAsia"/>
          <w:kern w:val="0"/>
          <w:szCs w:val="21"/>
        </w:rPr>
      </w:pPr>
      <w:bookmarkStart w:id="32" w:name="_Toc86223914"/>
      <w:r>
        <w:rPr>
          <w:rFonts w:asciiTheme="minorEastAsia" w:hAnsiTheme="minorEastAsia" w:cs="宋体" w:hint="eastAsia"/>
          <w:kern w:val="0"/>
          <w:szCs w:val="21"/>
        </w:rPr>
        <w:t>7）配合及完成园区办安排的安保任务及处理常规事件，建立完善相应的管理制度。</w:t>
      </w:r>
      <w:bookmarkEnd w:id="32"/>
    </w:p>
    <w:p w14:paraId="47A0E63F" w14:textId="77777777" w:rsidR="005B7057" w:rsidRDefault="00000000">
      <w:pPr>
        <w:adjustRightInd w:val="0"/>
        <w:spacing w:line="360" w:lineRule="auto"/>
        <w:ind w:firstLineChars="50" w:firstLine="105"/>
        <w:textAlignment w:val="baseline"/>
        <w:outlineLvl w:val="2"/>
        <w:rPr>
          <w:rFonts w:asciiTheme="minorEastAsia" w:hAnsiTheme="minorEastAsia" w:cs="宋体" w:hint="eastAsia"/>
          <w:kern w:val="0"/>
          <w:szCs w:val="21"/>
        </w:rPr>
      </w:pPr>
      <w:r>
        <w:rPr>
          <w:rFonts w:asciiTheme="minorEastAsia" w:hAnsiTheme="minorEastAsia" w:cs="宋体" w:hint="eastAsia"/>
          <w:kern w:val="0"/>
          <w:szCs w:val="21"/>
        </w:rPr>
        <w:t>8）须为保安队员配备保安制服及所需器材设备，并按季节、按规定换发制服和装备，保证队容严整。</w:t>
      </w:r>
    </w:p>
    <w:p w14:paraId="33AB339D" w14:textId="77777777" w:rsidR="005B7057" w:rsidRDefault="005B7057">
      <w:pPr>
        <w:adjustRightInd w:val="0"/>
        <w:spacing w:line="360" w:lineRule="auto"/>
        <w:ind w:firstLineChars="50" w:firstLine="105"/>
        <w:textAlignment w:val="baseline"/>
        <w:outlineLvl w:val="2"/>
        <w:rPr>
          <w:rFonts w:asciiTheme="minorEastAsia" w:hAnsiTheme="minorEastAsia" w:cs="宋体" w:hint="eastAsia"/>
          <w:kern w:val="0"/>
          <w:szCs w:val="21"/>
        </w:rPr>
      </w:pPr>
    </w:p>
    <w:p w14:paraId="1CEDBCB8" w14:textId="77777777" w:rsidR="005B7057" w:rsidRDefault="00000000">
      <w:pPr>
        <w:pStyle w:val="af9"/>
        <w:spacing w:line="360" w:lineRule="auto"/>
        <w:rPr>
          <w:rFonts w:asciiTheme="minorEastAsia" w:hAnsiTheme="minorEastAsia" w:hint="eastAsia"/>
          <w:szCs w:val="21"/>
        </w:rPr>
      </w:pPr>
      <w:bookmarkStart w:id="33" w:name="_Toc86223915"/>
      <w:r>
        <w:rPr>
          <w:rFonts w:asciiTheme="minorEastAsia" w:hAnsiTheme="minorEastAsia" w:hint="eastAsia"/>
          <w:szCs w:val="21"/>
        </w:rPr>
        <w:t>2.3.2人员配置</w:t>
      </w:r>
      <w:bookmarkEnd w:id="33"/>
    </w:p>
    <w:p w14:paraId="07761648" w14:textId="77777777" w:rsidR="005B7057" w:rsidRDefault="00000000">
      <w:pPr>
        <w:tabs>
          <w:tab w:val="left" w:pos="425"/>
        </w:tabs>
        <w:snapToGrid w:val="0"/>
        <w:spacing w:beforeLines="50" w:before="156" w:afterLines="50" w:after="156" w:line="360" w:lineRule="auto"/>
        <w:jc w:val="left"/>
        <w:rPr>
          <w:rFonts w:asciiTheme="minorEastAsia" w:hAnsiTheme="minorEastAsia" w:cs="宋体" w:hint="eastAsia"/>
          <w:kern w:val="0"/>
          <w:szCs w:val="21"/>
        </w:rPr>
      </w:pPr>
      <w:r>
        <w:rPr>
          <w:rFonts w:asciiTheme="minorEastAsia" w:hAnsiTheme="minorEastAsia" w:cs="宋体" w:hint="eastAsia"/>
          <w:kern w:val="0"/>
          <w:szCs w:val="21"/>
        </w:rPr>
        <w:t>人员配备：根据仁和</w:t>
      </w:r>
      <w:r>
        <w:rPr>
          <w:rFonts w:asciiTheme="minorEastAsia" w:hAnsiTheme="minorEastAsia" w:cs="宋体"/>
          <w:kern w:val="0"/>
          <w:szCs w:val="21"/>
        </w:rPr>
        <w:t>教学园区</w:t>
      </w:r>
      <w:r>
        <w:rPr>
          <w:rFonts w:asciiTheme="minorEastAsia" w:hAnsiTheme="minorEastAsia" w:cs="宋体" w:hint="eastAsia"/>
          <w:kern w:val="0"/>
          <w:szCs w:val="21"/>
        </w:rPr>
        <w:t>的实际情况，人员配备如下</w:t>
      </w:r>
    </w:p>
    <w:p w14:paraId="494765E6" w14:textId="77777777" w:rsidR="005B7057" w:rsidRDefault="005B7057">
      <w:pPr>
        <w:tabs>
          <w:tab w:val="left" w:pos="840"/>
          <w:tab w:val="left" w:pos="1050"/>
          <w:tab w:val="left" w:pos="1260"/>
        </w:tabs>
        <w:adjustRightInd w:val="0"/>
        <w:snapToGrid w:val="0"/>
        <w:spacing w:line="360" w:lineRule="auto"/>
        <w:jc w:val="left"/>
        <w:rPr>
          <w:rFonts w:asciiTheme="minorEastAsia" w:hAnsiTheme="minorEastAsia" w:cs="宋体" w:hint="eastAsia"/>
          <w:kern w:val="0"/>
          <w:szCs w:val="21"/>
        </w:rPr>
      </w:pPr>
    </w:p>
    <w:tbl>
      <w:tblPr>
        <w:tblStyle w:val="af4"/>
        <w:tblW w:w="0" w:type="auto"/>
        <w:tblLook w:val="04A0" w:firstRow="1" w:lastRow="0" w:firstColumn="1" w:lastColumn="0" w:noHBand="0" w:noVBand="1"/>
      </w:tblPr>
      <w:tblGrid>
        <w:gridCol w:w="2765"/>
        <w:gridCol w:w="2765"/>
        <w:gridCol w:w="2766"/>
      </w:tblGrid>
      <w:tr w:rsidR="005B7057" w14:paraId="7C37D97E" w14:textId="77777777">
        <w:tc>
          <w:tcPr>
            <w:tcW w:w="2765" w:type="dxa"/>
          </w:tcPr>
          <w:p w14:paraId="05F7E392"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序号</w:t>
            </w:r>
          </w:p>
        </w:tc>
        <w:tc>
          <w:tcPr>
            <w:tcW w:w="2765" w:type="dxa"/>
          </w:tcPr>
          <w:p w14:paraId="11E2060C"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岗位名称</w:t>
            </w:r>
          </w:p>
        </w:tc>
        <w:tc>
          <w:tcPr>
            <w:tcW w:w="2766" w:type="dxa"/>
          </w:tcPr>
          <w:p w14:paraId="270EC211"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岗位数量</w:t>
            </w:r>
          </w:p>
        </w:tc>
      </w:tr>
      <w:tr w:rsidR="005B7057" w14:paraId="153106C1" w14:textId="77777777">
        <w:tc>
          <w:tcPr>
            <w:tcW w:w="2765" w:type="dxa"/>
          </w:tcPr>
          <w:p w14:paraId="059FB661"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1</w:t>
            </w:r>
          </w:p>
        </w:tc>
        <w:tc>
          <w:tcPr>
            <w:tcW w:w="2765" w:type="dxa"/>
          </w:tcPr>
          <w:p w14:paraId="5B24679A"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cs="宋体" w:hint="eastAsia"/>
                <w:kern w:val="0"/>
                <w:szCs w:val="21"/>
              </w:rPr>
              <w:t>安保人员</w:t>
            </w:r>
          </w:p>
        </w:tc>
        <w:tc>
          <w:tcPr>
            <w:tcW w:w="2766" w:type="dxa"/>
          </w:tcPr>
          <w:p w14:paraId="1EA759E9"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10</w:t>
            </w:r>
          </w:p>
        </w:tc>
      </w:tr>
      <w:tr w:rsidR="005B7057" w14:paraId="5211B0B0" w14:textId="77777777">
        <w:tc>
          <w:tcPr>
            <w:tcW w:w="2765" w:type="dxa"/>
          </w:tcPr>
          <w:p w14:paraId="24F805EF"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2</w:t>
            </w:r>
          </w:p>
        </w:tc>
        <w:tc>
          <w:tcPr>
            <w:tcW w:w="2765" w:type="dxa"/>
          </w:tcPr>
          <w:p w14:paraId="5A087285"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小计</w:t>
            </w:r>
          </w:p>
        </w:tc>
        <w:tc>
          <w:tcPr>
            <w:tcW w:w="2766" w:type="dxa"/>
          </w:tcPr>
          <w:p w14:paraId="111E4A36"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10</w:t>
            </w:r>
          </w:p>
        </w:tc>
      </w:tr>
    </w:tbl>
    <w:p w14:paraId="0DCB857B" w14:textId="77777777" w:rsidR="005B7057" w:rsidRDefault="00000000">
      <w:pPr>
        <w:pStyle w:val="af9"/>
        <w:spacing w:line="360" w:lineRule="auto"/>
        <w:ind w:firstLineChars="200" w:firstLine="420"/>
        <w:rPr>
          <w:rFonts w:asciiTheme="minorEastAsia" w:hAnsiTheme="minorEastAsia" w:hint="eastAsia"/>
          <w:szCs w:val="21"/>
        </w:rPr>
      </w:pPr>
      <w:r>
        <w:rPr>
          <w:rFonts w:asciiTheme="minorEastAsia" w:hAnsiTheme="minorEastAsia" w:hint="eastAsia"/>
          <w:color w:val="000000"/>
          <w:szCs w:val="21"/>
        </w:rPr>
        <w:t>按照实际人数进行配置岗位，安保外包服务岗位配置共计为</w:t>
      </w:r>
      <w:r>
        <w:rPr>
          <w:rFonts w:asciiTheme="minorEastAsia" w:hAnsiTheme="minorEastAsia"/>
          <w:color w:val="000000"/>
          <w:szCs w:val="21"/>
        </w:rPr>
        <w:t>10</w:t>
      </w:r>
      <w:r>
        <w:rPr>
          <w:rFonts w:asciiTheme="minorEastAsia" w:hAnsiTheme="minorEastAsia" w:hint="eastAsia"/>
          <w:color w:val="000000"/>
          <w:szCs w:val="21"/>
        </w:rPr>
        <w:t>个。实行24小时运转班，12小时一班。</w:t>
      </w:r>
      <w:r>
        <w:rPr>
          <w:rFonts w:asciiTheme="minorEastAsia" w:hAnsiTheme="minorEastAsia" w:cs="宋体" w:hint="eastAsia"/>
          <w:kern w:val="0"/>
          <w:szCs w:val="21"/>
        </w:rPr>
        <w:t>日8:00—20:00，夜20:00—8:00工作制，</w:t>
      </w:r>
      <w:r>
        <w:rPr>
          <w:rFonts w:asciiTheme="minorEastAsia" w:hAnsiTheme="minorEastAsia" w:hint="eastAsia"/>
          <w:color w:val="000000"/>
          <w:szCs w:val="21"/>
        </w:rPr>
        <w:t>白班每班3人，夜班每班2人。要求有专业保安证书，具备对突发事件的应急处置能力。</w:t>
      </w:r>
    </w:p>
    <w:p w14:paraId="7EFE8586" w14:textId="77777777" w:rsidR="005B7057" w:rsidRDefault="00000000">
      <w:pPr>
        <w:pStyle w:val="af9"/>
        <w:spacing w:line="360" w:lineRule="auto"/>
        <w:rPr>
          <w:rFonts w:asciiTheme="minorEastAsia" w:hAnsiTheme="minorEastAsia" w:hint="eastAsia"/>
          <w:szCs w:val="21"/>
        </w:rPr>
      </w:pPr>
      <w:bookmarkStart w:id="34" w:name="_Toc86223916"/>
      <w:r>
        <w:rPr>
          <w:rFonts w:asciiTheme="minorEastAsia" w:hAnsiTheme="minorEastAsia" w:hint="eastAsia"/>
          <w:szCs w:val="21"/>
        </w:rPr>
        <w:t>2.3.3日常规范管理</w:t>
      </w:r>
      <w:bookmarkEnd w:id="34"/>
    </w:p>
    <w:p w14:paraId="4E786032"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1）按照考勤排班当值，统一着装制服、佩戴工号牌，持证上岗，实行24小时岗位值班制。每班需提前十五分钟到岗签到，不迟到，不迟到早退，不无故缺席，如无人接班时，不离岗，每班做好交接班记录。</w:t>
      </w:r>
    </w:p>
    <w:p w14:paraId="3ADCB0C7" w14:textId="77777777" w:rsidR="005B7057" w:rsidRDefault="00000000">
      <w:pPr>
        <w:spacing w:line="360" w:lineRule="auto"/>
        <w:rPr>
          <w:rFonts w:asciiTheme="minorEastAsia" w:hAnsiTheme="minorEastAsia" w:hint="eastAsia"/>
          <w:color w:val="000000"/>
          <w:szCs w:val="21"/>
        </w:rPr>
      </w:pPr>
      <w:r>
        <w:rPr>
          <w:rFonts w:asciiTheme="minorEastAsia" w:hAnsiTheme="minorEastAsia" w:hint="eastAsia"/>
          <w:color w:val="000000"/>
          <w:szCs w:val="21"/>
        </w:rPr>
        <w:t>2）站立值班，</w:t>
      </w:r>
      <w:r>
        <w:rPr>
          <w:rFonts w:asciiTheme="minorEastAsia" w:hAnsiTheme="minorEastAsia" w:cs="宋体" w:hint="eastAsia"/>
          <w:kern w:val="0"/>
          <w:szCs w:val="21"/>
        </w:rPr>
        <w:t>面朝来访人员，微笑致意，礼貌确认是否预约，会客一般在大堂内，工作需要及特别人员进入楼宇的，须登记鉴别后方可放行。严格按照要求对进入楼宇内的人员进行身份识别和管理。</w:t>
      </w:r>
      <w:r>
        <w:rPr>
          <w:rFonts w:asciiTheme="minorEastAsia" w:hAnsiTheme="minorEastAsia" w:hint="eastAsia"/>
          <w:color w:val="000000"/>
          <w:szCs w:val="21"/>
        </w:rPr>
        <w:t>做好来访人员和物品进出登记。</w:t>
      </w:r>
    </w:p>
    <w:p w14:paraId="0F85D173" w14:textId="77777777" w:rsidR="005B7057" w:rsidRDefault="00000000">
      <w:pPr>
        <w:spacing w:line="360" w:lineRule="auto"/>
        <w:rPr>
          <w:rFonts w:asciiTheme="minorEastAsia" w:hAnsiTheme="minorEastAsia" w:hint="eastAsia"/>
          <w:color w:val="000000"/>
          <w:szCs w:val="21"/>
        </w:rPr>
      </w:pPr>
      <w:r>
        <w:rPr>
          <w:rFonts w:asciiTheme="minorEastAsia" w:hAnsiTheme="minorEastAsia" w:hint="eastAsia"/>
          <w:color w:val="000000"/>
          <w:szCs w:val="21"/>
        </w:rPr>
        <w:t>3）疫情期间按要求做好防疫核查工作，住宿人员凭出入证进入，若忘带者须登记姓名、房号由宿管值班者鉴别无误方可进入，非本住宿者一律不得进入住宿区。</w:t>
      </w:r>
    </w:p>
    <w:p w14:paraId="1EBE979B"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4）值班期间，按规定每2小时巡查整栋楼及宿舍区域的安全、卫生，消防设施、灭火器检</w:t>
      </w:r>
      <w:r>
        <w:rPr>
          <w:rFonts w:asciiTheme="minorEastAsia" w:hAnsiTheme="minorEastAsia" w:cs="宋体" w:hint="eastAsia"/>
          <w:kern w:val="0"/>
          <w:szCs w:val="21"/>
        </w:rPr>
        <w:lastRenderedPageBreak/>
        <w:t>查等工作，巡逻时携带必备的秩序维护用具，按规定的路线巡逻。每天早晚和宿管员一起巡查寝室安全。巡逻时发现有安全隐患的可疑人、可疑物品、可疑声音、可疑气味，应查明情况进行处理并立刻报告上级。全天候24小时不间断对楼宇内各区域进行安全巡查。</w:t>
      </w:r>
    </w:p>
    <w:p w14:paraId="3E384605"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5）巡查时发现楼宇公共设施有问题应及时处理并报告；对破坏正常宿舍秩序的行为及时果断制止并立即上报；禁止在楼内吸烟，发现吸烟者应立即劝阻，及时制止打架斗殴、酗酒等闹事行为。巡逻结束后，检查交接好秩序维护用具，并做好详细巡查记录。</w:t>
      </w:r>
    </w:p>
    <w:p w14:paraId="00EB81FC"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6）维护大厅正常秩序，保持所在区域各安全通道和出入口畅通，无堆物阻塞消防通道。</w:t>
      </w:r>
    </w:p>
    <w:p w14:paraId="3488A84A"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7）制止送快递、送外卖、推销等无关人员进入大厅。严禁宠物和流浪狗等进入园区。</w:t>
      </w:r>
    </w:p>
    <w:p w14:paraId="64E89F10"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8）对安保人员进行治安培训，开展治安演练。</w:t>
      </w:r>
    </w:p>
    <w:p w14:paraId="174CAC82"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9）有责任保障重大刑事治安案件及消防安全事故发生率为零。发生应急突发事件保安服务人员原则上3分钟内赶到现场。</w:t>
      </w:r>
    </w:p>
    <w:p w14:paraId="63CCFDA3" w14:textId="77777777" w:rsidR="005B7057" w:rsidRDefault="00000000">
      <w:pPr>
        <w:pStyle w:val="af9"/>
        <w:spacing w:line="360" w:lineRule="auto"/>
        <w:rPr>
          <w:rFonts w:asciiTheme="minorEastAsia" w:hAnsiTheme="minorEastAsia" w:hint="eastAsia"/>
          <w:kern w:val="0"/>
          <w:szCs w:val="21"/>
        </w:rPr>
      </w:pPr>
      <w:bookmarkStart w:id="35" w:name="_Toc86223917"/>
      <w:r>
        <w:rPr>
          <w:rFonts w:asciiTheme="minorEastAsia" w:hAnsiTheme="minorEastAsia" w:hint="eastAsia"/>
          <w:kern w:val="0"/>
          <w:szCs w:val="21"/>
        </w:rPr>
        <w:t>2.3.4巡视记录</w:t>
      </w:r>
      <w:bookmarkEnd w:id="35"/>
    </w:p>
    <w:p w14:paraId="57CDCB94"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1）按规定每2小时巡查整栋楼及宿舍区域的安全、卫生，消防设施、灭火器检查等工作。</w:t>
      </w:r>
    </w:p>
    <w:p w14:paraId="34F21674"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2）每天早晚和宿管员一起巡查寝室安全。</w:t>
      </w:r>
    </w:p>
    <w:p w14:paraId="3D7D3252" w14:textId="77777777" w:rsidR="005B7057" w:rsidRDefault="00000000">
      <w:pPr>
        <w:pStyle w:val="af9"/>
        <w:spacing w:line="360" w:lineRule="auto"/>
        <w:rPr>
          <w:rFonts w:asciiTheme="minorEastAsia" w:hAnsiTheme="minorEastAsia" w:hint="eastAsia"/>
          <w:kern w:val="0"/>
          <w:szCs w:val="21"/>
        </w:rPr>
      </w:pPr>
      <w:bookmarkStart w:id="36" w:name="_Toc86223918"/>
      <w:r>
        <w:rPr>
          <w:rFonts w:asciiTheme="minorEastAsia" w:hAnsiTheme="minorEastAsia" w:hint="eastAsia"/>
          <w:kern w:val="0"/>
          <w:szCs w:val="21"/>
        </w:rPr>
        <w:t>2.3.5工作记录</w:t>
      </w:r>
      <w:bookmarkEnd w:id="36"/>
    </w:p>
    <w:p w14:paraId="335E2CCE"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1）每天记录交接班本，做好当值交接记录</w:t>
      </w:r>
    </w:p>
    <w:p w14:paraId="5910D7D3"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2）每天记录巡查记录</w:t>
      </w:r>
    </w:p>
    <w:p w14:paraId="51EA1CA3"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3）每天记录来访登记本</w:t>
      </w:r>
    </w:p>
    <w:p w14:paraId="3D5A4FAF"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4）每天登记快递物品、邮政信件交接本</w:t>
      </w:r>
      <w:bookmarkStart w:id="37" w:name="_Toc86223919"/>
    </w:p>
    <w:p w14:paraId="46982789" w14:textId="77777777" w:rsidR="005B7057" w:rsidRDefault="00000000">
      <w:pPr>
        <w:pStyle w:val="af9"/>
        <w:spacing w:line="360" w:lineRule="auto"/>
        <w:rPr>
          <w:rFonts w:asciiTheme="minorEastAsia" w:hAnsiTheme="minorEastAsia" w:hint="eastAsia"/>
          <w:szCs w:val="21"/>
        </w:rPr>
      </w:pPr>
      <w:r>
        <w:rPr>
          <w:rFonts w:asciiTheme="minorEastAsia" w:hAnsiTheme="minorEastAsia" w:hint="eastAsia"/>
          <w:szCs w:val="21"/>
        </w:rPr>
        <w:t>2.3.6考核表</w:t>
      </w:r>
      <w:bookmarkEnd w:id="37"/>
      <w:r>
        <w:rPr>
          <w:rFonts w:asciiTheme="minorEastAsia" w:hAnsiTheme="minorEastAsia" w:hint="eastAsia"/>
          <w:szCs w:val="21"/>
        </w:rPr>
        <w:t>（具体考核奖惩规定详见附件1）</w:t>
      </w:r>
    </w:p>
    <w:tbl>
      <w:tblPr>
        <w:tblW w:w="8095" w:type="dxa"/>
        <w:tblInd w:w="93" w:type="dxa"/>
        <w:tblLook w:val="04A0" w:firstRow="1" w:lastRow="0" w:firstColumn="1" w:lastColumn="0" w:noHBand="0" w:noVBand="1"/>
      </w:tblPr>
      <w:tblGrid>
        <w:gridCol w:w="540"/>
        <w:gridCol w:w="540"/>
        <w:gridCol w:w="5456"/>
        <w:gridCol w:w="344"/>
        <w:gridCol w:w="223"/>
        <w:gridCol w:w="217"/>
        <w:gridCol w:w="350"/>
        <w:gridCol w:w="170"/>
        <w:gridCol w:w="255"/>
      </w:tblGrid>
      <w:tr w:rsidR="005B7057" w14:paraId="2AAFA8CB" w14:textId="77777777">
        <w:trPr>
          <w:trHeight w:val="765"/>
        </w:trPr>
        <w:tc>
          <w:tcPr>
            <w:tcW w:w="540" w:type="dxa"/>
            <w:tcBorders>
              <w:top w:val="nil"/>
              <w:left w:val="nil"/>
              <w:bottom w:val="nil"/>
              <w:right w:val="nil"/>
            </w:tcBorders>
            <w:shd w:val="clear" w:color="auto" w:fill="auto"/>
            <w:noWrap/>
            <w:vAlign w:val="center"/>
          </w:tcPr>
          <w:p w14:paraId="7CA07C28" w14:textId="77777777" w:rsidR="005B7057" w:rsidRDefault="005B7057">
            <w:pPr>
              <w:widowControl/>
              <w:jc w:val="left"/>
              <w:rPr>
                <w:rFonts w:ascii="宋体" w:eastAsia="宋体" w:hAnsi="宋体" w:cs="宋体" w:hint="eastAsia"/>
                <w:color w:val="000000"/>
                <w:kern w:val="0"/>
                <w:sz w:val="22"/>
              </w:rPr>
            </w:pPr>
          </w:p>
        </w:tc>
        <w:tc>
          <w:tcPr>
            <w:tcW w:w="540" w:type="dxa"/>
            <w:tcBorders>
              <w:top w:val="nil"/>
              <w:left w:val="nil"/>
              <w:bottom w:val="nil"/>
              <w:right w:val="nil"/>
            </w:tcBorders>
            <w:shd w:val="clear" w:color="auto" w:fill="auto"/>
            <w:noWrap/>
            <w:vAlign w:val="center"/>
          </w:tcPr>
          <w:p w14:paraId="0CC50558" w14:textId="77777777" w:rsidR="005B7057" w:rsidRDefault="005B7057">
            <w:pPr>
              <w:widowControl/>
              <w:jc w:val="left"/>
              <w:rPr>
                <w:rFonts w:ascii="宋体" w:eastAsia="宋体" w:hAnsi="宋体" w:cs="宋体" w:hint="eastAsia"/>
                <w:color w:val="000000"/>
                <w:kern w:val="0"/>
                <w:sz w:val="22"/>
              </w:rPr>
            </w:pPr>
          </w:p>
        </w:tc>
        <w:tc>
          <w:tcPr>
            <w:tcW w:w="5456" w:type="dxa"/>
            <w:tcBorders>
              <w:top w:val="nil"/>
              <w:left w:val="nil"/>
              <w:bottom w:val="nil"/>
              <w:right w:val="nil"/>
            </w:tcBorders>
            <w:shd w:val="clear" w:color="auto" w:fill="auto"/>
            <w:noWrap/>
            <w:vAlign w:val="center"/>
          </w:tcPr>
          <w:p w14:paraId="2F7C8443" w14:textId="77777777" w:rsidR="005B7057" w:rsidRDefault="00000000">
            <w:pPr>
              <w:widowControl/>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保安考核表</w:t>
            </w:r>
          </w:p>
        </w:tc>
        <w:tc>
          <w:tcPr>
            <w:tcW w:w="567" w:type="dxa"/>
            <w:gridSpan w:val="2"/>
            <w:tcBorders>
              <w:top w:val="nil"/>
              <w:left w:val="nil"/>
              <w:bottom w:val="nil"/>
              <w:right w:val="nil"/>
            </w:tcBorders>
            <w:shd w:val="clear" w:color="auto" w:fill="auto"/>
            <w:noWrap/>
            <w:vAlign w:val="center"/>
          </w:tcPr>
          <w:p w14:paraId="033F634C" w14:textId="77777777" w:rsidR="005B7057" w:rsidRDefault="005B7057">
            <w:pPr>
              <w:widowControl/>
              <w:jc w:val="left"/>
              <w:rPr>
                <w:rFonts w:ascii="宋体" w:eastAsia="宋体" w:hAnsi="宋体" w:cs="宋体" w:hint="eastAsia"/>
                <w:color w:val="000000"/>
                <w:kern w:val="0"/>
                <w:sz w:val="22"/>
              </w:rPr>
            </w:pPr>
          </w:p>
        </w:tc>
        <w:tc>
          <w:tcPr>
            <w:tcW w:w="567" w:type="dxa"/>
            <w:gridSpan w:val="2"/>
            <w:tcBorders>
              <w:top w:val="nil"/>
              <w:left w:val="nil"/>
              <w:bottom w:val="nil"/>
              <w:right w:val="nil"/>
            </w:tcBorders>
            <w:shd w:val="clear" w:color="auto" w:fill="auto"/>
            <w:noWrap/>
            <w:vAlign w:val="center"/>
          </w:tcPr>
          <w:p w14:paraId="4622E220" w14:textId="77777777" w:rsidR="005B7057" w:rsidRDefault="005B7057">
            <w:pPr>
              <w:widowControl/>
              <w:jc w:val="left"/>
              <w:rPr>
                <w:rFonts w:ascii="宋体" w:eastAsia="宋体" w:hAnsi="宋体" w:cs="宋体" w:hint="eastAsia"/>
                <w:color w:val="000000"/>
                <w:kern w:val="0"/>
                <w:sz w:val="22"/>
              </w:rPr>
            </w:pPr>
          </w:p>
        </w:tc>
        <w:tc>
          <w:tcPr>
            <w:tcW w:w="425" w:type="dxa"/>
            <w:gridSpan w:val="2"/>
            <w:tcBorders>
              <w:top w:val="nil"/>
              <w:left w:val="nil"/>
              <w:bottom w:val="nil"/>
              <w:right w:val="nil"/>
            </w:tcBorders>
            <w:shd w:val="clear" w:color="auto" w:fill="auto"/>
            <w:noWrap/>
            <w:vAlign w:val="center"/>
          </w:tcPr>
          <w:p w14:paraId="3E766BC2" w14:textId="77777777" w:rsidR="005B7057" w:rsidRDefault="005B7057">
            <w:pPr>
              <w:widowControl/>
              <w:jc w:val="left"/>
              <w:rPr>
                <w:rFonts w:ascii="宋体" w:eastAsia="宋体" w:hAnsi="宋体" w:cs="宋体" w:hint="eastAsia"/>
                <w:color w:val="000000"/>
                <w:kern w:val="0"/>
                <w:sz w:val="22"/>
              </w:rPr>
            </w:pPr>
          </w:p>
        </w:tc>
      </w:tr>
      <w:tr w:rsidR="005B7057" w14:paraId="60A4758C" w14:textId="77777777">
        <w:trPr>
          <w:trHeight w:val="675"/>
        </w:trPr>
        <w:tc>
          <w:tcPr>
            <w:tcW w:w="540" w:type="dxa"/>
            <w:tcBorders>
              <w:top w:val="nil"/>
              <w:left w:val="nil"/>
              <w:bottom w:val="nil"/>
              <w:right w:val="nil"/>
            </w:tcBorders>
            <w:shd w:val="clear" w:color="auto" w:fill="auto"/>
            <w:noWrap/>
            <w:vAlign w:val="center"/>
          </w:tcPr>
          <w:p w14:paraId="0C633B1C" w14:textId="77777777" w:rsidR="005B7057" w:rsidRDefault="005B7057">
            <w:pPr>
              <w:widowControl/>
              <w:jc w:val="left"/>
              <w:rPr>
                <w:rFonts w:ascii="宋体" w:eastAsia="宋体" w:hAnsi="宋体" w:cs="宋体" w:hint="eastAsia"/>
                <w:color w:val="000000"/>
                <w:kern w:val="0"/>
                <w:sz w:val="22"/>
              </w:rPr>
            </w:pPr>
          </w:p>
        </w:tc>
        <w:tc>
          <w:tcPr>
            <w:tcW w:w="540" w:type="dxa"/>
            <w:tcBorders>
              <w:top w:val="nil"/>
              <w:left w:val="nil"/>
              <w:bottom w:val="nil"/>
              <w:right w:val="nil"/>
            </w:tcBorders>
            <w:shd w:val="clear" w:color="auto" w:fill="auto"/>
            <w:noWrap/>
            <w:vAlign w:val="center"/>
          </w:tcPr>
          <w:p w14:paraId="2E512750" w14:textId="77777777" w:rsidR="005B7057" w:rsidRDefault="005B7057">
            <w:pPr>
              <w:widowControl/>
              <w:jc w:val="left"/>
              <w:rPr>
                <w:rFonts w:ascii="宋体" w:eastAsia="宋体" w:hAnsi="宋体" w:cs="宋体" w:hint="eastAsia"/>
                <w:color w:val="000000"/>
                <w:kern w:val="0"/>
                <w:sz w:val="22"/>
              </w:rPr>
            </w:pPr>
          </w:p>
        </w:tc>
        <w:tc>
          <w:tcPr>
            <w:tcW w:w="5456" w:type="dxa"/>
            <w:tcBorders>
              <w:top w:val="nil"/>
              <w:left w:val="nil"/>
              <w:bottom w:val="nil"/>
              <w:right w:val="nil"/>
            </w:tcBorders>
            <w:shd w:val="clear" w:color="auto" w:fill="auto"/>
            <w:noWrap/>
            <w:vAlign w:val="center"/>
          </w:tcPr>
          <w:p w14:paraId="42254B08" w14:textId="77777777" w:rsidR="005B7057"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年    月</w:t>
            </w:r>
          </w:p>
        </w:tc>
        <w:tc>
          <w:tcPr>
            <w:tcW w:w="567" w:type="dxa"/>
            <w:gridSpan w:val="2"/>
            <w:tcBorders>
              <w:top w:val="nil"/>
              <w:left w:val="nil"/>
              <w:bottom w:val="nil"/>
              <w:right w:val="nil"/>
            </w:tcBorders>
            <w:shd w:val="clear" w:color="auto" w:fill="auto"/>
            <w:noWrap/>
            <w:vAlign w:val="center"/>
          </w:tcPr>
          <w:p w14:paraId="5E27D0B4" w14:textId="77777777" w:rsidR="005B7057" w:rsidRDefault="005B7057">
            <w:pPr>
              <w:widowControl/>
              <w:jc w:val="left"/>
              <w:rPr>
                <w:rFonts w:ascii="宋体" w:eastAsia="宋体" w:hAnsi="宋体" w:cs="宋体" w:hint="eastAsia"/>
                <w:color w:val="000000"/>
                <w:kern w:val="0"/>
                <w:sz w:val="22"/>
              </w:rPr>
            </w:pPr>
          </w:p>
        </w:tc>
        <w:tc>
          <w:tcPr>
            <w:tcW w:w="567" w:type="dxa"/>
            <w:gridSpan w:val="2"/>
            <w:tcBorders>
              <w:top w:val="nil"/>
              <w:left w:val="nil"/>
              <w:bottom w:val="nil"/>
              <w:right w:val="nil"/>
            </w:tcBorders>
            <w:shd w:val="clear" w:color="auto" w:fill="auto"/>
            <w:noWrap/>
            <w:vAlign w:val="center"/>
          </w:tcPr>
          <w:p w14:paraId="3FDE49E3" w14:textId="77777777" w:rsidR="005B7057" w:rsidRDefault="005B7057">
            <w:pPr>
              <w:widowControl/>
              <w:jc w:val="left"/>
              <w:rPr>
                <w:rFonts w:ascii="宋体" w:eastAsia="宋体" w:hAnsi="宋体" w:cs="宋体" w:hint="eastAsia"/>
                <w:color w:val="000000"/>
                <w:kern w:val="0"/>
                <w:sz w:val="22"/>
              </w:rPr>
            </w:pPr>
          </w:p>
        </w:tc>
        <w:tc>
          <w:tcPr>
            <w:tcW w:w="425" w:type="dxa"/>
            <w:gridSpan w:val="2"/>
            <w:tcBorders>
              <w:top w:val="nil"/>
              <w:left w:val="nil"/>
              <w:bottom w:val="nil"/>
              <w:right w:val="nil"/>
            </w:tcBorders>
            <w:shd w:val="clear" w:color="auto" w:fill="auto"/>
            <w:noWrap/>
            <w:vAlign w:val="center"/>
          </w:tcPr>
          <w:p w14:paraId="749DAE9F" w14:textId="77777777" w:rsidR="005B7057" w:rsidRDefault="005B7057">
            <w:pPr>
              <w:widowControl/>
              <w:jc w:val="left"/>
              <w:rPr>
                <w:rFonts w:ascii="宋体" w:eastAsia="宋体" w:hAnsi="宋体" w:cs="宋体" w:hint="eastAsia"/>
                <w:color w:val="000000"/>
                <w:kern w:val="0"/>
                <w:sz w:val="22"/>
              </w:rPr>
            </w:pPr>
          </w:p>
        </w:tc>
      </w:tr>
      <w:tr w:rsidR="005B7057" w14:paraId="1392A7F0" w14:textId="77777777">
        <w:trPr>
          <w:trHeight w:val="1035"/>
        </w:trPr>
        <w:tc>
          <w:tcPr>
            <w:tcW w:w="540" w:type="dxa"/>
            <w:tcBorders>
              <w:top w:val="single" w:sz="8" w:space="0" w:color="auto"/>
              <w:left w:val="single" w:sz="4" w:space="0" w:color="auto"/>
              <w:bottom w:val="single" w:sz="4" w:space="0" w:color="auto"/>
              <w:right w:val="single" w:sz="4" w:space="0" w:color="auto"/>
            </w:tcBorders>
            <w:shd w:val="clear" w:color="auto" w:fill="auto"/>
            <w:vAlign w:val="center"/>
          </w:tcPr>
          <w:p w14:paraId="5AA0FE86"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检查项目</w:t>
            </w:r>
          </w:p>
        </w:tc>
        <w:tc>
          <w:tcPr>
            <w:tcW w:w="540" w:type="dxa"/>
            <w:tcBorders>
              <w:top w:val="single" w:sz="8" w:space="0" w:color="auto"/>
              <w:left w:val="nil"/>
              <w:bottom w:val="single" w:sz="4" w:space="0" w:color="auto"/>
              <w:right w:val="single" w:sz="4" w:space="0" w:color="auto"/>
            </w:tcBorders>
            <w:shd w:val="clear" w:color="auto" w:fill="auto"/>
            <w:vAlign w:val="center"/>
          </w:tcPr>
          <w:p w14:paraId="35DFFF9B"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序号</w:t>
            </w:r>
          </w:p>
        </w:tc>
        <w:tc>
          <w:tcPr>
            <w:tcW w:w="5456" w:type="dxa"/>
            <w:tcBorders>
              <w:top w:val="single" w:sz="8" w:space="0" w:color="auto"/>
              <w:left w:val="nil"/>
              <w:bottom w:val="single" w:sz="4" w:space="0" w:color="auto"/>
              <w:right w:val="single" w:sz="4" w:space="0" w:color="auto"/>
            </w:tcBorders>
            <w:shd w:val="clear" w:color="auto" w:fill="auto"/>
            <w:noWrap/>
            <w:vAlign w:val="center"/>
          </w:tcPr>
          <w:p w14:paraId="24184F71"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质  量  考  评  细  分  标  准</w:t>
            </w:r>
          </w:p>
        </w:tc>
        <w:tc>
          <w:tcPr>
            <w:tcW w:w="567" w:type="dxa"/>
            <w:gridSpan w:val="2"/>
            <w:tcBorders>
              <w:top w:val="single" w:sz="8" w:space="0" w:color="auto"/>
              <w:left w:val="nil"/>
              <w:bottom w:val="single" w:sz="4" w:space="0" w:color="auto"/>
              <w:right w:val="single" w:sz="4" w:space="0" w:color="auto"/>
            </w:tcBorders>
            <w:shd w:val="clear" w:color="auto" w:fill="auto"/>
            <w:vAlign w:val="center"/>
          </w:tcPr>
          <w:p w14:paraId="31504EFC"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分值</w:t>
            </w:r>
          </w:p>
        </w:tc>
        <w:tc>
          <w:tcPr>
            <w:tcW w:w="567" w:type="dxa"/>
            <w:gridSpan w:val="2"/>
            <w:tcBorders>
              <w:top w:val="single" w:sz="8" w:space="0" w:color="auto"/>
              <w:left w:val="nil"/>
              <w:bottom w:val="single" w:sz="4" w:space="0" w:color="auto"/>
              <w:right w:val="single" w:sz="4" w:space="0" w:color="auto"/>
            </w:tcBorders>
            <w:shd w:val="clear" w:color="auto" w:fill="auto"/>
            <w:vAlign w:val="center"/>
          </w:tcPr>
          <w:p w14:paraId="55D44A45"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检查方法</w:t>
            </w:r>
          </w:p>
        </w:tc>
        <w:tc>
          <w:tcPr>
            <w:tcW w:w="425" w:type="dxa"/>
            <w:gridSpan w:val="2"/>
            <w:tcBorders>
              <w:top w:val="single" w:sz="8" w:space="0" w:color="auto"/>
              <w:left w:val="nil"/>
              <w:bottom w:val="single" w:sz="4" w:space="0" w:color="auto"/>
              <w:right w:val="single" w:sz="8" w:space="0" w:color="auto"/>
            </w:tcBorders>
            <w:shd w:val="clear" w:color="auto" w:fill="auto"/>
            <w:vAlign w:val="center"/>
          </w:tcPr>
          <w:p w14:paraId="450375EA"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考核得分</w:t>
            </w:r>
          </w:p>
        </w:tc>
      </w:tr>
      <w:tr w:rsidR="005B7057" w14:paraId="1A8BA848" w14:textId="77777777">
        <w:trPr>
          <w:trHeight w:val="499"/>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14:paraId="7CA79D0C"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上岗要求</w:t>
            </w:r>
          </w:p>
        </w:tc>
        <w:tc>
          <w:tcPr>
            <w:tcW w:w="540" w:type="dxa"/>
            <w:tcBorders>
              <w:top w:val="nil"/>
              <w:left w:val="nil"/>
              <w:bottom w:val="single" w:sz="4" w:space="0" w:color="auto"/>
              <w:right w:val="single" w:sz="4" w:space="0" w:color="auto"/>
            </w:tcBorders>
            <w:shd w:val="clear" w:color="auto" w:fill="auto"/>
            <w:vAlign w:val="center"/>
          </w:tcPr>
          <w:p w14:paraId="16A73E12"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w:t>
            </w:r>
          </w:p>
        </w:tc>
        <w:tc>
          <w:tcPr>
            <w:tcW w:w="5456" w:type="dxa"/>
            <w:tcBorders>
              <w:top w:val="nil"/>
              <w:left w:val="nil"/>
              <w:bottom w:val="single" w:sz="4" w:space="0" w:color="auto"/>
              <w:right w:val="single" w:sz="4" w:space="0" w:color="auto"/>
            </w:tcBorders>
            <w:shd w:val="clear" w:color="auto" w:fill="auto"/>
            <w:vAlign w:val="center"/>
          </w:tcPr>
          <w:p w14:paraId="48222FEF"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注重仪容仪表，保持良好精神面貌；持证上岗，制服统一，佩戴工号牌。</w:t>
            </w:r>
          </w:p>
        </w:tc>
        <w:tc>
          <w:tcPr>
            <w:tcW w:w="567" w:type="dxa"/>
            <w:gridSpan w:val="2"/>
            <w:tcBorders>
              <w:top w:val="nil"/>
              <w:left w:val="nil"/>
              <w:bottom w:val="single" w:sz="4" w:space="0" w:color="auto"/>
              <w:right w:val="single" w:sz="4" w:space="0" w:color="auto"/>
            </w:tcBorders>
            <w:shd w:val="clear" w:color="auto" w:fill="auto"/>
            <w:vAlign w:val="center"/>
          </w:tcPr>
          <w:p w14:paraId="6B605CFC"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BD043F1"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现场检查</w:t>
            </w:r>
            <w:r>
              <w:rPr>
                <w:rFonts w:ascii="宋体" w:eastAsia="宋体" w:hAnsi="宋体" w:cs="宋体" w:hint="eastAsia"/>
                <w:color w:val="000000"/>
                <w:kern w:val="0"/>
                <w:sz w:val="18"/>
                <w:szCs w:val="18"/>
              </w:rPr>
              <w:lastRenderedPageBreak/>
              <w:t>与资料检查相结合</w:t>
            </w:r>
          </w:p>
        </w:tc>
        <w:tc>
          <w:tcPr>
            <w:tcW w:w="425" w:type="dxa"/>
            <w:gridSpan w:val="2"/>
            <w:tcBorders>
              <w:top w:val="nil"/>
              <w:left w:val="nil"/>
              <w:bottom w:val="single" w:sz="4" w:space="0" w:color="auto"/>
              <w:right w:val="single" w:sz="8" w:space="0" w:color="auto"/>
            </w:tcBorders>
            <w:shd w:val="clear" w:color="auto" w:fill="auto"/>
            <w:noWrap/>
            <w:vAlign w:val="center"/>
          </w:tcPr>
          <w:p w14:paraId="41FFCFCD"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lastRenderedPageBreak/>
              <w:t xml:space="preserve">　</w:t>
            </w:r>
          </w:p>
        </w:tc>
      </w:tr>
      <w:tr w:rsidR="005B7057" w14:paraId="260B89B7" w14:textId="77777777">
        <w:trPr>
          <w:trHeight w:val="499"/>
        </w:trPr>
        <w:tc>
          <w:tcPr>
            <w:tcW w:w="540" w:type="dxa"/>
            <w:vMerge/>
            <w:tcBorders>
              <w:top w:val="nil"/>
              <w:left w:val="single" w:sz="4" w:space="0" w:color="auto"/>
              <w:bottom w:val="single" w:sz="4" w:space="0" w:color="auto"/>
              <w:right w:val="single" w:sz="4" w:space="0" w:color="auto"/>
            </w:tcBorders>
            <w:vAlign w:val="center"/>
          </w:tcPr>
          <w:p w14:paraId="2F9F891F"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070C8718"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p>
        </w:tc>
        <w:tc>
          <w:tcPr>
            <w:tcW w:w="5456" w:type="dxa"/>
            <w:tcBorders>
              <w:top w:val="nil"/>
              <w:left w:val="nil"/>
              <w:bottom w:val="single" w:sz="4" w:space="0" w:color="auto"/>
              <w:right w:val="single" w:sz="4" w:space="0" w:color="auto"/>
            </w:tcBorders>
            <w:shd w:val="clear" w:color="auto" w:fill="auto"/>
            <w:vAlign w:val="center"/>
          </w:tcPr>
          <w:p w14:paraId="6CF52189"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按排班表准时上下班，指纹、刷脸考勤，不得无故缺勤。提前10分钟到岗，做好交接班。</w:t>
            </w:r>
          </w:p>
        </w:tc>
        <w:tc>
          <w:tcPr>
            <w:tcW w:w="567" w:type="dxa"/>
            <w:gridSpan w:val="2"/>
            <w:tcBorders>
              <w:top w:val="nil"/>
              <w:left w:val="nil"/>
              <w:bottom w:val="single" w:sz="4" w:space="0" w:color="auto"/>
              <w:right w:val="single" w:sz="4" w:space="0" w:color="auto"/>
            </w:tcBorders>
            <w:shd w:val="clear" w:color="auto" w:fill="auto"/>
            <w:vAlign w:val="center"/>
          </w:tcPr>
          <w:p w14:paraId="596358A2"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w:t>
            </w:r>
          </w:p>
        </w:tc>
        <w:tc>
          <w:tcPr>
            <w:tcW w:w="567" w:type="dxa"/>
            <w:gridSpan w:val="2"/>
            <w:vMerge/>
            <w:tcBorders>
              <w:top w:val="nil"/>
              <w:left w:val="single" w:sz="4" w:space="0" w:color="auto"/>
              <w:bottom w:val="single" w:sz="4" w:space="0" w:color="auto"/>
              <w:right w:val="single" w:sz="4" w:space="0" w:color="auto"/>
            </w:tcBorders>
            <w:vAlign w:val="center"/>
          </w:tcPr>
          <w:p w14:paraId="71501B8D" w14:textId="77777777" w:rsidR="005B7057" w:rsidRDefault="005B7057">
            <w:pPr>
              <w:widowControl/>
              <w:jc w:val="left"/>
              <w:rPr>
                <w:rFonts w:ascii="宋体" w:eastAsia="宋体" w:hAnsi="宋体" w:cs="宋体" w:hint="eastAsia"/>
                <w:color w:val="000000"/>
                <w:kern w:val="0"/>
                <w:sz w:val="18"/>
                <w:szCs w:val="18"/>
              </w:rPr>
            </w:pPr>
          </w:p>
        </w:tc>
        <w:tc>
          <w:tcPr>
            <w:tcW w:w="425" w:type="dxa"/>
            <w:gridSpan w:val="2"/>
            <w:tcBorders>
              <w:top w:val="nil"/>
              <w:left w:val="nil"/>
              <w:bottom w:val="single" w:sz="4" w:space="0" w:color="auto"/>
              <w:right w:val="single" w:sz="8" w:space="0" w:color="auto"/>
            </w:tcBorders>
            <w:shd w:val="clear" w:color="auto" w:fill="auto"/>
            <w:noWrap/>
            <w:vAlign w:val="center"/>
          </w:tcPr>
          <w:p w14:paraId="61B98B83"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5F0F2E7D" w14:textId="77777777">
        <w:trPr>
          <w:trHeight w:val="499"/>
        </w:trPr>
        <w:tc>
          <w:tcPr>
            <w:tcW w:w="540" w:type="dxa"/>
            <w:vMerge w:val="restart"/>
            <w:tcBorders>
              <w:top w:val="nil"/>
              <w:left w:val="single" w:sz="4" w:space="0" w:color="auto"/>
              <w:bottom w:val="single" w:sz="4" w:space="0" w:color="000000"/>
              <w:right w:val="single" w:sz="4" w:space="0" w:color="auto"/>
            </w:tcBorders>
            <w:shd w:val="clear" w:color="auto" w:fill="auto"/>
            <w:vAlign w:val="center"/>
          </w:tcPr>
          <w:p w14:paraId="2F178783"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lastRenderedPageBreak/>
              <w:t>日常规范管理要求</w:t>
            </w:r>
          </w:p>
        </w:tc>
        <w:tc>
          <w:tcPr>
            <w:tcW w:w="540" w:type="dxa"/>
            <w:tcBorders>
              <w:top w:val="nil"/>
              <w:left w:val="nil"/>
              <w:bottom w:val="single" w:sz="4" w:space="0" w:color="auto"/>
              <w:right w:val="single" w:sz="4" w:space="0" w:color="auto"/>
            </w:tcBorders>
            <w:shd w:val="clear" w:color="auto" w:fill="auto"/>
            <w:vAlign w:val="center"/>
          </w:tcPr>
          <w:p w14:paraId="541D2C7D"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w:t>
            </w:r>
          </w:p>
        </w:tc>
        <w:tc>
          <w:tcPr>
            <w:tcW w:w="5456" w:type="dxa"/>
            <w:tcBorders>
              <w:top w:val="nil"/>
              <w:left w:val="nil"/>
              <w:bottom w:val="single" w:sz="4" w:space="0" w:color="auto"/>
              <w:right w:val="single" w:sz="4" w:space="0" w:color="auto"/>
            </w:tcBorders>
            <w:shd w:val="clear" w:color="auto" w:fill="auto"/>
            <w:vAlign w:val="center"/>
          </w:tcPr>
          <w:p w14:paraId="2B881188"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因工作需要及特别人员进入楼宇的，须登记鉴别后方可放行，做好访客登记。</w:t>
            </w:r>
          </w:p>
        </w:tc>
        <w:tc>
          <w:tcPr>
            <w:tcW w:w="567" w:type="dxa"/>
            <w:gridSpan w:val="2"/>
            <w:tcBorders>
              <w:top w:val="nil"/>
              <w:left w:val="nil"/>
              <w:bottom w:val="single" w:sz="4" w:space="0" w:color="auto"/>
              <w:right w:val="single" w:sz="4" w:space="0" w:color="auto"/>
            </w:tcBorders>
            <w:shd w:val="clear" w:color="auto" w:fill="auto"/>
            <w:vAlign w:val="center"/>
          </w:tcPr>
          <w:p w14:paraId="73301E2F"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67" w:type="dxa"/>
            <w:gridSpan w:val="2"/>
            <w:vMerge/>
            <w:tcBorders>
              <w:top w:val="nil"/>
              <w:left w:val="single" w:sz="4" w:space="0" w:color="auto"/>
              <w:bottom w:val="single" w:sz="4" w:space="0" w:color="auto"/>
              <w:right w:val="single" w:sz="4" w:space="0" w:color="auto"/>
            </w:tcBorders>
            <w:vAlign w:val="center"/>
          </w:tcPr>
          <w:p w14:paraId="57144704" w14:textId="77777777" w:rsidR="005B7057" w:rsidRDefault="005B7057">
            <w:pPr>
              <w:widowControl/>
              <w:jc w:val="left"/>
              <w:rPr>
                <w:rFonts w:ascii="宋体" w:eastAsia="宋体" w:hAnsi="宋体" w:cs="宋体" w:hint="eastAsia"/>
                <w:color w:val="000000"/>
                <w:kern w:val="0"/>
                <w:sz w:val="18"/>
                <w:szCs w:val="18"/>
              </w:rPr>
            </w:pPr>
          </w:p>
        </w:tc>
        <w:tc>
          <w:tcPr>
            <w:tcW w:w="425" w:type="dxa"/>
            <w:gridSpan w:val="2"/>
            <w:tcBorders>
              <w:top w:val="nil"/>
              <w:left w:val="nil"/>
              <w:bottom w:val="single" w:sz="4" w:space="0" w:color="auto"/>
              <w:right w:val="single" w:sz="8" w:space="0" w:color="auto"/>
            </w:tcBorders>
            <w:shd w:val="clear" w:color="auto" w:fill="auto"/>
            <w:noWrap/>
            <w:vAlign w:val="center"/>
          </w:tcPr>
          <w:p w14:paraId="250EE87C"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3E9FFA6D"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75353FEA"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6BBF2AAF"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4</w:t>
            </w:r>
          </w:p>
        </w:tc>
        <w:tc>
          <w:tcPr>
            <w:tcW w:w="5456" w:type="dxa"/>
            <w:tcBorders>
              <w:top w:val="nil"/>
              <w:left w:val="nil"/>
              <w:bottom w:val="single" w:sz="4" w:space="0" w:color="auto"/>
              <w:right w:val="single" w:sz="4" w:space="0" w:color="auto"/>
            </w:tcBorders>
            <w:shd w:val="clear" w:color="auto" w:fill="auto"/>
            <w:vAlign w:val="center"/>
          </w:tcPr>
          <w:p w14:paraId="379F8703"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疫情期间按要求做好防疫“五件套”核查工作，住宿人员凭出入证进入。</w:t>
            </w:r>
          </w:p>
        </w:tc>
        <w:tc>
          <w:tcPr>
            <w:tcW w:w="567" w:type="dxa"/>
            <w:gridSpan w:val="2"/>
            <w:tcBorders>
              <w:top w:val="nil"/>
              <w:left w:val="nil"/>
              <w:bottom w:val="single" w:sz="4" w:space="0" w:color="auto"/>
              <w:right w:val="single" w:sz="4" w:space="0" w:color="auto"/>
            </w:tcBorders>
            <w:shd w:val="clear" w:color="auto" w:fill="auto"/>
            <w:vAlign w:val="center"/>
          </w:tcPr>
          <w:p w14:paraId="23FAD024"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67" w:type="dxa"/>
            <w:gridSpan w:val="2"/>
            <w:vMerge/>
            <w:tcBorders>
              <w:top w:val="nil"/>
              <w:left w:val="single" w:sz="4" w:space="0" w:color="auto"/>
              <w:bottom w:val="single" w:sz="4" w:space="0" w:color="auto"/>
              <w:right w:val="single" w:sz="4" w:space="0" w:color="auto"/>
            </w:tcBorders>
            <w:vAlign w:val="center"/>
          </w:tcPr>
          <w:p w14:paraId="55055BFB" w14:textId="77777777" w:rsidR="005B7057" w:rsidRDefault="005B7057">
            <w:pPr>
              <w:widowControl/>
              <w:jc w:val="left"/>
              <w:rPr>
                <w:rFonts w:ascii="宋体" w:eastAsia="宋体" w:hAnsi="宋体" w:cs="宋体" w:hint="eastAsia"/>
                <w:color w:val="000000"/>
                <w:kern w:val="0"/>
                <w:sz w:val="18"/>
                <w:szCs w:val="18"/>
              </w:rPr>
            </w:pPr>
          </w:p>
        </w:tc>
        <w:tc>
          <w:tcPr>
            <w:tcW w:w="425" w:type="dxa"/>
            <w:gridSpan w:val="2"/>
            <w:tcBorders>
              <w:top w:val="nil"/>
              <w:left w:val="nil"/>
              <w:bottom w:val="single" w:sz="4" w:space="0" w:color="auto"/>
              <w:right w:val="single" w:sz="8" w:space="0" w:color="auto"/>
            </w:tcBorders>
            <w:shd w:val="clear" w:color="auto" w:fill="auto"/>
            <w:noWrap/>
            <w:vAlign w:val="center"/>
          </w:tcPr>
          <w:p w14:paraId="6183A8B2"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08795AF6"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6EF370F2"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04150A6B"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456" w:type="dxa"/>
            <w:tcBorders>
              <w:top w:val="nil"/>
              <w:left w:val="nil"/>
              <w:bottom w:val="single" w:sz="4" w:space="0" w:color="auto"/>
              <w:right w:val="single" w:sz="4" w:space="0" w:color="auto"/>
            </w:tcBorders>
            <w:shd w:val="clear" w:color="auto" w:fill="auto"/>
            <w:vAlign w:val="center"/>
          </w:tcPr>
          <w:p w14:paraId="1D95B663"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按规定每2小时巡查整栋楼及宿舍区域的安全、卫生，消防设施、灭火器检查等工作。</w:t>
            </w:r>
          </w:p>
        </w:tc>
        <w:tc>
          <w:tcPr>
            <w:tcW w:w="567" w:type="dxa"/>
            <w:gridSpan w:val="2"/>
            <w:tcBorders>
              <w:top w:val="nil"/>
              <w:left w:val="nil"/>
              <w:bottom w:val="single" w:sz="4" w:space="0" w:color="auto"/>
              <w:right w:val="single" w:sz="4" w:space="0" w:color="auto"/>
            </w:tcBorders>
            <w:shd w:val="clear" w:color="auto" w:fill="auto"/>
            <w:vAlign w:val="center"/>
          </w:tcPr>
          <w:p w14:paraId="23A5E9A1"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67" w:type="dxa"/>
            <w:gridSpan w:val="2"/>
            <w:vMerge/>
            <w:tcBorders>
              <w:top w:val="nil"/>
              <w:left w:val="single" w:sz="4" w:space="0" w:color="auto"/>
              <w:bottom w:val="single" w:sz="4" w:space="0" w:color="auto"/>
              <w:right w:val="single" w:sz="4" w:space="0" w:color="auto"/>
            </w:tcBorders>
            <w:vAlign w:val="center"/>
          </w:tcPr>
          <w:p w14:paraId="6A39371A" w14:textId="77777777" w:rsidR="005B7057" w:rsidRDefault="005B7057">
            <w:pPr>
              <w:widowControl/>
              <w:jc w:val="left"/>
              <w:rPr>
                <w:rFonts w:ascii="宋体" w:eastAsia="宋体" w:hAnsi="宋体" w:cs="宋体" w:hint="eastAsia"/>
                <w:color w:val="000000"/>
                <w:kern w:val="0"/>
                <w:sz w:val="18"/>
                <w:szCs w:val="18"/>
              </w:rPr>
            </w:pPr>
          </w:p>
        </w:tc>
        <w:tc>
          <w:tcPr>
            <w:tcW w:w="425" w:type="dxa"/>
            <w:gridSpan w:val="2"/>
            <w:tcBorders>
              <w:top w:val="nil"/>
              <w:left w:val="nil"/>
              <w:bottom w:val="single" w:sz="4" w:space="0" w:color="auto"/>
              <w:right w:val="single" w:sz="8" w:space="0" w:color="auto"/>
            </w:tcBorders>
            <w:shd w:val="clear" w:color="auto" w:fill="auto"/>
            <w:noWrap/>
            <w:vAlign w:val="center"/>
          </w:tcPr>
          <w:p w14:paraId="504DC732"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6A7738A2"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26B8CFA5"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2C5182DE"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6</w:t>
            </w:r>
          </w:p>
        </w:tc>
        <w:tc>
          <w:tcPr>
            <w:tcW w:w="5456" w:type="dxa"/>
            <w:tcBorders>
              <w:top w:val="nil"/>
              <w:left w:val="nil"/>
              <w:bottom w:val="single" w:sz="4" w:space="0" w:color="auto"/>
              <w:right w:val="single" w:sz="4" w:space="0" w:color="auto"/>
            </w:tcBorders>
            <w:shd w:val="clear" w:color="auto" w:fill="auto"/>
            <w:noWrap/>
            <w:vAlign w:val="center"/>
          </w:tcPr>
          <w:p w14:paraId="26C862F9"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每天早晚和宿管员一起巡查寝室安全。</w:t>
            </w:r>
          </w:p>
        </w:tc>
        <w:tc>
          <w:tcPr>
            <w:tcW w:w="567" w:type="dxa"/>
            <w:gridSpan w:val="2"/>
            <w:tcBorders>
              <w:top w:val="nil"/>
              <w:left w:val="nil"/>
              <w:bottom w:val="single" w:sz="4" w:space="0" w:color="auto"/>
              <w:right w:val="single" w:sz="4" w:space="0" w:color="auto"/>
            </w:tcBorders>
            <w:shd w:val="clear" w:color="auto" w:fill="auto"/>
            <w:vAlign w:val="center"/>
          </w:tcPr>
          <w:p w14:paraId="21E31BD4"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67" w:type="dxa"/>
            <w:gridSpan w:val="2"/>
            <w:vMerge/>
            <w:tcBorders>
              <w:top w:val="nil"/>
              <w:left w:val="single" w:sz="4" w:space="0" w:color="auto"/>
              <w:bottom w:val="single" w:sz="4" w:space="0" w:color="auto"/>
              <w:right w:val="single" w:sz="4" w:space="0" w:color="auto"/>
            </w:tcBorders>
            <w:vAlign w:val="center"/>
          </w:tcPr>
          <w:p w14:paraId="514CDE79" w14:textId="77777777" w:rsidR="005B7057" w:rsidRDefault="005B7057">
            <w:pPr>
              <w:widowControl/>
              <w:jc w:val="left"/>
              <w:rPr>
                <w:rFonts w:ascii="宋体" w:eastAsia="宋体" w:hAnsi="宋体" w:cs="宋体" w:hint="eastAsia"/>
                <w:color w:val="000000"/>
                <w:kern w:val="0"/>
                <w:sz w:val="18"/>
                <w:szCs w:val="18"/>
              </w:rPr>
            </w:pPr>
          </w:p>
        </w:tc>
        <w:tc>
          <w:tcPr>
            <w:tcW w:w="425" w:type="dxa"/>
            <w:gridSpan w:val="2"/>
            <w:tcBorders>
              <w:top w:val="nil"/>
              <w:left w:val="nil"/>
              <w:bottom w:val="single" w:sz="4" w:space="0" w:color="auto"/>
              <w:right w:val="single" w:sz="8" w:space="0" w:color="auto"/>
            </w:tcBorders>
            <w:shd w:val="clear" w:color="auto" w:fill="auto"/>
            <w:noWrap/>
            <w:vAlign w:val="center"/>
          </w:tcPr>
          <w:p w14:paraId="6D8E56A6"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02571163"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4DF366A8"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12A443B4"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7</w:t>
            </w:r>
          </w:p>
        </w:tc>
        <w:tc>
          <w:tcPr>
            <w:tcW w:w="5456" w:type="dxa"/>
            <w:tcBorders>
              <w:top w:val="nil"/>
              <w:left w:val="nil"/>
              <w:bottom w:val="single" w:sz="4" w:space="0" w:color="auto"/>
              <w:right w:val="single" w:sz="4" w:space="0" w:color="auto"/>
            </w:tcBorders>
            <w:shd w:val="clear" w:color="auto" w:fill="auto"/>
            <w:noWrap/>
            <w:vAlign w:val="center"/>
          </w:tcPr>
          <w:p w14:paraId="5D611372"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执行禁烟条例，发现吸烟者应立即劝阻。</w:t>
            </w:r>
          </w:p>
        </w:tc>
        <w:tc>
          <w:tcPr>
            <w:tcW w:w="567" w:type="dxa"/>
            <w:gridSpan w:val="2"/>
            <w:tcBorders>
              <w:top w:val="nil"/>
              <w:left w:val="nil"/>
              <w:bottom w:val="single" w:sz="4" w:space="0" w:color="auto"/>
              <w:right w:val="single" w:sz="4" w:space="0" w:color="auto"/>
            </w:tcBorders>
            <w:shd w:val="clear" w:color="auto" w:fill="auto"/>
            <w:vAlign w:val="center"/>
          </w:tcPr>
          <w:p w14:paraId="1B2D272D"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67" w:type="dxa"/>
            <w:gridSpan w:val="2"/>
            <w:vMerge/>
            <w:tcBorders>
              <w:top w:val="nil"/>
              <w:left w:val="single" w:sz="4" w:space="0" w:color="auto"/>
              <w:bottom w:val="single" w:sz="4" w:space="0" w:color="auto"/>
              <w:right w:val="single" w:sz="4" w:space="0" w:color="auto"/>
            </w:tcBorders>
            <w:vAlign w:val="center"/>
          </w:tcPr>
          <w:p w14:paraId="31E0DB3C" w14:textId="77777777" w:rsidR="005B7057" w:rsidRDefault="005B7057">
            <w:pPr>
              <w:widowControl/>
              <w:jc w:val="left"/>
              <w:rPr>
                <w:rFonts w:ascii="宋体" w:eastAsia="宋体" w:hAnsi="宋体" w:cs="宋体" w:hint="eastAsia"/>
                <w:color w:val="000000"/>
                <w:kern w:val="0"/>
                <w:sz w:val="18"/>
                <w:szCs w:val="18"/>
              </w:rPr>
            </w:pPr>
          </w:p>
        </w:tc>
        <w:tc>
          <w:tcPr>
            <w:tcW w:w="425" w:type="dxa"/>
            <w:gridSpan w:val="2"/>
            <w:tcBorders>
              <w:top w:val="nil"/>
              <w:left w:val="nil"/>
              <w:bottom w:val="single" w:sz="4" w:space="0" w:color="auto"/>
              <w:right w:val="single" w:sz="8" w:space="0" w:color="auto"/>
            </w:tcBorders>
            <w:shd w:val="clear" w:color="auto" w:fill="auto"/>
            <w:noWrap/>
            <w:vAlign w:val="center"/>
          </w:tcPr>
          <w:p w14:paraId="59CE7165"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09F56366"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31BC2C49"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07826803"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456" w:type="dxa"/>
            <w:tcBorders>
              <w:top w:val="nil"/>
              <w:left w:val="nil"/>
              <w:bottom w:val="single" w:sz="4" w:space="0" w:color="auto"/>
              <w:right w:val="single" w:sz="4" w:space="0" w:color="auto"/>
            </w:tcBorders>
            <w:shd w:val="clear" w:color="auto" w:fill="auto"/>
            <w:noWrap/>
            <w:vAlign w:val="center"/>
          </w:tcPr>
          <w:p w14:paraId="74953CCF"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做好治安防范，及时制止打架斗殴、酗酒等闹事行为。</w:t>
            </w:r>
          </w:p>
        </w:tc>
        <w:tc>
          <w:tcPr>
            <w:tcW w:w="567" w:type="dxa"/>
            <w:gridSpan w:val="2"/>
            <w:tcBorders>
              <w:top w:val="nil"/>
              <w:left w:val="nil"/>
              <w:bottom w:val="single" w:sz="4" w:space="0" w:color="auto"/>
              <w:right w:val="single" w:sz="4" w:space="0" w:color="auto"/>
            </w:tcBorders>
            <w:shd w:val="clear" w:color="auto" w:fill="auto"/>
            <w:vAlign w:val="center"/>
          </w:tcPr>
          <w:p w14:paraId="30E90F36"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67" w:type="dxa"/>
            <w:gridSpan w:val="2"/>
            <w:vMerge/>
            <w:tcBorders>
              <w:top w:val="nil"/>
              <w:left w:val="single" w:sz="4" w:space="0" w:color="auto"/>
              <w:bottom w:val="single" w:sz="4" w:space="0" w:color="auto"/>
              <w:right w:val="single" w:sz="4" w:space="0" w:color="auto"/>
            </w:tcBorders>
            <w:vAlign w:val="center"/>
          </w:tcPr>
          <w:p w14:paraId="7DA47604" w14:textId="77777777" w:rsidR="005B7057" w:rsidRDefault="005B7057">
            <w:pPr>
              <w:widowControl/>
              <w:jc w:val="left"/>
              <w:rPr>
                <w:rFonts w:ascii="宋体" w:eastAsia="宋体" w:hAnsi="宋体" w:cs="宋体" w:hint="eastAsia"/>
                <w:color w:val="000000"/>
                <w:kern w:val="0"/>
                <w:sz w:val="18"/>
                <w:szCs w:val="18"/>
              </w:rPr>
            </w:pPr>
          </w:p>
        </w:tc>
        <w:tc>
          <w:tcPr>
            <w:tcW w:w="425" w:type="dxa"/>
            <w:gridSpan w:val="2"/>
            <w:tcBorders>
              <w:top w:val="nil"/>
              <w:left w:val="nil"/>
              <w:bottom w:val="single" w:sz="4" w:space="0" w:color="auto"/>
              <w:right w:val="single" w:sz="8" w:space="0" w:color="auto"/>
            </w:tcBorders>
            <w:shd w:val="clear" w:color="auto" w:fill="auto"/>
            <w:noWrap/>
            <w:vAlign w:val="center"/>
          </w:tcPr>
          <w:p w14:paraId="177FCA58"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3A750B0C"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51F590B6"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34465A30"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9</w:t>
            </w:r>
          </w:p>
        </w:tc>
        <w:tc>
          <w:tcPr>
            <w:tcW w:w="5456" w:type="dxa"/>
            <w:tcBorders>
              <w:top w:val="nil"/>
              <w:left w:val="nil"/>
              <w:bottom w:val="single" w:sz="4" w:space="0" w:color="auto"/>
              <w:right w:val="single" w:sz="4" w:space="0" w:color="auto"/>
            </w:tcBorders>
            <w:shd w:val="clear" w:color="auto" w:fill="auto"/>
            <w:noWrap/>
            <w:vAlign w:val="center"/>
          </w:tcPr>
          <w:p w14:paraId="2D2C8FE1"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保持所在区域各安全通道和出入口畅通，无堆物阻塞消防通道。</w:t>
            </w:r>
          </w:p>
        </w:tc>
        <w:tc>
          <w:tcPr>
            <w:tcW w:w="567" w:type="dxa"/>
            <w:gridSpan w:val="2"/>
            <w:tcBorders>
              <w:top w:val="nil"/>
              <w:left w:val="nil"/>
              <w:bottom w:val="single" w:sz="4" w:space="0" w:color="auto"/>
              <w:right w:val="single" w:sz="4" w:space="0" w:color="auto"/>
            </w:tcBorders>
            <w:shd w:val="clear" w:color="auto" w:fill="auto"/>
            <w:vAlign w:val="center"/>
          </w:tcPr>
          <w:p w14:paraId="25A5BE29"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67" w:type="dxa"/>
            <w:gridSpan w:val="2"/>
            <w:vMerge/>
            <w:tcBorders>
              <w:top w:val="nil"/>
              <w:left w:val="single" w:sz="4" w:space="0" w:color="auto"/>
              <w:bottom w:val="single" w:sz="4" w:space="0" w:color="auto"/>
              <w:right w:val="single" w:sz="4" w:space="0" w:color="auto"/>
            </w:tcBorders>
            <w:vAlign w:val="center"/>
          </w:tcPr>
          <w:p w14:paraId="1E4155DE" w14:textId="77777777" w:rsidR="005B7057" w:rsidRDefault="005B7057">
            <w:pPr>
              <w:widowControl/>
              <w:jc w:val="left"/>
              <w:rPr>
                <w:rFonts w:ascii="宋体" w:eastAsia="宋体" w:hAnsi="宋体" w:cs="宋体" w:hint="eastAsia"/>
                <w:color w:val="000000"/>
                <w:kern w:val="0"/>
                <w:sz w:val="18"/>
                <w:szCs w:val="18"/>
              </w:rPr>
            </w:pPr>
          </w:p>
        </w:tc>
        <w:tc>
          <w:tcPr>
            <w:tcW w:w="425" w:type="dxa"/>
            <w:gridSpan w:val="2"/>
            <w:tcBorders>
              <w:top w:val="nil"/>
              <w:left w:val="nil"/>
              <w:bottom w:val="single" w:sz="4" w:space="0" w:color="auto"/>
              <w:right w:val="single" w:sz="8" w:space="0" w:color="auto"/>
            </w:tcBorders>
            <w:shd w:val="clear" w:color="auto" w:fill="auto"/>
            <w:noWrap/>
            <w:vAlign w:val="center"/>
          </w:tcPr>
          <w:p w14:paraId="449290F0"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18331230"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0144312E"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2DF5542D"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10</w:t>
            </w:r>
          </w:p>
        </w:tc>
        <w:tc>
          <w:tcPr>
            <w:tcW w:w="5456" w:type="dxa"/>
            <w:tcBorders>
              <w:top w:val="nil"/>
              <w:left w:val="nil"/>
              <w:bottom w:val="single" w:sz="4" w:space="0" w:color="auto"/>
              <w:right w:val="single" w:sz="4" w:space="0" w:color="auto"/>
            </w:tcBorders>
            <w:shd w:val="clear" w:color="auto" w:fill="auto"/>
            <w:noWrap/>
            <w:vAlign w:val="center"/>
          </w:tcPr>
          <w:p w14:paraId="3F953060"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制止送快递、送外买、推销等无关人员进入大厅。</w:t>
            </w:r>
          </w:p>
        </w:tc>
        <w:tc>
          <w:tcPr>
            <w:tcW w:w="567" w:type="dxa"/>
            <w:gridSpan w:val="2"/>
            <w:tcBorders>
              <w:top w:val="nil"/>
              <w:left w:val="nil"/>
              <w:bottom w:val="single" w:sz="4" w:space="0" w:color="auto"/>
              <w:right w:val="single" w:sz="4" w:space="0" w:color="auto"/>
            </w:tcBorders>
            <w:shd w:val="clear" w:color="auto" w:fill="auto"/>
            <w:vAlign w:val="center"/>
          </w:tcPr>
          <w:p w14:paraId="68F45636"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6</w:t>
            </w:r>
          </w:p>
        </w:tc>
        <w:tc>
          <w:tcPr>
            <w:tcW w:w="567" w:type="dxa"/>
            <w:gridSpan w:val="2"/>
            <w:vMerge/>
            <w:tcBorders>
              <w:top w:val="nil"/>
              <w:left w:val="single" w:sz="4" w:space="0" w:color="auto"/>
              <w:bottom w:val="single" w:sz="4" w:space="0" w:color="auto"/>
              <w:right w:val="single" w:sz="4" w:space="0" w:color="auto"/>
            </w:tcBorders>
            <w:vAlign w:val="center"/>
          </w:tcPr>
          <w:p w14:paraId="0FE66034" w14:textId="77777777" w:rsidR="005B7057" w:rsidRDefault="005B7057">
            <w:pPr>
              <w:widowControl/>
              <w:jc w:val="left"/>
              <w:rPr>
                <w:rFonts w:ascii="宋体" w:eastAsia="宋体" w:hAnsi="宋体" w:cs="宋体" w:hint="eastAsia"/>
                <w:color w:val="000000"/>
                <w:kern w:val="0"/>
                <w:sz w:val="18"/>
                <w:szCs w:val="18"/>
              </w:rPr>
            </w:pPr>
          </w:p>
        </w:tc>
        <w:tc>
          <w:tcPr>
            <w:tcW w:w="425" w:type="dxa"/>
            <w:gridSpan w:val="2"/>
            <w:tcBorders>
              <w:top w:val="nil"/>
              <w:left w:val="nil"/>
              <w:bottom w:val="single" w:sz="4" w:space="0" w:color="auto"/>
              <w:right w:val="single" w:sz="8" w:space="0" w:color="auto"/>
            </w:tcBorders>
            <w:shd w:val="clear" w:color="auto" w:fill="auto"/>
            <w:noWrap/>
            <w:vAlign w:val="center"/>
          </w:tcPr>
          <w:p w14:paraId="0C265680"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6AF14155"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2E0F2D1A"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5FBEADCA"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11</w:t>
            </w:r>
          </w:p>
        </w:tc>
        <w:tc>
          <w:tcPr>
            <w:tcW w:w="5456" w:type="dxa"/>
            <w:tcBorders>
              <w:top w:val="nil"/>
              <w:left w:val="nil"/>
              <w:bottom w:val="single" w:sz="4" w:space="0" w:color="auto"/>
              <w:right w:val="single" w:sz="4" w:space="0" w:color="auto"/>
            </w:tcBorders>
            <w:shd w:val="clear" w:color="auto" w:fill="auto"/>
            <w:noWrap/>
            <w:vAlign w:val="center"/>
          </w:tcPr>
          <w:p w14:paraId="7F11FEAF"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严禁宠物和流浪狗等进入园区。</w:t>
            </w:r>
          </w:p>
        </w:tc>
        <w:tc>
          <w:tcPr>
            <w:tcW w:w="567" w:type="dxa"/>
            <w:gridSpan w:val="2"/>
            <w:tcBorders>
              <w:top w:val="nil"/>
              <w:left w:val="nil"/>
              <w:bottom w:val="single" w:sz="4" w:space="0" w:color="auto"/>
              <w:right w:val="single" w:sz="4" w:space="0" w:color="auto"/>
            </w:tcBorders>
            <w:shd w:val="clear" w:color="auto" w:fill="auto"/>
            <w:vAlign w:val="center"/>
          </w:tcPr>
          <w:p w14:paraId="6AAF4C60"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67" w:type="dxa"/>
            <w:gridSpan w:val="2"/>
            <w:vMerge/>
            <w:tcBorders>
              <w:top w:val="nil"/>
              <w:left w:val="single" w:sz="4" w:space="0" w:color="auto"/>
              <w:bottom w:val="single" w:sz="4" w:space="0" w:color="auto"/>
              <w:right w:val="single" w:sz="4" w:space="0" w:color="auto"/>
            </w:tcBorders>
            <w:vAlign w:val="center"/>
          </w:tcPr>
          <w:p w14:paraId="32F6C511" w14:textId="77777777" w:rsidR="005B7057" w:rsidRDefault="005B7057">
            <w:pPr>
              <w:widowControl/>
              <w:jc w:val="left"/>
              <w:rPr>
                <w:rFonts w:ascii="宋体" w:eastAsia="宋体" w:hAnsi="宋体" w:cs="宋体" w:hint="eastAsia"/>
                <w:color w:val="000000"/>
                <w:kern w:val="0"/>
                <w:sz w:val="18"/>
                <w:szCs w:val="18"/>
              </w:rPr>
            </w:pPr>
          </w:p>
        </w:tc>
        <w:tc>
          <w:tcPr>
            <w:tcW w:w="425" w:type="dxa"/>
            <w:gridSpan w:val="2"/>
            <w:tcBorders>
              <w:top w:val="nil"/>
              <w:left w:val="nil"/>
              <w:bottom w:val="single" w:sz="4" w:space="0" w:color="auto"/>
              <w:right w:val="single" w:sz="8" w:space="0" w:color="auto"/>
            </w:tcBorders>
            <w:shd w:val="clear" w:color="auto" w:fill="auto"/>
            <w:noWrap/>
            <w:vAlign w:val="center"/>
          </w:tcPr>
          <w:p w14:paraId="7620BF71"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0F2CA1B6"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5A1CDBFE"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2C329E63"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12</w:t>
            </w:r>
          </w:p>
        </w:tc>
        <w:tc>
          <w:tcPr>
            <w:tcW w:w="5456" w:type="dxa"/>
            <w:tcBorders>
              <w:top w:val="nil"/>
              <w:left w:val="nil"/>
              <w:bottom w:val="single" w:sz="4" w:space="0" w:color="auto"/>
              <w:right w:val="single" w:sz="4" w:space="0" w:color="auto"/>
            </w:tcBorders>
            <w:shd w:val="clear" w:color="auto" w:fill="auto"/>
            <w:noWrap/>
            <w:vAlign w:val="center"/>
          </w:tcPr>
          <w:p w14:paraId="21EE403D"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定期参加治安、消防培训，开展治安演练。</w:t>
            </w:r>
          </w:p>
        </w:tc>
        <w:tc>
          <w:tcPr>
            <w:tcW w:w="567" w:type="dxa"/>
            <w:gridSpan w:val="2"/>
            <w:tcBorders>
              <w:top w:val="nil"/>
              <w:left w:val="nil"/>
              <w:bottom w:val="single" w:sz="4" w:space="0" w:color="auto"/>
              <w:right w:val="single" w:sz="4" w:space="0" w:color="auto"/>
            </w:tcBorders>
            <w:shd w:val="clear" w:color="auto" w:fill="auto"/>
            <w:vAlign w:val="center"/>
          </w:tcPr>
          <w:p w14:paraId="63190BB5"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6</w:t>
            </w:r>
          </w:p>
        </w:tc>
        <w:tc>
          <w:tcPr>
            <w:tcW w:w="567" w:type="dxa"/>
            <w:gridSpan w:val="2"/>
            <w:vMerge/>
            <w:tcBorders>
              <w:top w:val="nil"/>
              <w:left w:val="single" w:sz="4" w:space="0" w:color="auto"/>
              <w:bottom w:val="single" w:sz="4" w:space="0" w:color="auto"/>
              <w:right w:val="single" w:sz="4" w:space="0" w:color="auto"/>
            </w:tcBorders>
            <w:vAlign w:val="center"/>
          </w:tcPr>
          <w:p w14:paraId="04C53F1A" w14:textId="77777777" w:rsidR="005B7057" w:rsidRDefault="005B7057">
            <w:pPr>
              <w:widowControl/>
              <w:jc w:val="left"/>
              <w:rPr>
                <w:rFonts w:ascii="宋体" w:eastAsia="宋体" w:hAnsi="宋体" w:cs="宋体" w:hint="eastAsia"/>
                <w:color w:val="000000"/>
                <w:kern w:val="0"/>
                <w:sz w:val="18"/>
                <w:szCs w:val="18"/>
              </w:rPr>
            </w:pPr>
          </w:p>
        </w:tc>
        <w:tc>
          <w:tcPr>
            <w:tcW w:w="425" w:type="dxa"/>
            <w:gridSpan w:val="2"/>
            <w:tcBorders>
              <w:top w:val="nil"/>
              <w:left w:val="nil"/>
              <w:bottom w:val="single" w:sz="4" w:space="0" w:color="auto"/>
              <w:right w:val="single" w:sz="8" w:space="0" w:color="auto"/>
            </w:tcBorders>
            <w:shd w:val="clear" w:color="auto" w:fill="auto"/>
            <w:noWrap/>
            <w:vAlign w:val="center"/>
          </w:tcPr>
          <w:p w14:paraId="07E4CACB"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0497B350"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46DF2A12"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09C2B96D"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13</w:t>
            </w:r>
          </w:p>
        </w:tc>
        <w:tc>
          <w:tcPr>
            <w:tcW w:w="5456" w:type="dxa"/>
            <w:tcBorders>
              <w:top w:val="nil"/>
              <w:left w:val="nil"/>
              <w:bottom w:val="single" w:sz="4" w:space="0" w:color="auto"/>
              <w:right w:val="single" w:sz="4" w:space="0" w:color="auto"/>
            </w:tcBorders>
            <w:shd w:val="clear" w:color="auto" w:fill="auto"/>
            <w:noWrap/>
            <w:vAlign w:val="center"/>
          </w:tcPr>
          <w:p w14:paraId="1EFFD635"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定期做好微型消防站联动演练，承担微型消防站消防员职责。</w:t>
            </w:r>
          </w:p>
        </w:tc>
        <w:tc>
          <w:tcPr>
            <w:tcW w:w="567" w:type="dxa"/>
            <w:gridSpan w:val="2"/>
            <w:tcBorders>
              <w:top w:val="nil"/>
              <w:left w:val="nil"/>
              <w:bottom w:val="single" w:sz="4" w:space="0" w:color="auto"/>
              <w:right w:val="single" w:sz="4" w:space="0" w:color="auto"/>
            </w:tcBorders>
            <w:shd w:val="clear" w:color="auto" w:fill="auto"/>
            <w:vAlign w:val="center"/>
          </w:tcPr>
          <w:p w14:paraId="78C689BB"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67" w:type="dxa"/>
            <w:gridSpan w:val="2"/>
            <w:vMerge/>
            <w:tcBorders>
              <w:top w:val="nil"/>
              <w:left w:val="single" w:sz="4" w:space="0" w:color="auto"/>
              <w:bottom w:val="single" w:sz="4" w:space="0" w:color="auto"/>
              <w:right w:val="single" w:sz="4" w:space="0" w:color="auto"/>
            </w:tcBorders>
            <w:vAlign w:val="center"/>
          </w:tcPr>
          <w:p w14:paraId="7A8493C2" w14:textId="77777777" w:rsidR="005B7057" w:rsidRDefault="005B7057">
            <w:pPr>
              <w:widowControl/>
              <w:jc w:val="left"/>
              <w:rPr>
                <w:rFonts w:ascii="宋体" w:eastAsia="宋体" w:hAnsi="宋体" w:cs="宋体" w:hint="eastAsia"/>
                <w:color w:val="000000"/>
                <w:kern w:val="0"/>
                <w:sz w:val="18"/>
                <w:szCs w:val="18"/>
              </w:rPr>
            </w:pPr>
          </w:p>
        </w:tc>
        <w:tc>
          <w:tcPr>
            <w:tcW w:w="425" w:type="dxa"/>
            <w:gridSpan w:val="2"/>
            <w:tcBorders>
              <w:top w:val="nil"/>
              <w:left w:val="nil"/>
              <w:bottom w:val="single" w:sz="4" w:space="0" w:color="auto"/>
              <w:right w:val="single" w:sz="8" w:space="0" w:color="auto"/>
            </w:tcBorders>
            <w:shd w:val="clear" w:color="auto" w:fill="auto"/>
            <w:noWrap/>
            <w:vAlign w:val="center"/>
          </w:tcPr>
          <w:p w14:paraId="63C9103C"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3B73620C"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51232F41"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668B807C"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14</w:t>
            </w:r>
          </w:p>
        </w:tc>
        <w:tc>
          <w:tcPr>
            <w:tcW w:w="5456" w:type="dxa"/>
            <w:tcBorders>
              <w:top w:val="nil"/>
              <w:left w:val="nil"/>
              <w:bottom w:val="single" w:sz="4" w:space="0" w:color="auto"/>
              <w:right w:val="single" w:sz="4" w:space="0" w:color="auto"/>
            </w:tcBorders>
            <w:shd w:val="clear" w:color="auto" w:fill="auto"/>
            <w:noWrap/>
            <w:vAlign w:val="center"/>
          </w:tcPr>
          <w:p w14:paraId="625C0F73"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做好保安的各类台账记录。</w:t>
            </w:r>
          </w:p>
        </w:tc>
        <w:tc>
          <w:tcPr>
            <w:tcW w:w="567" w:type="dxa"/>
            <w:gridSpan w:val="2"/>
            <w:tcBorders>
              <w:top w:val="nil"/>
              <w:left w:val="nil"/>
              <w:bottom w:val="single" w:sz="4" w:space="0" w:color="auto"/>
              <w:right w:val="single" w:sz="4" w:space="0" w:color="auto"/>
            </w:tcBorders>
            <w:shd w:val="clear" w:color="auto" w:fill="auto"/>
            <w:vAlign w:val="center"/>
          </w:tcPr>
          <w:p w14:paraId="595D9465"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67" w:type="dxa"/>
            <w:gridSpan w:val="2"/>
            <w:vMerge/>
            <w:tcBorders>
              <w:top w:val="nil"/>
              <w:left w:val="single" w:sz="4" w:space="0" w:color="auto"/>
              <w:bottom w:val="single" w:sz="4" w:space="0" w:color="auto"/>
              <w:right w:val="single" w:sz="4" w:space="0" w:color="auto"/>
            </w:tcBorders>
            <w:vAlign w:val="center"/>
          </w:tcPr>
          <w:p w14:paraId="18E4A4FE" w14:textId="77777777" w:rsidR="005B7057" w:rsidRDefault="005B7057">
            <w:pPr>
              <w:widowControl/>
              <w:jc w:val="left"/>
              <w:rPr>
                <w:rFonts w:ascii="宋体" w:eastAsia="宋体" w:hAnsi="宋体" w:cs="宋体" w:hint="eastAsia"/>
                <w:color w:val="000000"/>
                <w:kern w:val="0"/>
                <w:sz w:val="18"/>
                <w:szCs w:val="18"/>
              </w:rPr>
            </w:pPr>
          </w:p>
        </w:tc>
        <w:tc>
          <w:tcPr>
            <w:tcW w:w="425" w:type="dxa"/>
            <w:gridSpan w:val="2"/>
            <w:tcBorders>
              <w:top w:val="nil"/>
              <w:left w:val="nil"/>
              <w:bottom w:val="single" w:sz="4" w:space="0" w:color="auto"/>
              <w:right w:val="single" w:sz="8" w:space="0" w:color="auto"/>
            </w:tcBorders>
            <w:shd w:val="clear" w:color="auto" w:fill="auto"/>
            <w:noWrap/>
            <w:vAlign w:val="center"/>
          </w:tcPr>
          <w:p w14:paraId="71B1F301"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4B960745"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501EE043"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5140E0FE"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15</w:t>
            </w:r>
          </w:p>
        </w:tc>
        <w:tc>
          <w:tcPr>
            <w:tcW w:w="5456" w:type="dxa"/>
            <w:tcBorders>
              <w:top w:val="nil"/>
              <w:left w:val="nil"/>
              <w:bottom w:val="single" w:sz="4" w:space="0" w:color="auto"/>
              <w:right w:val="single" w:sz="4" w:space="0" w:color="auto"/>
            </w:tcBorders>
            <w:shd w:val="clear" w:color="auto" w:fill="auto"/>
            <w:noWrap/>
            <w:vAlign w:val="center"/>
          </w:tcPr>
          <w:p w14:paraId="002AAE45"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配合完成园区办交办的工作任务及处理常规事件。</w:t>
            </w:r>
          </w:p>
        </w:tc>
        <w:tc>
          <w:tcPr>
            <w:tcW w:w="567" w:type="dxa"/>
            <w:gridSpan w:val="2"/>
            <w:tcBorders>
              <w:top w:val="nil"/>
              <w:left w:val="nil"/>
              <w:bottom w:val="single" w:sz="4" w:space="0" w:color="auto"/>
              <w:right w:val="single" w:sz="4" w:space="0" w:color="auto"/>
            </w:tcBorders>
            <w:shd w:val="clear" w:color="auto" w:fill="auto"/>
            <w:vAlign w:val="center"/>
          </w:tcPr>
          <w:p w14:paraId="0BE3371A"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6</w:t>
            </w:r>
          </w:p>
        </w:tc>
        <w:tc>
          <w:tcPr>
            <w:tcW w:w="567" w:type="dxa"/>
            <w:gridSpan w:val="2"/>
            <w:vMerge/>
            <w:tcBorders>
              <w:top w:val="nil"/>
              <w:left w:val="single" w:sz="4" w:space="0" w:color="auto"/>
              <w:bottom w:val="single" w:sz="4" w:space="0" w:color="auto"/>
              <w:right w:val="single" w:sz="4" w:space="0" w:color="auto"/>
            </w:tcBorders>
            <w:vAlign w:val="center"/>
          </w:tcPr>
          <w:p w14:paraId="620BC20D" w14:textId="77777777" w:rsidR="005B7057" w:rsidRDefault="005B7057">
            <w:pPr>
              <w:widowControl/>
              <w:jc w:val="left"/>
              <w:rPr>
                <w:rFonts w:ascii="宋体" w:eastAsia="宋体" w:hAnsi="宋体" w:cs="宋体" w:hint="eastAsia"/>
                <w:color w:val="000000"/>
                <w:kern w:val="0"/>
                <w:sz w:val="18"/>
                <w:szCs w:val="18"/>
              </w:rPr>
            </w:pPr>
          </w:p>
        </w:tc>
        <w:tc>
          <w:tcPr>
            <w:tcW w:w="425" w:type="dxa"/>
            <w:gridSpan w:val="2"/>
            <w:tcBorders>
              <w:top w:val="nil"/>
              <w:left w:val="nil"/>
              <w:bottom w:val="single" w:sz="4" w:space="0" w:color="auto"/>
              <w:right w:val="single" w:sz="8" w:space="0" w:color="auto"/>
            </w:tcBorders>
            <w:shd w:val="clear" w:color="auto" w:fill="auto"/>
            <w:noWrap/>
            <w:vAlign w:val="center"/>
          </w:tcPr>
          <w:p w14:paraId="698D9DAD"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15450DAB" w14:textId="77777777">
        <w:trPr>
          <w:trHeight w:val="499"/>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AA474AB" w14:textId="77777777" w:rsidR="005B7057"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总    分</w:t>
            </w:r>
          </w:p>
        </w:tc>
        <w:tc>
          <w:tcPr>
            <w:tcW w:w="1134" w:type="dxa"/>
            <w:gridSpan w:val="4"/>
            <w:tcBorders>
              <w:top w:val="single" w:sz="4" w:space="0" w:color="auto"/>
              <w:left w:val="nil"/>
              <w:bottom w:val="single" w:sz="4" w:space="0" w:color="auto"/>
              <w:right w:val="single" w:sz="4" w:space="0" w:color="000000"/>
            </w:tcBorders>
            <w:shd w:val="clear" w:color="auto" w:fill="auto"/>
            <w:noWrap/>
            <w:vAlign w:val="center"/>
          </w:tcPr>
          <w:p w14:paraId="6FED046E"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100分</w:t>
            </w:r>
          </w:p>
        </w:tc>
        <w:tc>
          <w:tcPr>
            <w:tcW w:w="425" w:type="dxa"/>
            <w:gridSpan w:val="2"/>
            <w:tcBorders>
              <w:top w:val="nil"/>
              <w:left w:val="nil"/>
              <w:bottom w:val="single" w:sz="4" w:space="0" w:color="auto"/>
              <w:right w:val="single" w:sz="8" w:space="0" w:color="auto"/>
            </w:tcBorders>
            <w:shd w:val="clear" w:color="auto" w:fill="auto"/>
            <w:noWrap/>
            <w:vAlign w:val="center"/>
          </w:tcPr>
          <w:p w14:paraId="7D4FA01D"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13536621" w14:textId="77777777">
        <w:trPr>
          <w:trHeight w:val="676"/>
        </w:trPr>
        <w:tc>
          <w:tcPr>
            <w:tcW w:w="8095" w:type="dxa"/>
            <w:gridSpan w:val="9"/>
            <w:tcBorders>
              <w:top w:val="single" w:sz="4" w:space="0" w:color="auto"/>
              <w:left w:val="single" w:sz="4" w:space="0" w:color="auto"/>
              <w:bottom w:val="single" w:sz="8" w:space="0" w:color="auto"/>
              <w:right w:val="single" w:sz="8" w:space="0" w:color="000000"/>
            </w:tcBorders>
            <w:shd w:val="clear" w:color="auto" w:fill="auto"/>
            <w:noWrap/>
            <w:vAlign w:val="center"/>
          </w:tcPr>
          <w:p w14:paraId="191EE8EE"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备注：如发生投诉事项，每发生一件扣2分。</w:t>
            </w:r>
          </w:p>
        </w:tc>
      </w:tr>
      <w:tr w:rsidR="005B7057" w14:paraId="622CFD1E" w14:textId="77777777">
        <w:trPr>
          <w:trHeight w:val="270"/>
        </w:trPr>
        <w:tc>
          <w:tcPr>
            <w:tcW w:w="540" w:type="dxa"/>
            <w:tcBorders>
              <w:top w:val="nil"/>
              <w:left w:val="nil"/>
              <w:bottom w:val="nil"/>
              <w:right w:val="nil"/>
            </w:tcBorders>
            <w:shd w:val="clear" w:color="auto" w:fill="auto"/>
            <w:noWrap/>
            <w:vAlign w:val="center"/>
          </w:tcPr>
          <w:p w14:paraId="34675DC4" w14:textId="77777777" w:rsidR="005B7057" w:rsidRDefault="005B7057">
            <w:pPr>
              <w:widowControl/>
              <w:jc w:val="left"/>
              <w:rPr>
                <w:rFonts w:ascii="宋体" w:eastAsia="宋体" w:hAnsi="宋体" w:cs="宋体" w:hint="eastAsia"/>
                <w:color w:val="000000"/>
                <w:kern w:val="0"/>
                <w:sz w:val="22"/>
              </w:rPr>
            </w:pPr>
          </w:p>
        </w:tc>
        <w:tc>
          <w:tcPr>
            <w:tcW w:w="540" w:type="dxa"/>
            <w:tcBorders>
              <w:top w:val="nil"/>
              <w:left w:val="nil"/>
              <w:bottom w:val="nil"/>
              <w:right w:val="nil"/>
            </w:tcBorders>
            <w:shd w:val="clear" w:color="auto" w:fill="auto"/>
            <w:noWrap/>
            <w:vAlign w:val="center"/>
          </w:tcPr>
          <w:p w14:paraId="369507D1" w14:textId="77777777" w:rsidR="005B7057" w:rsidRDefault="005B7057">
            <w:pPr>
              <w:widowControl/>
              <w:jc w:val="left"/>
              <w:rPr>
                <w:rFonts w:ascii="宋体" w:eastAsia="宋体" w:hAnsi="宋体" w:cs="宋体" w:hint="eastAsia"/>
                <w:color w:val="000000"/>
                <w:kern w:val="0"/>
                <w:sz w:val="22"/>
              </w:rPr>
            </w:pPr>
          </w:p>
        </w:tc>
        <w:tc>
          <w:tcPr>
            <w:tcW w:w="5800" w:type="dxa"/>
            <w:gridSpan w:val="2"/>
            <w:tcBorders>
              <w:top w:val="nil"/>
              <w:left w:val="nil"/>
              <w:bottom w:val="nil"/>
              <w:right w:val="nil"/>
            </w:tcBorders>
            <w:shd w:val="clear" w:color="auto" w:fill="auto"/>
            <w:noWrap/>
            <w:vAlign w:val="center"/>
          </w:tcPr>
          <w:p w14:paraId="7379F4BF" w14:textId="77777777" w:rsidR="005B7057" w:rsidRDefault="005B7057">
            <w:pPr>
              <w:widowControl/>
              <w:jc w:val="left"/>
              <w:rPr>
                <w:rFonts w:ascii="宋体" w:eastAsia="宋体" w:hAnsi="宋体" w:cs="宋体" w:hint="eastAsia"/>
                <w:color w:val="000000"/>
                <w:kern w:val="0"/>
                <w:sz w:val="22"/>
              </w:rPr>
            </w:pPr>
          </w:p>
        </w:tc>
        <w:tc>
          <w:tcPr>
            <w:tcW w:w="440" w:type="dxa"/>
            <w:gridSpan w:val="2"/>
            <w:tcBorders>
              <w:top w:val="nil"/>
              <w:left w:val="nil"/>
              <w:bottom w:val="nil"/>
              <w:right w:val="nil"/>
            </w:tcBorders>
            <w:shd w:val="clear" w:color="auto" w:fill="auto"/>
            <w:noWrap/>
            <w:vAlign w:val="center"/>
          </w:tcPr>
          <w:p w14:paraId="3679AA76" w14:textId="77777777" w:rsidR="005B7057" w:rsidRDefault="005B7057">
            <w:pPr>
              <w:widowControl/>
              <w:jc w:val="left"/>
              <w:rPr>
                <w:rFonts w:ascii="宋体" w:eastAsia="宋体" w:hAnsi="宋体" w:cs="宋体" w:hint="eastAsia"/>
                <w:color w:val="000000"/>
                <w:kern w:val="0"/>
                <w:sz w:val="22"/>
              </w:rPr>
            </w:pPr>
          </w:p>
        </w:tc>
        <w:tc>
          <w:tcPr>
            <w:tcW w:w="520" w:type="dxa"/>
            <w:gridSpan w:val="2"/>
            <w:tcBorders>
              <w:top w:val="nil"/>
              <w:left w:val="nil"/>
              <w:bottom w:val="nil"/>
              <w:right w:val="nil"/>
            </w:tcBorders>
            <w:shd w:val="clear" w:color="auto" w:fill="auto"/>
            <w:noWrap/>
            <w:vAlign w:val="center"/>
          </w:tcPr>
          <w:p w14:paraId="1C17C8C1" w14:textId="77777777" w:rsidR="005B7057" w:rsidRDefault="005B7057">
            <w:pPr>
              <w:widowControl/>
              <w:jc w:val="left"/>
              <w:rPr>
                <w:rFonts w:ascii="宋体" w:eastAsia="宋体" w:hAnsi="宋体" w:cs="宋体" w:hint="eastAsia"/>
                <w:color w:val="000000"/>
                <w:kern w:val="0"/>
                <w:sz w:val="22"/>
              </w:rPr>
            </w:pPr>
          </w:p>
        </w:tc>
        <w:tc>
          <w:tcPr>
            <w:tcW w:w="255" w:type="dxa"/>
            <w:tcBorders>
              <w:top w:val="nil"/>
              <w:left w:val="nil"/>
              <w:bottom w:val="nil"/>
              <w:right w:val="nil"/>
            </w:tcBorders>
            <w:shd w:val="clear" w:color="auto" w:fill="auto"/>
            <w:noWrap/>
            <w:vAlign w:val="center"/>
          </w:tcPr>
          <w:p w14:paraId="324A7F54" w14:textId="77777777" w:rsidR="005B7057" w:rsidRDefault="005B7057">
            <w:pPr>
              <w:widowControl/>
              <w:jc w:val="left"/>
              <w:rPr>
                <w:rFonts w:ascii="宋体" w:eastAsia="宋体" w:hAnsi="宋体" w:cs="宋体" w:hint="eastAsia"/>
                <w:color w:val="000000"/>
                <w:kern w:val="0"/>
                <w:sz w:val="22"/>
              </w:rPr>
            </w:pPr>
          </w:p>
        </w:tc>
      </w:tr>
      <w:tr w:rsidR="005B7057" w14:paraId="34713ED6" w14:textId="77777777">
        <w:trPr>
          <w:trHeight w:val="480"/>
        </w:trPr>
        <w:tc>
          <w:tcPr>
            <w:tcW w:w="8095" w:type="dxa"/>
            <w:gridSpan w:val="9"/>
            <w:tcBorders>
              <w:top w:val="nil"/>
              <w:left w:val="nil"/>
              <w:bottom w:val="nil"/>
              <w:right w:val="nil"/>
            </w:tcBorders>
            <w:shd w:val="clear" w:color="auto" w:fill="auto"/>
            <w:noWrap/>
            <w:vAlign w:val="center"/>
          </w:tcPr>
          <w:p w14:paraId="18267698" w14:textId="77777777" w:rsidR="005B7057" w:rsidRDefault="00000000">
            <w:pPr>
              <w:widowControl/>
              <w:jc w:val="left"/>
              <w:rPr>
                <w:rFonts w:ascii="宋体" w:eastAsia="宋体" w:hAnsi="宋体" w:cs="宋体" w:hint="eastAsia"/>
                <w:color w:val="000000"/>
                <w:kern w:val="0"/>
                <w:sz w:val="22"/>
              </w:rPr>
            </w:pPr>
            <w:r>
              <w:rPr>
                <w:rFonts w:ascii="宋体" w:eastAsia="宋体" w:hAnsi="宋体" w:cs="宋体" w:hint="eastAsia"/>
                <w:color w:val="000000"/>
                <w:kern w:val="0"/>
                <w:sz w:val="22"/>
              </w:rPr>
              <w:t>考评签字：                      日  期：</w:t>
            </w:r>
          </w:p>
        </w:tc>
      </w:tr>
    </w:tbl>
    <w:p w14:paraId="228B41B1" w14:textId="77777777" w:rsidR="005B7057" w:rsidRDefault="005B7057">
      <w:pPr>
        <w:pStyle w:val="af9"/>
        <w:spacing w:line="360" w:lineRule="auto"/>
        <w:rPr>
          <w:rFonts w:asciiTheme="minorEastAsia" w:hAnsiTheme="minorEastAsia" w:hint="eastAsia"/>
          <w:szCs w:val="21"/>
        </w:rPr>
      </w:pPr>
      <w:bookmarkStart w:id="38" w:name="_Toc86223920"/>
    </w:p>
    <w:p w14:paraId="7CBAB01B" w14:textId="77777777" w:rsidR="005B7057" w:rsidRDefault="00000000">
      <w:pPr>
        <w:pStyle w:val="af9"/>
        <w:spacing w:line="360" w:lineRule="auto"/>
        <w:rPr>
          <w:rFonts w:asciiTheme="minorEastAsia" w:hAnsiTheme="minorEastAsia" w:hint="eastAsia"/>
          <w:szCs w:val="21"/>
        </w:rPr>
      </w:pPr>
      <w:r>
        <w:rPr>
          <w:rFonts w:asciiTheme="minorEastAsia" w:hAnsiTheme="minorEastAsia" w:hint="eastAsia"/>
          <w:szCs w:val="21"/>
        </w:rPr>
        <w:t>2.4宿舍管理服务内容、配置及实施</w:t>
      </w:r>
      <w:bookmarkEnd w:id="38"/>
    </w:p>
    <w:p w14:paraId="2E45EE84" w14:textId="77777777" w:rsidR="005B7057" w:rsidRDefault="00000000">
      <w:pPr>
        <w:pStyle w:val="af9"/>
        <w:spacing w:line="360" w:lineRule="auto"/>
        <w:rPr>
          <w:rFonts w:asciiTheme="minorEastAsia" w:hAnsiTheme="minorEastAsia" w:hint="eastAsia"/>
          <w:szCs w:val="21"/>
        </w:rPr>
      </w:pPr>
      <w:bookmarkStart w:id="39" w:name="_Toc86223921"/>
      <w:r>
        <w:rPr>
          <w:rFonts w:asciiTheme="minorEastAsia" w:hAnsiTheme="minorEastAsia" w:hint="eastAsia"/>
          <w:szCs w:val="21"/>
        </w:rPr>
        <w:t>2.4.1服务内容</w:t>
      </w:r>
      <w:bookmarkEnd w:id="39"/>
    </w:p>
    <w:p w14:paraId="037C6C3E"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1）负责办理入住及退宿手续，做好入住人员信息登记；</w:t>
      </w:r>
    </w:p>
    <w:p w14:paraId="717ADF1F"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2）提供宿舍学生及进修医师等人员的各项合乎规定的需求服务；</w:t>
      </w:r>
    </w:p>
    <w:p w14:paraId="234156B3"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3）宿舍设施设备巡查与报修工作；</w:t>
      </w:r>
    </w:p>
    <w:p w14:paraId="6DBF2749"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4）宿舍整体环境与各项安全巡检；</w:t>
      </w:r>
    </w:p>
    <w:p w14:paraId="029203D4"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5）宿舍正常秩序的监督、维护与检查；</w:t>
      </w:r>
    </w:p>
    <w:p w14:paraId="59020998"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6）突发事态应急处理；</w:t>
      </w:r>
    </w:p>
    <w:p w14:paraId="7C623160"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7）上级交付的其他各类事项服务。</w:t>
      </w:r>
    </w:p>
    <w:p w14:paraId="26789225" w14:textId="77777777" w:rsidR="005B7057" w:rsidRDefault="00000000">
      <w:pPr>
        <w:pStyle w:val="af9"/>
        <w:spacing w:line="360" w:lineRule="auto"/>
        <w:rPr>
          <w:rFonts w:asciiTheme="minorEastAsia" w:hAnsiTheme="minorEastAsia" w:hint="eastAsia"/>
          <w:szCs w:val="21"/>
        </w:rPr>
      </w:pPr>
      <w:bookmarkStart w:id="40" w:name="_Toc86223922"/>
      <w:r>
        <w:rPr>
          <w:rFonts w:asciiTheme="minorEastAsia" w:hAnsiTheme="minorEastAsia" w:hint="eastAsia"/>
          <w:szCs w:val="21"/>
        </w:rPr>
        <w:lastRenderedPageBreak/>
        <w:t>2.4.2人员配置</w:t>
      </w:r>
      <w:bookmarkEnd w:id="40"/>
    </w:p>
    <w:p w14:paraId="57F14B40" w14:textId="77777777" w:rsidR="005B7057" w:rsidRDefault="00000000">
      <w:pPr>
        <w:tabs>
          <w:tab w:val="left" w:pos="425"/>
        </w:tabs>
        <w:snapToGrid w:val="0"/>
        <w:spacing w:beforeLines="50" w:before="156" w:afterLines="50" w:after="156" w:line="360" w:lineRule="auto"/>
        <w:ind w:left="420"/>
        <w:jc w:val="left"/>
        <w:rPr>
          <w:rFonts w:asciiTheme="minorEastAsia" w:hAnsiTheme="minorEastAsia" w:hint="eastAsia"/>
          <w:szCs w:val="21"/>
        </w:rPr>
      </w:pPr>
      <w:r>
        <w:rPr>
          <w:rFonts w:asciiTheme="minorEastAsia" w:hAnsiTheme="minorEastAsia" w:hint="eastAsia"/>
          <w:szCs w:val="21"/>
        </w:rPr>
        <w:t>人员配备：根据仁和</w:t>
      </w:r>
      <w:r>
        <w:rPr>
          <w:rFonts w:asciiTheme="minorEastAsia" w:hAnsiTheme="minorEastAsia"/>
          <w:szCs w:val="21"/>
        </w:rPr>
        <w:t>教学园区</w:t>
      </w:r>
      <w:r>
        <w:rPr>
          <w:rFonts w:asciiTheme="minorEastAsia" w:hAnsiTheme="minorEastAsia" w:hint="eastAsia"/>
          <w:szCs w:val="21"/>
        </w:rPr>
        <w:t>的实际情况，人员配备如下</w:t>
      </w:r>
    </w:p>
    <w:tbl>
      <w:tblPr>
        <w:tblStyle w:val="af4"/>
        <w:tblW w:w="0" w:type="auto"/>
        <w:tblLook w:val="04A0" w:firstRow="1" w:lastRow="0" w:firstColumn="1" w:lastColumn="0" w:noHBand="0" w:noVBand="1"/>
      </w:tblPr>
      <w:tblGrid>
        <w:gridCol w:w="2765"/>
        <w:gridCol w:w="2765"/>
        <w:gridCol w:w="2766"/>
      </w:tblGrid>
      <w:tr w:rsidR="005B7057" w14:paraId="40922A6D" w14:textId="77777777">
        <w:tc>
          <w:tcPr>
            <w:tcW w:w="2765" w:type="dxa"/>
          </w:tcPr>
          <w:p w14:paraId="7A000F62"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序号</w:t>
            </w:r>
          </w:p>
        </w:tc>
        <w:tc>
          <w:tcPr>
            <w:tcW w:w="2765" w:type="dxa"/>
          </w:tcPr>
          <w:p w14:paraId="6F5B0A3A"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岗位名称</w:t>
            </w:r>
          </w:p>
        </w:tc>
        <w:tc>
          <w:tcPr>
            <w:tcW w:w="2766" w:type="dxa"/>
          </w:tcPr>
          <w:p w14:paraId="12A43501"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岗位数量</w:t>
            </w:r>
          </w:p>
        </w:tc>
      </w:tr>
      <w:tr w:rsidR="005B7057" w14:paraId="7177B5F9" w14:textId="77777777">
        <w:trPr>
          <w:trHeight w:val="427"/>
        </w:trPr>
        <w:tc>
          <w:tcPr>
            <w:tcW w:w="2765" w:type="dxa"/>
          </w:tcPr>
          <w:p w14:paraId="427260E1"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1</w:t>
            </w:r>
          </w:p>
        </w:tc>
        <w:tc>
          <w:tcPr>
            <w:tcW w:w="2765" w:type="dxa"/>
          </w:tcPr>
          <w:p w14:paraId="38FB63F1"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领班兼卡务中心</w:t>
            </w:r>
          </w:p>
        </w:tc>
        <w:tc>
          <w:tcPr>
            <w:tcW w:w="2766" w:type="dxa"/>
          </w:tcPr>
          <w:p w14:paraId="1F35E3FA"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1.2</w:t>
            </w:r>
          </w:p>
        </w:tc>
      </w:tr>
      <w:tr w:rsidR="005B7057" w14:paraId="4CBE7DA3" w14:textId="77777777">
        <w:tc>
          <w:tcPr>
            <w:tcW w:w="2765" w:type="dxa"/>
          </w:tcPr>
          <w:p w14:paraId="3838A5B3"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2</w:t>
            </w:r>
          </w:p>
        </w:tc>
        <w:tc>
          <w:tcPr>
            <w:tcW w:w="2765" w:type="dxa"/>
          </w:tcPr>
          <w:p w14:paraId="70399360"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宿舍管理人员</w:t>
            </w:r>
            <w:r>
              <w:rPr>
                <w:rFonts w:asciiTheme="minorEastAsia" w:hAnsiTheme="minorEastAsia" w:hint="eastAsia"/>
                <w:szCs w:val="21"/>
              </w:rPr>
              <w:tab/>
            </w:r>
          </w:p>
        </w:tc>
        <w:tc>
          <w:tcPr>
            <w:tcW w:w="2766" w:type="dxa"/>
          </w:tcPr>
          <w:p w14:paraId="6BD7B16C"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6</w:t>
            </w:r>
          </w:p>
        </w:tc>
      </w:tr>
      <w:tr w:rsidR="005B7057" w14:paraId="56599785" w14:textId="77777777">
        <w:tc>
          <w:tcPr>
            <w:tcW w:w="2765" w:type="dxa"/>
          </w:tcPr>
          <w:p w14:paraId="188D0E97"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3</w:t>
            </w:r>
          </w:p>
        </w:tc>
        <w:tc>
          <w:tcPr>
            <w:tcW w:w="2765" w:type="dxa"/>
          </w:tcPr>
          <w:p w14:paraId="76757784"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小计</w:t>
            </w:r>
          </w:p>
        </w:tc>
        <w:tc>
          <w:tcPr>
            <w:tcW w:w="2766" w:type="dxa"/>
          </w:tcPr>
          <w:p w14:paraId="1376F9CB"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7.2</w:t>
            </w:r>
          </w:p>
        </w:tc>
      </w:tr>
    </w:tbl>
    <w:p w14:paraId="4AB10511" w14:textId="77777777" w:rsidR="005B7057" w:rsidRDefault="00000000">
      <w:pPr>
        <w:pStyle w:val="af9"/>
        <w:spacing w:line="360" w:lineRule="auto"/>
        <w:ind w:firstLineChars="200" w:firstLine="420"/>
        <w:rPr>
          <w:rFonts w:asciiTheme="minorEastAsia" w:hAnsiTheme="minorEastAsia" w:hint="eastAsia"/>
          <w:color w:val="000000"/>
          <w:szCs w:val="21"/>
        </w:rPr>
      </w:pPr>
      <w:r>
        <w:rPr>
          <w:rFonts w:asciiTheme="minorEastAsia" w:hAnsiTheme="minorEastAsia" w:hint="eastAsia"/>
          <w:color w:val="000000"/>
          <w:szCs w:val="21"/>
        </w:rPr>
        <w:t>按照实际人数进行配置岗位，宿舍管理外包服务岗位配置共计为</w:t>
      </w:r>
      <w:r>
        <w:rPr>
          <w:rFonts w:asciiTheme="minorEastAsia" w:hAnsiTheme="minorEastAsia"/>
          <w:color w:val="000000"/>
          <w:szCs w:val="21"/>
        </w:rPr>
        <w:t>7.2</w:t>
      </w:r>
      <w:r>
        <w:rPr>
          <w:rFonts w:asciiTheme="minorEastAsia" w:hAnsiTheme="minorEastAsia" w:hint="eastAsia"/>
          <w:color w:val="000000"/>
          <w:szCs w:val="21"/>
        </w:rPr>
        <w:t>个。其中</w:t>
      </w:r>
      <w:r>
        <w:rPr>
          <w:rFonts w:asciiTheme="minorEastAsia" w:hAnsiTheme="minorEastAsia"/>
          <w:color w:val="000000"/>
          <w:szCs w:val="21"/>
        </w:rPr>
        <w:t>：</w:t>
      </w:r>
      <w:r>
        <w:rPr>
          <w:rFonts w:asciiTheme="minorEastAsia" w:hAnsiTheme="minorEastAsia" w:hint="eastAsia"/>
          <w:color w:val="000000"/>
          <w:szCs w:val="21"/>
        </w:rPr>
        <w:t>领班兼卡务中心1人，实行常日班制度；宿管人员实行24小时运转班，12小时一班，白班每班2人，夜班每班1人。</w:t>
      </w:r>
    </w:p>
    <w:p w14:paraId="0F2A4E24" w14:textId="77777777" w:rsidR="005B7057" w:rsidRDefault="00000000">
      <w:pPr>
        <w:pStyle w:val="af9"/>
        <w:spacing w:line="360" w:lineRule="auto"/>
        <w:rPr>
          <w:rFonts w:asciiTheme="minorEastAsia" w:hAnsiTheme="minorEastAsia" w:hint="eastAsia"/>
          <w:szCs w:val="21"/>
        </w:rPr>
      </w:pPr>
      <w:bookmarkStart w:id="41" w:name="_Toc86223923"/>
      <w:r>
        <w:rPr>
          <w:rFonts w:asciiTheme="minorEastAsia" w:hAnsiTheme="minorEastAsia" w:hint="eastAsia"/>
          <w:szCs w:val="21"/>
        </w:rPr>
        <w:t>2.4.3日常规范管理</w:t>
      </w:r>
      <w:bookmarkEnd w:id="41"/>
    </w:p>
    <w:p w14:paraId="0368562A" w14:textId="77777777" w:rsidR="005B7057" w:rsidRDefault="00000000">
      <w:pPr>
        <w:spacing w:line="360" w:lineRule="auto"/>
        <w:ind w:leftChars="60" w:left="126"/>
        <w:rPr>
          <w:rFonts w:asciiTheme="minorEastAsia" w:hAnsiTheme="minorEastAsia" w:cs="宋体" w:hint="eastAsia"/>
          <w:kern w:val="0"/>
          <w:szCs w:val="21"/>
        </w:rPr>
      </w:pPr>
      <w:r>
        <w:rPr>
          <w:rFonts w:asciiTheme="minorEastAsia" w:hAnsiTheme="minorEastAsia" w:cs="宋体" w:hint="eastAsia"/>
          <w:kern w:val="0"/>
          <w:szCs w:val="21"/>
        </w:rPr>
        <w:t>1）按照考勤排班当值，统一着装制服、佩戴工号牌，持证上岗，实行24小时岗位值班制。每班需提前十五分钟到岗签到，不迟到，不迟到早退，不无故缺席。如无人接班时，不离岗，每班做好交接班记录。</w:t>
      </w:r>
    </w:p>
    <w:p w14:paraId="375ED403" w14:textId="77777777" w:rsidR="005B7057" w:rsidRDefault="00000000">
      <w:pPr>
        <w:spacing w:line="360" w:lineRule="auto"/>
        <w:jc w:val="left"/>
        <w:rPr>
          <w:rFonts w:asciiTheme="minorEastAsia" w:hAnsiTheme="minorEastAsia" w:hint="eastAsia"/>
          <w:color w:val="000000"/>
          <w:szCs w:val="21"/>
        </w:rPr>
      </w:pPr>
      <w:r>
        <w:rPr>
          <w:rFonts w:asciiTheme="minorEastAsia" w:hAnsiTheme="minorEastAsia" w:hint="eastAsia"/>
          <w:color w:val="000000"/>
          <w:szCs w:val="21"/>
        </w:rPr>
        <w:t>2）及时办理入住手续，按规定发放进修等人员生活用品，做好登记。协助宿管办登记进修等人员所缴纳的住宿费及押金收据单号。</w:t>
      </w:r>
    </w:p>
    <w:p w14:paraId="16DB502C"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hint="eastAsia"/>
          <w:color w:val="000000"/>
          <w:szCs w:val="21"/>
        </w:rPr>
        <w:t>3）认真办理退宿手续，按规定收回宿舍钥匙、床上用品等，核对后开具退宿单交宿管办。</w:t>
      </w:r>
    </w:p>
    <w:p w14:paraId="67ECFE75" w14:textId="77777777" w:rsidR="005B7057" w:rsidRDefault="00000000">
      <w:pPr>
        <w:spacing w:line="360" w:lineRule="auto"/>
        <w:jc w:val="left"/>
        <w:rPr>
          <w:rFonts w:asciiTheme="minorEastAsia" w:hAnsiTheme="minorEastAsia" w:hint="eastAsia"/>
          <w:color w:val="000000"/>
          <w:szCs w:val="21"/>
        </w:rPr>
      </w:pPr>
      <w:r>
        <w:rPr>
          <w:rFonts w:asciiTheme="minorEastAsia" w:hAnsiTheme="minorEastAsia" w:hint="eastAsia"/>
          <w:color w:val="000000"/>
          <w:szCs w:val="21"/>
        </w:rPr>
        <w:t>4）每日早晚二次由保安陪同配合进行楼内环境、设施设备常规巡视，以及宿舍内安全检查。</w:t>
      </w:r>
    </w:p>
    <w:p w14:paraId="3342D069" w14:textId="77777777" w:rsidR="005B7057" w:rsidRDefault="00000000">
      <w:pPr>
        <w:spacing w:line="360" w:lineRule="auto"/>
        <w:jc w:val="left"/>
        <w:rPr>
          <w:rFonts w:asciiTheme="minorEastAsia" w:hAnsiTheme="minorEastAsia" w:hint="eastAsia"/>
          <w:color w:val="000000"/>
          <w:szCs w:val="21"/>
        </w:rPr>
      </w:pPr>
      <w:r>
        <w:rPr>
          <w:rFonts w:asciiTheme="minorEastAsia" w:hAnsiTheme="minorEastAsia" w:cs="宋体" w:hint="eastAsia"/>
          <w:kern w:val="0"/>
          <w:szCs w:val="21"/>
        </w:rPr>
        <w:t>5）每周进行一次安全检查（防火、防水、防盗），杜绝住宿人员私拉电线等行为。</w:t>
      </w:r>
    </w:p>
    <w:p w14:paraId="12713F68" w14:textId="77777777" w:rsidR="005B7057" w:rsidRDefault="00000000">
      <w:pPr>
        <w:adjustRightInd w:val="0"/>
        <w:spacing w:line="360" w:lineRule="auto"/>
        <w:textAlignment w:val="baseline"/>
        <w:outlineLvl w:val="2"/>
        <w:rPr>
          <w:rFonts w:asciiTheme="minorEastAsia" w:hAnsiTheme="minorEastAsia" w:hint="eastAsia"/>
          <w:color w:val="000000"/>
          <w:szCs w:val="21"/>
        </w:rPr>
      </w:pPr>
      <w:bookmarkStart w:id="42" w:name="_Toc86223924"/>
      <w:r>
        <w:rPr>
          <w:rFonts w:asciiTheme="minorEastAsia" w:hAnsiTheme="minorEastAsia" w:hint="eastAsia"/>
          <w:color w:val="000000"/>
          <w:szCs w:val="21"/>
        </w:rPr>
        <w:t>6）每日为住宿人员提供一卡通充值服务。</w:t>
      </w:r>
      <w:bookmarkEnd w:id="42"/>
    </w:p>
    <w:p w14:paraId="02CA9F2D" w14:textId="77777777" w:rsidR="005B7057" w:rsidRDefault="00000000">
      <w:pPr>
        <w:adjustRightInd w:val="0"/>
        <w:spacing w:line="360" w:lineRule="auto"/>
        <w:textAlignment w:val="baseline"/>
        <w:outlineLvl w:val="2"/>
        <w:rPr>
          <w:rFonts w:asciiTheme="minorEastAsia" w:hAnsiTheme="minorEastAsia" w:hint="eastAsia"/>
          <w:color w:val="000000"/>
          <w:szCs w:val="21"/>
        </w:rPr>
      </w:pPr>
      <w:bookmarkStart w:id="43" w:name="_Toc86223925"/>
      <w:r>
        <w:rPr>
          <w:rFonts w:asciiTheme="minorEastAsia" w:hAnsiTheme="minorEastAsia" w:hint="eastAsia"/>
          <w:color w:val="000000"/>
          <w:szCs w:val="21"/>
        </w:rPr>
        <w:t>7）每周为见习学生更换白制服</w:t>
      </w:r>
      <w:bookmarkStart w:id="44" w:name="_Toc86223926"/>
      <w:bookmarkEnd w:id="43"/>
      <w:r>
        <w:rPr>
          <w:rFonts w:asciiTheme="minorEastAsia" w:hAnsiTheme="minorEastAsia" w:hint="eastAsia"/>
          <w:color w:val="000000"/>
          <w:szCs w:val="21"/>
        </w:rPr>
        <w:t>。</w:t>
      </w:r>
    </w:p>
    <w:p w14:paraId="1A62BE29" w14:textId="77777777" w:rsidR="005B7057" w:rsidRDefault="00000000">
      <w:pPr>
        <w:adjustRightInd w:val="0"/>
        <w:spacing w:line="360" w:lineRule="auto"/>
        <w:textAlignment w:val="baseline"/>
        <w:outlineLvl w:val="2"/>
        <w:rPr>
          <w:rFonts w:asciiTheme="minorEastAsia" w:hAnsiTheme="minorEastAsia" w:hint="eastAsia"/>
          <w:color w:val="000000"/>
          <w:szCs w:val="21"/>
        </w:rPr>
      </w:pPr>
      <w:r>
        <w:rPr>
          <w:rFonts w:asciiTheme="minorEastAsia" w:hAnsiTheme="minorEastAsia" w:hint="eastAsia"/>
          <w:color w:val="000000"/>
          <w:szCs w:val="21"/>
        </w:rPr>
        <w:t>8）每月为进修人员更换床上三件套。</w:t>
      </w:r>
      <w:bookmarkEnd w:id="44"/>
    </w:p>
    <w:p w14:paraId="353A8C9A" w14:textId="77777777" w:rsidR="005B7057" w:rsidRDefault="00000000">
      <w:pPr>
        <w:adjustRightInd w:val="0"/>
        <w:spacing w:line="360" w:lineRule="auto"/>
        <w:textAlignment w:val="baseline"/>
        <w:outlineLvl w:val="2"/>
        <w:rPr>
          <w:rFonts w:asciiTheme="minorEastAsia" w:hAnsiTheme="minorEastAsia" w:cs="宋体" w:hint="eastAsia"/>
          <w:kern w:val="0"/>
          <w:szCs w:val="21"/>
        </w:rPr>
      </w:pPr>
      <w:bookmarkStart w:id="45" w:name="_Toc86223927"/>
      <w:r>
        <w:rPr>
          <w:rFonts w:asciiTheme="minorEastAsia" w:hAnsiTheme="minorEastAsia" w:cs="宋体" w:hint="eastAsia"/>
          <w:kern w:val="0"/>
          <w:szCs w:val="21"/>
        </w:rPr>
        <w:t>9）每月30日值班者负责对楼层各洗衣机进行消毒。</w:t>
      </w:r>
      <w:bookmarkEnd w:id="45"/>
    </w:p>
    <w:p w14:paraId="4D384185" w14:textId="77777777" w:rsidR="005B7057" w:rsidRDefault="00000000">
      <w:pPr>
        <w:spacing w:line="360" w:lineRule="auto"/>
        <w:jc w:val="left"/>
        <w:rPr>
          <w:rFonts w:asciiTheme="minorEastAsia" w:hAnsiTheme="minorEastAsia" w:hint="eastAsia"/>
          <w:color w:val="000000"/>
          <w:szCs w:val="21"/>
        </w:rPr>
      </w:pPr>
      <w:r>
        <w:rPr>
          <w:rFonts w:asciiTheme="minorEastAsia" w:hAnsiTheme="minorEastAsia" w:hint="eastAsia"/>
          <w:color w:val="000000"/>
          <w:szCs w:val="21"/>
        </w:rPr>
        <w:t>10）严禁住宿者将实验室物品、药品、动物、试剂及医院或病人用的被褥、床单等擅自带入宿舍，一旦发现及时制止与汇报。</w:t>
      </w:r>
    </w:p>
    <w:p w14:paraId="1A6CB682" w14:textId="77777777" w:rsidR="005B7057" w:rsidRDefault="00000000">
      <w:pPr>
        <w:spacing w:line="360" w:lineRule="auto"/>
        <w:rPr>
          <w:rFonts w:asciiTheme="minorEastAsia" w:hAnsiTheme="minorEastAsia" w:hint="eastAsia"/>
          <w:color w:val="000000"/>
          <w:szCs w:val="21"/>
        </w:rPr>
      </w:pPr>
      <w:r>
        <w:rPr>
          <w:rFonts w:asciiTheme="minorEastAsia" w:hAnsiTheme="minorEastAsia" w:hint="eastAsia"/>
          <w:color w:val="000000"/>
          <w:szCs w:val="21"/>
        </w:rPr>
        <w:t>11）帮助住宿者解决合理要求。发现公共设施损坏，及时报修，并陪同维修人员进入宿舍维修，并对维修工程进行确认签字。</w:t>
      </w:r>
    </w:p>
    <w:p w14:paraId="66D9CC72" w14:textId="77777777" w:rsidR="005B7057" w:rsidRDefault="00000000">
      <w:pPr>
        <w:spacing w:line="360" w:lineRule="auto"/>
        <w:rPr>
          <w:rFonts w:asciiTheme="minorEastAsia" w:hAnsiTheme="minorEastAsia" w:hint="eastAsia"/>
          <w:color w:val="000000"/>
          <w:szCs w:val="21"/>
        </w:rPr>
      </w:pPr>
      <w:r>
        <w:rPr>
          <w:rFonts w:asciiTheme="minorEastAsia" w:hAnsiTheme="minorEastAsia" w:hint="eastAsia"/>
          <w:color w:val="000000"/>
          <w:szCs w:val="21"/>
        </w:rPr>
        <w:t>12）每周三下午配合园区办做好文明宿舍的检查评比工作。</w:t>
      </w:r>
    </w:p>
    <w:p w14:paraId="25A9F1E3" w14:textId="77777777" w:rsidR="005B7057" w:rsidRDefault="00000000">
      <w:pPr>
        <w:spacing w:line="360" w:lineRule="auto"/>
        <w:jc w:val="left"/>
        <w:rPr>
          <w:rFonts w:asciiTheme="minorEastAsia" w:hAnsiTheme="minorEastAsia" w:hint="eastAsia"/>
          <w:color w:val="000000"/>
          <w:szCs w:val="21"/>
        </w:rPr>
      </w:pPr>
      <w:r>
        <w:rPr>
          <w:rFonts w:asciiTheme="minorEastAsia" w:hAnsiTheme="minorEastAsia" w:hint="eastAsia"/>
          <w:color w:val="000000"/>
          <w:szCs w:val="21"/>
        </w:rPr>
        <w:t>13）熟悉各楼层区域分布的基本情况，掌握每层宿舍人员基本信息。</w:t>
      </w:r>
    </w:p>
    <w:p w14:paraId="6AB22F7C" w14:textId="77777777" w:rsidR="005B7057" w:rsidRDefault="00000000">
      <w:pPr>
        <w:spacing w:line="360" w:lineRule="auto"/>
        <w:jc w:val="left"/>
        <w:rPr>
          <w:rFonts w:asciiTheme="minorEastAsia" w:hAnsiTheme="minorEastAsia" w:cs="宋体" w:hint="eastAsia"/>
          <w:kern w:val="0"/>
          <w:szCs w:val="21"/>
        </w:rPr>
      </w:pPr>
      <w:r>
        <w:rPr>
          <w:rFonts w:asciiTheme="minorEastAsia" w:hAnsiTheme="minorEastAsia" w:hint="eastAsia"/>
          <w:color w:val="000000"/>
          <w:szCs w:val="21"/>
        </w:rPr>
        <w:lastRenderedPageBreak/>
        <w:t>14）建立住宿人员信息管理档案、钥匙发放归还档案、物资领取台帐、仓库出入库台帐、宿舍楼固定资产台帐等工作。</w:t>
      </w:r>
    </w:p>
    <w:p w14:paraId="06FEC330"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15）熟练使用消防设备，如紧急情况，应及时打开通道大门，组织住宿人员有序疏散。</w:t>
      </w:r>
    </w:p>
    <w:p w14:paraId="1E4A7B69" w14:textId="77777777" w:rsidR="005B7057" w:rsidRDefault="00000000">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16）出现突发事件、刑事或治安案件、灾害事故时，及时处置，注意保护现场，并及时上报，采取积极有效措施，确保住宿人员生命和财产安全。</w:t>
      </w:r>
    </w:p>
    <w:p w14:paraId="258C7717" w14:textId="77777777" w:rsidR="005B7057" w:rsidRDefault="00000000">
      <w:pPr>
        <w:pStyle w:val="af9"/>
        <w:spacing w:line="360" w:lineRule="auto"/>
        <w:rPr>
          <w:rFonts w:asciiTheme="minorEastAsia" w:hAnsiTheme="minorEastAsia" w:hint="eastAsia"/>
          <w:szCs w:val="21"/>
        </w:rPr>
      </w:pPr>
      <w:bookmarkStart w:id="46" w:name="_Toc86223928"/>
      <w:r>
        <w:rPr>
          <w:rFonts w:asciiTheme="minorEastAsia" w:hAnsiTheme="minorEastAsia" w:hint="eastAsia"/>
          <w:szCs w:val="21"/>
        </w:rPr>
        <w:t>2.4.4工作记录</w:t>
      </w:r>
      <w:bookmarkEnd w:id="46"/>
    </w:p>
    <w:p w14:paraId="299FDC7A"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1）</w:t>
      </w:r>
      <w:r>
        <w:rPr>
          <w:rFonts w:asciiTheme="minorEastAsia" w:hAnsiTheme="minorEastAsia"/>
          <w:szCs w:val="21"/>
        </w:rPr>
        <w:t>每天交接班记录</w:t>
      </w:r>
    </w:p>
    <w:p w14:paraId="7B86AC5C"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2）住宿、退宿登记簿</w:t>
      </w:r>
    </w:p>
    <w:p w14:paraId="1CABBEF2"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3）住宿人员信息档案资料</w:t>
      </w:r>
    </w:p>
    <w:p w14:paraId="4EE3BE55"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4）钥匙发放、归还记录簿</w:t>
      </w:r>
    </w:p>
    <w:p w14:paraId="0007271B"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5）物资领取登记台账</w:t>
      </w:r>
    </w:p>
    <w:p w14:paraId="0C73F233"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6）仓库管理台账</w:t>
      </w:r>
    </w:p>
    <w:p w14:paraId="0D41C2ED" w14:textId="77777777" w:rsidR="005B7057" w:rsidRDefault="00000000">
      <w:pPr>
        <w:spacing w:line="360" w:lineRule="auto"/>
        <w:ind w:firstLineChars="50" w:firstLine="105"/>
        <w:rPr>
          <w:rFonts w:asciiTheme="minorEastAsia" w:hAnsiTheme="minorEastAsia" w:hint="eastAsia"/>
          <w:szCs w:val="21"/>
        </w:rPr>
      </w:pPr>
      <w:r>
        <w:rPr>
          <w:rFonts w:asciiTheme="minorEastAsia" w:hAnsiTheme="minorEastAsia" w:hint="eastAsia"/>
          <w:szCs w:val="21"/>
        </w:rPr>
        <w:t>7）宿舍固定资产管理台账</w:t>
      </w:r>
      <w:bookmarkStart w:id="47" w:name="_Toc86223929"/>
    </w:p>
    <w:p w14:paraId="4641976A" w14:textId="77777777" w:rsidR="005B7057" w:rsidRDefault="00000000">
      <w:pPr>
        <w:pStyle w:val="af9"/>
        <w:spacing w:line="360" w:lineRule="auto"/>
        <w:rPr>
          <w:rFonts w:asciiTheme="minorEastAsia" w:hAnsiTheme="minorEastAsia" w:hint="eastAsia"/>
          <w:szCs w:val="21"/>
        </w:rPr>
      </w:pPr>
      <w:r>
        <w:rPr>
          <w:rFonts w:asciiTheme="minorEastAsia" w:hAnsiTheme="minorEastAsia" w:hint="eastAsia"/>
          <w:szCs w:val="21"/>
        </w:rPr>
        <w:t>2.4.5考核表</w:t>
      </w:r>
      <w:bookmarkEnd w:id="47"/>
      <w:r>
        <w:rPr>
          <w:rFonts w:asciiTheme="minorEastAsia" w:hAnsiTheme="minorEastAsia" w:hint="eastAsia"/>
          <w:szCs w:val="21"/>
        </w:rPr>
        <w:t>（具体考核奖惩规定详见附件1）</w:t>
      </w:r>
    </w:p>
    <w:tbl>
      <w:tblPr>
        <w:tblW w:w="8540" w:type="dxa"/>
        <w:tblInd w:w="93" w:type="dxa"/>
        <w:tblLook w:val="04A0" w:firstRow="1" w:lastRow="0" w:firstColumn="1" w:lastColumn="0" w:noHBand="0" w:noVBand="1"/>
      </w:tblPr>
      <w:tblGrid>
        <w:gridCol w:w="540"/>
        <w:gridCol w:w="540"/>
        <w:gridCol w:w="5900"/>
        <w:gridCol w:w="440"/>
        <w:gridCol w:w="520"/>
        <w:gridCol w:w="600"/>
      </w:tblGrid>
      <w:tr w:rsidR="005B7057" w14:paraId="3B628A24" w14:textId="77777777">
        <w:trPr>
          <w:trHeight w:val="680"/>
        </w:trPr>
        <w:tc>
          <w:tcPr>
            <w:tcW w:w="540" w:type="dxa"/>
            <w:tcBorders>
              <w:top w:val="nil"/>
              <w:left w:val="nil"/>
              <w:bottom w:val="nil"/>
              <w:right w:val="nil"/>
            </w:tcBorders>
            <w:shd w:val="clear" w:color="auto" w:fill="auto"/>
            <w:noWrap/>
            <w:vAlign w:val="center"/>
          </w:tcPr>
          <w:p w14:paraId="43A32681" w14:textId="77777777" w:rsidR="005B7057" w:rsidRDefault="005B7057">
            <w:pPr>
              <w:widowControl/>
              <w:jc w:val="left"/>
              <w:rPr>
                <w:rFonts w:ascii="宋体" w:eastAsia="宋体" w:hAnsi="宋体" w:cs="宋体" w:hint="eastAsia"/>
                <w:color w:val="000000"/>
                <w:kern w:val="0"/>
                <w:sz w:val="22"/>
              </w:rPr>
            </w:pPr>
          </w:p>
        </w:tc>
        <w:tc>
          <w:tcPr>
            <w:tcW w:w="540" w:type="dxa"/>
            <w:tcBorders>
              <w:top w:val="nil"/>
              <w:left w:val="nil"/>
              <w:bottom w:val="nil"/>
              <w:right w:val="nil"/>
            </w:tcBorders>
            <w:shd w:val="clear" w:color="auto" w:fill="auto"/>
            <w:noWrap/>
            <w:vAlign w:val="center"/>
          </w:tcPr>
          <w:p w14:paraId="6D8564B5" w14:textId="77777777" w:rsidR="005B7057" w:rsidRDefault="005B7057">
            <w:pPr>
              <w:widowControl/>
              <w:jc w:val="left"/>
              <w:rPr>
                <w:rFonts w:ascii="宋体" w:eastAsia="宋体" w:hAnsi="宋体" w:cs="宋体" w:hint="eastAsia"/>
                <w:color w:val="000000"/>
                <w:kern w:val="0"/>
                <w:sz w:val="22"/>
              </w:rPr>
            </w:pPr>
          </w:p>
        </w:tc>
        <w:tc>
          <w:tcPr>
            <w:tcW w:w="5900" w:type="dxa"/>
            <w:tcBorders>
              <w:top w:val="nil"/>
              <w:left w:val="nil"/>
              <w:bottom w:val="nil"/>
              <w:right w:val="nil"/>
            </w:tcBorders>
            <w:shd w:val="clear" w:color="auto" w:fill="auto"/>
            <w:noWrap/>
            <w:vAlign w:val="center"/>
          </w:tcPr>
          <w:p w14:paraId="5C8E94D8" w14:textId="77777777" w:rsidR="005B7057" w:rsidRDefault="00000000">
            <w:pPr>
              <w:widowControl/>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宿管考核表</w:t>
            </w:r>
          </w:p>
        </w:tc>
        <w:tc>
          <w:tcPr>
            <w:tcW w:w="440" w:type="dxa"/>
            <w:tcBorders>
              <w:top w:val="nil"/>
              <w:left w:val="nil"/>
              <w:bottom w:val="nil"/>
              <w:right w:val="nil"/>
            </w:tcBorders>
            <w:shd w:val="clear" w:color="auto" w:fill="auto"/>
            <w:noWrap/>
            <w:vAlign w:val="center"/>
          </w:tcPr>
          <w:p w14:paraId="4B47B101" w14:textId="77777777" w:rsidR="005B7057" w:rsidRDefault="005B7057">
            <w:pPr>
              <w:widowControl/>
              <w:jc w:val="left"/>
              <w:rPr>
                <w:rFonts w:ascii="宋体" w:eastAsia="宋体" w:hAnsi="宋体" w:cs="宋体" w:hint="eastAsia"/>
                <w:color w:val="000000"/>
                <w:kern w:val="0"/>
                <w:sz w:val="22"/>
              </w:rPr>
            </w:pPr>
          </w:p>
        </w:tc>
        <w:tc>
          <w:tcPr>
            <w:tcW w:w="520" w:type="dxa"/>
            <w:tcBorders>
              <w:top w:val="nil"/>
              <w:left w:val="nil"/>
              <w:bottom w:val="nil"/>
              <w:right w:val="nil"/>
            </w:tcBorders>
            <w:shd w:val="clear" w:color="auto" w:fill="auto"/>
            <w:noWrap/>
            <w:vAlign w:val="center"/>
          </w:tcPr>
          <w:p w14:paraId="720CC919" w14:textId="77777777" w:rsidR="005B7057" w:rsidRDefault="005B7057">
            <w:pPr>
              <w:widowControl/>
              <w:jc w:val="left"/>
              <w:rPr>
                <w:rFonts w:ascii="宋体" w:eastAsia="宋体" w:hAnsi="宋体" w:cs="宋体" w:hint="eastAsia"/>
                <w:color w:val="000000"/>
                <w:kern w:val="0"/>
                <w:sz w:val="22"/>
              </w:rPr>
            </w:pPr>
          </w:p>
        </w:tc>
        <w:tc>
          <w:tcPr>
            <w:tcW w:w="600" w:type="dxa"/>
            <w:tcBorders>
              <w:top w:val="nil"/>
              <w:left w:val="nil"/>
              <w:bottom w:val="nil"/>
              <w:right w:val="nil"/>
            </w:tcBorders>
            <w:shd w:val="clear" w:color="auto" w:fill="auto"/>
            <w:noWrap/>
            <w:vAlign w:val="center"/>
          </w:tcPr>
          <w:p w14:paraId="696DF24D" w14:textId="77777777" w:rsidR="005B7057" w:rsidRDefault="005B7057">
            <w:pPr>
              <w:widowControl/>
              <w:jc w:val="left"/>
              <w:rPr>
                <w:rFonts w:ascii="宋体" w:eastAsia="宋体" w:hAnsi="宋体" w:cs="宋体" w:hint="eastAsia"/>
                <w:color w:val="000000"/>
                <w:kern w:val="0"/>
                <w:sz w:val="22"/>
              </w:rPr>
            </w:pPr>
          </w:p>
        </w:tc>
      </w:tr>
      <w:tr w:rsidR="005B7057" w14:paraId="1C851524" w14:textId="77777777">
        <w:trPr>
          <w:trHeight w:val="675"/>
        </w:trPr>
        <w:tc>
          <w:tcPr>
            <w:tcW w:w="540" w:type="dxa"/>
            <w:tcBorders>
              <w:top w:val="nil"/>
              <w:left w:val="nil"/>
              <w:bottom w:val="nil"/>
              <w:right w:val="nil"/>
            </w:tcBorders>
            <w:shd w:val="clear" w:color="auto" w:fill="auto"/>
            <w:noWrap/>
            <w:vAlign w:val="center"/>
          </w:tcPr>
          <w:p w14:paraId="724A8384" w14:textId="77777777" w:rsidR="005B7057" w:rsidRDefault="005B7057">
            <w:pPr>
              <w:widowControl/>
              <w:jc w:val="left"/>
              <w:rPr>
                <w:rFonts w:ascii="宋体" w:eastAsia="宋体" w:hAnsi="宋体" w:cs="宋体" w:hint="eastAsia"/>
                <w:color w:val="000000"/>
                <w:kern w:val="0"/>
                <w:sz w:val="22"/>
              </w:rPr>
            </w:pPr>
          </w:p>
        </w:tc>
        <w:tc>
          <w:tcPr>
            <w:tcW w:w="540" w:type="dxa"/>
            <w:tcBorders>
              <w:top w:val="nil"/>
              <w:left w:val="nil"/>
              <w:bottom w:val="nil"/>
              <w:right w:val="nil"/>
            </w:tcBorders>
            <w:shd w:val="clear" w:color="auto" w:fill="auto"/>
            <w:noWrap/>
            <w:vAlign w:val="center"/>
          </w:tcPr>
          <w:p w14:paraId="45FC42F8" w14:textId="77777777" w:rsidR="005B7057" w:rsidRDefault="005B7057">
            <w:pPr>
              <w:widowControl/>
              <w:jc w:val="left"/>
              <w:rPr>
                <w:rFonts w:ascii="宋体" w:eastAsia="宋体" w:hAnsi="宋体" w:cs="宋体" w:hint="eastAsia"/>
                <w:color w:val="000000"/>
                <w:kern w:val="0"/>
                <w:sz w:val="22"/>
              </w:rPr>
            </w:pPr>
          </w:p>
        </w:tc>
        <w:tc>
          <w:tcPr>
            <w:tcW w:w="5900" w:type="dxa"/>
            <w:tcBorders>
              <w:top w:val="nil"/>
              <w:left w:val="nil"/>
              <w:bottom w:val="nil"/>
              <w:right w:val="nil"/>
            </w:tcBorders>
            <w:shd w:val="clear" w:color="auto" w:fill="auto"/>
            <w:noWrap/>
            <w:vAlign w:val="center"/>
          </w:tcPr>
          <w:p w14:paraId="5155A294" w14:textId="77777777" w:rsidR="005B7057"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年    月</w:t>
            </w:r>
          </w:p>
        </w:tc>
        <w:tc>
          <w:tcPr>
            <w:tcW w:w="440" w:type="dxa"/>
            <w:tcBorders>
              <w:top w:val="nil"/>
              <w:left w:val="nil"/>
              <w:bottom w:val="nil"/>
              <w:right w:val="nil"/>
            </w:tcBorders>
            <w:shd w:val="clear" w:color="auto" w:fill="auto"/>
            <w:noWrap/>
            <w:vAlign w:val="center"/>
          </w:tcPr>
          <w:p w14:paraId="4E9A8A3A" w14:textId="77777777" w:rsidR="005B7057" w:rsidRDefault="005B7057">
            <w:pPr>
              <w:widowControl/>
              <w:jc w:val="left"/>
              <w:rPr>
                <w:rFonts w:ascii="宋体" w:eastAsia="宋体" w:hAnsi="宋体" w:cs="宋体" w:hint="eastAsia"/>
                <w:color w:val="000000"/>
                <w:kern w:val="0"/>
                <w:sz w:val="22"/>
              </w:rPr>
            </w:pPr>
          </w:p>
        </w:tc>
        <w:tc>
          <w:tcPr>
            <w:tcW w:w="520" w:type="dxa"/>
            <w:tcBorders>
              <w:top w:val="nil"/>
              <w:left w:val="nil"/>
              <w:bottom w:val="nil"/>
              <w:right w:val="nil"/>
            </w:tcBorders>
            <w:shd w:val="clear" w:color="auto" w:fill="auto"/>
            <w:noWrap/>
            <w:vAlign w:val="center"/>
          </w:tcPr>
          <w:p w14:paraId="47690E51" w14:textId="77777777" w:rsidR="005B7057" w:rsidRDefault="005B7057">
            <w:pPr>
              <w:widowControl/>
              <w:jc w:val="left"/>
              <w:rPr>
                <w:rFonts w:ascii="宋体" w:eastAsia="宋体" w:hAnsi="宋体" w:cs="宋体" w:hint="eastAsia"/>
                <w:color w:val="000000"/>
                <w:kern w:val="0"/>
                <w:sz w:val="22"/>
              </w:rPr>
            </w:pPr>
          </w:p>
        </w:tc>
        <w:tc>
          <w:tcPr>
            <w:tcW w:w="600" w:type="dxa"/>
            <w:tcBorders>
              <w:top w:val="nil"/>
              <w:left w:val="nil"/>
              <w:bottom w:val="nil"/>
              <w:right w:val="nil"/>
            </w:tcBorders>
            <w:shd w:val="clear" w:color="auto" w:fill="auto"/>
            <w:noWrap/>
            <w:vAlign w:val="center"/>
          </w:tcPr>
          <w:p w14:paraId="1594976D" w14:textId="77777777" w:rsidR="005B7057" w:rsidRDefault="005B7057">
            <w:pPr>
              <w:widowControl/>
              <w:jc w:val="left"/>
              <w:rPr>
                <w:rFonts w:ascii="宋体" w:eastAsia="宋体" w:hAnsi="宋体" w:cs="宋体" w:hint="eastAsia"/>
                <w:color w:val="000000"/>
                <w:kern w:val="0"/>
                <w:sz w:val="22"/>
              </w:rPr>
            </w:pPr>
          </w:p>
        </w:tc>
      </w:tr>
      <w:tr w:rsidR="005B7057" w14:paraId="043C27A0" w14:textId="77777777">
        <w:trPr>
          <w:trHeight w:val="1203"/>
        </w:trPr>
        <w:tc>
          <w:tcPr>
            <w:tcW w:w="540" w:type="dxa"/>
            <w:tcBorders>
              <w:top w:val="single" w:sz="8" w:space="0" w:color="auto"/>
              <w:left w:val="single" w:sz="4" w:space="0" w:color="auto"/>
              <w:bottom w:val="single" w:sz="4" w:space="0" w:color="auto"/>
              <w:right w:val="single" w:sz="4" w:space="0" w:color="auto"/>
            </w:tcBorders>
            <w:shd w:val="clear" w:color="auto" w:fill="auto"/>
            <w:vAlign w:val="center"/>
          </w:tcPr>
          <w:p w14:paraId="7D0FB9EF"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检查项目</w:t>
            </w:r>
          </w:p>
        </w:tc>
        <w:tc>
          <w:tcPr>
            <w:tcW w:w="540" w:type="dxa"/>
            <w:tcBorders>
              <w:top w:val="single" w:sz="8" w:space="0" w:color="auto"/>
              <w:left w:val="nil"/>
              <w:bottom w:val="single" w:sz="4" w:space="0" w:color="auto"/>
              <w:right w:val="single" w:sz="4" w:space="0" w:color="auto"/>
            </w:tcBorders>
            <w:shd w:val="clear" w:color="auto" w:fill="auto"/>
            <w:vAlign w:val="center"/>
          </w:tcPr>
          <w:p w14:paraId="7AB3839D"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序号</w:t>
            </w:r>
          </w:p>
        </w:tc>
        <w:tc>
          <w:tcPr>
            <w:tcW w:w="5900" w:type="dxa"/>
            <w:tcBorders>
              <w:top w:val="single" w:sz="8" w:space="0" w:color="auto"/>
              <w:left w:val="nil"/>
              <w:bottom w:val="single" w:sz="4" w:space="0" w:color="auto"/>
              <w:right w:val="single" w:sz="4" w:space="0" w:color="auto"/>
            </w:tcBorders>
            <w:shd w:val="clear" w:color="auto" w:fill="auto"/>
            <w:noWrap/>
            <w:vAlign w:val="center"/>
          </w:tcPr>
          <w:p w14:paraId="11DBFDA9"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质  量  考  评  细  分  标  准</w:t>
            </w:r>
          </w:p>
        </w:tc>
        <w:tc>
          <w:tcPr>
            <w:tcW w:w="440" w:type="dxa"/>
            <w:tcBorders>
              <w:top w:val="single" w:sz="8" w:space="0" w:color="auto"/>
              <w:left w:val="nil"/>
              <w:bottom w:val="single" w:sz="4" w:space="0" w:color="auto"/>
              <w:right w:val="single" w:sz="4" w:space="0" w:color="auto"/>
            </w:tcBorders>
            <w:shd w:val="clear" w:color="auto" w:fill="auto"/>
            <w:vAlign w:val="center"/>
          </w:tcPr>
          <w:p w14:paraId="5E660738"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分值</w:t>
            </w:r>
          </w:p>
        </w:tc>
        <w:tc>
          <w:tcPr>
            <w:tcW w:w="520" w:type="dxa"/>
            <w:tcBorders>
              <w:top w:val="single" w:sz="8" w:space="0" w:color="auto"/>
              <w:left w:val="nil"/>
              <w:bottom w:val="single" w:sz="4" w:space="0" w:color="auto"/>
              <w:right w:val="single" w:sz="4" w:space="0" w:color="auto"/>
            </w:tcBorders>
            <w:shd w:val="clear" w:color="auto" w:fill="auto"/>
            <w:vAlign w:val="center"/>
          </w:tcPr>
          <w:p w14:paraId="49716336"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检查方法</w:t>
            </w:r>
          </w:p>
        </w:tc>
        <w:tc>
          <w:tcPr>
            <w:tcW w:w="600" w:type="dxa"/>
            <w:tcBorders>
              <w:top w:val="single" w:sz="8" w:space="0" w:color="auto"/>
              <w:left w:val="nil"/>
              <w:bottom w:val="single" w:sz="4" w:space="0" w:color="auto"/>
              <w:right w:val="single" w:sz="8" w:space="0" w:color="auto"/>
            </w:tcBorders>
            <w:shd w:val="clear" w:color="auto" w:fill="auto"/>
            <w:vAlign w:val="center"/>
          </w:tcPr>
          <w:p w14:paraId="05CC9499"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考核得分</w:t>
            </w:r>
          </w:p>
        </w:tc>
      </w:tr>
      <w:tr w:rsidR="005B7057" w14:paraId="7593133E" w14:textId="77777777">
        <w:trPr>
          <w:trHeight w:val="499"/>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14:paraId="4D45FD84"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上岗要求</w:t>
            </w:r>
          </w:p>
        </w:tc>
        <w:tc>
          <w:tcPr>
            <w:tcW w:w="540" w:type="dxa"/>
            <w:tcBorders>
              <w:top w:val="nil"/>
              <w:left w:val="nil"/>
              <w:bottom w:val="single" w:sz="4" w:space="0" w:color="auto"/>
              <w:right w:val="single" w:sz="4" w:space="0" w:color="auto"/>
            </w:tcBorders>
            <w:shd w:val="clear" w:color="auto" w:fill="auto"/>
            <w:vAlign w:val="center"/>
          </w:tcPr>
          <w:p w14:paraId="2BBBDF33"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w:t>
            </w:r>
          </w:p>
        </w:tc>
        <w:tc>
          <w:tcPr>
            <w:tcW w:w="5900" w:type="dxa"/>
            <w:tcBorders>
              <w:top w:val="nil"/>
              <w:left w:val="nil"/>
              <w:bottom w:val="single" w:sz="4" w:space="0" w:color="auto"/>
              <w:right w:val="single" w:sz="4" w:space="0" w:color="auto"/>
            </w:tcBorders>
            <w:shd w:val="clear" w:color="auto" w:fill="auto"/>
            <w:noWrap/>
            <w:vAlign w:val="center"/>
          </w:tcPr>
          <w:p w14:paraId="7D1DF3E3"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注重仪容仪表，保持良好精神面貌；制服统一，佩戴工号牌。</w:t>
            </w:r>
          </w:p>
        </w:tc>
        <w:tc>
          <w:tcPr>
            <w:tcW w:w="440" w:type="dxa"/>
            <w:tcBorders>
              <w:top w:val="nil"/>
              <w:left w:val="nil"/>
              <w:bottom w:val="single" w:sz="4" w:space="0" w:color="auto"/>
              <w:right w:val="single" w:sz="4" w:space="0" w:color="auto"/>
            </w:tcBorders>
            <w:shd w:val="clear" w:color="auto" w:fill="auto"/>
            <w:vAlign w:val="center"/>
          </w:tcPr>
          <w:p w14:paraId="07B9A813"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tcPr>
          <w:p w14:paraId="0318614D"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现场检查与资料检查相结合</w:t>
            </w:r>
          </w:p>
        </w:tc>
        <w:tc>
          <w:tcPr>
            <w:tcW w:w="600" w:type="dxa"/>
            <w:tcBorders>
              <w:top w:val="nil"/>
              <w:left w:val="nil"/>
              <w:bottom w:val="single" w:sz="4" w:space="0" w:color="auto"/>
              <w:right w:val="single" w:sz="8" w:space="0" w:color="auto"/>
            </w:tcBorders>
            <w:shd w:val="clear" w:color="auto" w:fill="auto"/>
            <w:noWrap/>
            <w:vAlign w:val="center"/>
          </w:tcPr>
          <w:p w14:paraId="42A1A8F8"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06586B0B" w14:textId="77777777">
        <w:trPr>
          <w:trHeight w:val="499"/>
        </w:trPr>
        <w:tc>
          <w:tcPr>
            <w:tcW w:w="540" w:type="dxa"/>
            <w:vMerge/>
            <w:tcBorders>
              <w:top w:val="nil"/>
              <w:left w:val="single" w:sz="4" w:space="0" w:color="auto"/>
              <w:bottom w:val="single" w:sz="4" w:space="0" w:color="auto"/>
              <w:right w:val="single" w:sz="4" w:space="0" w:color="auto"/>
            </w:tcBorders>
            <w:vAlign w:val="center"/>
          </w:tcPr>
          <w:p w14:paraId="7FC7113E"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793ACED0"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p>
        </w:tc>
        <w:tc>
          <w:tcPr>
            <w:tcW w:w="5900" w:type="dxa"/>
            <w:tcBorders>
              <w:top w:val="nil"/>
              <w:left w:val="nil"/>
              <w:bottom w:val="single" w:sz="4" w:space="0" w:color="auto"/>
              <w:right w:val="single" w:sz="4" w:space="0" w:color="auto"/>
            </w:tcBorders>
            <w:shd w:val="clear" w:color="auto" w:fill="auto"/>
            <w:vAlign w:val="center"/>
          </w:tcPr>
          <w:p w14:paraId="402B8711"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按排班表准时上下班，指纹、刷脸考勤，不得无故缺勤。提前10分钟到岗，做好交接班。</w:t>
            </w:r>
          </w:p>
        </w:tc>
        <w:tc>
          <w:tcPr>
            <w:tcW w:w="440" w:type="dxa"/>
            <w:tcBorders>
              <w:top w:val="nil"/>
              <w:left w:val="nil"/>
              <w:bottom w:val="single" w:sz="4" w:space="0" w:color="auto"/>
              <w:right w:val="single" w:sz="4" w:space="0" w:color="auto"/>
            </w:tcBorders>
            <w:shd w:val="clear" w:color="auto" w:fill="auto"/>
            <w:vAlign w:val="center"/>
          </w:tcPr>
          <w:p w14:paraId="77F9D2C5"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w:t>
            </w:r>
          </w:p>
        </w:tc>
        <w:tc>
          <w:tcPr>
            <w:tcW w:w="520" w:type="dxa"/>
            <w:vMerge/>
            <w:tcBorders>
              <w:top w:val="nil"/>
              <w:left w:val="single" w:sz="4" w:space="0" w:color="auto"/>
              <w:bottom w:val="single" w:sz="4" w:space="0" w:color="auto"/>
              <w:right w:val="single" w:sz="4" w:space="0" w:color="auto"/>
            </w:tcBorders>
            <w:vAlign w:val="center"/>
          </w:tcPr>
          <w:p w14:paraId="61DFECDD" w14:textId="77777777" w:rsidR="005B7057" w:rsidRDefault="005B7057">
            <w:pPr>
              <w:widowControl/>
              <w:jc w:val="left"/>
              <w:rPr>
                <w:rFonts w:ascii="宋体" w:eastAsia="宋体" w:hAnsi="宋体" w:cs="宋体" w:hint="eastAsia"/>
                <w:color w:val="000000"/>
                <w:kern w:val="0"/>
                <w:sz w:val="18"/>
                <w:szCs w:val="18"/>
              </w:rPr>
            </w:pPr>
          </w:p>
        </w:tc>
        <w:tc>
          <w:tcPr>
            <w:tcW w:w="600" w:type="dxa"/>
            <w:tcBorders>
              <w:top w:val="nil"/>
              <w:left w:val="nil"/>
              <w:bottom w:val="single" w:sz="4" w:space="0" w:color="auto"/>
              <w:right w:val="single" w:sz="8" w:space="0" w:color="auto"/>
            </w:tcBorders>
            <w:shd w:val="clear" w:color="auto" w:fill="auto"/>
            <w:noWrap/>
            <w:vAlign w:val="center"/>
          </w:tcPr>
          <w:p w14:paraId="2BC2686A"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4A011059" w14:textId="77777777">
        <w:trPr>
          <w:trHeight w:val="585"/>
        </w:trPr>
        <w:tc>
          <w:tcPr>
            <w:tcW w:w="540" w:type="dxa"/>
            <w:vMerge w:val="restart"/>
            <w:tcBorders>
              <w:top w:val="nil"/>
              <w:left w:val="single" w:sz="4" w:space="0" w:color="auto"/>
              <w:bottom w:val="single" w:sz="4" w:space="0" w:color="000000"/>
              <w:right w:val="single" w:sz="4" w:space="0" w:color="auto"/>
            </w:tcBorders>
            <w:shd w:val="clear" w:color="auto" w:fill="auto"/>
            <w:vAlign w:val="center"/>
          </w:tcPr>
          <w:p w14:paraId="67C34F0F"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日常规范管理要求</w:t>
            </w:r>
          </w:p>
        </w:tc>
        <w:tc>
          <w:tcPr>
            <w:tcW w:w="540" w:type="dxa"/>
            <w:tcBorders>
              <w:top w:val="nil"/>
              <w:left w:val="nil"/>
              <w:bottom w:val="single" w:sz="4" w:space="0" w:color="auto"/>
              <w:right w:val="single" w:sz="4" w:space="0" w:color="auto"/>
            </w:tcBorders>
            <w:shd w:val="clear" w:color="auto" w:fill="auto"/>
            <w:vAlign w:val="center"/>
          </w:tcPr>
          <w:p w14:paraId="65050F24"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w:t>
            </w:r>
          </w:p>
        </w:tc>
        <w:tc>
          <w:tcPr>
            <w:tcW w:w="5900" w:type="dxa"/>
            <w:tcBorders>
              <w:top w:val="nil"/>
              <w:left w:val="nil"/>
              <w:bottom w:val="single" w:sz="4" w:space="0" w:color="auto"/>
              <w:right w:val="single" w:sz="4" w:space="0" w:color="auto"/>
            </w:tcBorders>
            <w:shd w:val="clear" w:color="auto" w:fill="auto"/>
            <w:noWrap/>
            <w:vAlign w:val="center"/>
          </w:tcPr>
          <w:p w14:paraId="3B77807D"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办理入住手续，按规定发放进修等人员生活用品，做好登记。</w:t>
            </w:r>
          </w:p>
        </w:tc>
        <w:tc>
          <w:tcPr>
            <w:tcW w:w="440" w:type="dxa"/>
            <w:tcBorders>
              <w:top w:val="nil"/>
              <w:left w:val="nil"/>
              <w:bottom w:val="single" w:sz="4" w:space="0" w:color="auto"/>
              <w:right w:val="single" w:sz="4" w:space="0" w:color="auto"/>
            </w:tcBorders>
            <w:shd w:val="clear" w:color="auto" w:fill="auto"/>
            <w:vAlign w:val="center"/>
          </w:tcPr>
          <w:p w14:paraId="1FB25CFF"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20" w:type="dxa"/>
            <w:vMerge/>
            <w:tcBorders>
              <w:top w:val="nil"/>
              <w:left w:val="single" w:sz="4" w:space="0" w:color="auto"/>
              <w:bottom w:val="single" w:sz="4" w:space="0" w:color="auto"/>
              <w:right w:val="single" w:sz="4" w:space="0" w:color="auto"/>
            </w:tcBorders>
            <w:vAlign w:val="center"/>
          </w:tcPr>
          <w:p w14:paraId="063B2C11" w14:textId="77777777" w:rsidR="005B7057" w:rsidRDefault="005B7057">
            <w:pPr>
              <w:widowControl/>
              <w:jc w:val="left"/>
              <w:rPr>
                <w:rFonts w:ascii="宋体" w:eastAsia="宋体" w:hAnsi="宋体" w:cs="宋体" w:hint="eastAsia"/>
                <w:color w:val="000000"/>
                <w:kern w:val="0"/>
                <w:sz w:val="18"/>
                <w:szCs w:val="18"/>
              </w:rPr>
            </w:pPr>
          </w:p>
        </w:tc>
        <w:tc>
          <w:tcPr>
            <w:tcW w:w="600" w:type="dxa"/>
            <w:tcBorders>
              <w:top w:val="nil"/>
              <w:left w:val="nil"/>
              <w:bottom w:val="single" w:sz="4" w:space="0" w:color="auto"/>
              <w:right w:val="single" w:sz="8" w:space="0" w:color="auto"/>
            </w:tcBorders>
            <w:shd w:val="clear" w:color="auto" w:fill="auto"/>
            <w:noWrap/>
            <w:vAlign w:val="center"/>
          </w:tcPr>
          <w:p w14:paraId="6646AE47"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79607A15" w14:textId="77777777">
        <w:trPr>
          <w:trHeight w:val="615"/>
        </w:trPr>
        <w:tc>
          <w:tcPr>
            <w:tcW w:w="540" w:type="dxa"/>
            <w:vMerge/>
            <w:tcBorders>
              <w:top w:val="nil"/>
              <w:left w:val="single" w:sz="4" w:space="0" w:color="auto"/>
              <w:bottom w:val="single" w:sz="4" w:space="0" w:color="000000"/>
              <w:right w:val="single" w:sz="4" w:space="0" w:color="auto"/>
            </w:tcBorders>
            <w:vAlign w:val="center"/>
          </w:tcPr>
          <w:p w14:paraId="495084D2"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48709C8D"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4</w:t>
            </w:r>
          </w:p>
        </w:tc>
        <w:tc>
          <w:tcPr>
            <w:tcW w:w="5900" w:type="dxa"/>
            <w:tcBorders>
              <w:top w:val="nil"/>
              <w:left w:val="nil"/>
              <w:bottom w:val="single" w:sz="4" w:space="0" w:color="auto"/>
              <w:right w:val="single" w:sz="4" w:space="0" w:color="auto"/>
            </w:tcBorders>
            <w:shd w:val="clear" w:color="auto" w:fill="auto"/>
            <w:noWrap/>
            <w:vAlign w:val="center"/>
          </w:tcPr>
          <w:p w14:paraId="6E4D1128"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协助宿管办登记进修等人员所缴纳的住宿费及押金收据单号。</w:t>
            </w:r>
          </w:p>
        </w:tc>
        <w:tc>
          <w:tcPr>
            <w:tcW w:w="440" w:type="dxa"/>
            <w:tcBorders>
              <w:top w:val="nil"/>
              <w:left w:val="nil"/>
              <w:bottom w:val="single" w:sz="4" w:space="0" w:color="auto"/>
              <w:right w:val="single" w:sz="4" w:space="0" w:color="auto"/>
            </w:tcBorders>
            <w:shd w:val="clear" w:color="auto" w:fill="auto"/>
            <w:vAlign w:val="center"/>
          </w:tcPr>
          <w:p w14:paraId="6F04254E"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20" w:type="dxa"/>
            <w:vMerge/>
            <w:tcBorders>
              <w:top w:val="nil"/>
              <w:left w:val="single" w:sz="4" w:space="0" w:color="auto"/>
              <w:bottom w:val="single" w:sz="4" w:space="0" w:color="auto"/>
              <w:right w:val="single" w:sz="4" w:space="0" w:color="auto"/>
            </w:tcBorders>
            <w:vAlign w:val="center"/>
          </w:tcPr>
          <w:p w14:paraId="7B409224" w14:textId="77777777" w:rsidR="005B7057" w:rsidRDefault="005B7057">
            <w:pPr>
              <w:widowControl/>
              <w:jc w:val="left"/>
              <w:rPr>
                <w:rFonts w:ascii="宋体" w:eastAsia="宋体" w:hAnsi="宋体" w:cs="宋体" w:hint="eastAsia"/>
                <w:color w:val="000000"/>
                <w:kern w:val="0"/>
                <w:sz w:val="18"/>
                <w:szCs w:val="18"/>
              </w:rPr>
            </w:pPr>
          </w:p>
        </w:tc>
        <w:tc>
          <w:tcPr>
            <w:tcW w:w="600" w:type="dxa"/>
            <w:tcBorders>
              <w:top w:val="nil"/>
              <w:left w:val="nil"/>
              <w:bottom w:val="single" w:sz="4" w:space="0" w:color="auto"/>
              <w:right w:val="single" w:sz="8" w:space="0" w:color="auto"/>
            </w:tcBorders>
            <w:shd w:val="clear" w:color="auto" w:fill="auto"/>
            <w:noWrap/>
            <w:vAlign w:val="center"/>
          </w:tcPr>
          <w:p w14:paraId="3B3A718B"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579C4F1A" w14:textId="77777777">
        <w:trPr>
          <w:trHeight w:val="555"/>
        </w:trPr>
        <w:tc>
          <w:tcPr>
            <w:tcW w:w="540" w:type="dxa"/>
            <w:vMerge/>
            <w:tcBorders>
              <w:top w:val="nil"/>
              <w:left w:val="single" w:sz="4" w:space="0" w:color="auto"/>
              <w:bottom w:val="single" w:sz="4" w:space="0" w:color="000000"/>
              <w:right w:val="single" w:sz="4" w:space="0" w:color="auto"/>
            </w:tcBorders>
            <w:vAlign w:val="center"/>
          </w:tcPr>
          <w:p w14:paraId="080D5E36"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5502D1DD"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900" w:type="dxa"/>
            <w:tcBorders>
              <w:top w:val="nil"/>
              <w:left w:val="nil"/>
              <w:bottom w:val="single" w:sz="4" w:space="0" w:color="auto"/>
              <w:right w:val="single" w:sz="4" w:space="0" w:color="auto"/>
            </w:tcBorders>
            <w:shd w:val="clear" w:color="auto" w:fill="auto"/>
            <w:vAlign w:val="center"/>
          </w:tcPr>
          <w:p w14:paraId="672A434F"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办理退宿手续，按规定收回宿舍钥匙、床上用品等，核对后开具退宿单交宿管办</w:t>
            </w:r>
          </w:p>
        </w:tc>
        <w:tc>
          <w:tcPr>
            <w:tcW w:w="440" w:type="dxa"/>
            <w:tcBorders>
              <w:top w:val="nil"/>
              <w:left w:val="nil"/>
              <w:bottom w:val="single" w:sz="4" w:space="0" w:color="auto"/>
              <w:right w:val="single" w:sz="4" w:space="0" w:color="auto"/>
            </w:tcBorders>
            <w:shd w:val="clear" w:color="auto" w:fill="auto"/>
            <w:vAlign w:val="center"/>
          </w:tcPr>
          <w:p w14:paraId="00B6D490"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20" w:type="dxa"/>
            <w:vMerge/>
            <w:tcBorders>
              <w:top w:val="nil"/>
              <w:left w:val="single" w:sz="4" w:space="0" w:color="auto"/>
              <w:bottom w:val="single" w:sz="4" w:space="0" w:color="auto"/>
              <w:right w:val="single" w:sz="4" w:space="0" w:color="auto"/>
            </w:tcBorders>
            <w:vAlign w:val="center"/>
          </w:tcPr>
          <w:p w14:paraId="6A5D4E77" w14:textId="77777777" w:rsidR="005B7057" w:rsidRDefault="005B7057">
            <w:pPr>
              <w:widowControl/>
              <w:jc w:val="left"/>
              <w:rPr>
                <w:rFonts w:ascii="宋体" w:eastAsia="宋体" w:hAnsi="宋体" w:cs="宋体" w:hint="eastAsia"/>
                <w:color w:val="000000"/>
                <w:kern w:val="0"/>
                <w:sz w:val="18"/>
                <w:szCs w:val="18"/>
              </w:rPr>
            </w:pPr>
          </w:p>
        </w:tc>
        <w:tc>
          <w:tcPr>
            <w:tcW w:w="600" w:type="dxa"/>
            <w:tcBorders>
              <w:top w:val="nil"/>
              <w:left w:val="nil"/>
              <w:bottom w:val="single" w:sz="4" w:space="0" w:color="auto"/>
              <w:right w:val="single" w:sz="8" w:space="0" w:color="auto"/>
            </w:tcBorders>
            <w:shd w:val="clear" w:color="auto" w:fill="auto"/>
            <w:noWrap/>
            <w:vAlign w:val="center"/>
          </w:tcPr>
          <w:p w14:paraId="7E18675D"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220C9AA7" w14:textId="77777777">
        <w:trPr>
          <w:trHeight w:val="555"/>
        </w:trPr>
        <w:tc>
          <w:tcPr>
            <w:tcW w:w="540" w:type="dxa"/>
            <w:vMerge/>
            <w:tcBorders>
              <w:top w:val="nil"/>
              <w:left w:val="single" w:sz="4" w:space="0" w:color="auto"/>
              <w:bottom w:val="single" w:sz="4" w:space="0" w:color="000000"/>
              <w:right w:val="single" w:sz="4" w:space="0" w:color="auto"/>
            </w:tcBorders>
            <w:vAlign w:val="center"/>
          </w:tcPr>
          <w:p w14:paraId="25CCEA33"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0BE9C9A9"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6</w:t>
            </w:r>
          </w:p>
        </w:tc>
        <w:tc>
          <w:tcPr>
            <w:tcW w:w="5900" w:type="dxa"/>
            <w:tcBorders>
              <w:top w:val="nil"/>
              <w:left w:val="nil"/>
              <w:bottom w:val="single" w:sz="4" w:space="0" w:color="auto"/>
              <w:right w:val="single" w:sz="4" w:space="0" w:color="auto"/>
            </w:tcBorders>
            <w:shd w:val="clear" w:color="auto" w:fill="auto"/>
            <w:vAlign w:val="center"/>
          </w:tcPr>
          <w:p w14:paraId="018D9295"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每日早晚二次由保安陪同配合进行楼内环境、设施设备常规巡视，以及宿舍内安全检查。</w:t>
            </w:r>
          </w:p>
        </w:tc>
        <w:tc>
          <w:tcPr>
            <w:tcW w:w="440" w:type="dxa"/>
            <w:tcBorders>
              <w:top w:val="nil"/>
              <w:left w:val="nil"/>
              <w:bottom w:val="single" w:sz="4" w:space="0" w:color="auto"/>
              <w:right w:val="single" w:sz="4" w:space="0" w:color="auto"/>
            </w:tcBorders>
            <w:shd w:val="clear" w:color="auto" w:fill="auto"/>
            <w:vAlign w:val="center"/>
          </w:tcPr>
          <w:p w14:paraId="5C0D4CF3"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20" w:type="dxa"/>
            <w:vMerge/>
            <w:tcBorders>
              <w:top w:val="nil"/>
              <w:left w:val="single" w:sz="4" w:space="0" w:color="auto"/>
              <w:bottom w:val="single" w:sz="4" w:space="0" w:color="auto"/>
              <w:right w:val="single" w:sz="4" w:space="0" w:color="auto"/>
            </w:tcBorders>
            <w:vAlign w:val="center"/>
          </w:tcPr>
          <w:p w14:paraId="6AB0C842" w14:textId="77777777" w:rsidR="005B7057" w:rsidRDefault="005B7057">
            <w:pPr>
              <w:widowControl/>
              <w:jc w:val="left"/>
              <w:rPr>
                <w:rFonts w:ascii="宋体" w:eastAsia="宋体" w:hAnsi="宋体" w:cs="宋体" w:hint="eastAsia"/>
                <w:color w:val="000000"/>
                <w:kern w:val="0"/>
                <w:sz w:val="18"/>
                <w:szCs w:val="18"/>
              </w:rPr>
            </w:pPr>
          </w:p>
        </w:tc>
        <w:tc>
          <w:tcPr>
            <w:tcW w:w="600" w:type="dxa"/>
            <w:tcBorders>
              <w:top w:val="nil"/>
              <w:left w:val="nil"/>
              <w:bottom w:val="single" w:sz="4" w:space="0" w:color="auto"/>
              <w:right w:val="single" w:sz="8" w:space="0" w:color="auto"/>
            </w:tcBorders>
            <w:shd w:val="clear" w:color="auto" w:fill="auto"/>
            <w:noWrap/>
            <w:vAlign w:val="center"/>
          </w:tcPr>
          <w:p w14:paraId="4082B00A"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531E7EA3"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2C00F744"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0A7B99D2"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7</w:t>
            </w:r>
          </w:p>
        </w:tc>
        <w:tc>
          <w:tcPr>
            <w:tcW w:w="5900" w:type="dxa"/>
            <w:tcBorders>
              <w:top w:val="nil"/>
              <w:left w:val="nil"/>
              <w:bottom w:val="single" w:sz="4" w:space="0" w:color="auto"/>
              <w:right w:val="single" w:sz="4" w:space="0" w:color="auto"/>
            </w:tcBorders>
            <w:shd w:val="clear" w:color="auto" w:fill="auto"/>
            <w:vAlign w:val="center"/>
          </w:tcPr>
          <w:p w14:paraId="0F7DF69F"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每周进行一次安全检查（防火、防水、防盗），杜绝住宿人员私拉电线等行为。</w:t>
            </w:r>
          </w:p>
        </w:tc>
        <w:tc>
          <w:tcPr>
            <w:tcW w:w="440" w:type="dxa"/>
            <w:tcBorders>
              <w:top w:val="nil"/>
              <w:left w:val="nil"/>
              <w:bottom w:val="single" w:sz="4" w:space="0" w:color="auto"/>
              <w:right w:val="single" w:sz="4" w:space="0" w:color="auto"/>
            </w:tcBorders>
            <w:shd w:val="clear" w:color="auto" w:fill="auto"/>
            <w:vAlign w:val="center"/>
          </w:tcPr>
          <w:p w14:paraId="46E75985"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20" w:type="dxa"/>
            <w:vMerge/>
            <w:tcBorders>
              <w:top w:val="nil"/>
              <w:left w:val="single" w:sz="4" w:space="0" w:color="auto"/>
              <w:bottom w:val="single" w:sz="4" w:space="0" w:color="auto"/>
              <w:right w:val="single" w:sz="4" w:space="0" w:color="auto"/>
            </w:tcBorders>
            <w:vAlign w:val="center"/>
          </w:tcPr>
          <w:p w14:paraId="4D4F3AC2" w14:textId="77777777" w:rsidR="005B7057" w:rsidRDefault="005B7057">
            <w:pPr>
              <w:widowControl/>
              <w:jc w:val="left"/>
              <w:rPr>
                <w:rFonts w:ascii="宋体" w:eastAsia="宋体" w:hAnsi="宋体" w:cs="宋体" w:hint="eastAsia"/>
                <w:color w:val="000000"/>
                <w:kern w:val="0"/>
                <w:sz w:val="18"/>
                <w:szCs w:val="18"/>
              </w:rPr>
            </w:pPr>
          </w:p>
        </w:tc>
        <w:tc>
          <w:tcPr>
            <w:tcW w:w="600" w:type="dxa"/>
            <w:tcBorders>
              <w:top w:val="nil"/>
              <w:left w:val="nil"/>
              <w:bottom w:val="single" w:sz="4" w:space="0" w:color="auto"/>
              <w:right w:val="single" w:sz="8" w:space="0" w:color="auto"/>
            </w:tcBorders>
            <w:shd w:val="clear" w:color="auto" w:fill="auto"/>
            <w:noWrap/>
            <w:vAlign w:val="center"/>
          </w:tcPr>
          <w:p w14:paraId="5AEE4CBB"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2216ABCF"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79CDCDEF"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4DFD0482"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900" w:type="dxa"/>
            <w:tcBorders>
              <w:top w:val="nil"/>
              <w:left w:val="nil"/>
              <w:bottom w:val="single" w:sz="4" w:space="0" w:color="auto"/>
              <w:right w:val="single" w:sz="4" w:space="0" w:color="auto"/>
            </w:tcBorders>
            <w:shd w:val="clear" w:color="auto" w:fill="auto"/>
            <w:noWrap/>
            <w:vAlign w:val="center"/>
          </w:tcPr>
          <w:p w14:paraId="28724A04"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每日为住宿人员提供一卡通充值服务。</w:t>
            </w:r>
          </w:p>
        </w:tc>
        <w:tc>
          <w:tcPr>
            <w:tcW w:w="440" w:type="dxa"/>
            <w:tcBorders>
              <w:top w:val="nil"/>
              <w:left w:val="nil"/>
              <w:bottom w:val="single" w:sz="4" w:space="0" w:color="auto"/>
              <w:right w:val="single" w:sz="4" w:space="0" w:color="auto"/>
            </w:tcBorders>
            <w:shd w:val="clear" w:color="auto" w:fill="auto"/>
            <w:vAlign w:val="center"/>
          </w:tcPr>
          <w:p w14:paraId="58201315"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20" w:type="dxa"/>
            <w:vMerge/>
            <w:tcBorders>
              <w:top w:val="nil"/>
              <w:left w:val="single" w:sz="4" w:space="0" w:color="auto"/>
              <w:bottom w:val="single" w:sz="4" w:space="0" w:color="auto"/>
              <w:right w:val="single" w:sz="4" w:space="0" w:color="auto"/>
            </w:tcBorders>
            <w:vAlign w:val="center"/>
          </w:tcPr>
          <w:p w14:paraId="29E43982" w14:textId="77777777" w:rsidR="005B7057" w:rsidRDefault="005B7057">
            <w:pPr>
              <w:widowControl/>
              <w:jc w:val="left"/>
              <w:rPr>
                <w:rFonts w:ascii="宋体" w:eastAsia="宋体" w:hAnsi="宋体" w:cs="宋体" w:hint="eastAsia"/>
                <w:color w:val="000000"/>
                <w:kern w:val="0"/>
                <w:sz w:val="18"/>
                <w:szCs w:val="18"/>
              </w:rPr>
            </w:pPr>
          </w:p>
        </w:tc>
        <w:tc>
          <w:tcPr>
            <w:tcW w:w="600" w:type="dxa"/>
            <w:tcBorders>
              <w:top w:val="nil"/>
              <w:left w:val="nil"/>
              <w:bottom w:val="single" w:sz="4" w:space="0" w:color="auto"/>
              <w:right w:val="single" w:sz="8" w:space="0" w:color="auto"/>
            </w:tcBorders>
            <w:shd w:val="clear" w:color="auto" w:fill="auto"/>
            <w:noWrap/>
            <w:vAlign w:val="center"/>
          </w:tcPr>
          <w:p w14:paraId="4D5A0949"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2FD9DB37"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17B32F77"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574948AE"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9</w:t>
            </w:r>
          </w:p>
        </w:tc>
        <w:tc>
          <w:tcPr>
            <w:tcW w:w="5900" w:type="dxa"/>
            <w:tcBorders>
              <w:top w:val="nil"/>
              <w:left w:val="nil"/>
              <w:bottom w:val="single" w:sz="4" w:space="0" w:color="auto"/>
              <w:right w:val="single" w:sz="4" w:space="0" w:color="auto"/>
            </w:tcBorders>
            <w:shd w:val="clear" w:color="auto" w:fill="auto"/>
            <w:noWrap/>
            <w:vAlign w:val="center"/>
          </w:tcPr>
          <w:p w14:paraId="3DB00897"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每周为见习学生更换白制服，</w:t>
            </w:r>
          </w:p>
        </w:tc>
        <w:tc>
          <w:tcPr>
            <w:tcW w:w="440" w:type="dxa"/>
            <w:tcBorders>
              <w:top w:val="nil"/>
              <w:left w:val="nil"/>
              <w:bottom w:val="single" w:sz="4" w:space="0" w:color="auto"/>
              <w:right w:val="single" w:sz="4" w:space="0" w:color="auto"/>
            </w:tcBorders>
            <w:shd w:val="clear" w:color="auto" w:fill="auto"/>
            <w:vAlign w:val="center"/>
          </w:tcPr>
          <w:p w14:paraId="56ED6260"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20" w:type="dxa"/>
            <w:vMerge/>
            <w:tcBorders>
              <w:top w:val="nil"/>
              <w:left w:val="single" w:sz="4" w:space="0" w:color="auto"/>
              <w:bottom w:val="single" w:sz="4" w:space="0" w:color="auto"/>
              <w:right w:val="single" w:sz="4" w:space="0" w:color="auto"/>
            </w:tcBorders>
            <w:vAlign w:val="center"/>
          </w:tcPr>
          <w:p w14:paraId="428018F6" w14:textId="77777777" w:rsidR="005B7057" w:rsidRDefault="005B7057">
            <w:pPr>
              <w:widowControl/>
              <w:jc w:val="left"/>
              <w:rPr>
                <w:rFonts w:ascii="宋体" w:eastAsia="宋体" w:hAnsi="宋体" w:cs="宋体" w:hint="eastAsia"/>
                <w:color w:val="000000"/>
                <w:kern w:val="0"/>
                <w:sz w:val="18"/>
                <w:szCs w:val="18"/>
              </w:rPr>
            </w:pPr>
          </w:p>
        </w:tc>
        <w:tc>
          <w:tcPr>
            <w:tcW w:w="600" w:type="dxa"/>
            <w:tcBorders>
              <w:top w:val="nil"/>
              <w:left w:val="nil"/>
              <w:bottom w:val="single" w:sz="4" w:space="0" w:color="auto"/>
              <w:right w:val="single" w:sz="8" w:space="0" w:color="auto"/>
            </w:tcBorders>
            <w:shd w:val="clear" w:color="auto" w:fill="auto"/>
            <w:noWrap/>
            <w:vAlign w:val="center"/>
          </w:tcPr>
          <w:p w14:paraId="0907F8F1"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0DD45D65"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09337A33"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7256BE09"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10</w:t>
            </w:r>
          </w:p>
        </w:tc>
        <w:tc>
          <w:tcPr>
            <w:tcW w:w="5900" w:type="dxa"/>
            <w:tcBorders>
              <w:top w:val="nil"/>
              <w:left w:val="nil"/>
              <w:bottom w:val="single" w:sz="4" w:space="0" w:color="auto"/>
              <w:right w:val="single" w:sz="4" w:space="0" w:color="auto"/>
            </w:tcBorders>
            <w:shd w:val="clear" w:color="auto" w:fill="auto"/>
            <w:noWrap/>
            <w:vAlign w:val="center"/>
          </w:tcPr>
          <w:p w14:paraId="75EDB2A9"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每月为进修人员更换床上三件套。</w:t>
            </w:r>
          </w:p>
        </w:tc>
        <w:tc>
          <w:tcPr>
            <w:tcW w:w="440" w:type="dxa"/>
            <w:tcBorders>
              <w:top w:val="nil"/>
              <w:left w:val="nil"/>
              <w:bottom w:val="single" w:sz="4" w:space="0" w:color="auto"/>
              <w:right w:val="single" w:sz="4" w:space="0" w:color="auto"/>
            </w:tcBorders>
            <w:shd w:val="clear" w:color="auto" w:fill="auto"/>
            <w:vAlign w:val="center"/>
          </w:tcPr>
          <w:p w14:paraId="0D14F05D"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20" w:type="dxa"/>
            <w:vMerge/>
            <w:tcBorders>
              <w:top w:val="nil"/>
              <w:left w:val="single" w:sz="4" w:space="0" w:color="auto"/>
              <w:bottom w:val="single" w:sz="4" w:space="0" w:color="auto"/>
              <w:right w:val="single" w:sz="4" w:space="0" w:color="auto"/>
            </w:tcBorders>
            <w:vAlign w:val="center"/>
          </w:tcPr>
          <w:p w14:paraId="6BDEEAFD" w14:textId="77777777" w:rsidR="005B7057" w:rsidRDefault="005B7057">
            <w:pPr>
              <w:widowControl/>
              <w:jc w:val="left"/>
              <w:rPr>
                <w:rFonts w:ascii="宋体" w:eastAsia="宋体" w:hAnsi="宋体" w:cs="宋体" w:hint="eastAsia"/>
                <w:color w:val="000000"/>
                <w:kern w:val="0"/>
                <w:sz w:val="18"/>
                <w:szCs w:val="18"/>
              </w:rPr>
            </w:pPr>
          </w:p>
        </w:tc>
        <w:tc>
          <w:tcPr>
            <w:tcW w:w="600" w:type="dxa"/>
            <w:tcBorders>
              <w:top w:val="nil"/>
              <w:left w:val="nil"/>
              <w:bottom w:val="single" w:sz="4" w:space="0" w:color="auto"/>
              <w:right w:val="single" w:sz="8" w:space="0" w:color="auto"/>
            </w:tcBorders>
            <w:shd w:val="clear" w:color="auto" w:fill="auto"/>
            <w:noWrap/>
            <w:vAlign w:val="center"/>
          </w:tcPr>
          <w:p w14:paraId="0D00A94F"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09357951"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51F94068"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111BE1E6"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11</w:t>
            </w:r>
          </w:p>
        </w:tc>
        <w:tc>
          <w:tcPr>
            <w:tcW w:w="5900" w:type="dxa"/>
            <w:tcBorders>
              <w:top w:val="nil"/>
              <w:left w:val="nil"/>
              <w:bottom w:val="single" w:sz="4" w:space="0" w:color="auto"/>
              <w:right w:val="single" w:sz="4" w:space="0" w:color="auto"/>
            </w:tcBorders>
            <w:shd w:val="clear" w:color="auto" w:fill="auto"/>
            <w:noWrap/>
            <w:vAlign w:val="center"/>
          </w:tcPr>
          <w:p w14:paraId="16FF1E5D"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每月30日值班者负责对楼层各洗衣机进行消毒。</w:t>
            </w:r>
          </w:p>
        </w:tc>
        <w:tc>
          <w:tcPr>
            <w:tcW w:w="440" w:type="dxa"/>
            <w:tcBorders>
              <w:top w:val="nil"/>
              <w:left w:val="nil"/>
              <w:bottom w:val="single" w:sz="4" w:space="0" w:color="auto"/>
              <w:right w:val="single" w:sz="4" w:space="0" w:color="auto"/>
            </w:tcBorders>
            <w:shd w:val="clear" w:color="auto" w:fill="auto"/>
            <w:vAlign w:val="center"/>
          </w:tcPr>
          <w:p w14:paraId="62ECFD9F"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20" w:type="dxa"/>
            <w:vMerge/>
            <w:tcBorders>
              <w:top w:val="nil"/>
              <w:left w:val="single" w:sz="4" w:space="0" w:color="auto"/>
              <w:bottom w:val="single" w:sz="4" w:space="0" w:color="auto"/>
              <w:right w:val="single" w:sz="4" w:space="0" w:color="auto"/>
            </w:tcBorders>
            <w:vAlign w:val="center"/>
          </w:tcPr>
          <w:p w14:paraId="3FA96FDF" w14:textId="77777777" w:rsidR="005B7057" w:rsidRDefault="005B7057">
            <w:pPr>
              <w:widowControl/>
              <w:jc w:val="left"/>
              <w:rPr>
                <w:rFonts w:ascii="宋体" w:eastAsia="宋体" w:hAnsi="宋体" w:cs="宋体" w:hint="eastAsia"/>
                <w:color w:val="000000"/>
                <w:kern w:val="0"/>
                <w:sz w:val="18"/>
                <w:szCs w:val="18"/>
              </w:rPr>
            </w:pPr>
          </w:p>
        </w:tc>
        <w:tc>
          <w:tcPr>
            <w:tcW w:w="600" w:type="dxa"/>
            <w:tcBorders>
              <w:top w:val="nil"/>
              <w:left w:val="nil"/>
              <w:bottom w:val="single" w:sz="4" w:space="0" w:color="auto"/>
              <w:right w:val="single" w:sz="8" w:space="0" w:color="auto"/>
            </w:tcBorders>
            <w:shd w:val="clear" w:color="auto" w:fill="auto"/>
            <w:noWrap/>
            <w:vAlign w:val="center"/>
          </w:tcPr>
          <w:p w14:paraId="4A2356AA"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0D326127"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2D4C782C"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000DE4AF"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12</w:t>
            </w:r>
          </w:p>
        </w:tc>
        <w:tc>
          <w:tcPr>
            <w:tcW w:w="5900" w:type="dxa"/>
            <w:tcBorders>
              <w:top w:val="nil"/>
              <w:left w:val="nil"/>
              <w:bottom w:val="single" w:sz="4" w:space="0" w:color="auto"/>
              <w:right w:val="single" w:sz="4" w:space="0" w:color="auto"/>
            </w:tcBorders>
            <w:shd w:val="clear" w:color="auto" w:fill="auto"/>
            <w:vAlign w:val="center"/>
          </w:tcPr>
          <w:p w14:paraId="51E3D849"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发现公共设施损坏，及时报修，并陪同维修人员进入宿舍维修，并对维修工程进行确认签字。</w:t>
            </w:r>
          </w:p>
        </w:tc>
        <w:tc>
          <w:tcPr>
            <w:tcW w:w="440" w:type="dxa"/>
            <w:tcBorders>
              <w:top w:val="nil"/>
              <w:left w:val="nil"/>
              <w:bottom w:val="single" w:sz="4" w:space="0" w:color="auto"/>
              <w:right w:val="single" w:sz="4" w:space="0" w:color="auto"/>
            </w:tcBorders>
            <w:shd w:val="clear" w:color="auto" w:fill="auto"/>
            <w:vAlign w:val="center"/>
          </w:tcPr>
          <w:p w14:paraId="27F3109F"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20" w:type="dxa"/>
            <w:vMerge/>
            <w:tcBorders>
              <w:top w:val="nil"/>
              <w:left w:val="single" w:sz="4" w:space="0" w:color="auto"/>
              <w:bottom w:val="single" w:sz="4" w:space="0" w:color="auto"/>
              <w:right w:val="single" w:sz="4" w:space="0" w:color="auto"/>
            </w:tcBorders>
            <w:vAlign w:val="center"/>
          </w:tcPr>
          <w:p w14:paraId="04855EDA" w14:textId="77777777" w:rsidR="005B7057" w:rsidRDefault="005B7057">
            <w:pPr>
              <w:widowControl/>
              <w:jc w:val="left"/>
              <w:rPr>
                <w:rFonts w:ascii="宋体" w:eastAsia="宋体" w:hAnsi="宋体" w:cs="宋体" w:hint="eastAsia"/>
                <w:color w:val="000000"/>
                <w:kern w:val="0"/>
                <w:sz w:val="18"/>
                <w:szCs w:val="18"/>
              </w:rPr>
            </w:pPr>
          </w:p>
        </w:tc>
        <w:tc>
          <w:tcPr>
            <w:tcW w:w="600" w:type="dxa"/>
            <w:tcBorders>
              <w:top w:val="nil"/>
              <w:left w:val="nil"/>
              <w:bottom w:val="single" w:sz="4" w:space="0" w:color="auto"/>
              <w:right w:val="single" w:sz="8" w:space="0" w:color="auto"/>
            </w:tcBorders>
            <w:shd w:val="clear" w:color="auto" w:fill="auto"/>
            <w:noWrap/>
            <w:vAlign w:val="center"/>
          </w:tcPr>
          <w:p w14:paraId="7F9C1241"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76A4F05B"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1D86A254"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40172B49"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13</w:t>
            </w:r>
          </w:p>
        </w:tc>
        <w:tc>
          <w:tcPr>
            <w:tcW w:w="5900" w:type="dxa"/>
            <w:tcBorders>
              <w:top w:val="nil"/>
              <w:left w:val="nil"/>
              <w:bottom w:val="single" w:sz="4" w:space="0" w:color="auto"/>
              <w:right w:val="single" w:sz="4" w:space="0" w:color="auto"/>
            </w:tcBorders>
            <w:shd w:val="clear" w:color="auto" w:fill="auto"/>
            <w:noWrap/>
            <w:vAlign w:val="center"/>
          </w:tcPr>
          <w:p w14:paraId="0B3C37FA"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每周三下午配合园区办做好文明宿舍的检查评比工作。</w:t>
            </w:r>
          </w:p>
        </w:tc>
        <w:tc>
          <w:tcPr>
            <w:tcW w:w="440" w:type="dxa"/>
            <w:tcBorders>
              <w:top w:val="nil"/>
              <w:left w:val="nil"/>
              <w:bottom w:val="single" w:sz="4" w:space="0" w:color="auto"/>
              <w:right w:val="single" w:sz="4" w:space="0" w:color="auto"/>
            </w:tcBorders>
            <w:shd w:val="clear" w:color="auto" w:fill="auto"/>
            <w:vAlign w:val="center"/>
          </w:tcPr>
          <w:p w14:paraId="6AA96063"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20" w:type="dxa"/>
            <w:vMerge/>
            <w:tcBorders>
              <w:top w:val="nil"/>
              <w:left w:val="single" w:sz="4" w:space="0" w:color="auto"/>
              <w:bottom w:val="single" w:sz="4" w:space="0" w:color="auto"/>
              <w:right w:val="single" w:sz="4" w:space="0" w:color="auto"/>
            </w:tcBorders>
            <w:vAlign w:val="center"/>
          </w:tcPr>
          <w:p w14:paraId="71AE0DD2" w14:textId="77777777" w:rsidR="005B7057" w:rsidRDefault="005B7057">
            <w:pPr>
              <w:widowControl/>
              <w:jc w:val="left"/>
              <w:rPr>
                <w:rFonts w:ascii="宋体" w:eastAsia="宋体" w:hAnsi="宋体" w:cs="宋体" w:hint="eastAsia"/>
                <w:color w:val="000000"/>
                <w:kern w:val="0"/>
                <w:sz w:val="18"/>
                <w:szCs w:val="18"/>
              </w:rPr>
            </w:pPr>
          </w:p>
        </w:tc>
        <w:tc>
          <w:tcPr>
            <w:tcW w:w="600" w:type="dxa"/>
            <w:tcBorders>
              <w:top w:val="nil"/>
              <w:left w:val="nil"/>
              <w:bottom w:val="single" w:sz="4" w:space="0" w:color="auto"/>
              <w:right w:val="single" w:sz="8" w:space="0" w:color="auto"/>
            </w:tcBorders>
            <w:shd w:val="clear" w:color="auto" w:fill="auto"/>
            <w:noWrap/>
            <w:vAlign w:val="center"/>
          </w:tcPr>
          <w:p w14:paraId="42BCA028"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5FC3F908"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2E8E8809"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012477B4"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14</w:t>
            </w:r>
          </w:p>
        </w:tc>
        <w:tc>
          <w:tcPr>
            <w:tcW w:w="5900" w:type="dxa"/>
            <w:tcBorders>
              <w:top w:val="nil"/>
              <w:left w:val="nil"/>
              <w:bottom w:val="single" w:sz="4" w:space="0" w:color="auto"/>
              <w:right w:val="single" w:sz="4" w:space="0" w:color="auto"/>
            </w:tcBorders>
            <w:shd w:val="clear" w:color="auto" w:fill="auto"/>
            <w:noWrap/>
            <w:vAlign w:val="center"/>
          </w:tcPr>
          <w:p w14:paraId="7BDCD4CC"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每天做好宿管各类台账记录。</w:t>
            </w:r>
          </w:p>
        </w:tc>
        <w:tc>
          <w:tcPr>
            <w:tcW w:w="440" w:type="dxa"/>
            <w:tcBorders>
              <w:top w:val="nil"/>
              <w:left w:val="nil"/>
              <w:bottom w:val="single" w:sz="4" w:space="0" w:color="auto"/>
              <w:right w:val="single" w:sz="4" w:space="0" w:color="auto"/>
            </w:tcBorders>
            <w:shd w:val="clear" w:color="auto" w:fill="auto"/>
            <w:vAlign w:val="center"/>
          </w:tcPr>
          <w:p w14:paraId="5A0435FA"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6</w:t>
            </w:r>
          </w:p>
        </w:tc>
        <w:tc>
          <w:tcPr>
            <w:tcW w:w="520" w:type="dxa"/>
            <w:vMerge/>
            <w:tcBorders>
              <w:top w:val="nil"/>
              <w:left w:val="single" w:sz="4" w:space="0" w:color="auto"/>
              <w:bottom w:val="single" w:sz="4" w:space="0" w:color="auto"/>
              <w:right w:val="single" w:sz="4" w:space="0" w:color="auto"/>
            </w:tcBorders>
            <w:vAlign w:val="center"/>
          </w:tcPr>
          <w:p w14:paraId="688A3AE4" w14:textId="77777777" w:rsidR="005B7057" w:rsidRDefault="005B7057">
            <w:pPr>
              <w:widowControl/>
              <w:jc w:val="left"/>
              <w:rPr>
                <w:rFonts w:ascii="宋体" w:eastAsia="宋体" w:hAnsi="宋体" w:cs="宋体" w:hint="eastAsia"/>
                <w:color w:val="000000"/>
                <w:kern w:val="0"/>
                <w:sz w:val="18"/>
                <w:szCs w:val="18"/>
              </w:rPr>
            </w:pPr>
          </w:p>
        </w:tc>
        <w:tc>
          <w:tcPr>
            <w:tcW w:w="600" w:type="dxa"/>
            <w:tcBorders>
              <w:top w:val="nil"/>
              <w:left w:val="nil"/>
              <w:bottom w:val="single" w:sz="4" w:space="0" w:color="auto"/>
              <w:right w:val="single" w:sz="8" w:space="0" w:color="auto"/>
            </w:tcBorders>
            <w:shd w:val="clear" w:color="auto" w:fill="auto"/>
            <w:noWrap/>
            <w:vAlign w:val="center"/>
          </w:tcPr>
          <w:p w14:paraId="0FCED3C2"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7E400D3A"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659FE5D5"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18176249"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15</w:t>
            </w:r>
          </w:p>
        </w:tc>
        <w:tc>
          <w:tcPr>
            <w:tcW w:w="5900" w:type="dxa"/>
            <w:tcBorders>
              <w:top w:val="nil"/>
              <w:left w:val="nil"/>
              <w:bottom w:val="single" w:sz="4" w:space="0" w:color="auto"/>
              <w:right w:val="single" w:sz="4" w:space="0" w:color="auto"/>
            </w:tcBorders>
            <w:shd w:val="clear" w:color="auto" w:fill="auto"/>
            <w:noWrap/>
            <w:vAlign w:val="center"/>
          </w:tcPr>
          <w:p w14:paraId="0B1C5CBB"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定期参加治安、消防培训，掌握应急预案角色任务。</w:t>
            </w:r>
          </w:p>
        </w:tc>
        <w:tc>
          <w:tcPr>
            <w:tcW w:w="440" w:type="dxa"/>
            <w:tcBorders>
              <w:top w:val="nil"/>
              <w:left w:val="nil"/>
              <w:bottom w:val="single" w:sz="4" w:space="0" w:color="auto"/>
              <w:right w:val="single" w:sz="4" w:space="0" w:color="auto"/>
            </w:tcBorders>
            <w:shd w:val="clear" w:color="auto" w:fill="auto"/>
            <w:vAlign w:val="center"/>
          </w:tcPr>
          <w:p w14:paraId="68C23474"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20" w:type="dxa"/>
            <w:vMerge/>
            <w:tcBorders>
              <w:top w:val="nil"/>
              <w:left w:val="single" w:sz="4" w:space="0" w:color="auto"/>
              <w:bottom w:val="single" w:sz="4" w:space="0" w:color="auto"/>
              <w:right w:val="single" w:sz="4" w:space="0" w:color="auto"/>
            </w:tcBorders>
            <w:vAlign w:val="center"/>
          </w:tcPr>
          <w:p w14:paraId="1DFC1ED3" w14:textId="77777777" w:rsidR="005B7057" w:rsidRDefault="005B7057">
            <w:pPr>
              <w:widowControl/>
              <w:jc w:val="left"/>
              <w:rPr>
                <w:rFonts w:ascii="宋体" w:eastAsia="宋体" w:hAnsi="宋体" w:cs="宋体" w:hint="eastAsia"/>
                <w:color w:val="000000"/>
                <w:kern w:val="0"/>
                <w:sz w:val="18"/>
                <w:szCs w:val="18"/>
              </w:rPr>
            </w:pPr>
          </w:p>
        </w:tc>
        <w:tc>
          <w:tcPr>
            <w:tcW w:w="600" w:type="dxa"/>
            <w:tcBorders>
              <w:top w:val="nil"/>
              <w:left w:val="nil"/>
              <w:bottom w:val="single" w:sz="4" w:space="0" w:color="auto"/>
              <w:right w:val="single" w:sz="8" w:space="0" w:color="auto"/>
            </w:tcBorders>
            <w:shd w:val="clear" w:color="auto" w:fill="auto"/>
            <w:noWrap/>
            <w:vAlign w:val="center"/>
          </w:tcPr>
          <w:p w14:paraId="501EB066"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7A0DE3F0" w14:textId="77777777">
        <w:trPr>
          <w:trHeight w:val="499"/>
        </w:trPr>
        <w:tc>
          <w:tcPr>
            <w:tcW w:w="540" w:type="dxa"/>
            <w:vMerge/>
            <w:tcBorders>
              <w:top w:val="nil"/>
              <w:left w:val="single" w:sz="4" w:space="0" w:color="auto"/>
              <w:bottom w:val="single" w:sz="4" w:space="0" w:color="000000"/>
              <w:right w:val="single" w:sz="4" w:space="0" w:color="auto"/>
            </w:tcBorders>
            <w:vAlign w:val="center"/>
          </w:tcPr>
          <w:p w14:paraId="2CF301C6" w14:textId="77777777" w:rsidR="005B7057" w:rsidRDefault="005B7057">
            <w:pPr>
              <w:widowControl/>
              <w:jc w:val="left"/>
              <w:rPr>
                <w:rFonts w:ascii="宋体" w:eastAsia="宋体" w:hAnsi="宋体" w:cs="宋体" w:hint="eastAsia"/>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14:paraId="2EEB0D2B"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16</w:t>
            </w:r>
          </w:p>
        </w:tc>
        <w:tc>
          <w:tcPr>
            <w:tcW w:w="5900" w:type="dxa"/>
            <w:tcBorders>
              <w:top w:val="nil"/>
              <w:left w:val="nil"/>
              <w:bottom w:val="single" w:sz="4" w:space="0" w:color="auto"/>
              <w:right w:val="single" w:sz="4" w:space="0" w:color="auto"/>
            </w:tcBorders>
            <w:shd w:val="clear" w:color="auto" w:fill="auto"/>
            <w:noWrap/>
            <w:vAlign w:val="center"/>
          </w:tcPr>
          <w:p w14:paraId="7E9BD662"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配合完成园区办交办的工作任务及处理常规事件。</w:t>
            </w:r>
          </w:p>
        </w:tc>
        <w:tc>
          <w:tcPr>
            <w:tcW w:w="440" w:type="dxa"/>
            <w:tcBorders>
              <w:top w:val="nil"/>
              <w:left w:val="nil"/>
              <w:bottom w:val="single" w:sz="4" w:space="0" w:color="auto"/>
              <w:right w:val="single" w:sz="4" w:space="0" w:color="auto"/>
            </w:tcBorders>
            <w:shd w:val="clear" w:color="auto" w:fill="auto"/>
            <w:vAlign w:val="center"/>
          </w:tcPr>
          <w:p w14:paraId="00E3FBE6"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20" w:type="dxa"/>
            <w:vMerge/>
            <w:tcBorders>
              <w:top w:val="nil"/>
              <w:left w:val="single" w:sz="4" w:space="0" w:color="auto"/>
              <w:bottom w:val="single" w:sz="4" w:space="0" w:color="auto"/>
              <w:right w:val="single" w:sz="4" w:space="0" w:color="auto"/>
            </w:tcBorders>
            <w:vAlign w:val="center"/>
          </w:tcPr>
          <w:p w14:paraId="13D937C5" w14:textId="77777777" w:rsidR="005B7057" w:rsidRDefault="005B7057">
            <w:pPr>
              <w:widowControl/>
              <w:jc w:val="left"/>
              <w:rPr>
                <w:rFonts w:ascii="宋体" w:eastAsia="宋体" w:hAnsi="宋体" w:cs="宋体" w:hint="eastAsia"/>
                <w:color w:val="000000"/>
                <w:kern w:val="0"/>
                <w:sz w:val="18"/>
                <w:szCs w:val="18"/>
              </w:rPr>
            </w:pPr>
          </w:p>
        </w:tc>
        <w:tc>
          <w:tcPr>
            <w:tcW w:w="600" w:type="dxa"/>
            <w:tcBorders>
              <w:top w:val="nil"/>
              <w:left w:val="nil"/>
              <w:bottom w:val="single" w:sz="4" w:space="0" w:color="auto"/>
              <w:right w:val="single" w:sz="8" w:space="0" w:color="auto"/>
            </w:tcBorders>
            <w:shd w:val="clear" w:color="auto" w:fill="auto"/>
            <w:noWrap/>
            <w:vAlign w:val="center"/>
          </w:tcPr>
          <w:p w14:paraId="3AF3BD44"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076736AA" w14:textId="77777777">
        <w:trPr>
          <w:trHeight w:val="439"/>
        </w:trPr>
        <w:tc>
          <w:tcPr>
            <w:tcW w:w="69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3097EB7" w14:textId="77777777" w:rsidR="005B7057"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总    分</w:t>
            </w: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tcPr>
          <w:p w14:paraId="5331BDC6"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100分</w:t>
            </w:r>
          </w:p>
        </w:tc>
        <w:tc>
          <w:tcPr>
            <w:tcW w:w="600" w:type="dxa"/>
            <w:tcBorders>
              <w:top w:val="nil"/>
              <w:left w:val="nil"/>
              <w:bottom w:val="single" w:sz="4" w:space="0" w:color="auto"/>
              <w:right w:val="single" w:sz="8" w:space="0" w:color="auto"/>
            </w:tcBorders>
            <w:shd w:val="clear" w:color="auto" w:fill="auto"/>
            <w:noWrap/>
            <w:vAlign w:val="center"/>
          </w:tcPr>
          <w:p w14:paraId="7D258D11"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21E4E9F5" w14:textId="77777777">
        <w:trPr>
          <w:trHeight w:val="347"/>
        </w:trPr>
        <w:tc>
          <w:tcPr>
            <w:tcW w:w="8540" w:type="dxa"/>
            <w:gridSpan w:val="6"/>
            <w:tcBorders>
              <w:top w:val="single" w:sz="4" w:space="0" w:color="auto"/>
              <w:left w:val="single" w:sz="4" w:space="0" w:color="auto"/>
              <w:bottom w:val="single" w:sz="8" w:space="0" w:color="auto"/>
              <w:right w:val="single" w:sz="8" w:space="0" w:color="000000"/>
            </w:tcBorders>
            <w:shd w:val="clear" w:color="auto" w:fill="auto"/>
            <w:noWrap/>
            <w:vAlign w:val="center"/>
          </w:tcPr>
          <w:p w14:paraId="031DB0B1"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备注：如发生投诉事项，每发生一件扣2分。</w:t>
            </w:r>
          </w:p>
        </w:tc>
      </w:tr>
    </w:tbl>
    <w:p w14:paraId="0B0D8236" w14:textId="77777777" w:rsidR="005B7057" w:rsidRDefault="00000000">
      <w:pPr>
        <w:pStyle w:val="af9"/>
      </w:pPr>
      <w:bookmarkStart w:id="48" w:name="_Toc86223930"/>
      <w:r>
        <w:rPr>
          <w:rFonts w:hint="eastAsia"/>
        </w:rPr>
        <w:t>考评签字：</w:t>
      </w:r>
      <w:r>
        <w:rPr>
          <w:rFonts w:hint="eastAsia"/>
        </w:rPr>
        <w:t xml:space="preserve">                                              </w:t>
      </w:r>
      <w:r>
        <w:rPr>
          <w:rFonts w:hint="eastAsia"/>
        </w:rPr>
        <w:t>日期：</w:t>
      </w:r>
    </w:p>
    <w:p w14:paraId="0DE45C0E" w14:textId="77777777" w:rsidR="005B7057" w:rsidRDefault="005B7057">
      <w:pPr>
        <w:pStyle w:val="af9"/>
        <w:spacing w:line="360" w:lineRule="auto"/>
        <w:rPr>
          <w:rFonts w:asciiTheme="minorEastAsia" w:hAnsiTheme="minorEastAsia" w:hint="eastAsia"/>
          <w:szCs w:val="21"/>
        </w:rPr>
      </w:pPr>
    </w:p>
    <w:p w14:paraId="67010FD3" w14:textId="77777777" w:rsidR="005B7057" w:rsidRDefault="00000000">
      <w:pPr>
        <w:pStyle w:val="af9"/>
        <w:spacing w:line="360" w:lineRule="auto"/>
        <w:rPr>
          <w:rFonts w:asciiTheme="minorEastAsia" w:hAnsiTheme="minorEastAsia" w:hint="eastAsia"/>
          <w:szCs w:val="21"/>
        </w:rPr>
      </w:pPr>
      <w:r>
        <w:rPr>
          <w:rFonts w:asciiTheme="minorEastAsia" w:hAnsiTheme="minorEastAsia" w:hint="eastAsia"/>
          <w:szCs w:val="21"/>
        </w:rPr>
        <w:t>2.5.保洁管理服务内容、配置及实施</w:t>
      </w:r>
      <w:bookmarkEnd w:id="48"/>
    </w:p>
    <w:p w14:paraId="395D73C7" w14:textId="77777777" w:rsidR="005B7057" w:rsidRDefault="00000000">
      <w:pPr>
        <w:pStyle w:val="af9"/>
        <w:spacing w:line="360" w:lineRule="auto"/>
        <w:rPr>
          <w:rFonts w:asciiTheme="minorEastAsia" w:hAnsiTheme="minorEastAsia" w:hint="eastAsia"/>
          <w:szCs w:val="21"/>
        </w:rPr>
      </w:pPr>
      <w:bookmarkStart w:id="49" w:name="_Toc86223931"/>
      <w:r>
        <w:rPr>
          <w:rFonts w:asciiTheme="minorEastAsia" w:hAnsiTheme="minorEastAsia" w:hint="eastAsia"/>
          <w:szCs w:val="21"/>
        </w:rPr>
        <w:t>2.5.1服务内容</w:t>
      </w:r>
      <w:bookmarkEnd w:id="49"/>
    </w:p>
    <w:p w14:paraId="4A93852F"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1）物业服务区域内的常规保洁服务；</w:t>
      </w:r>
    </w:p>
    <w:p w14:paraId="4BABF4EC"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2）物业服务区域内的专项保洁服务；</w:t>
      </w:r>
    </w:p>
    <w:p w14:paraId="18178211"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3）突发事态应急处理服务</w:t>
      </w:r>
    </w:p>
    <w:p w14:paraId="0FA8C9E8"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4）上级交付的其他各类事项服务。</w:t>
      </w:r>
    </w:p>
    <w:p w14:paraId="0E542EB2" w14:textId="77777777" w:rsidR="005B7057" w:rsidRDefault="00000000">
      <w:pPr>
        <w:pStyle w:val="af9"/>
        <w:spacing w:line="360" w:lineRule="auto"/>
        <w:rPr>
          <w:rFonts w:asciiTheme="minorEastAsia" w:hAnsiTheme="minorEastAsia" w:hint="eastAsia"/>
          <w:szCs w:val="21"/>
        </w:rPr>
      </w:pPr>
      <w:bookmarkStart w:id="50" w:name="_Toc86223932"/>
      <w:r>
        <w:rPr>
          <w:rFonts w:asciiTheme="minorEastAsia" w:hAnsiTheme="minorEastAsia" w:hint="eastAsia"/>
          <w:szCs w:val="21"/>
        </w:rPr>
        <w:t>2.5.2人员配置</w:t>
      </w:r>
      <w:bookmarkEnd w:id="50"/>
    </w:p>
    <w:p w14:paraId="5219D362" w14:textId="77777777" w:rsidR="005B7057" w:rsidRDefault="00000000">
      <w:pPr>
        <w:tabs>
          <w:tab w:val="left" w:pos="425"/>
        </w:tabs>
        <w:snapToGrid w:val="0"/>
        <w:spacing w:beforeLines="50" w:before="156" w:afterLines="50" w:after="156" w:line="360" w:lineRule="auto"/>
        <w:jc w:val="left"/>
        <w:rPr>
          <w:rFonts w:asciiTheme="minorEastAsia" w:hAnsiTheme="minorEastAsia" w:hint="eastAsia"/>
          <w:szCs w:val="21"/>
        </w:rPr>
      </w:pPr>
      <w:r>
        <w:rPr>
          <w:rFonts w:asciiTheme="minorEastAsia" w:hAnsiTheme="minorEastAsia" w:hint="eastAsia"/>
          <w:szCs w:val="21"/>
        </w:rPr>
        <w:t>人员配备：根据仁和</w:t>
      </w:r>
      <w:r>
        <w:rPr>
          <w:rFonts w:asciiTheme="minorEastAsia" w:hAnsiTheme="minorEastAsia"/>
          <w:szCs w:val="21"/>
        </w:rPr>
        <w:t>教学园区</w:t>
      </w:r>
      <w:r>
        <w:rPr>
          <w:rFonts w:asciiTheme="minorEastAsia" w:hAnsiTheme="minorEastAsia" w:hint="eastAsia"/>
          <w:szCs w:val="21"/>
        </w:rPr>
        <w:t>的实际情况，人员配备如下</w:t>
      </w:r>
    </w:p>
    <w:tbl>
      <w:tblPr>
        <w:tblStyle w:val="af4"/>
        <w:tblW w:w="0" w:type="auto"/>
        <w:tblLook w:val="04A0" w:firstRow="1" w:lastRow="0" w:firstColumn="1" w:lastColumn="0" w:noHBand="0" w:noVBand="1"/>
      </w:tblPr>
      <w:tblGrid>
        <w:gridCol w:w="2765"/>
        <w:gridCol w:w="2765"/>
        <w:gridCol w:w="2766"/>
      </w:tblGrid>
      <w:tr w:rsidR="005B7057" w14:paraId="345855A9" w14:textId="77777777">
        <w:tc>
          <w:tcPr>
            <w:tcW w:w="2765" w:type="dxa"/>
          </w:tcPr>
          <w:p w14:paraId="563BB531"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序号</w:t>
            </w:r>
          </w:p>
        </w:tc>
        <w:tc>
          <w:tcPr>
            <w:tcW w:w="2765" w:type="dxa"/>
          </w:tcPr>
          <w:p w14:paraId="4BA2F81C"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岗位名称</w:t>
            </w:r>
          </w:p>
        </w:tc>
        <w:tc>
          <w:tcPr>
            <w:tcW w:w="2766" w:type="dxa"/>
          </w:tcPr>
          <w:p w14:paraId="461525CF"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岗位数量</w:t>
            </w:r>
          </w:p>
        </w:tc>
      </w:tr>
      <w:tr w:rsidR="005B7057" w14:paraId="4C00C589" w14:textId="77777777">
        <w:trPr>
          <w:trHeight w:val="427"/>
        </w:trPr>
        <w:tc>
          <w:tcPr>
            <w:tcW w:w="2765" w:type="dxa"/>
          </w:tcPr>
          <w:p w14:paraId="3BDAF79B"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1</w:t>
            </w:r>
          </w:p>
        </w:tc>
        <w:tc>
          <w:tcPr>
            <w:tcW w:w="2765" w:type="dxa"/>
          </w:tcPr>
          <w:p w14:paraId="5A59CC86"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保洁人员</w:t>
            </w:r>
          </w:p>
        </w:tc>
        <w:tc>
          <w:tcPr>
            <w:tcW w:w="2766" w:type="dxa"/>
          </w:tcPr>
          <w:p w14:paraId="42081B01"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8.4</w:t>
            </w:r>
          </w:p>
        </w:tc>
      </w:tr>
      <w:tr w:rsidR="005B7057" w14:paraId="09CEDD8E" w14:textId="77777777">
        <w:tc>
          <w:tcPr>
            <w:tcW w:w="2765" w:type="dxa"/>
          </w:tcPr>
          <w:p w14:paraId="54A7003F"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2</w:t>
            </w:r>
          </w:p>
        </w:tc>
        <w:tc>
          <w:tcPr>
            <w:tcW w:w="2765" w:type="dxa"/>
          </w:tcPr>
          <w:p w14:paraId="25C144CF"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专项人员</w:t>
            </w:r>
            <w:r>
              <w:rPr>
                <w:rFonts w:asciiTheme="minorEastAsia" w:hAnsiTheme="minorEastAsia" w:hint="eastAsia"/>
                <w:szCs w:val="21"/>
              </w:rPr>
              <w:tab/>
            </w:r>
            <w:r>
              <w:rPr>
                <w:rFonts w:asciiTheme="minorEastAsia" w:hAnsiTheme="minorEastAsia" w:hint="eastAsia"/>
                <w:szCs w:val="21"/>
              </w:rPr>
              <w:tab/>
            </w:r>
          </w:p>
        </w:tc>
        <w:tc>
          <w:tcPr>
            <w:tcW w:w="2766" w:type="dxa"/>
          </w:tcPr>
          <w:p w14:paraId="02797D77"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1</w:t>
            </w:r>
          </w:p>
        </w:tc>
      </w:tr>
      <w:tr w:rsidR="005B7057" w14:paraId="284C4374" w14:textId="77777777">
        <w:tc>
          <w:tcPr>
            <w:tcW w:w="2765" w:type="dxa"/>
          </w:tcPr>
          <w:p w14:paraId="60164137"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3</w:t>
            </w:r>
          </w:p>
        </w:tc>
        <w:tc>
          <w:tcPr>
            <w:tcW w:w="2765" w:type="dxa"/>
          </w:tcPr>
          <w:p w14:paraId="50D0C764"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小计</w:t>
            </w:r>
          </w:p>
        </w:tc>
        <w:tc>
          <w:tcPr>
            <w:tcW w:w="2766" w:type="dxa"/>
          </w:tcPr>
          <w:p w14:paraId="747E31E0" w14:textId="77777777" w:rsidR="005B7057" w:rsidRDefault="00000000">
            <w:pPr>
              <w:tabs>
                <w:tab w:val="left" w:pos="840"/>
                <w:tab w:val="left" w:pos="1050"/>
                <w:tab w:val="left" w:pos="1260"/>
              </w:tabs>
              <w:adjustRightInd w:val="0"/>
              <w:snapToGrid w:val="0"/>
              <w:spacing w:line="360" w:lineRule="auto"/>
              <w:jc w:val="left"/>
              <w:rPr>
                <w:rFonts w:asciiTheme="minorEastAsia" w:hAnsiTheme="minorEastAsia" w:hint="eastAsia"/>
                <w:szCs w:val="21"/>
              </w:rPr>
            </w:pPr>
            <w:r>
              <w:rPr>
                <w:rFonts w:asciiTheme="minorEastAsia" w:hAnsiTheme="minorEastAsia" w:hint="eastAsia"/>
                <w:szCs w:val="21"/>
              </w:rPr>
              <w:t>9.4</w:t>
            </w:r>
          </w:p>
        </w:tc>
      </w:tr>
    </w:tbl>
    <w:p w14:paraId="1D565DAA" w14:textId="77777777" w:rsidR="005B7057" w:rsidRDefault="00000000">
      <w:pPr>
        <w:pStyle w:val="af9"/>
        <w:spacing w:line="360" w:lineRule="auto"/>
        <w:ind w:firstLineChars="250" w:firstLine="525"/>
        <w:rPr>
          <w:rFonts w:asciiTheme="minorEastAsia" w:hAnsiTheme="minorEastAsia" w:hint="eastAsia"/>
          <w:color w:val="000000"/>
          <w:szCs w:val="21"/>
        </w:rPr>
      </w:pPr>
      <w:r>
        <w:rPr>
          <w:rFonts w:asciiTheme="minorEastAsia" w:hAnsiTheme="minorEastAsia" w:hint="eastAsia"/>
          <w:color w:val="000000"/>
          <w:szCs w:val="21"/>
        </w:rPr>
        <w:t>按照实际人数进行配置岗位，保洁外包服务岗位配置共计为9</w:t>
      </w:r>
      <w:r>
        <w:rPr>
          <w:rFonts w:asciiTheme="minorEastAsia" w:hAnsiTheme="minorEastAsia"/>
          <w:color w:val="000000"/>
          <w:szCs w:val="21"/>
        </w:rPr>
        <w:t>.4</w:t>
      </w:r>
      <w:r>
        <w:rPr>
          <w:rFonts w:asciiTheme="minorEastAsia" w:hAnsiTheme="minorEastAsia" w:hint="eastAsia"/>
          <w:color w:val="000000"/>
          <w:szCs w:val="21"/>
        </w:rPr>
        <w:t>个。大堂、外围1人，常日班；2-3楼教学层1人，常日班；5-20楼宿舍层4人，每人负责3层，常日班；浴室1人，中班；专项保洁1人，常日班。</w:t>
      </w:r>
    </w:p>
    <w:p w14:paraId="4F229BFA" w14:textId="77777777" w:rsidR="005B7057" w:rsidRDefault="00000000">
      <w:pPr>
        <w:pStyle w:val="af9"/>
        <w:spacing w:line="360" w:lineRule="auto"/>
        <w:ind w:firstLineChars="250" w:firstLine="525"/>
        <w:rPr>
          <w:rFonts w:asciiTheme="minorEastAsia" w:hAnsiTheme="minorEastAsia" w:hint="eastAsia"/>
          <w:color w:val="000000"/>
          <w:szCs w:val="21"/>
        </w:rPr>
      </w:pPr>
      <w:r>
        <w:rPr>
          <w:rFonts w:asciiTheme="minorEastAsia" w:hAnsiTheme="minorEastAsia" w:cs="宋体" w:hint="eastAsia"/>
          <w:color w:val="000000"/>
          <w:szCs w:val="21"/>
        </w:rPr>
        <w:t>服务时间：日班</w:t>
      </w:r>
      <w:r>
        <w:rPr>
          <w:rFonts w:asciiTheme="minorEastAsia" w:hAnsiTheme="minorEastAsia" w:cs="宋体" w:hint="eastAsia"/>
          <w:color w:val="000000" w:themeColor="text1"/>
          <w:szCs w:val="21"/>
        </w:rPr>
        <w:t>7:30-16:00（包含用餐</w:t>
      </w:r>
      <w:r>
        <w:rPr>
          <w:rFonts w:asciiTheme="minorEastAsia" w:hAnsiTheme="minorEastAsia" w:cs="宋体"/>
          <w:color w:val="000000" w:themeColor="text1"/>
          <w:szCs w:val="21"/>
        </w:rPr>
        <w:t>）</w:t>
      </w:r>
      <w:r>
        <w:rPr>
          <w:rFonts w:asciiTheme="minorEastAsia" w:hAnsiTheme="minorEastAsia" w:cs="宋体" w:hint="eastAsia"/>
          <w:color w:val="000000" w:themeColor="text1"/>
          <w:szCs w:val="21"/>
        </w:rPr>
        <w:t>；浴室：</w:t>
      </w:r>
      <w:r>
        <w:rPr>
          <w:rFonts w:asciiTheme="minorEastAsia" w:hAnsiTheme="minorEastAsia" w:cs="宋体" w:hint="eastAsia"/>
          <w:color w:val="000000"/>
          <w:szCs w:val="21"/>
        </w:rPr>
        <w:t>14:30-22:30。</w:t>
      </w:r>
    </w:p>
    <w:p w14:paraId="5F3C7B9D" w14:textId="77777777" w:rsidR="005B7057" w:rsidRDefault="00000000">
      <w:pPr>
        <w:pStyle w:val="af9"/>
        <w:spacing w:line="360" w:lineRule="auto"/>
        <w:rPr>
          <w:rFonts w:asciiTheme="minorEastAsia" w:hAnsiTheme="minorEastAsia" w:hint="eastAsia"/>
          <w:szCs w:val="21"/>
        </w:rPr>
      </w:pPr>
      <w:bookmarkStart w:id="51" w:name="_Toc86223933"/>
      <w:r>
        <w:rPr>
          <w:rFonts w:asciiTheme="minorEastAsia" w:hAnsiTheme="minorEastAsia" w:hint="eastAsia"/>
          <w:szCs w:val="21"/>
        </w:rPr>
        <w:lastRenderedPageBreak/>
        <w:t>2.5.3日常规范管理</w:t>
      </w:r>
      <w:bookmarkEnd w:id="51"/>
    </w:p>
    <w:p w14:paraId="4FE3A6B4" w14:textId="77777777" w:rsidR="005B7057" w:rsidRDefault="00000000">
      <w:pPr>
        <w:spacing w:line="360" w:lineRule="auto"/>
        <w:ind w:leftChars="60" w:left="126"/>
        <w:rPr>
          <w:rFonts w:asciiTheme="minorEastAsia" w:hAnsiTheme="minorEastAsia" w:cs="宋体" w:hint="eastAsia"/>
          <w:kern w:val="0"/>
          <w:szCs w:val="21"/>
        </w:rPr>
      </w:pPr>
      <w:r>
        <w:rPr>
          <w:rFonts w:asciiTheme="minorEastAsia" w:hAnsiTheme="minorEastAsia" w:cs="宋体" w:hint="eastAsia"/>
          <w:kern w:val="0"/>
          <w:szCs w:val="21"/>
        </w:rPr>
        <w:t>1）按照考勤排班当值，统一着装制服、佩戴工号牌，持证上岗，实行24小时岗位值班制。每班需提前十五分钟到岗签到，不迟到，不迟到早退，不无故缺席。做好交接班记录。</w:t>
      </w:r>
    </w:p>
    <w:p w14:paraId="6D4DA4E3" w14:textId="77777777" w:rsidR="005B7057" w:rsidRDefault="00000000">
      <w:pPr>
        <w:spacing w:line="360" w:lineRule="auto"/>
        <w:ind w:leftChars="60" w:left="126"/>
        <w:rPr>
          <w:rFonts w:asciiTheme="minorEastAsia" w:hAnsiTheme="minorEastAsia" w:cs="宋体" w:hint="eastAsia"/>
          <w:color w:val="000000"/>
          <w:szCs w:val="21"/>
        </w:rPr>
      </w:pPr>
      <w:r>
        <w:rPr>
          <w:rFonts w:asciiTheme="minorEastAsia" w:hAnsiTheme="minorEastAsia" w:cs="宋体" w:hint="eastAsia"/>
          <w:color w:val="000000"/>
          <w:szCs w:val="21"/>
        </w:rPr>
        <w:t>每天下班前5分钟安全自检，安全用电，节约用水。</w:t>
      </w:r>
    </w:p>
    <w:p w14:paraId="244F07F1" w14:textId="77777777" w:rsidR="005B7057" w:rsidRDefault="00000000">
      <w:pPr>
        <w:spacing w:line="360" w:lineRule="auto"/>
        <w:ind w:leftChars="60" w:left="126"/>
        <w:rPr>
          <w:rFonts w:asciiTheme="minorEastAsia" w:hAnsiTheme="minorEastAsia" w:hint="eastAsia"/>
          <w:color w:val="000000"/>
          <w:szCs w:val="21"/>
        </w:rPr>
      </w:pPr>
      <w:r>
        <w:rPr>
          <w:rFonts w:asciiTheme="minorEastAsia" w:hAnsiTheme="minorEastAsia" w:hint="eastAsia"/>
          <w:color w:val="000000"/>
          <w:szCs w:val="21"/>
        </w:rPr>
        <w:t>2）每日两次对盥洗区、厕所、窗台、地面、宿舍及楼梯通道、扶手，天花板、电梯、大堂、外围公共区域常规保洁。做到卫生间大小便池无积垢、无异味、无漏水、无堵塞。窗台、墙面、走廊无污渍、无积灰、无蜘蛛网。</w:t>
      </w:r>
    </w:p>
    <w:p w14:paraId="4A8273FD" w14:textId="77777777" w:rsidR="005B7057" w:rsidRDefault="00000000">
      <w:pPr>
        <w:spacing w:line="360" w:lineRule="auto"/>
        <w:ind w:leftChars="60" w:left="126"/>
        <w:rPr>
          <w:rFonts w:asciiTheme="minorEastAsia" w:hAnsiTheme="minorEastAsia" w:hint="eastAsia"/>
          <w:color w:val="000000"/>
          <w:szCs w:val="21"/>
        </w:rPr>
      </w:pPr>
      <w:r>
        <w:rPr>
          <w:rFonts w:asciiTheme="minorEastAsia" w:hAnsiTheme="minorEastAsia" w:hint="eastAsia"/>
          <w:color w:val="000000"/>
          <w:szCs w:val="21"/>
        </w:rPr>
        <w:t>3）每日一次湿拖大厅、厕所、楼梯及宿舍通道。卫生间与走廊拖把分开使用，严禁卫生间拖把拖非卫生间区域。</w:t>
      </w:r>
    </w:p>
    <w:p w14:paraId="5FA98677" w14:textId="77777777" w:rsidR="005B7057" w:rsidRDefault="00000000">
      <w:pPr>
        <w:spacing w:line="360" w:lineRule="auto"/>
        <w:ind w:leftChars="60" w:left="126"/>
        <w:rPr>
          <w:rFonts w:asciiTheme="minorEastAsia" w:hAnsiTheme="minorEastAsia" w:cs="宋体" w:hint="eastAsia"/>
          <w:color w:val="000000"/>
          <w:szCs w:val="21"/>
        </w:rPr>
      </w:pPr>
      <w:r>
        <w:rPr>
          <w:rFonts w:asciiTheme="minorEastAsia" w:hAnsiTheme="minorEastAsia" w:cs="宋体" w:hint="eastAsia"/>
          <w:color w:val="000000"/>
          <w:szCs w:val="21"/>
        </w:rPr>
        <w:t>4）每日一次</w:t>
      </w:r>
      <w:r>
        <w:rPr>
          <w:rFonts w:asciiTheme="minorEastAsia" w:hAnsiTheme="minorEastAsia" w:hint="eastAsia"/>
          <w:color w:val="000000"/>
          <w:szCs w:val="21"/>
        </w:rPr>
        <w:t>湿拖浴室地面</w:t>
      </w:r>
      <w:r>
        <w:rPr>
          <w:rFonts w:asciiTheme="minorEastAsia" w:hAnsiTheme="minorEastAsia" w:cs="宋体" w:hint="eastAsia"/>
          <w:color w:val="000000"/>
          <w:szCs w:val="21"/>
        </w:rPr>
        <w:t>，做到地面清洁、无积水，无杂物、无垃圾、无污渍，更衣柜无积灰。</w:t>
      </w:r>
    </w:p>
    <w:p w14:paraId="210DAF2A" w14:textId="77777777" w:rsidR="005B7057" w:rsidRDefault="00000000">
      <w:pPr>
        <w:spacing w:line="360" w:lineRule="auto"/>
        <w:ind w:leftChars="60" w:left="126"/>
        <w:rPr>
          <w:rFonts w:asciiTheme="minorEastAsia" w:hAnsiTheme="minorEastAsia" w:hint="eastAsia"/>
          <w:color w:val="000000"/>
          <w:szCs w:val="21"/>
        </w:rPr>
      </w:pPr>
      <w:r>
        <w:rPr>
          <w:rFonts w:asciiTheme="minorEastAsia" w:hAnsiTheme="minorEastAsia" w:hint="eastAsia"/>
          <w:color w:val="000000"/>
          <w:szCs w:val="21"/>
        </w:rPr>
        <w:t>5）严格执行垃圾分类制度，每天二次按时清空垃圾桶并清洗干净（周六、周日三次）。垃圾袋装化，不滴漏，保持环境卫生。</w:t>
      </w:r>
    </w:p>
    <w:p w14:paraId="2ED359FB" w14:textId="77777777" w:rsidR="005B7057" w:rsidRDefault="00000000">
      <w:pPr>
        <w:spacing w:line="360" w:lineRule="auto"/>
        <w:ind w:leftChars="60" w:left="126"/>
        <w:rPr>
          <w:rFonts w:asciiTheme="minorEastAsia" w:hAnsiTheme="minorEastAsia" w:hint="eastAsia"/>
          <w:color w:val="000000"/>
          <w:szCs w:val="21"/>
        </w:rPr>
      </w:pPr>
      <w:r>
        <w:rPr>
          <w:rFonts w:asciiTheme="minorEastAsia" w:hAnsiTheme="minorEastAsia" w:hint="eastAsia"/>
          <w:color w:val="000000"/>
          <w:szCs w:val="21"/>
        </w:rPr>
        <w:t>6）每天对开水炉等设备进行清洁，发现安全隐患及公共设施损坏，及时报修。严禁擅自进入宿舍，如需退宿清洁时，有宿管员通知对空置宿舍进行清扫，并及时清理退宿废弃物，确保公共区域畅通。</w:t>
      </w:r>
    </w:p>
    <w:p w14:paraId="70E04E55" w14:textId="77777777" w:rsidR="005B7057" w:rsidRDefault="00000000">
      <w:pPr>
        <w:spacing w:line="360" w:lineRule="auto"/>
        <w:ind w:leftChars="60" w:left="126"/>
        <w:rPr>
          <w:rFonts w:asciiTheme="minorEastAsia" w:hAnsiTheme="minorEastAsia" w:cs="宋体" w:hint="eastAsia"/>
          <w:color w:val="000000"/>
          <w:szCs w:val="21"/>
        </w:rPr>
      </w:pPr>
      <w:r>
        <w:rPr>
          <w:rFonts w:asciiTheme="minorEastAsia" w:hAnsiTheme="minorEastAsia" w:hint="eastAsia"/>
          <w:color w:val="000000"/>
          <w:szCs w:val="21"/>
        </w:rPr>
        <w:t>7）卫生用具按规定摆放，严禁在公共区域及卫生用具间堆放纸箱等杂物，严禁私接电源。</w:t>
      </w:r>
      <w:r>
        <w:rPr>
          <w:rFonts w:asciiTheme="minorEastAsia" w:hAnsiTheme="minorEastAsia" w:cs="宋体" w:hint="eastAsia"/>
          <w:color w:val="000000"/>
          <w:szCs w:val="21"/>
        </w:rPr>
        <w:t>不同区域使用相对应的清洁工具，按医院院感控制的要求对集中堆放的物料用颜色、字标等方式进行严格的分类摆放，以防止交叉感染。</w:t>
      </w:r>
    </w:p>
    <w:p w14:paraId="5828B1D4" w14:textId="77777777" w:rsidR="005B7057" w:rsidRDefault="00000000">
      <w:pPr>
        <w:spacing w:line="360" w:lineRule="auto"/>
        <w:ind w:leftChars="60" w:left="126"/>
        <w:rPr>
          <w:rFonts w:asciiTheme="minorEastAsia" w:hAnsiTheme="minorEastAsia" w:hint="eastAsia"/>
          <w:color w:val="000000"/>
          <w:szCs w:val="21"/>
        </w:rPr>
      </w:pPr>
      <w:r>
        <w:rPr>
          <w:rFonts w:asciiTheme="minorEastAsia" w:hAnsiTheme="minorEastAsia" w:hint="eastAsia"/>
          <w:color w:val="000000"/>
          <w:szCs w:val="21"/>
        </w:rPr>
        <w:t>8）每周一次专项保洁大楼蜘蛛网，对大厅及公区域门、窗、玻璃、踢脚线精保洁；电梯及大门公共区域进行不锈钢养护保洁；大厅大理石地面晶面养护保养。</w:t>
      </w:r>
    </w:p>
    <w:p w14:paraId="341C31CE" w14:textId="77777777" w:rsidR="005B7057" w:rsidRDefault="00000000">
      <w:pPr>
        <w:spacing w:line="360" w:lineRule="auto"/>
        <w:ind w:leftChars="60" w:left="126"/>
        <w:rPr>
          <w:rFonts w:asciiTheme="minorEastAsia" w:hAnsiTheme="minorEastAsia" w:cs="宋体" w:hint="eastAsia"/>
          <w:szCs w:val="21"/>
        </w:rPr>
      </w:pPr>
      <w:r>
        <w:rPr>
          <w:rFonts w:asciiTheme="minorEastAsia" w:hAnsiTheme="minorEastAsia" w:cs="宋体" w:hint="eastAsia"/>
          <w:szCs w:val="21"/>
        </w:rPr>
        <w:t>9）完成园区办交代的其它任务。</w:t>
      </w:r>
    </w:p>
    <w:p w14:paraId="1C9B31A2" w14:textId="77777777" w:rsidR="005B7057" w:rsidRDefault="00000000">
      <w:pPr>
        <w:pStyle w:val="af9"/>
        <w:spacing w:line="360" w:lineRule="auto"/>
        <w:rPr>
          <w:rFonts w:asciiTheme="minorEastAsia" w:hAnsiTheme="minorEastAsia" w:hint="eastAsia"/>
          <w:szCs w:val="21"/>
        </w:rPr>
      </w:pPr>
      <w:bookmarkStart w:id="52" w:name="_Toc86223934"/>
      <w:r>
        <w:rPr>
          <w:rFonts w:asciiTheme="minorEastAsia" w:hAnsiTheme="minorEastAsia" w:hint="eastAsia"/>
          <w:szCs w:val="21"/>
        </w:rPr>
        <w:t>2.5.4工作记录</w:t>
      </w:r>
      <w:bookmarkEnd w:id="52"/>
    </w:p>
    <w:p w14:paraId="1DC9307D"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1）</w:t>
      </w:r>
      <w:r>
        <w:rPr>
          <w:rFonts w:asciiTheme="minorEastAsia" w:hAnsiTheme="minorEastAsia"/>
          <w:szCs w:val="21"/>
        </w:rPr>
        <w:t>每天交接班记录</w:t>
      </w:r>
    </w:p>
    <w:p w14:paraId="1A13ECCC"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2）每天浴室清洁记录</w:t>
      </w:r>
    </w:p>
    <w:p w14:paraId="4D59A5E7"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3）每天</w:t>
      </w:r>
      <w:r>
        <w:rPr>
          <w:rFonts w:asciiTheme="minorEastAsia" w:hAnsiTheme="minorEastAsia" w:hint="eastAsia"/>
          <w:color w:val="000000"/>
          <w:szCs w:val="21"/>
        </w:rPr>
        <w:t>盥洗区、厕所、窗台、地面、宿舍及楼梯通道、扶手，天花板、电梯、大堂、外围公共区域常规保洁记录</w:t>
      </w:r>
    </w:p>
    <w:p w14:paraId="2EED55A9" w14:textId="77777777" w:rsidR="005B7057" w:rsidRDefault="00000000">
      <w:pPr>
        <w:spacing w:line="360" w:lineRule="auto"/>
        <w:ind w:firstLineChars="50" w:firstLine="105"/>
        <w:rPr>
          <w:rFonts w:asciiTheme="minorEastAsia" w:hAnsiTheme="minorEastAsia" w:hint="eastAsia"/>
          <w:szCs w:val="21"/>
        </w:rPr>
      </w:pPr>
      <w:r>
        <w:rPr>
          <w:rFonts w:asciiTheme="minorEastAsia" w:hAnsiTheme="minorEastAsia" w:hint="eastAsia"/>
          <w:szCs w:val="21"/>
        </w:rPr>
        <w:t>4）</w:t>
      </w:r>
      <w:r>
        <w:rPr>
          <w:rFonts w:asciiTheme="minorEastAsia" w:hAnsiTheme="minorEastAsia" w:cs="宋体" w:hint="eastAsia"/>
          <w:szCs w:val="21"/>
        </w:rPr>
        <w:t>每天各区域防疫消毒消杀记录</w:t>
      </w:r>
    </w:p>
    <w:p w14:paraId="13AEE02F"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5）垃圾分类、清理记录</w:t>
      </w:r>
    </w:p>
    <w:p w14:paraId="1ADF637A" w14:textId="77777777" w:rsidR="005B7057" w:rsidRDefault="00000000">
      <w:pPr>
        <w:spacing w:line="360" w:lineRule="auto"/>
        <w:ind w:leftChars="60" w:left="126"/>
        <w:rPr>
          <w:rFonts w:asciiTheme="minorEastAsia" w:hAnsiTheme="minorEastAsia" w:hint="eastAsia"/>
          <w:szCs w:val="21"/>
        </w:rPr>
      </w:pPr>
      <w:r>
        <w:rPr>
          <w:rFonts w:asciiTheme="minorEastAsia" w:hAnsiTheme="minorEastAsia" w:hint="eastAsia"/>
          <w:szCs w:val="21"/>
        </w:rPr>
        <w:t>6）每日清洁工具与清洁药水等申领使用记录</w:t>
      </w:r>
      <w:bookmarkStart w:id="53" w:name="_Toc86223935"/>
    </w:p>
    <w:p w14:paraId="76A298A1" w14:textId="77777777" w:rsidR="005B7057" w:rsidRDefault="00000000">
      <w:pPr>
        <w:pStyle w:val="af9"/>
        <w:spacing w:line="360" w:lineRule="auto"/>
        <w:rPr>
          <w:rFonts w:asciiTheme="minorEastAsia" w:hAnsiTheme="minorEastAsia" w:hint="eastAsia"/>
          <w:szCs w:val="21"/>
        </w:rPr>
      </w:pPr>
      <w:r>
        <w:rPr>
          <w:rFonts w:asciiTheme="minorEastAsia" w:hAnsiTheme="minorEastAsia" w:hint="eastAsia"/>
          <w:szCs w:val="21"/>
        </w:rPr>
        <w:lastRenderedPageBreak/>
        <w:t>2.5.5考核表</w:t>
      </w:r>
      <w:bookmarkEnd w:id="53"/>
      <w:r>
        <w:rPr>
          <w:rFonts w:asciiTheme="minorEastAsia" w:hAnsiTheme="minorEastAsia" w:hint="eastAsia"/>
          <w:szCs w:val="21"/>
        </w:rPr>
        <w:t>（具体考核奖惩规定详见附件1）</w:t>
      </w:r>
    </w:p>
    <w:tbl>
      <w:tblPr>
        <w:tblW w:w="8662" w:type="dxa"/>
        <w:tblInd w:w="93" w:type="dxa"/>
        <w:tblLook w:val="04A0" w:firstRow="1" w:lastRow="0" w:firstColumn="1" w:lastColumn="0" w:noHBand="0" w:noVBand="1"/>
      </w:tblPr>
      <w:tblGrid>
        <w:gridCol w:w="533"/>
        <w:gridCol w:w="533"/>
        <w:gridCol w:w="5895"/>
        <w:gridCol w:w="425"/>
        <w:gridCol w:w="567"/>
        <w:gridCol w:w="709"/>
      </w:tblGrid>
      <w:tr w:rsidR="005B7057" w14:paraId="5C79A51B" w14:textId="77777777">
        <w:trPr>
          <w:trHeight w:val="765"/>
        </w:trPr>
        <w:tc>
          <w:tcPr>
            <w:tcW w:w="533" w:type="dxa"/>
            <w:tcBorders>
              <w:top w:val="nil"/>
              <w:left w:val="nil"/>
              <w:bottom w:val="nil"/>
              <w:right w:val="nil"/>
            </w:tcBorders>
            <w:shd w:val="clear" w:color="auto" w:fill="auto"/>
            <w:noWrap/>
            <w:vAlign w:val="center"/>
          </w:tcPr>
          <w:p w14:paraId="0AD50F64" w14:textId="77777777" w:rsidR="005B7057" w:rsidRDefault="005B7057">
            <w:pPr>
              <w:widowControl/>
              <w:jc w:val="left"/>
              <w:rPr>
                <w:rFonts w:ascii="宋体" w:eastAsia="宋体" w:hAnsi="宋体" w:cs="宋体" w:hint="eastAsia"/>
                <w:color w:val="000000"/>
                <w:kern w:val="0"/>
                <w:sz w:val="22"/>
              </w:rPr>
            </w:pPr>
          </w:p>
        </w:tc>
        <w:tc>
          <w:tcPr>
            <w:tcW w:w="533" w:type="dxa"/>
            <w:tcBorders>
              <w:top w:val="nil"/>
              <w:left w:val="nil"/>
              <w:bottom w:val="nil"/>
              <w:right w:val="nil"/>
            </w:tcBorders>
            <w:shd w:val="clear" w:color="auto" w:fill="auto"/>
            <w:noWrap/>
            <w:vAlign w:val="center"/>
          </w:tcPr>
          <w:p w14:paraId="6A3DC2F3" w14:textId="77777777" w:rsidR="005B7057" w:rsidRDefault="005B7057">
            <w:pPr>
              <w:widowControl/>
              <w:jc w:val="left"/>
              <w:rPr>
                <w:rFonts w:ascii="宋体" w:eastAsia="宋体" w:hAnsi="宋体" w:cs="宋体" w:hint="eastAsia"/>
                <w:color w:val="000000"/>
                <w:kern w:val="0"/>
                <w:sz w:val="22"/>
              </w:rPr>
            </w:pPr>
          </w:p>
        </w:tc>
        <w:tc>
          <w:tcPr>
            <w:tcW w:w="5895" w:type="dxa"/>
            <w:tcBorders>
              <w:top w:val="nil"/>
              <w:left w:val="nil"/>
              <w:bottom w:val="nil"/>
              <w:right w:val="nil"/>
            </w:tcBorders>
            <w:shd w:val="clear" w:color="auto" w:fill="auto"/>
            <w:noWrap/>
            <w:vAlign w:val="center"/>
          </w:tcPr>
          <w:p w14:paraId="5F68CA3B" w14:textId="77777777" w:rsidR="005B7057" w:rsidRDefault="00000000">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保洁考核表</w:t>
            </w:r>
          </w:p>
        </w:tc>
        <w:tc>
          <w:tcPr>
            <w:tcW w:w="425" w:type="dxa"/>
            <w:tcBorders>
              <w:top w:val="nil"/>
              <w:left w:val="nil"/>
              <w:bottom w:val="nil"/>
              <w:right w:val="nil"/>
            </w:tcBorders>
            <w:shd w:val="clear" w:color="auto" w:fill="auto"/>
            <w:noWrap/>
            <w:vAlign w:val="center"/>
          </w:tcPr>
          <w:p w14:paraId="2788AC1E" w14:textId="77777777" w:rsidR="005B7057" w:rsidRDefault="005B7057">
            <w:pPr>
              <w:widowControl/>
              <w:jc w:val="left"/>
              <w:rPr>
                <w:rFonts w:ascii="宋体" w:eastAsia="宋体" w:hAnsi="宋体" w:cs="宋体" w:hint="eastAsia"/>
                <w:color w:val="000000"/>
                <w:kern w:val="0"/>
                <w:sz w:val="22"/>
              </w:rPr>
            </w:pPr>
          </w:p>
        </w:tc>
        <w:tc>
          <w:tcPr>
            <w:tcW w:w="567" w:type="dxa"/>
            <w:tcBorders>
              <w:top w:val="nil"/>
              <w:left w:val="nil"/>
              <w:bottom w:val="nil"/>
              <w:right w:val="nil"/>
            </w:tcBorders>
            <w:shd w:val="clear" w:color="auto" w:fill="auto"/>
            <w:noWrap/>
            <w:vAlign w:val="center"/>
          </w:tcPr>
          <w:p w14:paraId="60E822E0" w14:textId="77777777" w:rsidR="005B7057" w:rsidRDefault="005B7057">
            <w:pPr>
              <w:widowControl/>
              <w:jc w:val="left"/>
              <w:rPr>
                <w:rFonts w:ascii="宋体" w:eastAsia="宋体" w:hAnsi="宋体" w:cs="宋体" w:hint="eastAsia"/>
                <w:color w:val="000000"/>
                <w:kern w:val="0"/>
                <w:sz w:val="22"/>
              </w:rPr>
            </w:pPr>
          </w:p>
        </w:tc>
        <w:tc>
          <w:tcPr>
            <w:tcW w:w="709" w:type="dxa"/>
            <w:tcBorders>
              <w:top w:val="nil"/>
              <w:left w:val="nil"/>
              <w:bottom w:val="nil"/>
              <w:right w:val="nil"/>
            </w:tcBorders>
            <w:shd w:val="clear" w:color="auto" w:fill="auto"/>
            <w:noWrap/>
            <w:vAlign w:val="center"/>
          </w:tcPr>
          <w:p w14:paraId="735F005C" w14:textId="77777777" w:rsidR="005B7057" w:rsidRDefault="005B7057">
            <w:pPr>
              <w:widowControl/>
              <w:jc w:val="left"/>
              <w:rPr>
                <w:rFonts w:ascii="宋体" w:eastAsia="宋体" w:hAnsi="宋体" w:cs="宋体" w:hint="eastAsia"/>
                <w:color w:val="000000"/>
                <w:kern w:val="0"/>
                <w:sz w:val="22"/>
              </w:rPr>
            </w:pPr>
          </w:p>
        </w:tc>
      </w:tr>
      <w:tr w:rsidR="005B7057" w14:paraId="465900B5" w14:textId="77777777">
        <w:trPr>
          <w:trHeight w:val="68"/>
        </w:trPr>
        <w:tc>
          <w:tcPr>
            <w:tcW w:w="533" w:type="dxa"/>
            <w:tcBorders>
              <w:top w:val="nil"/>
              <w:left w:val="nil"/>
              <w:bottom w:val="nil"/>
              <w:right w:val="nil"/>
            </w:tcBorders>
            <w:shd w:val="clear" w:color="auto" w:fill="auto"/>
            <w:noWrap/>
            <w:vAlign w:val="center"/>
          </w:tcPr>
          <w:p w14:paraId="38CAD937" w14:textId="77777777" w:rsidR="005B7057" w:rsidRDefault="005B7057">
            <w:pPr>
              <w:widowControl/>
              <w:jc w:val="left"/>
              <w:rPr>
                <w:rFonts w:ascii="宋体" w:eastAsia="宋体" w:hAnsi="宋体" w:cs="宋体" w:hint="eastAsia"/>
                <w:color w:val="000000"/>
                <w:kern w:val="0"/>
                <w:sz w:val="22"/>
              </w:rPr>
            </w:pPr>
          </w:p>
        </w:tc>
        <w:tc>
          <w:tcPr>
            <w:tcW w:w="533" w:type="dxa"/>
            <w:tcBorders>
              <w:top w:val="nil"/>
              <w:left w:val="nil"/>
              <w:bottom w:val="nil"/>
              <w:right w:val="nil"/>
            </w:tcBorders>
            <w:shd w:val="clear" w:color="auto" w:fill="auto"/>
            <w:noWrap/>
            <w:vAlign w:val="center"/>
          </w:tcPr>
          <w:p w14:paraId="3B8AA989" w14:textId="77777777" w:rsidR="005B7057" w:rsidRDefault="005B7057">
            <w:pPr>
              <w:widowControl/>
              <w:jc w:val="left"/>
              <w:rPr>
                <w:rFonts w:ascii="宋体" w:eastAsia="宋体" w:hAnsi="宋体" w:cs="宋体" w:hint="eastAsia"/>
                <w:color w:val="000000"/>
                <w:kern w:val="0"/>
                <w:sz w:val="22"/>
              </w:rPr>
            </w:pPr>
          </w:p>
        </w:tc>
        <w:tc>
          <w:tcPr>
            <w:tcW w:w="5895" w:type="dxa"/>
            <w:tcBorders>
              <w:top w:val="nil"/>
              <w:left w:val="nil"/>
              <w:bottom w:val="nil"/>
              <w:right w:val="nil"/>
            </w:tcBorders>
            <w:shd w:val="clear" w:color="auto" w:fill="auto"/>
            <w:noWrap/>
            <w:vAlign w:val="center"/>
          </w:tcPr>
          <w:p w14:paraId="160FD747" w14:textId="77777777" w:rsidR="005B7057" w:rsidRDefault="00000000">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年    月</w:t>
            </w:r>
          </w:p>
        </w:tc>
        <w:tc>
          <w:tcPr>
            <w:tcW w:w="425" w:type="dxa"/>
            <w:tcBorders>
              <w:top w:val="nil"/>
              <w:left w:val="nil"/>
              <w:bottom w:val="nil"/>
              <w:right w:val="nil"/>
            </w:tcBorders>
            <w:shd w:val="clear" w:color="auto" w:fill="auto"/>
            <w:noWrap/>
            <w:vAlign w:val="center"/>
          </w:tcPr>
          <w:p w14:paraId="54C4798A" w14:textId="77777777" w:rsidR="005B7057" w:rsidRDefault="005B7057">
            <w:pPr>
              <w:widowControl/>
              <w:jc w:val="left"/>
              <w:rPr>
                <w:rFonts w:ascii="宋体" w:eastAsia="宋体" w:hAnsi="宋体" w:cs="宋体" w:hint="eastAsia"/>
                <w:color w:val="000000"/>
                <w:kern w:val="0"/>
                <w:sz w:val="22"/>
              </w:rPr>
            </w:pPr>
          </w:p>
        </w:tc>
        <w:tc>
          <w:tcPr>
            <w:tcW w:w="567" w:type="dxa"/>
            <w:tcBorders>
              <w:top w:val="nil"/>
              <w:left w:val="nil"/>
              <w:bottom w:val="nil"/>
              <w:right w:val="nil"/>
            </w:tcBorders>
            <w:shd w:val="clear" w:color="auto" w:fill="auto"/>
            <w:noWrap/>
            <w:vAlign w:val="center"/>
          </w:tcPr>
          <w:p w14:paraId="35110D5B" w14:textId="77777777" w:rsidR="005B7057" w:rsidRDefault="005B7057">
            <w:pPr>
              <w:widowControl/>
              <w:jc w:val="left"/>
              <w:rPr>
                <w:rFonts w:ascii="宋体" w:eastAsia="宋体" w:hAnsi="宋体" w:cs="宋体" w:hint="eastAsia"/>
                <w:color w:val="000000"/>
                <w:kern w:val="0"/>
                <w:sz w:val="22"/>
              </w:rPr>
            </w:pPr>
          </w:p>
        </w:tc>
        <w:tc>
          <w:tcPr>
            <w:tcW w:w="709" w:type="dxa"/>
            <w:tcBorders>
              <w:top w:val="nil"/>
              <w:left w:val="nil"/>
              <w:bottom w:val="nil"/>
              <w:right w:val="nil"/>
            </w:tcBorders>
            <w:shd w:val="clear" w:color="auto" w:fill="auto"/>
            <w:noWrap/>
            <w:vAlign w:val="center"/>
          </w:tcPr>
          <w:p w14:paraId="2F3DE661" w14:textId="77777777" w:rsidR="005B7057" w:rsidRDefault="005B7057">
            <w:pPr>
              <w:widowControl/>
              <w:jc w:val="left"/>
              <w:rPr>
                <w:rFonts w:ascii="宋体" w:eastAsia="宋体" w:hAnsi="宋体" w:cs="宋体" w:hint="eastAsia"/>
                <w:color w:val="000000"/>
                <w:kern w:val="0"/>
                <w:sz w:val="22"/>
              </w:rPr>
            </w:pPr>
          </w:p>
        </w:tc>
      </w:tr>
      <w:tr w:rsidR="005B7057" w14:paraId="7662B3D7" w14:textId="77777777">
        <w:trPr>
          <w:trHeight w:val="1203"/>
        </w:trPr>
        <w:tc>
          <w:tcPr>
            <w:tcW w:w="533" w:type="dxa"/>
            <w:tcBorders>
              <w:top w:val="single" w:sz="8" w:space="0" w:color="auto"/>
              <w:left w:val="single" w:sz="4" w:space="0" w:color="auto"/>
              <w:bottom w:val="single" w:sz="4" w:space="0" w:color="auto"/>
              <w:right w:val="single" w:sz="4" w:space="0" w:color="auto"/>
            </w:tcBorders>
            <w:shd w:val="clear" w:color="auto" w:fill="auto"/>
            <w:vAlign w:val="center"/>
          </w:tcPr>
          <w:p w14:paraId="7E610DAE"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检查项目</w:t>
            </w:r>
          </w:p>
        </w:tc>
        <w:tc>
          <w:tcPr>
            <w:tcW w:w="533" w:type="dxa"/>
            <w:tcBorders>
              <w:top w:val="single" w:sz="8" w:space="0" w:color="auto"/>
              <w:left w:val="nil"/>
              <w:bottom w:val="single" w:sz="4" w:space="0" w:color="auto"/>
              <w:right w:val="single" w:sz="4" w:space="0" w:color="auto"/>
            </w:tcBorders>
            <w:shd w:val="clear" w:color="auto" w:fill="auto"/>
            <w:vAlign w:val="center"/>
          </w:tcPr>
          <w:p w14:paraId="6232B2B3"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序号</w:t>
            </w:r>
          </w:p>
        </w:tc>
        <w:tc>
          <w:tcPr>
            <w:tcW w:w="5895" w:type="dxa"/>
            <w:tcBorders>
              <w:top w:val="single" w:sz="8" w:space="0" w:color="auto"/>
              <w:left w:val="nil"/>
              <w:bottom w:val="single" w:sz="4" w:space="0" w:color="auto"/>
              <w:right w:val="single" w:sz="4" w:space="0" w:color="auto"/>
            </w:tcBorders>
            <w:shd w:val="clear" w:color="auto" w:fill="auto"/>
            <w:noWrap/>
            <w:vAlign w:val="center"/>
          </w:tcPr>
          <w:p w14:paraId="694761B5"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质  量  考  评  细  分  标  准</w:t>
            </w:r>
          </w:p>
        </w:tc>
        <w:tc>
          <w:tcPr>
            <w:tcW w:w="425" w:type="dxa"/>
            <w:tcBorders>
              <w:top w:val="single" w:sz="8" w:space="0" w:color="auto"/>
              <w:left w:val="nil"/>
              <w:bottom w:val="single" w:sz="4" w:space="0" w:color="auto"/>
              <w:right w:val="single" w:sz="4" w:space="0" w:color="auto"/>
            </w:tcBorders>
            <w:shd w:val="clear" w:color="auto" w:fill="auto"/>
            <w:vAlign w:val="center"/>
          </w:tcPr>
          <w:p w14:paraId="07C8E7F2"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分值</w:t>
            </w:r>
          </w:p>
        </w:tc>
        <w:tc>
          <w:tcPr>
            <w:tcW w:w="567" w:type="dxa"/>
            <w:tcBorders>
              <w:top w:val="single" w:sz="8" w:space="0" w:color="auto"/>
              <w:left w:val="nil"/>
              <w:bottom w:val="single" w:sz="4" w:space="0" w:color="auto"/>
              <w:right w:val="single" w:sz="4" w:space="0" w:color="auto"/>
            </w:tcBorders>
            <w:shd w:val="clear" w:color="auto" w:fill="auto"/>
            <w:vAlign w:val="center"/>
          </w:tcPr>
          <w:p w14:paraId="5EFE8A70"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检查方法</w:t>
            </w:r>
          </w:p>
        </w:tc>
        <w:tc>
          <w:tcPr>
            <w:tcW w:w="709" w:type="dxa"/>
            <w:tcBorders>
              <w:top w:val="single" w:sz="8" w:space="0" w:color="auto"/>
              <w:left w:val="nil"/>
              <w:bottom w:val="single" w:sz="4" w:space="0" w:color="auto"/>
              <w:right w:val="single" w:sz="8" w:space="0" w:color="auto"/>
            </w:tcBorders>
            <w:shd w:val="clear" w:color="auto" w:fill="auto"/>
            <w:vAlign w:val="center"/>
          </w:tcPr>
          <w:p w14:paraId="680D2477"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考核得分</w:t>
            </w:r>
          </w:p>
        </w:tc>
      </w:tr>
      <w:tr w:rsidR="005B7057" w14:paraId="6C9EE52E" w14:textId="77777777">
        <w:trPr>
          <w:trHeight w:val="499"/>
        </w:trPr>
        <w:tc>
          <w:tcPr>
            <w:tcW w:w="533" w:type="dxa"/>
            <w:vMerge w:val="restart"/>
            <w:tcBorders>
              <w:top w:val="nil"/>
              <w:left w:val="single" w:sz="4" w:space="0" w:color="auto"/>
              <w:bottom w:val="single" w:sz="4" w:space="0" w:color="auto"/>
              <w:right w:val="single" w:sz="4" w:space="0" w:color="auto"/>
            </w:tcBorders>
            <w:shd w:val="clear" w:color="auto" w:fill="auto"/>
            <w:vAlign w:val="center"/>
          </w:tcPr>
          <w:p w14:paraId="1F047F9C"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上岗要求</w:t>
            </w:r>
          </w:p>
        </w:tc>
        <w:tc>
          <w:tcPr>
            <w:tcW w:w="533" w:type="dxa"/>
            <w:tcBorders>
              <w:top w:val="nil"/>
              <w:left w:val="nil"/>
              <w:bottom w:val="single" w:sz="4" w:space="0" w:color="auto"/>
              <w:right w:val="single" w:sz="4" w:space="0" w:color="auto"/>
            </w:tcBorders>
            <w:shd w:val="clear" w:color="auto" w:fill="auto"/>
            <w:vAlign w:val="center"/>
          </w:tcPr>
          <w:p w14:paraId="669A3034"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w:t>
            </w:r>
          </w:p>
        </w:tc>
        <w:tc>
          <w:tcPr>
            <w:tcW w:w="5895" w:type="dxa"/>
            <w:tcBorders>
              <w:top w:val="nil"/>
              <w:left w:val="nil"/>
              <w:bottom w:val="single" w:sz="4" w:space="0" w:color="auto"/>
              <w:right w:val="single" w:sz="4" w:space="0" w:color="auto"/>
            </w:tcBorders>
            <w:shd w:val="clear" w:color="auto" w:fill="auto"/>
            <w:noWrap/>
            <w:vAlign w:val="center"/>
          </w:tcPr>
          <w:p w14:paraId="111CB3B4"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注重仪容仪表，保持良好精神面貌；制服统一，佩戴工号牌。</w:t>
            </w:r>
          </w:p>
        </w:tc>
        <w:tc>
          <w:tcPr>
            <w:tcW w:w="425" w:type="dxa"/>
            <w:tcBorders>
              <w:top w:val="nil"/>
              <w:left w:val="nil"/>
              <w:bottom w:val="single" w:sz="4" w:space="0" w:color="auto"/>
              <w:right w:val="single" w:sz="4" w:space="0" w:color="auto"/>
            </w:tcBorders>
            <w:shd w:val="clear" w:color="auto" w:fill="auto"/>
            <w:vAlign w:val="center"/>
          </w:tcPr>
          <w:p w14:paraId="7AC9E6D3"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14:paraId="2948D004"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现场检查与资料检查相结合</w:t>
            </w:r>
          </w:p>
        </w:tc>
        <w:tc>
          <w:tcPr>
            <w:tcW w:w="709" w:type="dxa"/>
            <w:tcBorders>
              <w:top w:val="nil"/>
              <w:left w:val="nil"/>
              <w:bottom w:val="single" w:sz="4" w:space="0" w:color="auto"/>
              <w:right w:val="single" w:sz="8" w:space="0" w:color="auto"/>
            </w:tcBorders>
            <w:shd w:val="clear" w:color="auto" w:fill="auto"/>
            <w:noWrap/>
            <w:vAlign w:val="center"/>
          </w:tcPr>
          <w:p w14:paraId="1FAE1BB4"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2DB183C3" w14:textId="77777777">
        <w:trPr>
          <w:trHeight w:val="640"/>
        </w:trPr>
        <w:tc>
          <w:tcPr>
            <w:tcW w:w="533" w:type="dxa"/>
            <w:vMerge/>
            <w:tcBorders>
              <w:top w:val="nil"/>
              <w:left w:val="single" w:sz="4" w:space="0" w:color="auto"/>
              <w:bottom w:val="single" w:sz="4" w:space="0" w:color="auto"/>
              <w:right w:val="single" w:sz="4" w:space="0" w:color="auto"/>
            </w:tcBorders>
            <w:vAlign w:val="center"/>
          </w:tcPr>
          <w:p w14:paraId="76F12B97" w14:textId="77777777" w:rsidR="005B7057" w:rsidRDefault="005B7057">
            <w:pPr>
              <w:widowControl/>
              <w:jc w:val="left"/>
              <w:rPr>
                <w:rFonts w:ascii="宋体" w:eastAsia="宋体" w:hAnsi="宋体" w:cs="宋体" w:hint="eastAsia"/>
                <w:color w:val="000000"/>
                <w:kern w:val="0"/>
                <w:sz w:val="18"/>
                <w:szCs w:val="18"/>
              </w:rPr>
            </w:pPr>
          </w:p>
        </w:tc>
        <w:tc>
          <w:tcPr>
            <w:tcW w:w="533" w:type="dxa"/>
            <w:tcBorders>
              <w:top w:val="nil"/>
              <w:left w:val="nil"/>
              <w:bottom w:val="single" w:sz="4" w:space="0" w:color="auto"/>
              <w:right w:val="single" w:sz="4" w:space="0" w:color="auto"/>
            </w:tcBorders>
            <w:shd w:val="clear" w:color="auto" w:fill="auto"/>
            <w:vAlign w:val="center"/>
          </w:tcPr>
          <w:p w14:paraId="2560FF76"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p>
        </w:tc>
        <w:tc>
          <w:tcPr>
            <w:tcW w:w="5895" w:type="dxa"/>
            <w:tcBorders>
              <w:top w:val="nil"/>
              <w:left w:val="nil"/>
              <w:bottom w:val="single" w:sz="4" w:space="0" w:color="auto"/>
              <w:right w:val="single" w:sz="4" w:space="0" w:color="auto"/>
            </w:tcBorders>
            <w:shd w:val="clear" w:color="auto" w:fill="auto"/>
            <w:vAlign w:val="center"/>
          </w:tcPr>
          <w:p w14:paraId="06A132DB"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按排班表准时上下班，指纹、刷脸考勤，不得无故缺勤。提前10分钟到岗，做好交接班。</w:t>
            </w:r>
          </w:p>
        </w:tc>
        <w:tc>
          <w:tcPr>
            <w:tcW w:w="425" w:type="dxa"/>
            <w:tcBorders>
              <w:top w:val="nil"/>
              <w:left w:val="nil"/>
              <w:bottom w:val="single" w:sz="4" w:space="0" w:color="auto"/>
              <w:right w:val="single" w:sz="4" w:space="0" w:color="auto"/>
            </w:tcBorders>
            <w:shd w:val="clear" w:color="auto" w:fill="auto"/>
            <w:vAlign w:val="center"/>
          </w:tcPr>
          <w:p w14:paraId="2456D854"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w:t>
            </w:r>
          </w:p>
        </w:tc>
        <w:tc>
          <w:tcPr>
            <w:tcW w:w="567" w:type="dxa"/>
            <w:vMerge/>
            <w:tcBorders>
              <w:top w:val="nil"/>
              <w:left w:val="single" w:sz="4" w:space="0" w:color="auto"/>
              <w:bottom w:val="single" w:sz="4" w:space="0" w:color="auto"/>
              <w:right w:val="single" w:sz="4" w:space="0" w:color="auto"/>
            </w:tcBorders>
            <w:vAlign w:val="center"/>
          </w:tcPr>
          <w:p w14:paraId="3A9D7723" w14:textId="77777777" w:rsidR="005B7057" w:rsidRDefault="005B7057">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8" w:space="0" w:color="auto"/>
            </w:tcBorders>
            <w:shd w:val="clear" w:color="auto" w:fill="auto"/>
            <w:noWrap/>
            <w:vAlign w:val="center"/>
          </w:tcPr>
          <w:p w14:paraId="15B6883F"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488E9A21" w14:textId="77777777">
        <w:trPr>
          <w:trHeight w:val="652"/>
        </w:trPr>
        <w:tc>
          <w:tcPr>
            <w:tcW w:w="533" w:type="dxa"/>
            <w:vMerge w:val="restart"/>
            <w:tcBorders>
              <w:top w:val="nil"/>
              <w:left w:val="single" w:sz="4" w:space="0" w:color="auto"/>
              <w:bottom w:val="single" w:sz="4" w:space="0" w:color="000000"/>
              <w:right w:val="single" w:sz="4" w:space="0" w:color="auto"/>
            </w:tcBorders>
            <w:shd w:val="clear" w:color="auto" w:fill="auto"/>
            <w:vAlign w:val="center"/>
          </w:tcPr>
          <w:p w14:paraId="6B6E860C"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日常规范管理要求</w:t>
            </w:r>
          </w:p>
        </w:tc>
        <w:tc>
          <w:tcPr>
            <w:tcW w:w="533" w:type="dxa"/>
            <w:tcBorders>
              <w:top w:val="nil"/>
              <w:left w:val="nil"/>
              <w:bottom w:val="single" w:sz="4" w:space="0" w:color="auto"/>
              <w:right w:val="single" w:sz="4" w:space="0" w:color="auto"/>
            </w:tcBorders>
            <w:shd w:val="clear" w:color="auto" w:fill="auto"/>
            <w:vAlign w:val="center"/>
          </w:tcPr>
          <w:p w14:paraId="32A7189F"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w:t>
            </w:r>
          </w:p>
        </w:tc>
        <w:tc>
          <w:tcPr>
            <w:tcW w:w="5895" w:type="dxa"/>
            <w:tcBorders>
              <w:top w:val="nil"/>
              <w:left w:val="nil"/>
              <w:bottom w:val="single" w:sz="4" w:space="0" w:color="auto"/>
              <w:right w:val="single" w:sz="4" w:space="0" w:color="auto"/>
            </w:tcBorders>
            <w:shd w:val="clear" w:color="auto" w:fill="auto"/>
            <w:vAlign w:val="center"/>
          </w:tcPr>
          <w:p w14:paraId="6F84CFDC"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每日两次对盥洗区、厕所、窗台、地面、宿舍及楼梯通道、扶手，天花板、电梯、大堂、外围公共区域常规保洁。</w:t>
            </w:r>
          </w:p>
        </w:tc>
        <w:tc>
          <w:tcPr>
            <w:tcW w:w="425" w:type="dxa"/>
            <w:tcBorders>
              <w:top w:val="nil"/>
              <w:left w:val="nil"/>
              <w:bottom w:val="single" w:sz="4" w:space="0" w:color="auto"/>
              <w:right w:val="single" w:sz="4" w:space="0" w:color="auto"/>
            </w:tcBorders>
            <w:shd w:val="clear" w:color="auto" w:fill="auto"/>
            <w:vAlign w:val="center"/>
          </w:tcPr>
          <w:p w14:paraId="79B177CF"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67" w:type="dxa"/>
            <w:vMerge/>
            <w:tcBorders>
              <w:top w:val="nil"/>
              <w:left w:val="single" w:sz="4" w:space="0" w:color="auto"/>
              <w:bottom w:val="single" w:sz="4" w:space="0" w:color="auto"/>
              <w:right w:val="single" w:sz="4" w:space="0" w:color="auto"/>
            </w:tcBorders>
            <w:vAlign w:val="center"/>
          </w:tcPr>
          <w:p w14:paraId="552582B6" w14:textId="77777777" w:rsidR="005B7057" w:rsidRDefault="005B7057">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8" w:space="0" w:color="auto"/>
            </w:tcBorders>
            <w:shd w:val="clear" w:color="auto" w:fill="auto"/>
            <w:noWrap/>
            <w:vAlign w:val="center"/>
          </w:tcPr>
          <w:p w14:paraId="35F3D6AC"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5BEABB76" w14:textId="77777777">
        <w:trPr>
          <w:trHeight w:val="420"/>
        </w:trPr>
        <w:tc>
          <w:tcPr>
            <w:tcW w:w="533" w:type="dxa"/>
            <w:vMerge/>
            <w:tcBorders>
              <w:top w:val="nil"/>
              <w:left w:val="single" w:sz="4" w:space="0" w:color="auto"/>
              <w:bottom w:val="single" w:sz="4" w:space="0" w:color="000000"/>
              <w:right w:val="single" w:sz="4" w:space="0" w:color="auto"/>
            </w:tcBorders>
            <w:vAlign w:val="center"/>
          </w:tcPr>
          <w:p w14:paraId="788B663E" w14:textId="77777777" w:rsidR="005B7057" w:rsidRDefault="005B7057">
            <w:pPr>
              <w:widowControl/>
              <w:jc w:val="left"/>
              <w:rPr>
                <w:rFonts w:ascii="宋体" w:eastAsia="宋体" w:hAnsi="宋体" w:cs="宋体" w:hint="eastAsia"/>
                <w:color w:val="000000"/>
                <w:kern w:val="0"/>
                <w:sz w:val="18"/>
                <w:szCs w:val="18"/>
              </w:rPr>
            </w:pPr>
          </w:p>
        </w:tc>
        <w:tc>
          <w:tcPr>
            <w:tcW w:w="533" w:type="dxa"/>
            <w:tcBorders>
              <w:top w:val="nil"/>
              <w:left w:val="nil"/>
              <w:bottom w:val="single" w:sz="4" w:space="0" w:color="auto"/>
              <w:right w:val="single" w:sz="4" w:space="0" w:color="auto"/>
            </w:tcBorders>
            <w:shd w:val="clear" w:color="auto" w:fill="auto"/>
            <w:vAlign w:val="center"/>
          </w:tcPr>
          <w:p w14:paraId="5E41D46F"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4</w:t>
            </w:r>
          </w:p>
        </w:tc>
        <w:tc>
          <w:tcPr>
            <w:tcW w:w="5895" w:type="dxa"/>
            <w:tcBorders>
              <w:top w:val="nil"/>
              <w:left w:val="nil"/>
              <w:bottom w:val="single" w:sz="4" w:space="0" w:color="auto"/>
              <w:right w:val="single" w:sz="4" w:space="0" w:color="auto"/>
            </w:tcBorders>
            <w:shd w:val="clear" w:color="auto" w:fill="auto"/>
            <w:noWrap/>
            <w:vAlign w:val="center"/>
          </w:tcPr>
          <w:p w14:paraId="7F732A4F" w14:textId="77777777" w:rsidR="005B7057" w:rsidRDefault="00000000">
            <w:pPr>
              <w:widowControl/>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每日一次湿拖大厅、厕所、楼梯及宿舍通道。</w:t>
            </w:r>
          </w:p>
        </w:tc>
        <w:tc>
          <w:tcPr>
            <w:tcW w:w="425" w:type="dxa"/>
            <w:tcBorders>
              <w:top w:val="nil"/>
              <w:left w:val="nil"/>
              <w:bottom w:val="single" w:sz="4" w:space="0" w:color="auto"/>
              <w:right w:val="single" w:sz="4" w:space="0" w:color="auto"/>
            </w:tcBorders>
            <w:shd w:val="clear" w:color="auto" w:fill="auto"/>
            <w:vAlign w:val="center"/>
          </w:tcPr>
          <w:p w14:paraId="29F0ECF4"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67" w:type="dxa"/>
            <w:vMerge/>
            <w:tcBorders>
              <w:top w:val="nil"/>
              <w:left w:val="single" w:sz="4" w:space="0" w:color="auto"/>
              <w:bottom w:val="single" w:sz="4" w:space="0" w:color="auto"/>
              <w:right w:val="single" w:sz="4" w:space="0" w:color="auto"/>
            </w:tcBorders>
            <w:vAlign w:val="center"/>
          </w:tcPr>
          <w:p w14:paraId="4A5A936A" w14:textId="77777777" w:rsidR="005B7057" w:rsidRDefault="005B7057">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8" w:space="0" w:color="auto"/>
            </w:tcBorders>
            <w:shd w:val="clear" w:color="auto" w:fill="auto"/>
            <w:noWrap/>
            <w:vAlign w:val="center"/>
          </w:tcPr>
          <w:p w14:paraId="1F0C16C4"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5DE6DE76" w14:textId="77777777">
        <w:trPr>
          <w:trHeight w:val="412"/>
        </w:trPr>
        <w:tc>
          <w:tcPr>
            <w:tcW w:w="533" w:type="dxa"/>
            <w:vMerge/>
            <w:tcBorders>
              <w:top w:val="nil"/>
              <w:left w:val="single" w:sz="4" w:space="0" w:color="auto"/>
              <w:bottom w:val="single" w:sz="4" w:space="0" w:color="000000"/>
              <w:right w:val="single" w:sz="4" w:space="0" w:color="auto"/>
            </w:tcBorders>
            <w:vAlign w:val="center"/>
          </w:tcPr>
          <w:p w14:paraId="629A5147" w14:textId="77777777" w:rsidR="005B7057" w:rsidRDefault="005B7057">
            <w:pPr>
              <w:widowControl/>
              <w:jc w:val="left"/>
              <w:rPr>
                <w:rFonts w:ascii="宋体" w:eastAsia="宋体" w:hAnsi="宋体" w:cs="宋体" w:hint="eastAsia"/>
                <w:color w:val="000000"/>
                <w:kern w:val="0"/>
                <w:sz w:val="18"/>
                <w:szCs w:val="18"/>
              </w:rPr>
            </w:pPr>
          </w:p>
        </w:tc>
        <w:tc>
          <w:tcPr>
            <w:tcW w:w="533" w:type="dxa"/>
            <w:tcBorders>
              <w:top w:val="nil"/>
              <w:left w:val="nil"/>
              <w:bottom w:val="single" w:sz="4" w:space="0" w:color="auto"/>
              <w:right w:val="single" w:sz="4" w:space="0" w:color="auto"/>
            </w:tcBorders>
            <w:shd w:val="clear" w:color="auto" w:fill="auto"/>
            <w:vAlign w:val="center"/>
          </w:tcPr>
          <w:p w14:paraId="4504C153"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895" w:type="dxa"/>
            <w:tcBorders>
              <w:top w:val="nil"/>
              <w:left w:val="nil"/>
              <w:bottom w:val="single" w:sz="4" w:space="0" w:color="auto"/>
              <w:right w:val="single" w:sz="4" w:space="0" w:color="auto"/>
            </w:tcBorders>
            <w:shd w:val="clear" w:color="auto" w:fill="auto"/>
            <w:noWrap/>
            <w:vAlign w:val="center"/>
          </w:tcPr>
          <w:p w14:paraId="2C5EB5CE" w14:textId="77777777" w:rsidR="005B7057" w:rsidRDefault="00000000">
            <w:pPr>
              <w:widowControl/>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每日一次湿拖浴室地面。</w:t>
            </w:r>
          </w:p>
        </w:tc>
        <w:tc>
          <w:tcPr>
            <w:tcW w:w="425" w:type="dxa"/>
            <w:tcBorders>
              <w:top w:val="nil"/>
              <w:left w:val="nil"/>
              <w:bottom w:val="single" w:sz="4" w:space="0" w:color="auto"/>
              <w:right w:val="single" w:sz="4" w:space="0" w:color="auto"/>
            </w:tcBorders>
            <w:shd w:val="clear" w:color="auto" w:fill="auto"/>
            <w:vAlign w:val="center"/>
          </w:tcPr>
          <w:p w14:paraId="6BF53146"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67" w:type="dxa"/>
            <w:vMerge/>
            <w:tcBorders>
              <w:top w:val="nil"/>
              <w:left w:val="single" w:sz="4" w:space="0" w:color="auto"/>
              <w:bottom w:val="single" w:sz="4" w:space="0" w:color="auto"/>
              <w:right w:val="single" w:sz="4" w:space="0" w:color="auto"/>
            </w:tcBorders>
            <w:vAlign w:val="center"/>
          </w:tcPr>
          <w:p w14:paraId="07245F02" w14:textId="77777777" w:rsidR="005B7057" w:rsidRDefault="005B7057">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8" w:space="0" w:color="auto"/>
            </w:tcBorders>
            <w:shd w:val="clear" w:color="auto" w:fill="auto"/>
            <w:noWrap/>
            <w:vAlign w:val="center"/>
          </w:tcPr>
          <w:p w14:paraId="797EAC59"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5C3EC42A" w14:textId="77777777">
        <w:trPr>
          <w:trHeight w:val="277"/>
        </w:trPr>
        <w:tc>
          <w:tcPr>
            <w:tcW w:w="533" w:type="dxa"/>
            <w:vMerge/>
            <w:tcBorders>
              <w:top w:val="nil"/>
              <w:left w:val="single" w:sz="4" w:space="0" w:color="auto"/>
              <w:bottom w:val="single" w:sz="4" w:space="0" w:color="000000"/>
              <w:right w:val="single" w:sz="4" w:space="0" w:color="auto"/>
            </w:tcBorders>
            <w:vAlign w:val="center"/>
          </w:tcPr>
          <w:p w14:paraId="27DCBA68" w14:textId="77777777" w:rsidR="005B7057" w:rsidRDefault="005B7057">
            <w:pPr>
              <w:widowControl/>
              <w:jc w:val="left"/>
              <w:rPr>
                <w:rFonts w:ascii="宋体" w:eastAsia="宋体" w:hAnsi="宋体" w:cs="宋体" w:hint="eastAsia"/>
                <w:color w:val="000000"/>
                <w:kern w:val="0"/>
                <w:sz w:val="18"/>
                <w:szCs w:val="18"/>
              </w:rPr>
            </w:pPr>
          </w:p>
        </w:tc>
        <w:tc>
          <w:tcPr>
            <w:tcW w:w="533" w:type="dxa"/>
            <w:tcBorders>
              <w:top w:val="nil"/>
              <w:left w:val="nil"/>
              <w:bottom w:val="single" w:sz="4" w:space="0" w:color="auto"/>
              <w:right w:val="single" w:sz="4" w:space="0" w:color="auto"/>
            </w:tcBorders>
            <w:shd w:val="clear" w:color="auto" w:fill="auto"/>
            <w:vAlign w:val="center"/>
          </w:tcPr>
          <w:p w14:paraId="7DD5DE9D"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6</w:t>
            </w:r>
          </w:p>
        </w:tc>
        <w:tc>
          <w:tcPr>
            <w:tcW w:w="5895" w:type="dxa"/>
            <w:tcBorders>
              <w:top w:val="nil"/>
              <w:left w:val="nil"/>
              <w:bottom w:val="single" w:sz="4" w:space="0" w:color="auto"/>
              <w:right w:val="single" w:sz="4" w:space="0" w:color="auto"/>
            </w:tcBorders>
            <w:shd w:val="clear" w:color="auto" w:fill="auto"/>
            <w:noWrap/>
            <w:vAlign w:val="center"/>
          </w:tcPr>
          <w:p w14:paraId="32579024" w14:textId="77777777" w:rsidR="005B7057" w:rsidRDefault="00000000">
            <w:pPr>
              <w:widowControl/>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每日外围巡回清洁，无垃圾、无积垢。</w:t>
            </w:r>
          </w:p>
        </w:tc>
        <w:tc>
          <w:tcPr>
            <w:tcW w:w="425" w:type="dxa"/>
            <w:tcBorders>
              <w:top w:val="nil"/>
              <w:left w:val="nil"/>
              <w:bottom w:val="single" w:sz="4" w:space="0" w:color="auto"/>
              <w:right w:val="single" w:sz="4" w:space="0" w:color="auto"/>
            </w:tcBorders>
            <w:shd w:val="clear" w:color="auto" w:fill="auto"/>
            <w:vAlign w:val="center"/>
          </w:tcPr>
          <w:p w14:paraId="30E4BB57"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67" w:type="dxa"/>
            <w:vMerge/>
            <w:tcBorders>
              <w:top w:val="nil"/>
              <w:left w:val="single" w:sz="4" w:space="0" w:color="auto"/>
              <w:bottom w:val="single" w:sz="4" w:space="0" w:color="auto"/>
              <w:right w:val="single" w:sz="4" w:space="0" w:color="auto"/>
            </w:tcBorders>
            <w:vAlign w:val="center"/>
          </w:tcPr>
          <w:p w14:paraId="6DF7493C" w14:textId="77777777" w:rsidR="005B7057" w:rsidRDefault="005B7057">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8" w:space="0" w:color="auto"/>
            </w:tcBorders>
            <w:shd w:val="clear" w:color="auto" w:fill="auto"/>
            <w:noWrap/>
            <w:vAlign w:val="center"/>
          </w:tcPr>
          <w:p w14:paraId="0615E1F0"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642686B2" w14:textId="77777777">
        <w:trPr>
          <w:trHeight w:val="239"/>
        </w:trPr>
        <w:tc>
          <w:tcPr>
            <w:tcW w:w="533" w:type="dxa"/>
            <w:vMerge/>
            <w:tcBorders>
              <w:top w:val="nil"/>
              <w:left w:val="single" w:sz="4" w:space="0" w:color="auto"/>
              <w:bottom w:val="single" w:sz="4" w:space="0" w:color="000000"/>
              <w:right w:val="single" w:sz="4" w:space="0" w:color="auto"/>
            </w:tcBorders>
            <w:vAlign w:val="center"/>
          </w:tcPr>
          <w:p w14:paraId="4B7A15F6" w14:textId="77777777" w:rsidR="005B7057" w:rsidRDefault="005B7057">
            <w:pPr>
              <w:widowControl/>
              <w:jc w:val="left"/>
              <w:rPr>
                <w:rFonts w:ascii="宋体" w:eastAsia="宋体" w:hAnsi="宋体" w:cs="宋体" w:hint="eastAsia"/>
                <w:color w:val="000000"/>
                <w:kern w:val="0"/>
                <w:sz w:val="18"/>
                <w:szCs w:val="18"/>
              </w:rPr>
            </w:pPr>
          </w:p>
        </w:tc>
        <w:tc>
          <w:tcPr>
            <w:tcW w:w="533" w:type="dxa"/>
            <w:tcBorders>
              <w:top w:val="nil"/>
              <w:left w:val="nil"/>
              <w:bottom w:val="single" w:sz="4" w:space="0" w:color="auto"/>
              <w:right w:val="single" w:sz="4" w:space="0" w:color="auto"/>
            </w:tcBorders>
            <w:shd w:val="clear" w:color="auto" w:fill="auto"/>
            <w:vAlign w:val="center"/>
          </w:tcPr>
          <w:p w14:paraId="5E6ADF04"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7</w:t>
            </w:r>
          </w:p>
        </w:tc>
        <w:tc>
          <w:tcPr>
            <w:tcW w:w="5895" w:type="dxa"/>
            <w:tcBorders>
              <w:top w:val="nil"/>
              <w:left w:val="nil"/>
              <w:bottom w:val="single" w:sz="4" w:space="0" w:color="auto"/>
              <w:right w:val="single" w:sz="4" w:space="0" w:color="auto"/>
            </w:tcBorders>
            <w:shd w:val="clear" w:color="auto" w:fill="auto"/>
            <w:noWrap/>
            <w:vAlign w:val="center"/>
          </w:tcPr>
          <w:p w14:paraId="0C73CEB2"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卫生间大小便池无积垢、无异味、无漏水、无堵塞。</w:t>
            </w:r>
          </w:p>
        </w:tc>
        <w:tc>
          <w:tcPr>
            <w:tcW w:w="425" w:type="dxa"/>
            <w:tcBorders>
              <w:top w:val="nil"/>
              <w:left w:val="nil"/>
              <w:bottom w:val="single" w:sz="4" w:space="0" w:color="auto"/>
              <w:right w:val="single" w:sz="4" w:space="0" w:color="auto"/>
            </w:tcBorders>
            <w:shd w:val="clear" w:color="auto" w:fill="auto"/>
            <w:vAlign w:val="center"/>
          </w:tcPr>
          <w:p w14:paraId="519E91B3"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67" w:type="dxa"/>
            <w:vMerge/>
            <w:tcBorders>
              <w:top w:val="nil"/>
              <w:left w:val="single" w:sz="4" w:space="0" w:color="auto"/>
              <w:bottom w:val="single" w:sz="4" w:space="0" w:color="auto"/>
              <w:right w:val="single" w:sz="4" w:space="0" w:color="auto"/>
            </w:tcBorders>
            <w:vAlign w:val="center"/>
          </w:tcPr>
          <w:p w14:paraId="31870E98" w14:textId="77777777" w:rsidR="005B7057" w:rsidRDefault="005B7057">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8" w:space="0" w:color="auto"/>
            </w:tcBorders>
            <w:shd w:val="clear" w:color="auto" w:fill="auto"/>
            <w:noWrap/>
            <w:vAlign w:val="center"/>
          </w:tcPr>
          <w:p w14:paraId="6B5A1863"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44570BC6" w14:textId="77777777">
        <w:trPr>
          <w:trHeight w:val="329"/>
        </w:trPr>
        <w:tc>
          <w:tcPr>
            <w:tcW w:w="533" w:type="dxa"/>
            <w:vMerge/>
            <w:tcBorders>
              <w:top w:val="nil"/>
              <w:left w:val="single" w:sz="4" w:space="0" w:color="auto"/>
              <w:bottom w:val="single" w:sz="4" w:space="0" w:color="000000"/>
              <w:right w:val="single" w:sz="4" w:space="0" w:color="auto"/>
            </w:tcBorders>
            <w:vAlign w:val="center"/>
          </w:tcPr>
          <w:p w14:paraId="0F751375" w14:textId="77777777" w:rsidR="005B7057" w:rsidRDefault="005B7057">
            <w:pPr>
              <w:widowControl/>
              <w:jc w:val="left"/>
              <w:rPr>
                <w:rFonts w:ascii="宋体" w:eastAsia="宋体" w:hAnsi="宋体" w:cs="宋体" w:hint="eastAsia"/>
                <w:color w:val="000000"/>
                <w:kern w:val="0"/>
                <w:sz w:val="18"/>
                <w:szCs w:val="18"/>
              </w:rPr>
            </w:pPr>
          </w:p>
        </w:tc>
        <w:tc>
          <w:tcPr>
            <w:tcW w:w="533" w:type="dxa"/>
            <w:tcBorders>
              <w:top w:val="nil"/>
              <w:left w:val="nil"/>
              <w:bottom w:val="single" w:sz="4" w:space="0" w:color="auto"/>
              <w:right w:val="single" w:sz="4" w:space="0" w:color="auto"/>
            </w:tcBorders>
            <w:shd w:val="clear" w:color="auto" w:fill="auto"/>
            <w:vAlign w:val="center"/>
          </w:tcPr>
          <w:p w14:paraId="29C9F66B"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895" w:type="dxa"/>
            <w:tcBorders>
              <w:top w:val="nil"/>
              <w:left w:val="nil"/>
              <w:bottom w:val="single" w:sz="4" w:space="0" w:color="auto"/>
              <w:right w:val="single" w:sz="4" w:space="0" w:color="auto"/>
            </w:tcBorders>
            <w:shd w:val="clear" w:color="auto" w:fill="auto"/>
            <w:noWrap/>
            <w:vAlign w:val="center"/>
          </w:tcPr>
          <w:p w14:paraId="411CD12D"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窗台、墙面、走廊、更衣柜无污渍、无积灰、无蜘蛛网。</w:t>
            </w:r>
          </w:p>
        </w:tc>
        <w:tc>
          <w:tcPr>
            <w:tcW w:w="425" w:type="dxa"/>
            <w:tcBorders>
              <w:top w:val="nil"/>
              <w:left w:val="nil"/>
              <w:bottom w:val="single" w:sz="4" w:space="0" w:color="auto"/>
              <w:right w:val="single" w:sz="4" w:space="0" w:color="auto"/>
            </w:tcBorders>
            <w:shd w:val="clear" w:color="auto" w:fill="auto"/>
            <w:vAlign w:val="center"/>
          </w:tcPr>
          <w:p w14:paraId="5C548D09"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67" w:type="dxa"/>
            <w:vMerge/>
            <w:tcBorders>
              <w:top w:val="nil"/>
              <w:left w:val="single" w:sz="4" w:space="0" w:color="auto"/>
              <w:bottom w:val="single" w:sz="4" w:space="0" w:color="auto"/>
              <w:right w:val="single" w:sz="4" w:space="0" w:color="auto"/>
            </w:tcBorders>
            <w:vAlign w:val="center"/>
          </w:tcPr>
          <w:p w14:paraId="670A0D46" w14:textId="77777777" w:rsidR="005B7057" w:rsidRDefault="005B7057">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8" w:space="0" w:color="auto"/>
            </w:tcBorders>
            <w:shd w:val="clear" w:color="auto" w:fill="auto"/>
            <w:noWrap/>
            <w:vAlign w:val="center"/>
          </w:tcPr>
          <w:p w14:paraId="64BA1B90"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6A665108" w14:textId="77777777">
        <w:trPr>
          <w:trHeight w:val="291"/>
        </w:trPr>
        <w:tc>
          <w:tcPr>
            <w:tcW w:w="533" w:type="dxa"/>
            <w:vMerge/>
            <w:tcBorders>
              <w:top w:val="nil"/>
              <w:left w:val="single" w:sz="4" w:space="0" w:color="auto"/>
              <w:bottom w:val="single" w:sz="4" w:space="0" w:color="000000"/>
              <w:right w:val="single" w:sz="4" w:space="0" w:color="auto"/>
            </w:tcBorders>
            <w:vAlign w:val="center"/>
          </w:tcPr>
          <w:p w14:paraId="6D7AFC21" w14:textId="77777777" w:rsidR="005B7057" w:rsidRDefault="005B7057">
            <w:pPr>
              <w:widowControl/>
              <w:jc w:val="left"/>
              <w:rPr>
                <w:rFonts w:ascii="宋体" w:eastAsia="宋体" w:hAnsi="宋体" w:cs="宋体" w:hint="eastAsia"/>
                <w:color w:val="000000"/>
                <w:kern w:val="0"/>
                <w:sz w:val="18"/>
                <w:szCs w:val="18"/>
              </w:rPr>
            </w:pPr>
          </w:p>
        </w:tc>
        <w:tc>
          <w:tcPr>
            <w:tcW w:w="533" w:type="dxa"/>
            <w:tcBorders>
              <w:top w:val="nil"/>
              <w:left w:val="nil"/>
              <w:bottom w:val="single" w:sz="4" w:space="0" w:color="auto"/>
              <w:right w:val="single" w:sz="4" w:space="0" w:color="auto"/>
            </w:tcBorders>
            <w:shd w:val="clear" w:color="auto" w:fill="auto"/>
            <w:vAlign w:val="center"/>
          </w:tcPr>
          <w:p w14:paraId="49AC3EE3"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9</w:t>
            </w:r>
          </w:p>
        </w:tc>
        <w:tc>
          <w:tcPr>
            <w:tcW w:w="5895" w:type="dxa"/>
            <w:tcBorders>
              <w:top w:val="nil"/>
              <w:left w:val="nil"/>
              <w:bottom w:val="single" w:sz="4" w:space="0" w:color="auto"/>
              <w:right w:val="single" w:sz="4" w:space="0" w:color="auto"/>
            </w:tcBorders>
            <w:shd w:val="clear" w:color="auto" w:fill="auto"/>
            <w:noWrap/>
            <w:vAlign w:val="center"/>
          </w:tcPr>
          <w:p w14:paraId="00ABDFF1"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地面清洁，无积水、无杂物、无垃圾、无污渍。</w:t>
            </w:r>
          </w:p>
        </w:tc>
        <w:tc>
          <w:tcPr>
            <w:tcW w:w="425" w:type="dxa"/>
            <w:tcBorders>
              <w:top w:val="nil"/>
              <w:left w:val="nil"/>
              <w:bottom w:val="single" w:sz="4" w:space="0" w:color="auto"/>
              <w:right w:val="single" w:sz="4" w:space="0" w:color="auto"/>
            </w:tcBorders>
            <w:shd w:val="clear" w:color="auto" w:fill="auto"/>
            <w:vAlign w:val="center"/>
          </w:tcPr>
          <w:p w14:paraId="54608707"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67" w:type="dxa"/>
            <w:vMerge/>
            <w:tcBorders>
              <w:top w:val="nil"/>
              <w:left w:val="single" w:sz="4" w:space="0" w:color="auto"/>
              <w:bottom w:val="single" w:sz="4" w:space="0" w:color="auto"/>
              <w:right w:val="single" w:sz="4" w:space="0" w:color="auto"/>
            </w:tcBorders>
            <w:vAlign w:val="center"/>
          </w:tcPr>
          <w:p w14:paraId="57D8BA30" w14:textId="77777777" w:rsidR="005B7057" w:rsidRDefault="005B7057">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8" w:space="0" w:color="auto"/>
            </w:tcBorders>
            <w:shd w:val="clear" w:color="auto" w:fill="auto"/>
            <w:noWrap/>
            <w:vAlign w:val="center"/>
          </w:tcPr>
          <w:p w14:paraId="6D16D856"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77592445" w14:textId="77777777">
        <w:trPr>
          <w:trHeight w:val="239"/>
        </w:trPr>
        <w:tc>
          <w:tcPr>
            <w:tcW w:w="533" w:type="dxa"/>
            <w:vMerge/>
            <w:tcBorders>
              <w:top w:val="nil"/>
              <w:left w:val="single" w:sz="4" w:space="0" w:color="auto"/>
              <w:bottom w:val="single" w:sz="4" w:space="0" w:color="000000"/>
              <w:right w:val="single" w:sz="4" w:space="0" w:color="auto"/>
            </w:tcBorders>
            <w:vAlign w:val="center"/>
          </w:tcPr>
          <w:p w14:paraId="52F1C7B2" w14:textId="77777777" w:rsidR="005B7057" w:rsidRDefault="005B7057">
            <w:pPr>
              <w:widowControl/>
              <w:jc w:val="left"/>
              <w:rPr>
                <w:rFonts w:ascii="宋体" w:eastAsia="宋体" w:hAnsi="宋体" w:cs="宋体" w:hint="eastAsia"/>
                <w:color w:val="000000"/>
                <w:kern w:val="0"/>
                <w:sz w:val="18"/>
                <w:szCs w:val="18"/>
              </w:rPr>
            </w:pPr>
          </w:p>
        </w:tc>
        <w:tc>
          <w:tcPr>
            <w:tcW w:w="533" w:type="dxa"/>
            <w:tcBorders>
              <w:top w:val="nil"/>
              <w:left w:val="nil"/>
              <w:bottom w:val="single" w:sz="4" w:space="0" w:color="auto"/>
              <w:right w:val="single" w:sz="4" w:space="0" w:color="auto"/>
            </w:tcBorders>
            <w:shd w:val="clear" w:color="auto" w:fill="auto"/>
            <w:vAlign w:val="center"/>
          </w:tcPr>
          <w:p w14:paraId="6C224DFE"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10</w:t>
            </w:r>
          </w:p>
        </w:tc>
        <w:tc>
          <w:tcPr>
            <w:tcW w:w="5895" w:type="dxa"/>
            <w:tcBorders>
              <w:top w:val="nil"/>
              <w:left w:val="nil"/>
              <w:bottom w:val="single" w:sz="4" w:space="0" w:color="auto"/>
              <w:right w:val="single" w:sz="4" w:space="0" w:color="auto"/>
            </w:tcBorders>
            <w:shd w:val="clear" w:color="auto" w:fill="auto"/>
            <w:noWrap/>
            <w:vAlign w:val="center"/>
          </w:tcPr>
          <w:p w14:paraId="3008CD5D"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洗手盆、镜面、水龙头清洁，光亮、无污渍。</w:t>
            </w:r>
          </w:p>
        </w:tc>
        <w:tc>
          <w:tcPr>
            <w:tcW w:w="425" w:type="dxa"/>
            <w:tcBorders>
              <w:top w:val="nil"/>
              <w:left w:val="nil"/>
              <w:bottom w:val="single" w:sz="4" w:space="0" w:color="auto"/>
              <w:right w:val="single" w:sz="4" w:space="0" w:color="auto"/>
            </w:tcBorders>
            <w:shd w:val="clear" w:color="auto" w:fill="auto"/>
            <w:vAlign w:val="center"/>
          </w:tcPr>
          <w:p w14:paraId="6F41BFF0"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67" w:type="dxa"/>
            <w:vMerge/>
            <w:tcBorders>
              <w:top w:val="nil"/>
              <w:left w:val="single" w:sz="4" w:space="0" w:color="auto"/>
              <w:bottom w:val="single" w:sz="4" w:space="0" w:color="auto"/>
              <w:right w:val="single" w:sz="4" w:space="0" w:color="auto"/>
            </w:tcBorders>
            <w:vAlign w:val="center"/>
          </w:tcPr>
          <w:p w14:paraId="07134680" w14:textId="77777777" w:rsidR="005B7057" w:rsidRDefault="005B7057">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8" w:space="0" w:color="auto"/>
            </w:tcBorders>
            <w:shd w:val="clear" w:color="auto" w:fill="auto"/>
            <w:noWrap/>
            <w:vAlign w:val="center"/>
          </w:tcPr>
          <w:p w14:paraId="72F711D6"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22F0B4D5" w14:textId="77777777">
        <w:trPr>
          <w:trHeight w:val="499"/>
        </w:trPr>
        <w:tc>
          <w:tcPr>
            <w:tcW w:w="533" w:type="dxa"/>
            <w:vMerge/>
            <w:tcBorders>
              <w:top w:val="nil"/>
              <w:left w:val="single" w:sz="4" w:space="0" w:color="auto"/>
              <w:bottom w:val="single" w:sz="4" w:space="0" w:color="000000"/>
              <w:right w:val="single" w:sz="4" w:space="0" w:color="auto"/>
            </w:tcBorders>
            <w:vAlign w:val="center"/>
          </w:tcPr>
          <w:p w14:paraId="79FB7F26" w14:textId="77777777" w:rsidR="005B7057" w:rsidRDefault="005B7057">
            <w:pPr>
              <w:widowControl/>
              <w:jc w:val="left"/>
              <w:rPr>
                <w:rFonts w:ascii="宋体" w:eastAsia="宋体" w:hAnsi="宋体" w:cs="宋体" w:hint="eastAsia"/>
                <w:color w:val="000000"/>
                <w:kern w:val="0"/>
                <w:sz w:val="18"/>
                <w:szCs w:val="18"/>
              </w:rPr>
            </w:pPr>
          </w:p>
        </w:tc>
        <w:tc>
          <w:tcPr>
            <w:tcW w:w="533" w:type="dxa"/>
            <w:tcBorders>
              <w:top w:val="nil"/>
              <w:left w:val="nil"/>
              <w:bottom w:val="single" w:sz="4" w:space="0" w:color="auto"/>
              <w:right w:val="single" w:sz="4" w:space="0" w:color="auto"/>
            </w:tcBorders>
            <w:shd w:val="clear" w:color="auto" w:fill="auto"/>
            <w:vAlign w:val="center"/>
          </w:tcPr>
          <w:p w14:paraId="0E30ED6E"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11</w:t>
            </w:r>
          </w:p>
        </w:tc>
        <w:tc>
          <w:tcPr>
            <w:tcW w:w="5895" w:type="dxa"/>
            <w:tcBorders>
              <w:top w:val="nil"/>
              <w:left w:val="nil"/>
              <w:bottom w:val="single" w:sz="4" w:space="0" w:color="auto"/>
              <w:right w:val="single" w:sz="4" w:space="0" w:color="auto"/>
            </w:tcBorders>
            <w:shd w:val="clear" w:color="auto" w:fill="auto"/>
            <w:noWrap/>
            <w:vAlign w:val="center"/>
          </w:tcPr>
          <w:p w14:paraId="514E9EE6"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每天二次按时清空垃圾桶并清洗干净。垃圾袋装化，不滴漏，保持环境卫生。</w:t>
            </w:r>
          </w:p>
        </w:tc>
        <w:tc>
          <w:tcPr>
            <w:tcW w:w="425" w:type="dxa"/>
            <w:tcBorders>
              <w:top w:val="nil"/>
              <w:left w:val="nil"/>
              <w:bottom w:val="single" w:sz="4" w:space="0" w:color="auto"/>
              <w:right w:val="single" w:sz="4" w:space="0" w:color="auto"/>
            </w:tcBorders>
            <w:shd w:val="clear" w:color="auto" w:fill="auto"/>
            <w:vAlign w:val="center"/>
          </w:tcPr>
          <w:p w14:paraId="62944F99"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w:t>
            </w:r>
          </w:p>
        </w:tc>
        <w:tc>
          <w:tcPr>
            <w:tcW w:w="567" w:type="dxa"/>
            <w:vMerge/>
            <w:tcBorders>
              <w:top w:val="nil"/>
              <w:left w:val="single" w:sz="4" w:space="0" w:color="auto"/>
              <w:bottom w:val="single" w:sz="4" w:space="0" w:color="auto"/>
              <w:right w:val="single" w:sz="4" w:space="0" w:color="auto"/>
            </w:tcBorders>
            <w:vAlign w:val="center"/>
          </w:tcPr>
          <w:p w14:paraId="516EC734" w14:textId="77777777" w:rsidR="005B7057" w:rsidRDefault="005B7057">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8" w:space="0" w:color="auto"/>
            </w:tcBorders>
            <w:shd w:val="clear" w:color="auto" w:fill="auto"/>
            <w:noWrap/>
            <w:vAlign w:val="center"/>
          </w:tcPr>
          <w:p w14:paraId="11604E30"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72A78595" w14:textId="77777777">
        <w:trPr>
          <w:trHeight w:val="295"/>
        </w:trPr>
        <w:tc>
          <w:tcPr>
            <w:tcW w:w="533" w:type="dxa"/>
            <w:vMerge/>
            <w:tcBorders>
              <w:top w:val="nil"/>
              <w:left w:val="single" w:sz="4" w:space="0" w:color="auto"/>
              <w:bottom w:val="single" w:sz="4" w:space="0" w:color="000000"/>
              <w:right w:val="single" w:sz="4" w:space="0" w:color="auto"/>
            </w:tcBorders>
            <w:vAlign w:val="center"/>
          </w:tcPr>
          <w:p w14:paraId="450B67D0" w14:textId="77777777" w:rsidR="005B7057" w:rsidRDefault="005B7057">
            <w:pPr>
              <w:widowControl/>
              <w:jc w:val="left"/>
              <w:rPr>
                <w:rFonts w:ascii="宋体" w:eastAsia="宋体" w:hAnsi="宋体" w:cs="宋体" w:hint="eastAsia"/>
                <w:color w:val="000000"/>
                <w:kern w:val="0"/>
                <w:sz w:val="18"/>
                <w:szCs w:val="18"/>
              </w:rPr>
            </w:pPr>
          </w:p>
        </w:tc>
        <w:tc>
          <w:tcPr>
            <w:tcW w:w="533" w:type="dxa"/>
            <w:tcBorders>
              <w:top w:val="nil"/>
              <w:left w:val="nil"/>
              <w:bottom w:val="single" w:sz="4" w:space="0" w:color="auto"/>
              <w:right w:val="single" w:sz="4" w:space="0" w:color="auto"/>
            </w:tcBorders>
            <w:shd w:val="clear" w:color="auto" w:fill="auto"/>
            <w:vAlign w:val="center"/>
          </w:tcPr>
          <w:p w14:paraId="1E4040C9"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12</w:t>
            </w:r>
          </w:p>
        </w:tc>
        <w:tc>
          <w:tcPr>
            <w:tcW w:w="5895" w:type="dxa"/>
            <w:tcBorders>
              <w:top w:val="nil"/>
              <w:left w:val="nil"/>
              <w:bottom w:val="single" w:sz="4" w:space="0" w:color="auto"/>
              <w:right w:val="single" w:sz="4" w:space="0" w:color="auto"/>
            </w:tcBorders>
            <w:shd w:val="clear" w:color="auto" w:fill="auto"/>
            <w:noWrap/>
            <w:vAlign w:val="center"/>
          </w:tcPr>
          <w:p w14:paraId="4C563CF7"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每天对开水炉等设备进行清洁。</w:t>
            </w:r>
          </w:p>
        </w:tc>
        <w:tc>
          <w:tcPr>
            <w:tcW w:w="425" w:type="dxa"/>
            <w:tcBorders>
              <w:top w:val="nil"/>
              <w:left w:val="nil"/>
              <w:bottom w:val="single" w:sz="4" w:space="0" w:color="auto"/>
              <w:right w:val="single" w:sz="4" w:space="0" w:color="auto"/>
            </w:tcBorders>
            <w:shd w:val="clear" w:color="auto" w:fill="auto"/>
            <w:vAlign w:val="center"/>
          </w:tcPr>
          <w:p w14:paraId="328F0AEA"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67" w:type="dxa"/>
            <w:vMerge/>
            <w:tcBorders>
              <w:top w:val="nil"/>
              <w:left w:val="single" w:sz="4" w:space="0" w:color="auto"/>
              <w:bottom w:val="single" w:sz="4" w:space="0" w:color="auto"/>
              <w:right w:val="single" w:sz="4" w:space="0" w:color="auto"/>
            </w:tcBorders>
            <w:vAlign w:val="center"/>
          </w:tcPr>
          <w:p w14:paraId="3C5F9BDF" w14:textId="77777777" w:rsidR="005B7057" w:rsidRDefault="005B7057">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8" w:space="0" w:color="auto"/>
            </w:tcBorders>
            <w:shd w:val="clear" w:color="auto" w:fill="auto"/>
            <w:noWrap/>
            <w:vAlign w:val="center"/>
          </w:tcPr>
          <w:p w14:paraId="43E233D9"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6121EB89" w14:textId="77777777">
        <w:trPr>
          <w:trHeight w:val="499"/>
        </w:trPr>
        <w:tc>
          <w:tcPr>
            <w:tcW w:w="533" w:type="dxa"/>
            <w:vMerge/>
            <w:tcBorders>
              <w:top w:val="nil"/>
              <w:left w:val="single" w:sz="4" w:space="0" w:color="auto"/>
              <w:bottom w:val="single" w:sz="4" w:space="0" w:color="000000"/>
              <w:right w:val="single" w:sz="4" w:space="0" w:color="auto"/>
            </w:tcBorders>
            <w:vAlign w:val="center"/>
          </w:tcPr>
          <w:p w14:paraId="4C583591" w14:textId="77777777" w:rsidR="005B7057" w:rsidRDefault="005B7057">
            <w:pPr>
              <w:widowControl/>
              <w:jc w:val="left"/>
              <w:rPr>
                <w:rFonts w:ascii="宋体" w:eastAsia="宋体" w:hAnsi="宋体" w:cs="宋体" w:hint="eastAsia"/>
                <w:color w:val="000000"/>
                <w:kern w:val="0"/>
                <w:sz w:val="18"/>
                <w:szCs w:val="18"/>
              </w:rPr>
            </w:pPr>
          </w:p>
        </w:tc>
        <w:tc>
          <w:tcPr>
            <w:tcW w:w="533" w:type="dxa"/>
            <w:tcBorders>
              <w:top w:val="nil"/>
              <w:left w:val="nil"/>
              <w:bottom w:val="single" w:sz="4" w:space="0" w:color="auto"/>
              <w:right w:val="single" w:sz="4" w:space="0" w:color="auto"/>
            </w:tcBorders>
            <w:shd w:val="clear" w:color="auto" w:fill="auto"/>
            <w:vAlign w:val="center"/>
          </w:tcPr>
          <w:p w14:paraId="0ACF00FD"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13</w:t>
            </w:r>
          </w:p>
        </w:tc>
        <w:tc>
          <w:tcPr>
            <w:tcW w:w="5895" w:type="dxa"/>
            <w:tcBorders>
              <w:top w:val="nil"/>
              <w:left w:val="nil"/>
              <w:bottom w:val="single" w:sz="4" w:space="0" w:color="auto"/>
              <w:right w:val="single" w:sz="4" w:space="0" w:color="auto"/>
            </w:tcBorders>
            <w:shd w:val="clear" w:color="auto" w:fill="auto"/>
            <w:vAlign w:val="center"/>
          </w:tcPr>
          <w:p w14:paraId="59A6A00D"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接宿管员通知对空置宿舍进行清扫，并及时清理退宿废弃物，确保公共区域畅通。</w:t>
            </w:r>
          </w:p>
        </w:tc>
        <w:tc>
          <w:tcPr>
            <w:tcW w:w="425" w:type="dxa"/>
            <w:tcBorders>
              <w:top w:val="nil"/>
              <w:left w:val="nil"/>
              <w:bottom w:val="single" w:sz="4" w:space="0" w:color="auto"/>
              <w:right w:val="single" w:sz="4" w:space="0" w:color="auto"/>
            </w:tcBorders>
            <w:shd w:val="clear" w:color="auto" w:fill="auto"/>
            <w:vAlign w:val="center"/>
          </w:tcPr>
          <w:p w14:paraId="18787F16"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67" w:type="dxa"/>
            <w:vMerge/>
            <w:tcBorders>
              <w:top w:val="nil"/>
              <w:left w:val="single" w:sz="4" w:space="0" w:color="auto"/>
              <w:bottom w:val="single" w:sz="4" w:space="0" w:color="auto"/>
              <w:right w:val="single" w:sz="4" w:space="0" w:color="auto"/>
            </w:tcBorders>
            <w:vAlign w:val="center"/>
          </w:tcPr>
          <w:p w14:paraId="6104BC0F" w14:textId="77777777" w:rsidR="005B7057" w:rsidRDefault="005B7057">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8" w:space="0" w:color="auto"/>
            </w:tcBorders>
            <w:shd w:val="clear" w:color="auto" w:fill="auto"/>
            <w:noWrap/>
            <w:vAlign w:val="center"/>
          </w:tcPr>
          <w:p w14:paraId="3D44C33E"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2F4E4251" w14:textId="77777777">
        <w:trPr>
          <w:trHeight w:val="323"/>
        </w:trPr>
        <w:tc>
          <w:tcPr>
            <w:tcW w:w="533" w:type="dxa"/>
            <w:vMerge/>
            <w:tcBorders>
              <w:top w:val="nil"/>
              <w:left w:val="single" w:sz="4" w:space="0" w:color="auto"/>
              <w:bottom w:val="single" w:sz="4" w:space="0" w:color="000000"/>
              <w:right w:val="single" w:sz="4" w:space="0" w:color="auto"/>
            </w:tcBorders>
            <w:vAlign w:val="center"/>
          </w:tcPr>
          <w:p w14:paraId="7298F235" w14:textId="77777777" w:rsidR="005B7057" w:rsidRDefault="005B7057">
            <w:pPr>
              <w:widowControl/>
              <w:jc w:val="left"/>
              <w:rPr>
                <w:rFonts w:ascii="宋体" w:eastAsia="宋体" w:hAnsi="宋体" w:cs="宋体" w:hint="eastAsia"/>
                <w:color w:val="000000"/>
                <w:kern w:val="0"/>
                <w:sz w:val="18"/>
                <w:szCs w:val="18"/>
              </w:rPr>
            </w:pPr>
          </w:p>
        </w:tc>
        <w:tc>
          <w:tcPr>
            <w:tcW w:w="533" w:type="dxa"/>
            <w:tcBorders>
              <w:top w:val="nil"/>
              <w:left w:val="nil"/>
              <w:bottom w:val="single" w:sz="4" w:space="0" w:color="auto"/>
              <w:right w:val="single" w:sz="4" w:space="0" w:color="auto"/>
            </w:tcBorders>
            <w:shd w:val="clear" w:color="auto" w:fill="auto"/>
            <w:vAlign w:val="center"/>
          </w:tcPr>
          <w:p w14:paraId="1E023CAE"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14</w:t>
            </w:r>
          </w:p>
        </w:tc>
        <w:tc>
          <w:tcPr>
            <w:tcW w:w="5895" w:type="dxa"/>
            <w:tcBorders>
              <w:top w:val="nil"/>
              <w:left w:val="nil"/>
              <w:bottom w:val="single" w:sz="4" w:space="0" w:color="auto"/>
              <w:right w:val="single" w:sz="4" w:space="0" w:color="auto"/>
            </w:tcBorders>
            <w:shd w:val="clear" w:color="auto" w:fill="auto"/>
            <w:noWrap/>
            <w:vAlign w:val="center"/>
          </w:tcPr>
          <w:p w14:paraId="4FC2B4E4"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按规范使用卫生用具，掌握消毒液的配置比例，按规定正确配置消毒液。</w:t>
            </w:r>
          </w:p>
        </w:tc>
        <w:tc>
          <w:tcPr>
            <w:tcW w:w="425" w:type="dxa"/>
            <w:tcBorders>
              <w:top w:val="nil"/>
              <w:left w:val="nil"/>
              <w:bottom w:val="single" w:sz="4" w:space="0" w:color="auto"/>
              <w:right w:val="single" w:sz="4" w:space="0" w:color="auto"/>
            </w:tcBorders>
            <w:shd w:val="clear" w:color="auto" w:fill="auto"/>
            <w:vAlign w:val="center"/>
          </w:tcPr>
          <w:p w14:paraId="388EAAE4"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67" w:type="dxa"/>
            <w:vMerge/>
            <w:tcBorders>
              <w:top w:val="nil"/>
              <w:left w:val="single" w:sz="4" w:space="0" w:color="auto"/>
              <w:bottom w:val="single" w:sz="4" w:space="0" w:color="auto"/>
              <w:right w:val="single" w:sz="4" w:space="0" w:color="auto"/>
            </w:tcBorders>
            <w:vAlign w:val="center"/>
          </w:tcPr>
          <w:p w14:paraId="00EB29BE" w14:textId="77777777" w:rsidR="005B7057" w:rsidRDefault="005B7057">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8" w:space="0" w:color="auto"/>
            </w:tcBorders>
            <w:shd w:val="clear" w:color="auto" w:fill="auto"/>
            <w:noWrap/>
            <w:vAlign w:val="center"/>
          </w:tcPr>
          <w:p w14:paraId="2F9A2C53"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28353448" w14:textId="77777777">
        <w:trPr>
          <w:trHeight w:val="271"/>
        </w:trPr>
        <w:tc>
          <w:tcPr>
            <w:tcW w:w="533" w:type="dxa"/>
            <w:vMerge/>
            <w:tcBorders>
              <w:top w:val="nil"/>
              <w:left w:val="single" w:sz="4" w:space="0" w:color="auto"/>
              <w:bottom w:val="single" w:sz="4" w:space="0" w:color="000000"/>
              <w:right w:val="single" w:sz="4" w:space="0" w:color="auto"/>
            </w:tcBorders>
            <w:vAlign w:val="center"/>
          </w:tcPr>
          <w:p w14:paraId="2375FA3E" w14:textId="77777777" w:rsidR="005B7057" w:rsidRDefault="005B7057">
            <w:pPr>
              <w:widowControl/>
              <w:jc w:val="left"/>
              <w:rPr>
                <w:rFonts w:ascii="宋体" w:eastAsia="宋体" w:hAnsi="宋体" w:cs="宋体" w:hint="eastAsia"/>
                <w:color w:val="000000"/>
                <w:kern w:val="0"/>
                <w:sz w:val="18"/>
                <w:szCs w:val="18"/>
              </w:rPr>
            </w:pPr>
          </w:p>
        </w:tc>
        <w:tc>
          <w:tcPr>
            <w:tcW w:w="533" w:type="dxa"/>
            <w:tcBorders>
              <w:top w:val="nil"/>
              <w:left w:val="nil"/>
              <w:bottom w:val="single" w:sz="4" w:space="0" w:color="auto"/>
              <w:right w:val="single" w:sz="4" w:space="0" w:color="auto"/>
            </w:tcBorders>
            <w:shd w:val="clear" w:color="auto" w:fill="auto"/>
            <w:vAlign w:val="center"/>
          </w:tcPr>
          <w:p w14:paraId="3B296FAB"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15</w:t>
            </w:r>
          </w:p>
        </w:tc>
        <w:tc>
          <w:tcPr>
            <w:tcW w:w="5895" w:type="dxa"/>
            <w:tcBorders>
              <w:top w:val="nil"/>
              <w:left w:val="nil"/>
              <w:bottom w:val="single" w:sz="4" w:space="0" w:color="auto"/>
              <w:right w:val="single" w:sz="4" w:space="0" w:color="auto"/>
            </w:tcBorders>
            <w:shd w:val="clear" w:color="auto" w:fill="auto"/>
            <w:noWrap/>
            <w:vAlign w:val="center"/>
          </w:tcPr>
          <w:p w14:paraId="079F252E"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卫生用具按规定摆放，严禁在公共区域及卫生用具间堆放纸箱等杂物。</w:t>
            </w:r>
          </w:p>
        </w:tc>
        <w:tc>
          <w:tcPr>
            <w:tcW w:w="425" w:type="dxa"/>
            <w:tcBorders>
              <w:top w:val="nil"/>
              <w:left w:val="nil"/>
              <w:bottom w:val="single" w:sz="4" w:space="0" w:color="auto"/>
              <w:right w:val="single" w:sz="4" w:space="0" w:color="auto"/>
            </w:tcBorders>
            <w:shd w:val="clear" w:color="auto" w:fill="auto"/>
            <w:vAlign w:val="center"/>
          </w:tcPr>
          <w:p w14:paraId="6491C6B8"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67" w:type="dxa"/>
            <w:vMerge/>
            <w:tcBorders>
              <w:top w:val="nil"/>
              <w:left w:val="single" w:sz="4" w:space="0" w:color="auto"/>
              <w:bottom w:val="single" w:sz="4" w:space="0" w:color="auto"/>
              <w:right w:val="single" w:sz="4" w:space="0" w:color="auto"/>
            </w:tcBorders>
            <w:vAlign w:val="center"/>
          </w:tcPr>
          <w:p w14:paraId="5A56712A" w14:textId="77777777" w:rsidR="005B7057" w:rsidRDefault="005B7057">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8" w:space="0" w:color="auto"/>
            </w:tcBorders>
            <w:shd w:val="clear" w:color="auto" w:fill="auto"/>
            <w:noWrap/>
            <w:vAlign w:val="center"/>
          </w:tcPr>
          <w:p w14:paraId="4F2BA236"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11E0F1C4" w14:textId="77777777">
        <w:trPr>
          <w:trHeight w:val="659"/>
        </w:trPr>
        <w:tc>
          <w:tcPr>
            <w:tcW w:w="533" w:type="dxa"/>
            <w:vMerge/>
            <w:tcBorders>
              <w:top w:val="nil"/>
              <w:left w:val="single" w:sz="4" w:space="0" w:color="auto"/>
              <w:bottom w:val="single" w:sz="4" w:space="0" w:color="000000"/>
              <w:right w:val="single" w:sz="4" w:space="0" w:color="auto"/>
            </w:tcBorders>
            <w:vAlign w:val="center"/>
          </w:tcPr>
          <w:p w14:paraId="38DC755A" w14:textId="77777777" w:rsidR="005B7057" w:rsidRDefault="005B7057">
            <w:pPr>
              <w:widowControl/>
              <w:jc w:val="left"/>
              <w:rPr>
                <w:rFonts w:ascii="宋体" w:eastAsia="宋体" w:hAnsi="宋体" w:cs="宋体" w:hint="eastAsia"/>
                <w:color w:val="000000"/>
                <w:kern w:val="0"/>
                <w:sz w:val="18"/>
                <w:szCs w:val="18"/>
              </w:rPr>
            </w:pPr>
          </w:p>
        </w:tc>
        <w:tc>
          <w:tcPr>
            <w:tcW w:w="533" w:type="dxa"/>
            <w:tcBorders>
              <w:top w:val="nil"/>
              <w:left w:val="nil"/>
              <w:bottom w:val="single" w:sz="4" w:space="0" w:color="auto"/>
              <w:right w:val="single" w:sz="4" w:space="0" w:color="auto"/>
            </w:tcBorders>
            <w:shd w:val="clear" w:color="auto" w:fill="auto"/>
            <w:vAlign w:val="center"/>
          </w:tcPr>
          <w:p w14:paraId="0BDFB28D"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16</w:t>
            </w:r>
          </w:p>
        </w:tc>
        <w:tc>
          <w:tcPr>
            <w:tcW w:w="5895" w:type="dxa"/>
            <w:tcBorders>
              <w:top w:val="nil"/>
              <w:left w:val="nil"/>
              <w:bottom w:val="single" w:sz="4" w:space="0" w:color="auto"/>
              <w:right w:val="single" w:sz="4" w:space="0" w:color="auto"/>
            </w:tcBorders>
            <w:shd w:val="clear" w:color="auto" w:fill="auto"/>
            <w:vAlign w:val="center"/>
          </w:tcPr>
          <w:p w14:paraId="3CC1F122" w14:textId="77777777" w:rsidR="005B7057" w:rsidRDefault="00000000">
            <w:pPr>
              <w:widowControl/>
              <w:jc w:val="left"/>
              <w:rPr>
                <w:rFonts w:ascii="宋体" w:eastAsia="宋体" w:hAnsi="宋体" w:cs="宋体" w:hint="eastAsia"/>
                <w:color w:val="000000"/>
                <w:kern w:val="0"/>
                <w:sz w:val="15"/>
                <w:szCs w:val="15"/>
              </w:rPr>
            </w:pPr>
            <w:r>
              <w:rPr>
                <w:rFonts w:ascii="宋体" w:eastAsia="宋体" w:hAnsi="宋体" w:cs="宋体" w:hint="eastAsia"/>
                <w:color w:val="000000"/>
                <w:kern w:val="0"/>
                <w:sz w:val="15"/>
                <w:szCs w:val="15"/>
              </w:rPr>
              <w:t>每周一次专项保洁大楼蜘蛛网，对大厅及公共区域门、窗、玻璃、踢脚线精保洁；电梯及大门公共区域进行不锈钢养护保洁；大厅大理石地面晶面养护保养。</w:t>
            </w:r>
          </w:p>
        </w:tc>
        <w:tc>
          <w:tcPr>
            <w:tcW w:w="425" w:type="dxa"/>
            <w:tcBorders>
              <w:top w:val="nil"/>
              <w:left w:val="nil"/>
              <w:bottom w:val="single" w:sz="4" w:space="0" w:color="auto"/>
              <w:right w:val="single" w:sz="4" w:space="0" w:color="auto"/>
            </w:tcBorders>
            <w:shd w:val="clear" w:color="auto" w:fill="auto"/>
            <w:vAlign w:val="center"/>
          </w:tcPr>
          <w:p w14:paraId="3DF14089"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67" w:type="dxa"/>
            <w:vMerge/>
            <w:tcBorders>
              <w:top w:val="nil"/>
              <w:left w:val="single" w:sz="4" w:space="0" w:color="auto"/>
              <w:bottom w:val="single" w:sz="4" w:space="0" w:color="auto"/>
              <w:right w:val="single" w:sz="4" w:space="0" w:color="auto"/>
            </w:tcBorders>
            <w:vAlign w:val="center"/>
          </w:tcPr>
          <w:p w14:paraId="30170302" w14:textId="77777777" w:rsidR="005B7057" w:rsidRDefault="005B7057">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8" w:space="0" w:color="auto"/>
            </w:tcBorders>
            <w:shd w:val="clear" w:color="auto" w:fill="auto"/>
            <w:noWrap/>
            <w:vAlign w:val="center"/>
          </w:tcPr>
          <w:p w14:paraId="56D7CE7F"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156A9016" w14:textId="77777777">
        <w:trPr>
          <w:trHeight w:val="495"/>
        </w:trPr>
        <w:tc>
          <w:tcPr>
            <w:tcW w:w="533" w:type="dxa"/>
            <w:vMerge/>
            <w:tcBorders>
              <w:top w:val="nil"/>
              <w:left w:val="single" w:sz="4" w:space="0" w:color="auto"/>
              <w:bottom w:val="single" w:sz="4" w:space="0" w:color="000000"/>
              <w:right w:val="single" w:sz="4" w:space="0" w:color="auto"/>
            </w:tcBorders>
            <w:vAlign w:val="center"/>
          </w:tcPr>
          <w:p w14:paraId="473D16DD" w14:textId="77777777" w:rsidR="005B7057" w:rsidRDefault="005B7057">
            <w:pPr>
              <w:widowControl/>
              <w:jc w:val="left"/>
              <w:rPr>
                <w:rFonts w:ascii="宋体" w:eastAsia="宋体" w:hAnsi="宋体" w:cs="宋体" w:hint="eastAsia"/>
                <w:color w:val="000000"/>
                <w:kern w:val="0"/>
                <w:sz w:val="18"/>
                <w:szCs w:val="18"/>
              </w:rPr>
            </w:pPr>
          </w:p>
        </w:tc>
        <w:tc>
          <w:tcPr>
            <w:tcW w:w="533" w:type="dxa"/>
            <w:tcBorders>
              <w:top w:val="nil"/>
              <w:left w:val="nil"/>
              <w:bottom w:val="single" w:sz="4" w:space="0" w:color="auto"/>
              <w:right w:val="single" w:sz="4" w:space="0" w:color="auto"/>
            </w:tcBorders>
            <w:shd w:val="clear" w:color="auto" w:fill="auto"/>
            <w:vAlign w:val="center"/>
          </w:tcPr>
          <w:p w14:paraId="5C414050"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17</w:t>
            </w:r>
          </w:p>
        </w:tc>
        <w:tc>
          <w:tcPr>
            <w:tcW w:w="5895" w:type="dxa"/>
            <w:tcBorders>
              <w:top w:val="nil"/>
              <w:left w:val="nil"/>
              <w:bottom w:val="single" w:sz="4" w:space="0" w:color="auto"/>
              <w:right w:val="single" w:sz="4" w:space="0" w:color="auto"/>
            </w:tcBorders>
            <w:shd w:val="clear" w:color="auto" w:fill="auto"/>
            <w:vAlign w:val="center"/>
          </w:tcPr>
          <w:p w14:paraId="0297507F"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每天做好垃圾清运至垃圾房集中，对清运走的垃圾房地面、垃圾桶、清洗池进行清洁。</w:t>
            </w:r>
          </w:p>
        </w:tc>
        <w:tc>
          <w:tcPr>
            <w:tcW w:w="425" w:type="dxa"/>
            <w:tcBorders>
              <w:top w:val="nil"/>
              <w:left w:val="nil"/>
              <w:bottom w:val="single" w:sz="4" w:space="0" w:color="auto"/>
              <w:right w:val="single" w:sz="4" w:space="0" w:color="auto"/>
            </w:tcBorders>
            <w:shd w:val="clear" w:color="auto" w:fill="auto"/>
            <w:vAlign w:val="center"/>
          </w:tcPr>
          <w:p w14:paraId="4F8ADEA9"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67" w:type="dxa"/>
            <w:vMerge/>
            <w:tcBorders>
              <w:top w:val="nil"/>
              <w:left w:val="single" w:sz="4" w:space="0" w:color="auto"/>
              <w:bottom w:val="single" w:sz="4" w:space="0" w:color="auto"/>
              <w:right w:val="single" w:sz="4" w:space="0" w:color="auto"/>
            </w:tcBorders>
            <w:vAlign w:val="center"/>
          </w:tcPr>
          <w:p w14:paraId="58A7B3BD" w14:textId="77777777" w:rsidR="005B7057" w:rsidRDefault="005B7057">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8" w:space="0" w:color="auto"/>
            </w:tcBorders>
            <w:shd w:val="clear" w:color="auto" w:fill="auto"/>
            <w:noWrap/>
            <w:vAlign w:val="center"/>
          </w:tcPr>
          <w:p w14:paraId="3286D683"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6AAA27E0" w14:textId="77777777">
        <w:trPr>
          <w:trHeight w:val="355"/>
        </w:trPr>
        <w:tc>
          <w:tcPr>
            <w:tcW w:w="533" w:type="dxa"/>
            <w:vMerge/>
            <w:tcBorders>
              <w:top w:val="nil"/>
              <w:left w:val="single" w:sz="4" w:space="0" w:color="auto"/>
              <w:bottom w:val="single" w:sz="4" w:space="0" w:color="000000"/>
              <w:right w:val="single" w:sz="4" w:space="0" w:color="auto"/>
            </w:tcBorders>
            <w:vAlign w:val="center"/>
          </w:tcPr>
          <w:p w14:paraId="488AF61E" w14:textId="77777777" w:rsidR="005B7057" w:rsidRDefault="005B7057">
            <w:pPr>
              <w:widowControl/>
              <w:jc w:val="left"/>
              <w:rPr>
                <w:rFonts w:ascii="宋体" w:eastAsia="宋体" w:hAnsi="宋体" w:cs="宋体" w:hint="eastAsia"/>
                <w:color w:val="000000"/>
                <w:kern w:val="0"/>
                <w:sz w:val="18"/>
                <w:szCs w:val="18"/>
              </w:rPr>
            </w:pPr>
          </w:p>
        </w:tc>
        <w:tc>
          <w:tcPr>
            <w:tcW w:w="533" w:type="dxa"/>
            <w:tcBorders>
              <w:top w:val="nil"/>
              <w:left w:val="nil"/>
              <w:bottom w:val="single" w:sz="4" w:space="0" w:color="auto"/>
              <w:right w:val="single" w:sz="4" w:space="0" w:color="auto"/>
            </w:tcBorders>
            <w:shd w:val="clear" w:color="auto" w:fill="auto"/>
            <w:vAlign w:val="center"/>
          </w:tcPr>
          <w:p w14:paraId="1DBE2DE6"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18</w:t>
            </w:r>
          </w:p>
        </w:tc>
        <w:tc>
          <w:tcPr>
            <w:tcW w:w="5895" w:type="dxa"/>
            <w:tcBorders>
              <w:top w:val="nil"/>
              <w:left w:val="nil"/>
              <w:bottom w:val="single" w:sz="4" w:space="0" w:color="auto"/>
              <w:right w:val="single" w:sz="4" w:space="0" w:color="auto"/>
            </w:tcBorders>
            <w:shd w:val="clear" w:color="auto" w:fill="auto"/>
            <w:noWrap/>
            <w:vAlign w:val="center"/>
          </w:tcPr>
          <w:p w14:paraId="08B0DC29"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每天做好各区域防疫消杀台账记录。</w:t>
            </w:r>
          </w:p>
        </w:tc>
        <w:tc>
          <w:tcPr>
            <w:tcW w:w="425" w:type="dxa"/>
            <w:tcBorders>
              <w:top w:val="nil"/>
              <w:left w:val="nil"/>
              <w:bottom w:val="single" w:sz="4" w:space="0" w:color="auto"/>
              <w:right w:val="single" w:sz="4" w:space="0" w:color="auto"/>
            </w:tcBorders>
            <w:shd w:val="clear" w:color="auto" w:fill="auto"/>
            <w:vAlign w:val="center"/>
          </w:tcPr>
          <w:p w14:paraId="42E42ED9"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w:t>
            </w:r>
          </w:p>
        </w:tc>
        <w:tc>
          <w:tcPr>
            <w:tcW w:w="567" w:type="dxa"/>
            <w:vMerge/>
            <w:tcBorders>
              <w:top w:val="nil"/>
              <w:left w:val="single" w:sz="4" w:space="0" w:color="auto"/>
              <w:bottom w:val="single" w:sz="4" w:space="0" w:color="auto"/>
              <w:right w:val="single" w:sz="4" w:space="0" w:color="auto"/>
            </w:tcBorders>
            <w:vAlign w:val="center"/>
          </w:tcPr>
          <w:p w14:paraId="6F4CBD9C" w14:textId="77777777" w:rsidR="005B7057" w:rsidRDefault="005B7057">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8" w:space="0" w:color="auto"/>
            </w:tcBorders>
            <w:shd w:val="clear" w:color="auto" w:fill="auto"/>
            <w:noWrap/>
            <w:vAlign w:val="center"/>
          </w:tcPr>
          <w:p w14:paraId="11AD6FD1"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27169638" w14:textId="77777777">
        <w:trPr>
          <w:trHeight w:val="275"/>
        </w:trPr>
        <w:tc>
          <w:tcPr>
            <w:tcW w:w="533" w:type="dxa"/>
            <w:vMerge/>
            <w:tcBorders>
              <w:top w:val="nil"/>
              <w:left w:val="single" w:sz="4" w:space="0" w:color="auto"/>
              <w:bottom w:val="single" w:sz="4" w:space="0" w:color="000000"/>
              <w:right w:val="single" w:sz="4" w:space="0" w:color="auto"/>
            </w:tcBorders>
            <w:vAlign w:val="center"/>
          </w:tcPr>
          <w:p w14:paraId="7219DFE1" w14:textId="77777777" w:rsidR="005B7057" w:rsidRDefault="005B7057">
            <w:pPr>
              <w:widowControl/>
              <w:jc w:val="left"/>
              <w:rPr>
                <w:rFonts w:ascii="宋体" w:eastAsia="宋体" w:hAnsi="宋体" w:cs="宋体" w:hint="eastAsia"/>
                <w:color w:val="000000"/>
                <w:kern w:val="0"/>
                <w:sz w:val="18"/>
                <w:szCs w:val="18"/>
              </w:rPr>
            </w:pPr>
          </w:p>
        </w:tc>
        <w:tc>
          <w:tcPr>
            <w:tcW w:w="533" w:type="dxa"/>
            <w:tcBorders>
              <w:top w:val="nil"/>
              <w:left w:val="nil"/>
              <w:bottom w:val="single" w:sz="4" w:space="0" w:color="auto"/>
              <w:right w:val="single" w:sz="4" w:space="0" w:color="auto"/>
            </w:tcBorders>
            <w:shd w:val="clear" w:color="auto" w:fill="auto"/>
            <w:vAlign w:val="center"/>
          </w:tcPr>
          <w:p w14:paraId="4550541D"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19</w:t>
            </w:r>
          </w:p>
        </w:tc>
        <w:tc>
          <w:tcPr>
            <w:tcW w:w="5895" w:type="dxa"/>
            <w:tcBorders>
              <w:top w:val="nil"/>
              <w:left w:val="nil"/>
              <w:bottom w:val="single" w:sz="4" w:space="0" w:color="auto"/>
              <w:right w:val="single" w:sz="4" w:space="0" w:color="auto"/>
            </w:tcBorders>
            <w:shd w:val="clear" w:color="auto" w:fill="auto"/>
            <w:noWrap/>
            <w:vAlign w:val="center"/>
          </w:tcPr>
          <w:p w14:paraId="4BDB7E29"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定期参加治安、消防培训，掌握应急预案角色任务。</w:t>
            </w:r>
          </w:p>
        </w:tc>
        <w:tc>
          <w:tcPr>
            <w:tcW w:w="425" w:type="dxa"/>
            <w:tcBorders>
              <w:top w:val="nil"/>
              <w:left w:val="nil"/>
              <w:bottom w:val="single" w:sz="4" w:space="0" w:color="auto"/>
              <w:right w:val="single" w:sz="4" w:space="0" w:color="auto"/>
            </w:tcBorders>
            <w:shd w:val="clear" w:color="auto" w:fill="auto"/>
            <w:vAlign w:val="center"/>
          </w:tcPr>
          <w:p w14:paraId="16A4663D"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w:t>
            </w:r>
          </w:p>
        </w:tc>
        <w:tc>
          <w:tcPr>
            <w:tcW w:w="567" w:type="dxa"/>
            <w:vMerge/>
            <w:tcBorders>
              <w:top w:val="nil"/>
              <w:left w:val="single" w:sz="4" w:space="0" w:color="auto"/>
              <w:bottom w:val="single" w:sz="4" w:space="0" w:color="auto"/>
              <w:right w:val="single" w:sz="4" w:space="0" w:color="auto"/>
            </w:tcBorders>
            <w:vAlign w:val="center"/>
          </w:tcPr>
          <w:p w14:paraId="20C47BDE" w14:textId="77777777" w:rsidR="005B7057" w:rsidRDefault="005B7057">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8" w:space="0" w:color="auto"/>
            </w:tcBorders>
            <w:shd w:val="clear" w:color="auto" w:fill="auto"/>
            <w:noWrap/>
            <w:vAlign w:val="center"/>
          </w:tcPr>
          <w:p w14:paraId="34C0C1DE"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6BA40C14" w14:textId="77777777">
        <w:trPr>
          <w:trHeight w:val="379"/>
        </w:trPr>
        <w:tc>
          <w:tcPr>
            <w:tcW w:w="533" w:type="dxa"/>
            <w:vMerge/>
            <w:tcBorders>
              <w:top w:val="nil"/>
              <w:left w:val="single" w:sz="4" w:space="0" w:color="auto"/>
              <w:bottom w:val="single" w:sz="4" w:space="0" w:color="000000"/>
              <w:right w:val="single" w:sz="4" w:space="0" w:color="auto"/>
            </w:tcBorders>
            <w:vAlign w:val="center"/>
          </w:tcPr>
          <w:p w14:paraId="47E4A170" w14:textId="77777777" w:rsidR="005B7057" w:rsidRDefault="005B7057">
            <w:pPr>
              <w:widowControl/>
              <w:jc w:val="left"/>
              <w:rPr>
                <w:rFonts w:ascii="宋体" w:eastAsia="宋体" w:hAnsi="宋体" w:cs="宋体" w:hint="eastAsia"/>
                <w:color w:val="000000"/>
                <w:kern w:val="0"/>
                <w:sz w:val="18"/>
                <w:szCs w:val="18"/>
              </w:rPr>
            </w:pPr>
          </w:p>
        </w:tc>
        <w:tc>
          <w:tcPr>
            <w:tcW w:w="533" w:type="dxa"/>
            <w:tcBorders>
              <w:top w:val="nil"/>
              <w:left w:val="nil"/>
              <w:bottom w:val="single" w:sz="4" w:space="0" w:color="auto"/>
              <w:right w:val="single" w:sz="4" w:space="0" w:color="auto"/>
            </w:tcBorders>
            <w:shd w:val="clear" w:color="auto" w:fill="auto"/>
            <w:vAlign w:val="center"/>
          </w:tcPr>
          <w:p w14:paraId="7986CD50"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20</w:t>
            </w:r>
          </w:p>
        </w:tc>
        <w:tc>
          <w:tcPr>
            <w:tcW w:w="5895" w:type="dxa"/>
            <w:tcBorders>
              <w:top w:val="nil"/>
              <w:left w:val="nil"/>
              <w:bottom w:val="single" w:sz="4" w:space="0" w:color="auto"/>
              <w:right w:val="single" w:sz="4" w:space="0" w:color="auto"/>
            </w:tcBorders>
            <w:shd w:val="clear" w:color="auto" w:fill="auto"/>
            <w:noWrap/>
            <w:vAlign w:val="center"/>
          </w:tcPr>
          <w:p w14:paraId="1ED03F9F"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配合完成园区办交办的工作任务及处理常规事件。</w:t>
            </w:r>
          </w:p>
        </w:tc>
        <w:tc>
          <w:tcPr>
            <w:tcW w:w="425" w:type="dxa"/>
            <w:tcBorders>
              <w:top w:val="nil"/>
              <w:left w:val="nil"/>
              <w:bottom w:val="single" w:sz="4" w:space="0" w:color="auto"/>
              <w:right w:val="single" w:sz="4" w:space="0" w:color="auto"/>
            </w:tcBorders>
            <w:shd w:val="clear" w:color="auto" w:fill="auto"/>
            <w:vAlign w:val="center"/>
          </w:tcPr>
          <w:p w14:paraId="44A7E5C2" w14:textId="77777777" w:rsidR="005B7057"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567" w:type="dxa"/>
            <w:vMerge/>
            <w:tcBorders>
              <w:top w:val="nil"/>
              <w:left w:val="single" w:sz="4" w:space="0" w:color="auto"/>
              <w:bottom w:val="single" w:sz="4" w:space="0" w:color="auto"/>
              <w:right w:val="single" w:sz="4" w:space="0" w:color="auto"/>
            </w:tcBorders>
            <w:vAlign w:val="center"/>
          </w:tcPr>
          <w:p w14:paraId="044F32B6" w14:textId="77777777" w:rsidR="005B7057" w:rsidRDefault="005B7057">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8" w:space="0" w:color="auto"/>
            </w:tcBorders>
            <w:shd w:val="clear" w:color="auto" w:fill="auto"/>
            <w:noWrap/>
            <w:vAlign w:val="center"/>
          </w:tcPr>
          <w:p w14:paraId="1EC2ED31"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745F9A47" w14:textId="77777777">
        <w:trPr>
          <w:trHeight w:val="267"/>
        </w:trPr>
        <w:tc>
          <w:tcPr>
            <w:tcW w:w="696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46FAFE2" w14:textId="77777777" w:rsidR="005B7057"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总    分</w:t>
            </w: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14:paraId="100A1593" w14:textId="77777777" w:rsidR="005B7057" w:rsidRDefault="0000000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100分</w:t>
            </w:r>
          </w:p>
        </w:tc>
        <w:tc>
          <w:tcPr>
            <w:tcW w:w="709" w:type="dxa"/>
            <w:tcBorders>
              <w:top w:val="nil"/>
              <w:left w:val="nil"/>
              <w:bottom w:val="single" w:sz="4" w:space="0" w:color="auto"/>
              <w:right w:val="single" w:sz="8" w:space="0" w:color="auto"/>
            </w:tcBorders>
            <w:shd w:val="clear" w:color="auto" w:fill="auto"/>
            <w:noWrap/>
            <w:vAlign w:val="center"/>
          </w:tcPr>
          <w:p w14:paraId="0F9F1DDC"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5B7057" w14:paraId="35956D7F" w14:textId="77777777">
        <w:trPr>
          <w:trHeight w:val="301"/>
        </w:trPr>
        <w:tc>
          <w:tcPr>
            <w:tcW w:w="8662" w:type="dxa"/>
            <w:gridSpan w:val="6"/>
            <w:tcBorders>
              <w:top w:val="single" w:sz="4" w:space="0" w:color="auto"/>
              <w:left w:val="single" w:sz="4" w:space="0" w:color="auto"/>
              <w:bottom w:val="single" w:sz="8" w:space="0" w:color="auto"/>
              <w:right w:val="single" w:sz="8" w:space="0" w:color="000000"/>
            </w:tcBorders>
            <w:shd w:val="clear" w:color="auto" w:fill="auto"/>
            <w:noWrap/>
            <w:vAlign w:val="center"/>
          </w:tcPr>
          <w:p w14:paraId="1C013CEB" w14:textId="77777777" w:rsidR="005B7057"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备注：如发生投诉事项，每发生一件扣2分。</w:t>
            </w:r>
          </w:p>
        </w:tc>
      </w:tr>
    </w:tbl>
    <w:p w14:paraId="55D77D34" w14:textId="77777777" w:rsidR="005B7057" w:rsidRDefault="00000000">
      <w:pPr>
        <w:spacing w:line="360" w:lineRule="auto"/>
        <w:rPr>
          <w:rFonts w:ascii="宋体" w:hAnsi="宋体" w:hint="eastAsia"/>
          <w:szCs w:val="21"/>
        </w:rPr>
      </w:pPr>
      <w:r>
        <w:rPr>
          <w:rFonts w:ascii="宋体" w:hAnsi="宋体"/>
          <w:szCs w:val="21"/>
        </w:rPr>
        <w:t>考评签字</w:t>
      </w:r>
      <w:r>
        <w:rPr>
          <w:rFonts w:ascii="宋体" w:hAnsi="宋体" w:hint="eastAsia"/>
          <w:szCs w:val="21"/>
        </w:rPr>
        <w:t>：                                       日期：</w:t>
      </w:r>
    </w:p>
    <w:p w14:paraId="0B46CD2D" w14:textId="77777777" w:rsidR="005B7057" w:rsidRDefault="005B7057"/>
    <w:p w14:paraId="29D7A22C" w14:textId="77777777" w:rsidR="005B7057" w:rsidRDefault="00000000">
      <w:pPr>
        <w:tabs>
          <w:tab w:val="left" w:pos="600"/>
        </w:tabs>
        <w:spacing w:line="360" w:lineRule="auto"/>
        <w:rPr>
          <w:rFonts w:asciiTheme="minorEastAsia" w:hAnsiTheme="minorEastAsia" w:hint="eastAsia"/>
          <w:bCs/>
          <w:szCs w:val="21"/>
        </w:rPr>
      </w:pPr>
      <w:r>
        <w:rPr>
          <w:rFonts w:asciiTheme="minorEastAsia" w:hAnsiTheme="minorEastAsia" w:hint="eastAsia"/>
          <w:bCs/>
          <w:szCs w:val="21"/>
        </w:rPr>
        <w:t>3. 相关服务要求：</w:t>
      </w:r>
    </w:p>
    <w:p w14:paraId="50754108" w14:textId="77777777" w:rsidR="005B7057" w:rsidRDefault="00000000">
      <w:pPr>
        <w:tabs>
          <w:tab w:val="left" w:pos="600"/>
        </w:tabs>
        <w:spacing w:line="360" w:lineRule="auto"/>
        <w:ind w:firstLineChars="200" w:firstLine="420"/>
        <w:rPr>
          <w:rFonts w:asciiTheme="minorEastAsia" w:hAnsiTheme="minorEastAsia" w:hint="eastAsia"/>
          <w:szCs w:val="21"/>
        </w:rPr>
      </w:pPr>
      <w:r>
        <w:rPr>
          <w:rFonts w:asciiTheme="minorEastAsia" w:hAnsiTheme="minorEastAsia" w:hint="eastAsia"/>
          <w:szCs w:val="21"/>
        </w:rPr>
        <w:lastRenderedPageBreak/>
        <w:t>3.1、中标方用工必须符合国家劳动法规定，同时承担所有员工的工资和其他与其工作有关的国家或地方法规所要求征收的税收费用、社会保险、福利、其他各类费用。院方不承担由于中标方违反国家和地方劳动法规而产生的劳动用工和人事纠纷责任, 对因中标方责任导致的院方经济损失，院方有权要求赔偿。</w:t>
      </w:r>
    </w:p>
    <w:p w14:paraId="3D4CC1F3" w14:textId="77777777" w:rsidR="005B7057" w:rsidRDefault="00000000">
      <w:pPr>
        <w:tabs>
          <w:tab w:val="left" w:pos="600"/>
        </w:tabs>
        <w:spacing w:line="360" w:lineRule="auto"/>
        <w:ind w:firstLineChars="200" w:firstLine="420"/>
        <w:rPr>
          <w:rFonts w:asciiTheme="minorEastAsia" w:hAnsiTheme="minorEastAsia" w:hint="eastAsia"/>
          <w:szCs w:val="21"/>
        </w:rPr>
      </w:pPr>
      <w:r>
        <w:rPr>
          <w:rFonts w:asciiTheme="minorEastAsia" w:hAnsiTheme="minorEastAsia" w:hint="eastAsia"/>
          <w:szCs w:val="21"/>
        </w:rPr>
        <w:t>3.2、中标方员工在院方工作期间，应严格遵守医院的各项规章制度，不得收受病人或病人家属的钱和物，在中标方项目经理、主管和院方负责人的指导下，按各班岗位职责规范操作。</w:t>
      </w:r>
    </w:p>
    <w:p w14:paraId="44B94C49" w14:textId="77777777" w:rsidR="005B7057" w:rsidRDefault="00000000">
      <w:pPr>
        <w:tabs>
          <w:tab w:val="left" w:pos="600"/>
        </w:tabs>
        <w:spacing w:line="360" w:lineRule="auto"/>
        <w:ind w:firstLineChars="200" w:firstLine="420"/>
        <w:rPr>
          <w:rFonts w:asciiTheme="minorEastAsia" w:hAnsiTheme="minorEastAsia" w:hint="eastAsia"/>
          <w:szCs w:val="21"/>
        </w:rPr>
      </w:pPr>
      <w:r>
        <w:rPr>
          <w:rFonts w:asciiTheme="minorEastAsia" w:hAnsiTheme="minorEastAsia" w:hint="eastAsia"/>
          <w:szCs w:val="21"/>
        </w:rPr>
        <w:t>3.3、中标方保证提供优质服务，所有人员均应经过规范化培训上岗，特殊规定的在岗人员应取得相关部门上岗证，并保持职工队伍相对稳定。在岗人员的培训费、检查费及复证费由中标方承担。</w:t>
      </w:r>
    </w:p>
    <w:p w14:paraId="13B07187" w14:textId="77777777" w:rsidR="005B7057" w:rsidRDefault="00000000">
      <w:pPr>
        <w:tabs>
          <w:tab w:val="left" w:pos="600"/>
        </w:tabs>
        <w:spacing w:line="360" w:lineRule="auto"/>
        <w:ind w:firstLineChars="200" w:firstLine="420"/>
        <w:rPr>
          <w:rFonts w:asciiTheme="minorEastAsia" w:hAnsiTheme="minorEastAsia" w:hint="eastAsia"/>
          <w:szCs w:val="21"/>
        </w:rPr>
      </w:pPr>
      <w:r>
        <w:rPr>
          <w:rFonts w:asciiTheme="minorEastAsia" w:hAnsiTheme="minorEastAsia" w:hint="eastAsia"/>
          <w:szCs w:val="21"/>
        </w:rPr>
        <w:t>3.4、中标方录用的所有员工在工作中发生意外伤害、财产损失、人事等劳务纠纷，所涉及的全部责任及费用均由中标方负责承担，院方不承担任何赔偿费用。</w:t>
      </w:r>
    </w:p>
    <w:p w14:paraId="61006D30" w14:textId="77777777" w:rsidR="005B7057" w:rsidRDefault="00000000">
      <w:pPr>
        <w:tabs>
          <w:tab w:val="left" w:pos="600"/>
        </w:tabs>
        <w:spacing w:line="360" w:lineRule="auto"/>
        <w:ind w:firstLineChars="200" w:firstLine="420"/>
        <w:rPr>
          <w:rFonts w:asciiTheme="minorEastAsia" w:hAnsiTheme="minorEastAsia" w:hint="eastAsia"/>
          <w:szCs w:val="21"/>
        </w:rPr>
      </w:pPr>
      <w:r>
        <w:rPr>
          <w:rFonts w:asciiTheme="minorEastAsia" w:hAnsiTheme="minorEastAsia" w:hint="eastAsia"/>
          <w:szCs w:val="21"/>
        </w:rPr>
        <w:t>3.5、在服务过程中，中标方应爱护院方的设施和财产, 如有损坏院方的设备及物品，根据实际情况进行赔偿。</w:t>
      </w:r>
    </w:p>
    <w:p w14:paraId="3D6E54BA" w14:textId="77777777" w:rsidR="005B7057" w:rsidRDefault="00000000">
      <w:pPr>
        <w:tabs>
          <w:tab w:val="left" w:pos="600"/>
        </w:tabs>
        <w:spacing w:line="360" w:lineRule="auto"/>
        <w:rPr>
          <w:rFonts w:asciiTheme="minorEastAsia" w:hAnsiTheme="minorEastAsia" w:hint="eastAsia"/>
          <w:szCs w:val="21"/>
        </w:rPr>
      </w:pPr>
      <w:r>
        <w:rPr>
          <w:rFonts w:asciiTheme="minorEastAsia" w:hAnsiTheme="minorEastAsia" w:hint="eastAsia"/>
          <w:szCs w:val="21"/>
        </w:rPr>
        <w:t>4.其他说明</w:t>
      </w:r>
    </w:p>
    <w:p w14:paraId="548A3F6E"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4.1</w:t>
      </w:r>
      <w:r>
        <w:rPr>
          <w:rFonts w:asciiTheme="minorEastAsia" w:hAnsiTheme="minorEastAsia" w:hint="eastAsia"/>
          <w:szCs w:val="21"/>
        </w:rPr>
        <w:tab/>
        <w:t>投标人在园区所发生的办公用水、电、气费用由医院承担。</w:t>
      </w:r>
    </w:p>
    <w:p w14:paraId="56B03F65"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4.2投标人负责提供各类垃圾桶、地面和物体表面擦拭用的消毒剂。</w:t>
      </w:r>
    </w:p>
    <w:p w14:paraId="26CC2F9E"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 xml:space="preserve">4.3投标人所配置的保洁设备（专用的洗地机、自动洗地吸水机、抛光机、吸水洗尘机、真空吸尘机、垃圾车、高压水枪、榨水器、不锈钢等）的维修、维护费用由投标人支付，相关设备质量合格，具有合格证或检测合格报告，且在有效期内，负责相关操作的人员必须落实安全生产要求。 </w:t>
      </w:r>
    </w:p>
    <w:p w14:paraId="1963EFFB" w14:textId="77777777" w:rsidR="005B7057" w:rsidRDefault="00000000">
      <w:pPr>
        <w:tabs>
          <w:tab w:val="left" w:pos="390"/>
        </w:tabs>
        <w:spacing w:line="360" w:lineRule="auto"/>
        <w:rPr>
          <w:rFonts w:asciiTheme="minorEastAsia" w:hAnsiTheme="minorEastAsia" w:hint="eastAsia"/>
          <w:szCs w:val="21"/>
        </w:rPr>
      </w:pPr>
      <w:r>
        <w:rPr>
          <w:rFonts w:asciiTheme="minorEastAsia" w:hAnsiTheme="minorEastAsia"/>
          <w:szCs w:val="21"/>
        </w:rPr>
        <w:tab/>
      </w:r>
      <w:r>
        <w:rPr>
          <w:rFonts w:asciiTheme="minorEastAsia" w:hAnsiTheme="minorEastAsia" w:hint="eastAsia"/>
          <w:szCs w:val="21"/>
        </w:rPr>
        <w:t>4.4投标人负责所有有关环境保洁所需的清洁、洗涤药剂，垃圾袋，地面养护材料和保洁工具及耗材。投标人提供保洁用的清洁剂、洗涤剂、消毒剂和地面保护材料，这些消耗品必须是通过国家卫生部或国家有关部门准予生产使用的，并符合医院感染控制的要求。</w:t>
      </w:r>
    </w:p>
    <w:p w14:paraId="119E52E2"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4.5医院免费提供投标人管理办公用房、仓库用房及工勤服务人员休息、更衣用房。</w:t>
      </w:r>
    </w:p>
    <w:p w14:paraId="46950796"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4.6投标人配置项目相关管理人员、值班人员的通讯装备，并负责此类设备所产生的费用。</w:t>
      </w:r>
    </w:p>
    <w:p w14:paraId="65D84696"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4.7投标人自备电脑、考勤设备和打印机等办公设备和耗材。</w:t>
      </w:r>
    </w:p>
    <w:p w14:paraId="3518E3D3"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4.8投标人自备办公桌椅、员工更衣柜。</w:t>
      </w:r>
    </w:p>
    <w:p w14:paraId="4F319215"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4.9投标人的各岗位员工要统一服装，并由投标人负责其员工工服配备和洗涤，定期更</w:t>
      </w:r>
      <w:r>
        <w:rPr>
          <w:rFonts w:asciiTheme="minorEastAsia" w:hAnsiTheme="minorEastAsia" w:hint="eastAsia"/>
          <w:szCs w:val="21"/>
        </w:rPr>
        <w:lastRenderedPageBreak/>
        <w:t>换。</w:t>
      </w:r>
    </w:p>
    <w:p w14:paraId="53E10144"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4.10投标人有岗前培训，服务人员 100%经过岗前或在岗培训合格才能独立上岗。</w:t>
      </w:r>
    </w:p>
    <w:p w14:paraId="79FA6118"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4.11未经医院同意，投标人不得在合同期限内将本项目的管理权转包或发包。</w:t>
      </w:r>
    </w:p>
    <w:p w14:paraId="07576ABD"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 xml:space="preserve">4.12投标人须提供足够的作业机具，自行解决后勤管理服务时所需的日常工具和劳防用品，并能根据医院的行业形象要求及规范，保证落实文明工作。 </w:t>
      </w:r>
    </w:p>
    <w:p w14:paraId="1640D3DA"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4.13 投标人须严格按照标准化的操作程序、完善的培训体系和质量控制体系完成本项目，以保证整个后勤系统安全、高效、有序和有计划地运转。</w:t>
      </w:r>
    </w:p>
    <w:p w14:paraId="7A8812A1"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4.14投标人有责任配合医院接受上级领导部门的监督、检查，提供必须的资料。</w:t>
      </w:r>
    </w:p>
    <w:p w14:paraId="1100F83B"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4.15投标人自行负责其招聘员工的一切工资、福利、社会保险；如发生工伤、疾病乃至死亡的一切责任及费用由投标人全部负责；投标人应严格遵守国家有关的法律、法规及行业标准。</w:t>
      </w:r>
    </w:p>
    <w:p w14:paraId="7AEA3D04"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4.16 全体服务人员的工作时间应严格按国家有关法律、法规要求的标准执行，因工作原因产生的加班（含节假日加班）应严格按国家有关法律、法规要求的标准给付员工加班薪资。正常服务时间内的加班费由投标人负责（由于院方原因及应急任务加班除外）。</w:t>
      </w:r>
    </w:p>
    <w:p w14:paraId="7C829D26"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4.17部分岗位员工，入职服务时须提供健康体检证明。</w:t>
      </w:r>
    </w:p>
    <w:p w14:paraId="0B7EE902"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 xml:space="preserve">4.18为提高抗风险能力，使招标人免受连带责任或损失，投标人必须为本项目所有员工购买社会保险（养老、医疗、工伤、生育）。 </w:t>
      </w:r>
    </w:p>
    <w:p w14:paraId="1EBD95D8"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 xml:space="preserve">4.19 招标人不接受投标人任何因遗漏报价而发生的费用追加，因投标人违反《劳动法》等法律法规而造成招标人的连带责任和损失全部由投标人承担。 </w:t>
      </w:r>
    </w:p>
    <w:p w14:paraId="6A2A4812"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 xml:space="preserve">4.20 投标人须严格按照国家和上海市政府规定给所有的员工缴纳各种社会保险。除非合同中另有规定，具有标价的报价表中所报的单价和合价以及报价汇总表中的价格应包括员工费用和管理人员费用、离职补偿金、设备、工具、消耗品、运作费用、技术支持费用、管理费用、税金、政策性文件规定及合同明示或暗示的所有风险、责任、义务等各项应有的费用。 </w:t>
      </w:r>
    </w:p>
    <w:p w14:paraId="6FD80F06"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4.21 投标人需提供在本园区服务的人员详细工作班次、各时间段工作内容；工作范围、流程、要求等。</w:t>
      </w:r>
    </w:p>
    <w:p w14:paraId="706E6483"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4.22投标人每月提供员工工资发放表、加金清单</w:t>
      </w:r>
    </w:p>
    <w:p w14:paraId="5612E30F"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4.23投标人应承诺不以任何形式克扣人员经费</w:t>
      </w:r>
    </w:p>
    <w:p w14:paraId="5853A395" w14:textId="77777777" w:rsidR="005B7057" w:rsidRDefault="00000000">
      <w:pPr>
        <w:spacing w:line="360" w:lineRule="auto"/>
        <w:ind w:firstLine="420"/>
        <w:rPr>
          <w:rFonts w:asciiTheme="minorEastAsia" w:hAnsiTheme="minorEastAsia" w:hint="eastAsia"/>
          <w:szCs w:val="21"/>
        </w:rPr>
      </w:pPr>
      <w:r>
        <w:rPr>
          <w:rFonts w:asciiTheme="minorEastAsia" w:hAnsiTheme="minorEastAsia" w:hint="eastAsia"/>
          <w:szCs w:val="21"/>
        </w:rPr>
        <w:t>4.24投标人对园区内发生的一般突发性事件必须考虑相应的应对措施。</w:t>
      </w:r>
    </w:p>
    <w:p w14:paraId="3E3DD1FD" w14:textId="77777777" w:rsidR="005B7057" w:rsidRDefault="00000000">
      <w:pPr>
        <w:spacing w:line="360" w:lineRule="auto"/>
        <w:rPr>
          <w:rFonts w:asciiTheme="minorEastAsia" w:hAnsiTheme="minorEastAsia" w:hint="eastAsia"/>
          <w:szCs w:val="21"/>
        </w:rPr>
      </w:pPr>
      <w:r>
        <w:rPr>
          <w:rFonts w:asciiTheme="minorEastAsia" w:hAnsiTheme="minorEastAsia" w:hint="eastAsia"/>
          <w:szCs w:val="21"/>
        </w:rPr>
        <w:t>5.岗位人员配置要求</w:t>
      </w:r>
    </w:p>
    <w:tbl>
      <w:tblPr>
        <w:tblStyle w:val="af4"/>
        <w:tblW w:w="5000" w:type="pct"/>
        <w:tblLook w:val="04A0" w:firstRow="1" w:lastRow="0" w:firstColumn="1" w:lastColumn="0" w:noHBand="0" w:noVBand="1"/>
      </w:tblPr>
      <w:tblGrid>
        <w:gridCol w:w="747"/>
        <w:gridCol w:w="2510"/>
        <w:gridCol w:w="1772"/>
        <w:gridCol w:w="3267"/>
      </w:tblGrid>
      <w:tr w:rsidR="00852508" w14:paraId="6AFC6BF1" w14:textId="77777777" w:rsidTr="00C65D64">
        <w:trPr>
          <w:trHeight w:val="715"/>
        </w:trPr>
        <w:tc>
          <w:tcPr>
            <w:tcW w:w="450" w:type="pct"/>
          </w:tcPr>
          <w:p w14:paraId="20D160D5" w14:textId="77777777" w:rsidR="00852508" w:rsidRDefault="00852508" w:rsidP="00C65D64">
            <w:pPr>
              <w:spacing w:line="360" w:lineRule="auto"/>
              <w:rPr>
                <w:rFonts w:asciiTheme="minorEastAsia" w:hAnsiTheme="minorEastAsia" w:hint="eastAsia"/>
                <w:szCs w:val="21"/>
              </w:rPr>
            </w:pPr>
            <w:r>
              <w:rPr>
                <w:rFonts w:asciiTheme="minorEastAsia" w:hAnsiTheme="minorEastAsia" w:hint="eastAsia"/>
                <w:b/>
                <w:bCs/>
                <w:szCs w:val="21"/>
              </w:rPr>
              <w:lastRenderedPageBreak/>
              <w:t>序号</w:t>
            </w:r>
          </w:p>
        </w:tc>
        <w:tc>
          <w:tcPr>
            <w:tcW w:w="1513" w:type="pct"/>
          </w:tcPr>
          <w:p w14:paraId="1B7C9BB4" w14:textId="77777777" w:rsidR="00852508" w:rsidRDefault="00852508" w:rsidP="00C65D64">
            <w:pPr>
              <w:spacing w:line="360" w:lineRule="auto"/>
              <w:rPr>
                <w:rFonts w:asciiTheme="minorEastAsia" w:hAnsiTheme="minorEastAsia" w:hint="eastAsia"/>
                <w:szCs w:val="21"/>
              </w:rPr>
            </w:pPr>
            <w:r>
              <w:rPr>
                <w:rFonts w:asciiTheme="minorEastAsia" w:hAnsiTheme="minorEastAsia" w:hint="eastAsia"/>
                <w:b/>
                <w:bCs/>
                <w:szCs w:val="21"/>
              </w:rPr>
              <w:t>招标要求</w:t>
            </w:r>
          </w:p>
        </w:tc>
        <w:tc>
          <w:tcPr>
            <w:tcW w:w="1068" w:type="pct"/>
          </w:tcPr>
          <w:p w14:paraId="166E1771" w14:textId="77777777" w:rsidR="00852508" w:rsidRDefault="00852508" w:rsidP="00C65D64">
            <w:pPr>
              <w:spacing w:line="360" w:lineRule="auto"/>
              <w:rPr>
                <w:rFonts w:asciiTheme="minorEastAsia" w:hAnsiTheme="minorEastAsia" w:hint="eastAsia"/>
                <w:szCs w:val="21"/>
              </w:rPr>
            </w:pPr>
            <w:r>
              <w:rPr>
                <w:rFonts w:asciiTheme="minorEastAsia" w:hAnsiTheme="minorEastAsia" w:hint="eastAsia"/>
                <w:b/>
                <w:bCs/>
                <w:szCs w:val="21"/>
              </w:rPr>
              <w:t>班次</w:t>
            </w:r>
          </w:p>
        </w:tc>
        <w:tc>
          <w:tcPr>
            <w:tcW w:w="1969" w:type="pct"/>
          </w:tcPr>
          <w:p w14:paraId="188615BB" w14:textId="77777777" w:rsidR="00852508" w:rsidRDefault="00852508" w:rsidP="00C65D64">
            <w:pPr>
              <w:spacing w:line="360" w:lineRule="auto"/>
              <w:rPr>
                <w:rFonts w:asciiTheme="minorEastAsia" w:hAnsiTheme="minorEastAsia" w:hint="eastAsia"/>
                <w:szCs w:val="21"/>
              </w:rPr>
            </w:pPr>
            <w:r>
              <w:rPr>
                <w:rFonts w:asciiTheme="minorEastAsia" w:hAnsiTheme="minorEastAsia" w:hint="eastAsia"/>
                <w:b/>
                <w:bCs/>
                <w:szCs w:val="21"/>
              </w:rPr>
              <w:t>工作时间</w:t>
            </w:r>
          </w:p>
        </w:tc>
      </w:tr>
      <w:tr w:rsidR="00852508" w14:paraId="3F048ABC" w14:textId="77777777" w:rsidTr="00C65D64">
        <w:trPr>
          <w:trHeight w:val="676"/>
        </w:trPr>
        <w:tc>
          <w:tcPr>
            <w:tcW w:w="450" w:type="pct"/>
          </w:tcPr>
          <w:p w14:paraId="70C5E18D" w14:textId="77777777" w:rsidR="00852508" w:rsidRDefault="00852508" w:rsidP="00C65D64">
            <w:pPr>
              <w:pStyle w:val="af8"/>
              <w:numPr>
                <w:ilvl w:val="0"/>
                <w:numId w:val="3"/>
              </w:numPr>
              <w:spacing w:line="360" w:lineRule="auto"/>
              <w:ind w:firstLineChars="0"/>
              <w:rPr>
                <w:rFonts w:asciiTheme="minorEastAsia" w:hAnsiTheme="minorEastAsia" w:hint="eastAsia"/>
                <w:szCs w:val="21"/>
              </w:rPr>
            </w:pPr>
          </w:p>
        </w:tc>
        <w:tc>
          <w:tcPr>
            <w:tcW w:w="1513" w:type="pct"/>
          </w:tcPr>
          <w:p w14:paraId="726AD8BA" w14:textId="77777777" w:rsidR="00852508" w:rsidRDefault="00852508" w:rsidP="00C65D64">
            <w:pPr>
              <w:spacing w:line="360" w:lineRule="auto"/>
              <w:rPr>
                <w:rFonts w:asciiTheme="minorEastAsia" w:hAnsiTheme="minorEastAsia" w:hint="eastAsia"/>
                <w:szCs w:val="21"/>
              </w:rPr>
            </w:pPr>
            <w:r>
              <w:rPr>
                <w:rFonts w:asciiTheme="minorEastAsia" w:hAnsiTheme="minorEastAsia" w:hint="eastAsia"/>
                <w:szCs w:val="21"/>
              </w:rPr>
              <w:t>项目经理</w:t>
            </w:r>
            <w:r>
              <w:rPr>
                <w:rFonts w:asciiTheme="minorEastAsia" w:hAnsiTheme="minorEastAsia"/>
                <w:szCs w:val="21"/>
              </w:rPr>
              <w:t>1</w:t>
            </w:r>
            <w:r>
              <w:rPr>
                <w:rFonts w:asciiTheme="minorEastAsia" w:hAnsiTheme="minorEastAsia" w:hint="eastAsia"/>
                <w:szCs w:val="21"/>
              </w:rPr>
              <w:t>人</w:t>
            </w:r>
          </w:p>
          <w:p w14:paraId="0809572D" w14:textId="77777777" w:rsidR="00852508" w:rsidRDefault="00852508" w:rsidP="00C65D64">
            <w:pPr>
              <w:spacing w:line="360" w:lineRule="auto"/>
              <w:rPr>
                <w:rFonts w:asciiTheme="minorEastAsia" w:hAnsiTheme="minorEastAsia" w:hint="eastAsia"/>
                <w:szCs w:val="21"/>
              </w:rPr>
            </w:pPr>
          </w:p>
        </w:tc>
        <w:tc>
          <w:tcPr>
            <w:tcW w:w="1068" w:type="pct"/>
          </w:tcPr>
          <w:p w14:paraId="696219B5" w14:textId="77777777" w:rsidR="00852508" w:rsidRDefault="00852508" w:rsidP="00C65D64">
            <w:pPr>
              <w:spacing w:line="360" w:lineRule="auto"/>
              <w:rPr>
                <w:rFonts w:asciiTheme="minorEastAsia" w:hAnsiTheme="minorEastAsia" w:hint="eastAsia"/>
                <w:szCs w:val="21"/>
              </w:rPr>
            </w:pPr>
            <w:r>
              <w:rPr>
                <w:rFonts w:asciiTheme="minorEastAsia" w:hAnsiTheme="minorEastAsia" w:hint="eastAsia"/>
                <w:szCs w:val="21"/>
              </w:rPr>
              <w:t>做</w:t>
            </w:r>
            <w:proofErr w:type="gramStart"/>
            <w:r>
              <w:rPr>
                <w:rFonts w:asciiTheme="minorEastAsia" w:hAnsiTheme="minorEastAsia" w:hint="eastAsia"/>
                <w:szCs w:val="21"/>
              </w:rPr>
              <w:t>五休二</w:t>
            </w:r>
            <w:proofErr w:type="gramEnd"/>
          </w:p>
        </w:tc>
        <w:tc>
          <w:tcPr>
            <w:tcW w:w="1969" w:type="pct"/>
          </w:tcPr>
          <w:p w14:paraId="73813614" w14:textId="77777777" w:rsidR="00852508" w:rsidRDefault="00852508" w:rsidP="00C65D64">
            <w:pPr>
              <w:spacing w:line="360" w:lineRule="auto"/>
              <w:rPr>
                <w:rFonts w:asciiTheme="minorEastAsia" w:hAnsiTheme="minorEastAsia" w:hint="eastAsia"/>
                <w:szCs w:val="21"/>
              </w:rPr>
            </w:pPr>
            <w:r>
              <w:rPr>
                <w:rFonts w:asciiTheme="minorEastAsia" w:hAnsiTheme="minorEastAsia"/>
                <w:szCs w:val="21"/>
              </w:rPr>
              <w:t>8</w:t>
            </w:r>
            <w:r>
              <w:rPr>
                <w:rFonts w:asciiTheme="minorEastAsia" w:hAnsiTheme="minorEastAsia" w:hint="eastAsia"/>
                <w:szCs w:val="21"/>
              </w:rPr>
              <w:t>小时</w:t>
            </w:r>
          </w:p>
        </w:tc>
      </w:tr>
      <w:tr w:rsidR="00852508" w14:paraId="6A995DDB" w14:textId="77777777" w:rsidTr="00C65D64">
        <w:trPr>
          <w:trHeight w:val="676"/>
        </w:trPr>
        <w:tc>
          <w:tcPr>
            <w:tcW w:w="450" w:type="pct"/>
          </w:tcPr>
          <w:p w14:paraId="2C4B36AC" w14:textId="77777777" w:rsidR="00852508" w:rsidRDefault="00852508" w:rsidP="00C65D64">
            <w:pPr>
              <w:pStyle w:val="af8"/>
              <w:numPr>
                <w:ilvl w:val="0"/>
                <w:numId w:val="3"/>
              </w:numPr>
              <w:spacing w:line="360" w:lineRule="auto"/>
              <w:ind w:firstLineChars="0"/>
              <w:rPr>
                <w:rFonts w:asciiTheme="minorEastAsia" w:hAnsiTheme="minorEastAsia" w:hint="eastAsia"/>
                <w:szCs w:val="21"/>
              </w:rPr>
            </w:pPr>
          </w:p>
        </w:tc>
        <w:tc>
          <w:tcPr>
            <w:tcW w:w="1513" w:type="pct"/>
          </w:tcPr>
          <w:p w14:paraId="5C7D3F4C" w14:textId="77777777" w:rsidR="00852508" w:rsidRDefault="00852508" w:rsidP="00C65D64">
            <w:pPr>
              <w:spacing w:line="360" w:lineRule="auto"/>
              <w:rPr>
                <w:rFonts w:asciiTheme="minorEastAsia" w:hAnsiTheme="minorEastAsia" w:hint="eastAsia"/>
                <w:szCs w:val="21"/>
              </w:rPr>
            </w:pPr>
            <w:r>
              <w:rPr>
                <w:rFonts w:asciiTheme="minorEastAsia" w:hAnsiTheme="minorEastAsia" w:hint="eastAsia"/>
                <w:szCs w:val="21"/>
              </w:rPr>
              <w:t>物业主管1人</w:t>
            </w:r>
          </w:p>
        </w:tc>
        <w:tc>
          <w:tcPr>
            <w:tcW w:w="1068" w:type="pct"/>
          </w:tcPr>
          <w:p w14:paraId="4BF22624" w14:textId="77777777" w:rsidR="00852508" w:rsidRDefault="00852508" w:rsidP="00C65D64">
            <w:pPr>
              <w:spacing w:line="360" w:lineRule="auto"/>
              <w:rPr>
                <w:rFonts w:asciiTheme="minorEastAsia" w:hAnsiTheme="minorEastAsia" w:hint="eastAsia"/>
                <w:szCs w:val="21"/>
              </w:rPr>
            </w:pPr>
            <w:r>
              <w:rPr>
                <w:rFonts w:asciiTheme="minorEastAsia" w:hAnsiTheme="minorEastAsia" w:hint="eastAsia"/>
                <w:szCs w:val="21"/>
              </w:rPr>
              <w:t>做</w:t>
            </w:r>
            <w:proofErr w:type="gramStart"/>
            <w:r>
              <w:rPr>
                <w:rFonts w:asciiTheme="minorEastAsia" w:hAnsiTheme="minorEastAsia" w:hint="eastAsia"/>
                <w:szCs w:val="21"/>
              </w:rPr>
              <w:t>五休二</w:t>
            </w:r>
            <w:proofErr w:type="gramEnd"/>
          </w:p>
        </w:tc>
        <w:tc>
          <w:tcPr>
            <w:tcW w:w="1969" w:type="pct"/>
          </w:tcPr>
          <w:p w14:paraId="23AE239F" w14:textId="77777777" w:rsidR="00852508" w:rsidRDefault="00852508" w:rsidP="00C65D64">
            <w:pPr>
              <w:spacing w:line="360" w:lineRule="auto"/>
              <w:rPr>
                <w:rFonts w:asciiTheme="minorEastAsia" w:hAnsiTheme="minorEastAsia" w:hint="eastAsia"/>
                <w:szCs w:val="21"/>
              </w:rPr>
            </w:pPr>
            <w:r>
              <w:rPr>
                <w:rFonts w:asciiTheme="minorEastAsia" w:hAnsiTheme="minorEastAsia"/>
                <w:szCs w:val="21"/>
              </w:rPr>
              <w:t>8</w:t>
            </w:r>
            <w:r>
              <w:rPr>
                <w:rFonts w:asciiTheme="minorEastAsia" w:hAnsiTheme="minorEastAsia" w:hint="eastAsia"/>
                <w:szCs w:val="21"/>
              </w:rPr>
              <w:t>小时</w:t>
            </w:r>
          </w:p>
        </w:tc>
      </w:tr>
      <w:tr w:rsidR="00852508" w14:paraId="39F7A9FF" w14:textId="77777777" w:rsidTr="00C65D64">
        <w:trPr>
          <w:trHeight w:val="914"/>
        </w:trPr>
        <w:tc>
          <w:tcPr>
            <w:tcW w:w="450" w:type="pct"/>
          </w:tcPr>
          <w:p w14:paraId="18B28542" w14:textId="77777777" w:rsidR="00852508" w:rsidRDefault="00852508" w:rsidP="00C65D64">
            <w:pPr>
              <w:pStyle w:val="af8"/>
              <w:numPr>
                <w:ilvl w:val="0"/>
                <w:numId w:val="3"/>
              </w:numPr>
              <w:spacing w:line="360" w:lineRule="auto"/>
              <w:ind w:firstLineChars="0"/>
              <w:rPr>
                <w:rFonts w:asciiTheme="minorEastAsia" w:hAnsiTheme="minorEastAsia" w:hint="eastAsia"/>
                <w:szCs w:val="21"/>
              </w:rPr>
            </w:pPr>
          </w:p>
        </w:tc>
        <w:tc>
          <w:tcPr>
            <w:tcW w:w="1513" w:type="pct"/>
          </w:tcPr>
          <w:p w14:paraId="13AF01A2" w14:textId="77777777" w:rsidR="00852508" w:rsidRDefault="00852508" w:rsidP="00C65D64">
            <w:pPr>
              <w:spacing w:line="360" w:lineRule="auto"/>
              <w:rPr>
                <w:rFonts w:asciiTheme="minorEastAsia" w:hAnsiTheme="minorEastAsia" w:hint="eastAsia"/>
                <w:szCs w:val="21"/>
              </w:rPr>
            </w:pPr>
            <w:r>
              <w:rPr>
                <w:rFonts w:asciiTheme="minorEastAsia" w:hAnsiTheme="minorEastAsia" w:hint="eastAsia"/>
                <w:szCs w:val="21"/>
              </w:rPr>
              <w:t>物业管理基础岗位</w:t>
            </w:r>
            <w:r>
              <w:rPr>
                <w:rFonts w:asciiTheme="minorEastAsia" w:hAnsiTheme="minorEastAsia"/>
                <w:szCs w:val="21"/>
              </w:rPr>
              <w:t>8</w:t>
            </w:r>
            <w:r>
              <w:rPr>
                <w:rFonts w:asciiTheme="minorEastAsia" w:hAnsiTheme="minorEastAsia" w:hint="eastAsia"/>
                <w:szCs w:val="21"/>
              </w:rPr>
              <w:t>个</w:t>
            </w:r>
          </w:p>
        </w:tc>
        <w:tc>
          <w:tcPr>
            <w:tcW w:w="1068" w:type="pct"/>
          </w:tcPr>
          <w:p w14:paraId="3BDE505C" w14:textId="77777777" w:rsidR="00852508" w:rsidRDefault="00852508" w:rsidP="00C65D64">
            <w:pPr>
              <w:spacing w:line="360" w:lineRule="auto"/>
              <w:rPr>
                <w:rFonts w:asciiTheme="minorEastAsia" w:hAnsiTheme="minorEastAsia" w:hint="eastAsia"/>
                <w:szCs w:val="21"/>
              </w:rPr>
            </w:pPr>
            <w:r>
              <w:rPr>
                <w:rFonts w:asciiTheme="minorEastAsia" w:hAnsiTheme="minorEastAsia" w:hint="eastAsia"/>
                <w:szCs w:val="21"/>
              </w:rPr>
              <w:t>做一休</w:t>
            </w:r>
            <w:proofErr w:type="gramStart"/>
            <w:r>
              <w:rPr>
                <w:rFonts w:asciiTheme="minorEastAsia" w:hAnsiTheme="minorEastAsia" w:hint="eastAsia"/>
                <w:szCs w:val="21"/>
              </w:rPr>
              <w:t>一</w:t>
            </w:r>
            <w:proofErr w:type="gramEnd"/>
          </w:p>
        </w:tc>
        <w:tc>
          <w:tcPr>
            <w:tcW w:w="1969" w:type="pct"/>
          </w:tcPr>
          <w:p w14:paraId="5ABDAF37" w14:textId="77777777" w:rsidR="00852508" w:rsidRDefault="00852508" w:rsidP="00C65D64">
            <w:pPr>
              <w:spacing w:line="360" w:lineRule="auto"/>
              <w:rPr>
                <w:rFonts w:asciiTheme="minorEastAsia" w:hAnsiTheme="minorEastAsia" w:hint="eastAsia"/>
                <w:szCs w:val="21"/>
              </w:rPr>
            </w:pPr>
            <w:r>
              <w:rPr>
                <w:rFonts w:asciiTheme="minorEastAsia" w:hAnsiTheme="minorEastAsia"/>
                <w:szCs w:val="21"/>
              </w:rPr>
              <w:t>12</w:t>
            </w:r>
            <w:r>
              <w:rPr>
                <w:rFonts w:asciiTheme="minorEastAsia" w:hAnsiTheme="minorEastAsia" w:hint="eastAsia"/>
                <w:szCs w:val="21"/>
              </w:rPr>
              <w:t>小时</w:t>
            </w:r>
          </w:p>
        </w:tc>
      </w:tr>
      <w:tr w:rsidR="00852508" w14:paraId="15FB5C4F" w14:textId="77777777" w:rsidTr="00C65D64">
        <w:trPr>
          <w:trHeight w:val="914"/>
        </w:trPr>
        <w:tc>
          <w:tcPr>
            <w:tcW w:w="450" w:type="pct"/>
          </w:tcPr>
          <w:p w14:paraId="6D416D62" w14:textId="77777777" w:rsidR="00852508" w:rsidRDefault="00852508" w:rsidP="00C65D64">
            <w:pPr>
              <w:pStyle w:val="af8"/>
              <w:numPr>
                <w:ilvl w:val="0"/>
                <w:numId w:val="3"/>
              </w:numPr>
              <w:spacing w:line="360" w:lineRule="auto"/>
              <w:ind w:firstLineChars="0"/>
              <w:rPr>
                <w:rFonts w:asciiTheme="minorEastAsia" w:hAnsiTheme="minorEastAsia" w:hint="eastAsia"/>
                <w:szCs w:val="21"/>
              </w:rPr>
            </w:pPr>
          </w:p>
        </w:tc>
        <w:tc>
          <w:tcPr>
            <w:tcW w:w="1513" w:type="pct"/>
          </w:tcPr>
          <w:p w14:paraId="020E28F7" w14:textId="77777777" w:rsidR="00852508" w:rsidRDefault="00852508" w:rsidP="00C65D64">
            <w:pPr>
              <w:spacing w:line="360" w:lineRule="auto"/>
              <w:rPr>
                <w:rFonts w:asciiTheme="minorEastAsia" w:hAnsiTheme="minorEastAsia" w:hint="eastAsia"/>
                <w:szCs w:val="21"/>
              </w:rPr>
            </w:pPr>
            <w:proofErr w:type="gramStart"/>
            <w:r w:rsidRPr="00810C26">
              <w:rPr>
                <w:rFonts w:asciiTheme="minorEastAsia" w:hAnsiTheme="minorEastAsia" w:hint="eastAsia"/>
                <w:color w:val="FF0000"/>
                <w:szCs w:val="21"/>
              </w:rPr>
              <w:t>消控服务</w:t>
            </w:r>
            <w:proofErr w:type="gramEnd"/>
            <w:r w:rsidRPr="00810C26">
              <w:rPr>
                <w:rFonts w:asciiTheme="minorEastAsia" w:hAnsiTheme="minorEastAsia" w:hint="eastAsia"/>
                <w:color w:val="FF0000"/>
                <w:szCs w:val="21"/>
              </w:rPr>
              <w:t>主管1个</w:t>
            </w:r>
          </w:p>
        </w:tc>
        <w:tc>
          <w:tcPr>
            <w:tcW w:w="1068" w:type="pct"/>
          </w:tcPr>
          <w:p w14:paraId="74462F9E" w14:textId="77777777" w:rsidR="00852508" w:rsidRDefault="00852508" w:rsidP="00C65D64">
            <w:pPr>
              <w:spacing w:line="360" w:lineRule="auto"/>
              <w:rPr>
                <w:rFonts w:asciiTheme="minorEastAsia" w:hAnsiTheme="minorEastAsia" w:hint="eastAsia"/>
                <w:szCs w:val="21"/>
              </w:rPr>
            </w:pPr>
            <w:r>
              <w:rPr>
                <w:rFonts w:asciiTheme="minorEastAsia" w:hAnsiTheme="minorEastAsia" w:hint="eastAsia"/>
                <w:szCs w:val="21"/>
              </w:rPr>
              <w:t>做</w:t>
            </w:r>
            <w:proofErr w:type="gramStart"/>
            <w:r>
              <w:rPr>
                <w:rFonts w:asciiTheme="minorEastAsia" w:hAnsiTheme="minorEastAsia" w:hint="eastAsia"/>
                <w:szCs w:val="21"/>
              </w:rPr>
              <w:t>五休二</w:t>
            </w:r>
            <w:proofErr w:type="gramEnd"/>
          </w:p>
        </w:tc>
        <w:tc>
          <w:tcPr>
            <w:tcW w:w="1969" w:type="pct"/>
          </w:tcPr>
          <w:p w14:paraId="439DC0D4" w14:textId="77777777" w:rsidR="00852508" w:rsidRDefault="00852508" w:rsidP="00C65D64">
            <w:pPr>
              <w:spacing w:line="360" w:lineRule="auto"/>
              <w:rPr>
                <w:rFonts w:asciiTheme="minorEastAsia" w:hAnsiTheme="minorEastAsia" w:hint="eastAsia"/>
                <w:szCs w:val="21"/>
              </w:rPr>
            </w:pPr>
            <w:r>
              <w:rPr>
                <w:rFonts w:asciiTheme="minorEastAsia" w:hAnsiTheme="minorEastAsia"/>
                <w:szCs w:val="21"/>
              </w:rPr>
              <w:t>8</w:t>
            </w:r>
            <w:r>
              <w:rPr>
                <w:rFonts w:asciiTheme="minorEastAsia" w:hAnsiTheme="minorEastAsia" w:hint="eastAsia"/>
                <w:szCs w:val="21"/>
              </w:rPr>
              <w:t>小时</w:t>
            </w:r>
          </w:p>
        </w:tc>
      </w:tr>
      <w:tr w:rsidR="00852508" w14:paraId="4700B6EE" w14:textId="77777777" w:rsidTr="00C65D64">
        <w:trPr>
          <w:trHeight w:val="1045"/>
        </w:trPr>
        <w:tc>
          <w:tcPr>
            <w:tcW w:w="450" w:type="pct"/>
          </w:tcPr>
          <w:p w14:paraId="67110DA0" w14:textId="77777777" w:rsidR="00852508" w:rsidRDefault="00852508" w:rsidP="00C65D64">
            <w:pPr>
              <w:pStyle w:val="af8"/>
              <w:numPr>
                <w:ilvl w:val="0"/>
                <w:numId w:val="3"/>
              </w:numPr>
              <w:spacing w:line="360" w:lineRule="auto"/>
              <w:ind w:firstLineChars="0"/>
              <w:rPr>
                <w:rFonts w:asciiTheme="minorEastAsia" w:hAnsiTheme="minorEastAsia" w:hint="eastAsia"/>
                <w:szCs w:val="21"/>
              </w:rPr>
            </w:pPr>
          </w:p>
        </w:tc>
        <w:tc>
          <w:tcPr>
            <w:tcW w:w="1513" w:type="pct"/>
          </w:tcPr>
          <w:p w14:paraId="1444A58B" w14:textId="77777777" w:rsidR="00852508" w:rsidRDefault="00852508" w:rsidP="00C65D64">
            <w:pPr>
              <w:spacing w:line="360" w:lineRule="auto"/>
              <w:rPr>
                <w:rFonts w:asciiTheme="minorEastAsia" w:hAnsiTheme="minorEastAsia" w:hint="eastAsia"/>
                <w:szCs w:val="21"/>
              </w:rPr>
            </w:pPr>
            <w:r>
              <w:rPr>
                <w:rFonts w:asciiTheme="minorEastAsia" w:hAnsiTheme="minorEastAsia" w:hint="eastAsia"/>
                <w:szCs w:val="21"/>
              </w:rPr>
              <w:t>消防监控服务基础岗位</w:t>
            </w:r>
            <w:r>
              <w:rPr>
                <w:rFonts w:asciiTheme="minorEastAsia" w:hAnsiTheme="minorEastAsia"/>
                <w:szCs w:val="21"/>
              </w:rPr>
              <w:t>8</w:t>
            </w:r>
            <w:r>
              <w:rPr>
                <w:rFonts w:asciiTheme="minorEastAsia" w:hAnsiTheme="minorEastAsia" w:hint="eastAsia"/>
                <w:szCs w:val="21"/>
              </w:rPr>
              <w:t>个</w:t>
            </w:r>
          </w:p>
        </w:tc>
        <w:tc>
          <w:tcPr>
            <w:tcW w:w="1068" w:type="pct"/>
          </w:tcPr>
          <w:p w14:paraId="288F86FC" w14:textId="77777777" w:rsidR="00852508" w:rsidRDefault="00852508" w:rsidP="00C65D64">
            <w:pPr>
              <w:spacing w:line="360" w:lineRule="auto"/>
              <w:rPr>
                <w:rFonts w:asciiTheme="minorEastAsia" w:hAnsiTheme="minorEastAsia" w:hint="eastAsia"/>
                <w:szCs w:val="21"/>
              </w:rPr>
            </w:pPr>
            <w:r>
              <w:rPr>
                <w:rFonts w:asciiTheme="minorEastAsia" w:hAnsiTheme="minorEastAsia" w:hint="eastAsia"/>
                <w:szCs w:val="21"/>
              </w:rPr>
              <w:t>做一休</w:t>
            </w:r>
            <w:proofErr w:type="gramStart"/>
            <w:r>
              <w:rPr>
                <w:rFonts w:asciiTheme="minorEastAsia" w:hAnsiTheme="minorEastAsia" w:hint="eastAsia"/>
                <w:szCs w:val="21"/>
              </w:rPr>
              <w:t>一</w:t>
            </w:r>
            <w:proofErr w:type="gramEnd"/>
          </w:p>
        </w:tc>
        <w:tc>
          <w:tcPr>
            <w:tcW w:w="1969" w:type="pct"/>
          </w:tcPr>
          <w:p w14:paraId="253A41F2" w14:textId="77777777" w:rsidR="00852508" w:rsidRDefault="00852508" w:rsidP="00C65D64">
            <w:pPr>
              <w:spacing w:line="360" w:lineRule="auto"/>
              <w:rPr>
                <w:rFonts w:asciiTheme="minorEastAsia" w:hAnsiTheme="minorEastAsia" w:hint="eastAsia"/>
                <w:szCs w:val="21"/>
              </w:rPr>
            </w:pPr>
            <w:r>
              <w:rPr>
                <w:rFonts w:asciiTheme="minorEastAsia" w:hAnsiTheme="minorEastAsia"/>
                <w:szCs w:val="21"/>
              </w:rPr>
              <w:t>12</w:t>
            </w:r>
            <w:r>
              <w:rPr>
                <w:rFonts w:asciiTheme="minorEastAsia" w:hAnsiTheme="minorEastAsia" w:hint="eastAsia"/>
                <w:szCs w:val="21"/>
              </w:rPr>
              <w:t>小时</w:t>
            </w:r>
          </w:p>
        </w:tc>
      </w:tr>
      <w:tr w:rsidR="00852508" w14:paraId="27B50DAB" w14:textId="77777777" w:rsidTr="00C65D64">
        <w:trPr>
          <w:trHeight w:val="1164"/>
        </w:trPr>
        <w:tc>
          <w:tcPr>
            <w:tcW w:w="450" w:type="pct"/>
          </w:tcPr>
          <w:p w14:paraId="0176B663" w14:textId="77777777" w:rsidR="00852508" w:rsidRDefault="00852508" w:rsidP="00C65D64">
            <w:pPr>
              <w:pStyle w:val="af8"/>
              <w:numPr>
                <w:ilvl w:val="0"/>
                <w:numId w:val="3"/>
              </w:numPr>
              <w:spacing w:line="360" w:lineRule="auto"/>
              <w:ind w:firstLineChars="0"/>
              <w:rPr>
                <w:rFonts w:asciiTheme="minorEastAsia" w:hAnsiTheme="minorEastAsia" w:hint="eastAsia"/>
                <w:szCs w:val="21"/>
              </w:rPr>
            </w:pPr>
          </w:p>
        </w:tc>
        <w:tc>
          <w:tcPr>
            <w:tcW w:w="1513" w:type="pct"/>
          </w:tcPr>
          <w:p w14:paraId="423F92FC" w14:textId="77777777" w:rsidR="00852508" w:rsidRDefault="00852508" w:rsidP="00C65D64">
            <w:pPr>
              <w:spacing w:line="360" w:lineRule="auto"/>
              <w:rPr>
                <w:rFonts w:asciiTheme="minorEastAsia" w:hAnsiTheme="minorEastAsia" w:hint="eastAsia"/>
                <w:szCs w:val="21"/>
              </w:rPr>
            </w:pPr>
            <w:r>
              <w:rPr>
                <w:rFonts w:asciiTheme="minorEastAsia" w:hAnsiTheme="minorEastAsia" w:hint="eastAsia"/>
                <w:szCs w:val="21"/>
              </w:rPr>
              <w:t>安保服务基础岗位</w:t>
            </w:r>
            <w:r>
              <w:rPr>
                <w:rFonts w:asciiTheme="minorEastAsia" w:hAnsiTheme="minorEastAsia"/>
                <w:szCs w:val="21"/>
              </w:rPr>
              <w:t>10</w:t>
            </w:r>
            <w:r>
              <w:rPr>
                <w:rFonts w:asciiTheme="minorEastAsia" w:hAnsiTheme="minorEastAsia" w:hint="eastAsia"/>
                <w:szCs w:val="21"/>
              </w:rPr>
              <w:t>个。</w:t>
            </w:r>
          </w:p>
        </w:tc>
        <w:tc>
          <w:tcPr>
            <w:tcW w:w="1068" w:type="pct"/>
          </w:tcPr>
          <w:p w14:paraId="1BF6AF08" w14:textId="77777777" w:rsidR="00852508" w:rsidRDefault="00852508" w:rsidP="00C65D64">
            <w:pPr>
              <w:spacing w:line="360" w:lineRule="auto"/>
              <w:rPr>
                <w:rFonts w:asciiTheme="minorEastAsia" w:hAnsiTheme="minorEastAsia" w:hint="eastAsia"/>
                <w:szCs w:val="21"/>
              </w:rPr>
            </w:pPr>
            <w:r>
              <w:rPr>
                <w:rFonts w:asciiTheme="minorEastAsia" w:hAnsiTheme="minorEastAsia" w:hint="eastAsia"/>
                <w:szCs w:val="21"/>
              </w:rPr>
              <w:t>做一休</w:t>
            </w:r>
            <w:proofErr w:type="gramStart"/>
            <w:r>
              <w:rPr>
                <w:rFonts w:asciiTheme="minorEastAsia" w:hAnsiTheme="minorEastAsia" w:hint="eastAsia"/>
                <w:szCs w:val="21"/>
              </w:rPr>
              <w:t>一</w:t>
            </w:r>
            <w:proofErr w:type="gramEnd"/>
          </w:p>
        </w:tc>
        <w:tc>
          <w:tcPr>
            <w:tcW w:w="1969" w:type="pct"/>
          </w:tcPr>
          <w:p w14:paraId="61A590E8" w14:textId="77777777" w:rsidR="00852508" w:rsidRDefault="00852508" w:rsidP="00C65D64">
            <w:pPr>
              <w:spacing w:line="360" w:lineRule="auto"/>
              <w:rPr>
                <w:rFonts w:asciiTheme="minorEastAsia" w:hAnsiTheme="minorEastAsia" w:hint="eastAsia"/>
                <w:szCs w:val="21"/>
              </w:rPr>
            </w:pPr>
            <w:r>
              <w:rPr>
                <w:rFonts w:asciiTheme="minorEastAsia" w:hAnsiTheme="minorEastAsia"/>
                <w:szCs w:val="21"/>
              </w:rPr>
              <w:t>12</w:t>
            </w:r>
            <w:r>
              <w:rPr>
                <w:rFonts w:asciiTheme="minorEastAsia" w:hAnsiTheme="minorEastAsia" w:hint="eastAsia"/>
                <w:szCs w:val="21"/>
              </w:rPr>
              <w:t>小时</w:t>
            </w:r>
          </w:p>
        </w:tc>
      </w:tr>
      <w:tr w:rsidR="00852508" w14:paraId="46F93351" w14:textId="77777777" w:rsidTr="00C65D64">
        <w:trPr>
          <w:trHeight w:val="1164"/>
        </w:trPr>
        <w:tc>
          <w:tcPr>
            <w:tcW w:w="450" w:type="pct"/>
          </w:tcPr>
          <w:p w14:paraId="67DA167C" w14:textId="77777777" w:rsidR="00852508" w:rsidRDefault="00852508" w:rsidP="00C65D64">
            <w:pPr>
              <w:pStyle w:val="af8"/>
              <w:numPr>
                <w:ilvl w:val="0"/>
                <w:numId w:val="3"/>
              </w:numPr>
              <w:spacing w:line="360" w:lineRule="auto"/>
              <w:ind w:firstLineChars="0"/>
              <w:rPr>
                <w:rFonts w:asciiTheme="minorEastAsia" w:hAnsiTheme="minorEastAsia" w:hint="eastAsia"/>
                <w:szCs w:val="21"/>
              </w:rPr>
            </w:pPr>
          </w:p>
        </w:tc>
        <w:tc>
          <w:tcPr>
            <w:tcW w:w="1513" w:type="pct"/>
          </w:tcPr>
          <w:p w14:paraId="349D8A2F" w14:textId="77777777" w:rsidR="00852508" w:rsidRDefault="00852508" w:rsidP="00C65D64">
            <w:pPr>
              <w:spacing w:line="360" w:lineRule="auto"/>
              <w:rPr>
                <w:rFonts w:asciiTheme="minorEastAsia" w:hAnsiTheme="minorEastAsia" w:hint="eastAsia"/>
                <w:szCs w:val="21"/>
              </w:rPr>
            </w:pPr>
            <w:r>
              <w:rPr>
                <w:rFonts w:asciiTheme="minorEastAsia" w:hAnsiTheme="minorEastAsia" w:hint="eastAsia"/>
                <w:szCs w:val="21"/>
              </w:rPr>
              <w:t>领班兼卡</w:t>
            </w:r>
            <w:proofErr w:type="gramStart"/>
            <w:r>
              <w:rPr>
                <w:rFonts w:asciiTheme="minorEastAsia" w:hAnsiTheme="minorEastAsia" w:hint="eastAsia"/>
                <w:szCs w:val="21"/>
              </w:rPr>
              <w:t>务</w:t>
            </w:r>
            <w:proofErr w:type="gramEnd"/>
            <w:r>
              <w:rPr>
                <w:rFonts w:asciiTheme="minorEastAsia" w:hAnsiTheme="minorEastAsia" w:hint="eastAsia"/>
                <w:szCs w:val="21"/>
              </w:rPr>
              <w:t>中心基础岗位</w:t>
            </w:r>
            <w:r>
              <w:rPr>
                <w:rFonts w:asciiTheme="minorEastAsia" w:hAnsiTheme="minorEastAsia"/>
                <w:szCs w:val="21"/>
              </w:rPr>
              <w:t>1.2</w:t>
            </w:r>
            <w:r>
              <w:rPr>
                <w:rFonts w:asciiTheme="minorEastAsia" w:hAnsiTheme="minorEastAsia" w:hint="eastAsia"/>
                <w:szCs w:val="21"/>
              </w:rPr>
              <w:t>个</w:t>
            </w:r>
          </w:p>
        </w:tc>
        <w:tc>
          <w:tcPr>
            <w:tcW w:w="1068" w:type="pct"/>
          </w:tcPr>
          <w:p w14:paraId="1ACAFF93" w14:textId="77777777" w:rsidR="00852508" w:rsidRDefault="00852508" w:rsidP="00C65D64">
            <w:pPr>
              <w:spacing w:line="360" w:lineRule="auto"/>
              <w:rPr>
                <w:rFonts w:asciiTheme="minorEastAsia" w:hAnsiTheme="minorEastAsia" w:hint="eastAsia"/>
                <w:szCs w:val="21"/>
              </w:rPr>
            </w:pPr>
            <w:proofErr w:type="gramStart"/>
            <w:r>
              <w:rPr>
                <w:rFonts w:asciiTheme="minorEastAsia" w:hAnsiTheme="minorEastAsia" w:hint="eastAsia"/>
                <w:szCs w:val="21"/>
              </w:rPr>
              <w:t>做六休一</w:t>
            </w:r>
            <w:proofErr w:type="gramEnd"/>
          </w:p>
        </w:tc>
        <w:tc>
          <w:tcPr>
            <w:tcW w:w="1969" w:type="pct"/>
          </w:tcPr>
          <w:p w14:paraId="78BB5D5A" w14:textId="77777777" w:rsidR="00852508" w:rsidRDefault="00852508" w:rsidP="00C65D64">
            <w:pPr>
              <w:spacing w:line="360" w:lineRule="auto"/>
              <w:rPr>
                <w:rFonts w:asciiTheme="minorEastAsia" w:hAnsiTheme="minorEastAsia" w:hint="eastAsia"/>
                <w:szCs w:val="21"/>
              </w:rPr>
            </w:pPr>
            <w:r>
              <w:rPr>
                <w:rFonts w:asciiTheme="minorEastAsia" w:hAnsiTheme="minorEastAsia"/>
                <w:szCs w:val="21"/>
              </w:rPr>
              <w:t>8</w:t>
            </w:r>
            <w:r>
              <w:rPr>
                <w:rFonts w:asciiTheme="minorEastAsia" w:hAnsiTheme="minorEastAsia" w:hint="eastAsia"/>
                <w:szCs w:val="21"/>
              </w:rPr>
              <w:t>小时</w:t>
            </w:r>
          </w:p>
        </w:tc>
      </w:tr>
      <w:tr w:rsidR="00852508" w14:paraId="6D5A9981" w14:textId="77777777" w:rsidTr="00C65D64">
        <w:trPr>
          <w:trHeight w:val="1158"/>
        </w:trPr>
        <w:tc>
          <w:tcPr>
            <w:tcW w:w="450" w:type="pct"/>
          </w:tcPr>
          <w:p w14:paraId="61327A5F" w14:textId="77777777" w:rsidR="00852508" w:rsidRDefault="00852508" w:rsidP="00C65D64">
            <w:pPr>
              <w:pStyle w:val="af8"/>
              <w:numPr>
                <w:ilvl w:val="0"/>
                <w:numId w:val="3"/>
              </w:numPr>
              <w:spacing w:line="360" w:lineRule="auto"/>
              <w:ind w:firstLineChars="0"/>
              <w:rPr>
                <w:rFonts w:asciiTheme="minorEastAsia" w:hAnsiTheme="minorEastAsia" w:hint="eastAsia"/>
                <w:szCs w:val="21"/>
              </w:rPr>
            </w:pPr>
          </w:p>
        </w:tc>
        <w:tc>
          <w:tcPr>
            <w:tcW w:w="1513" w:type="pct"/>
          </w:tcPr>
          <w:p w14:paraId="688D8772" w14:textId="77777777" w:rsidR="00852508" w:rsidRDefault="00852508" w:rsidP="00C65D64">
            <w:pPr>
              <w:spacing w:line="360" w:lineRule="auto"/>
              <w:rPr>
                <w:rFonts w:asciiTheme="minorEastAsia" w:hAnsiTheme="minorEastAsia" w:hint="eastAsia"/>
                <w:szCs w:val="21"/>
              </w:rPr>
            </w:pPr>
            <w:r>
              <w:rPr>
                <w:rFonts w:asciiTheme="minorEastAsia" w:hAnsiTheme="minorEastAsia" w:hint="eastAsia"/>
                <w:szCs w:val="21"/>
              </w:rPr>
              <w:t>宿舍管理服务基础岗位</w:t>
            </w:r>
            <w:r>
              <w:rPr>
                <w:rFonts w:asciiTheme="minorEastAsia" w:hAnsiTheme="minorEastAsia"/>
                <w:szCs w:val="21"/>
              </w:rPr>
              <w:t>6</w:t>
            </w:r>
            <w:r>
              <w:rPr>
                <w:rFonts w:asciiTheme="minorEastAsia" w:hAnsiTheme="minorEastAsia" w:hint="eastAsia"/>
                <w:szCs w:val="21"/>
              </w:rPr>
              <w:t>个</w:t>
            </w:r>
          </w:p>
        </w:tc>
        <w:tc>
          <w:tcPr>
            <w:tcW w:w="1068" w:type="pct"/>
          </w:tcPr>
          <w:p w14:paraId="189200B3" w14:textId="77777777" w:rsidR="00852508" w:rsidRDefault="00852508" w:rsidP="00C65D64">
            <w:pPr>
              <w:spacing w:line="360" w:lineRule="auto"/>
              <w:rPr>
                <w:rFonts w:asciiTheme="minorEastAsia" w:hAnsiTheme="minorEastAsia" w:hint="eastAsia"/>
                <w:szCs w:val="21"/>
              </w:rPr>
            </w:pPr>
            <w:r>
              <w:rPr>
                <w:rFonts w:asciiTheme="minorEastAsia" w:hAnsiTheme="minorEastAsia" w:hint="eastAsia"/>
                <w:szCs w:val="21"/>
              </w:rPr>
              <w:t>做一休</w:t>
            </w:r>
            <w:proofErr w:type="gramStart"/>
            <w:r>
              <w:rPr>
                <w:rFonts w:asciiTheme="minorEastAsia" w:hAnsiTheme="minorEastAsia" w:hint="eastAsia"/>
                <w:szCs w:val="21"/>
              </w:rPr>
              <w:t>一</w:t>
            </w:r>
            <w:proofErr w:type="gramEnd"/>
          </w:p>
        </w:tc>
        <w:tc>
          <w:tcPr>
            <w:tcW w:w="1969" w:type="pct"/>
          </w:tcPr>
          <w:p w14:paraId="3431962A" w14:textId="77777777" w:rsidR="00852508" w:rsidRDefault="00852508" w:rsidP="00C65D64">
            <w:pPr>
              <w:spacing w:line="360" w:lineRule="auto"/>
              <w:rPr>
                <w:rFonts w:asciiTheme="minorEastAsia" w:hAnsiTheme="minorEastAsia" w:hint="eastAsia"/>
                <w:szCs w:val="21"/>
              </w:rPr>
            </w:pPr>
            <w:r>
              <w:rPr>
                <w:rFonts w:asciiTheme="minorEastAsia" w:hAnsiTheme="minorEastAsia"/>
                <w:szCs w:val="21"/>
              </w:rPr>
              <w:t>12</w:t>
            </w:r>
            <w:r>
              <w:rPr>
                <w:rFonts w:asciiTheme="minorEastAsia" w:hAnsiTheme="minorEastAsia" w:hint="eastAsia"/>
                <w:szCs w:val="21"/>
              </w:rPr>
              <w:t>小时</w:t>
            </w:r>
          </w:p>
        </w:tc>
      </w:tr>
      <w:tr w:rsidR="00852508" w14:paraId="31807B88" w14:textId="77777777" w:rsidTr="00C65D64">
        <w:trPr>
          <w:trHeight w:val="934"/>
        </w:trPr>
        <w:tc>
          <w:tcPr>
            <w:tcW w:w="450" w:type="pct"/>
          </w:tcPr>
          <w:p w14:paraId="47BFD84F" w14:textId="77777777" w:rsidR="00852508" w:rsidRDefault="00852508" w:rsidP="00C65D64">
            <w:pPr>
              <w:pStyle w:val="af8"/>
              <w:numPr>
                <w:ilvl w:val="0"/>
                <w:numId w:val="3"/>
              </w:numPr>
              <w:spacing w:line="360" w:lineRule="auto"/>
              <w:ind w:firstLineChars="0"/>
              <w:rPr>
                <w:rFonts w:asciiTheme="minorEastAsia" w:hAnsiTheme="minorEastAsia" w:hint="eastAsia"/>
                <w:szCs w:val="21"/>
              </w:rPr>
            </w:pPr>
          </w:p>
        </w:tc>
        <w:tc>
          <w:tcPr>
            <w:tcW w:w="1513" w:type="pct"/>
          </w:tcPr>
          <w:p w14:paraId="25DA1EA6" w14:textId="77777777" w:rsidR="00852508" w:rsidRDefault="00852508" w:rsidP="00C65D64">
            <w:pPr>
              <w:spacing w:line="360" w:lineRule="auto"/>
              <w:rPr>
                <w:rFonts w:asciiTheme="minorEastAsia" w:hAnsiTheme="minorEastAsia" w:hint="eastAsia"/>
                <w:szCs w:val="21"/>
              </w:rPr>
            </w:pPr>
            <w:r>
              <w:rPr>
                <w:rFonts w:asciiTheme="minorEastAsia" w:hAnsiTheme="minorEastAsia" w:hint="eastAsia"/>
                <w:szCs w:val="21"/>
              </w:rPr>
              <w:t>保洁基础岗位8</w:t>
            </w:r>
            <w:r>
              <w:rPr>
                <w:rFonts w:asciiTheme="minorEastAsia" w:hAnsiTheme="minorEastAsia"/>
                <w:szCs w:val="21"/>
              </w:rPr>
              <w:t>.4</w:t>
            </w:r>
            <w:r>
              <w:rPr>
                <w:rFonts w:asciiTheme="minorEastAsia" w:hAnsiTheme="minorEastAsia" w:hint="eastAsia"/>
                <w:szCs w:val="21"/>
              </w:rPr>
              <w:t>个</w:t>
            </w:r>
          </w:p>
        </w:tc>
        <w:tc>
          <w:tcPr>
            <w:tcW w:w="1068" w:type="pct"/>
          </w:tcPr>
          <w:p w14:paraId="3BD698E0" w14:textId="77777777" w:rsidR="00852508" w:rsidRDefault="00852508" w:rsidP="00C65D64">
            <w:pPr>
              <w:spacing w:line="360" w:lineRule="auto"/>
              <w:rPr>
                <w:rFonts w:asciiTheme="minorEastAsia" w:hAnsiTheme="minorEastAsia" w:hint="eastAsia"/>
                <w:szCs w:val="21"/>
              </w:rPr>
            </w:pPr>
            <w:proofErr w:type="gramStart"/>
            <w:r>
              <w:rPr>
                <w:rFonts w:asciiTheme="minorEastAsia" w:hAnsiTheme="minorEastAsia" w:hint="eastAsia"/>
                <w:szCs w:val="21"/>
              </w:rPr>
              <w:t>做六休一</w:t>
            </w:r>
            <w:proofErr w:type="gramEnd"/>
          </w:p>
        </w:tc>
        <w:tc>
          <w:tcPr>
            <w:tcW w:w="1969" w:type="pct"/>
          </w:tcPr>
          <w:p w14:paraId="32B3A9A9" w14:textId="77777777" w:rsidR="00852508" w:rsidRDefault="00852508" w:rsidP="00C65D64">
            <w:pPr>
              <w:spacing w:line="360" w:lineRule="auto"/>
              <w:rPr>
                <w:rFonts w:asciiTheme="minorEastAsia" w:hAnsiTheme="minorEastAsia" w:hint="eastAsia"/>
                <w:szCs w:val="21"/>
              </w:rPr>
            </w:pPr>
            <w:r>
              <w:rPr>
                <w:rFonts w:asciiTheme="minorEastAsia" w:hAnsiTheme="minorEastAsia"/>
                <w:szCs w:val="21"/>
              </w:rPr>
              <w:t>8</w:t>
            </w:r>
            <w:r>
              <w:rPr>
                <w:rFonts w:asciiTheme="minorEastAsia" w:hAnsiTheme="minorEastAsia" w:hint="eastAsia"/>
                <w:szCs w:val="21"/>
              </w:rPr>
              <w:t>小时</w:t>
            </w:r>
          </w:p>
        </w:tc>
      </w:tr>
      <w:tr w:rsidR="00852508" w14:paraId="0C8635E7" w14:textId="77777777" w:rsidTr="00C65D64">
        <w:trPr>
          <w:trHeight w:val="934"/>
        </w:trPr>
        <w:tc>
          <w:tcPr>
            <w:tcW w:w="450" w:type="pct"/>
          </w:tcPr>
          <w:p w14:paraId="290FE0A8" w14:textId="77777777" w:rsidR="00852508" w:rsidRDefault="00852508" w:rsidP="00C65D64">
            <w:pPr>
              <w:pStyle w:val="af8"/>
              <w:numPr>
                <w:ilvl w:val="0"/>
                <w:numId w:val="3"/>
              </w:numPr>
              <w:spacing w:line="360" w:lineRule="auto"/>
              <w:ind w:firstLineChars="0"/>
              <w:rPr>
                <w:rFonts w:asciiTheme="minorEastAsia" w:hAnsiTheme="minorEastAsia" w:hint="eastAsia"/>
                <w:szCs w:val="21"/>
              </w:rPr>
            </w:pPr>
          </w:p>
        </w:tc>
        <w:tc>
          <w:tcPr>
            <w:tcW w:w="1513" w:type="pct"/>
          </w:tcPr>
          <w:p w14:paraId="612A551C" w14:textId="77777777" w:rsidR="00852508" w:rsidRDefault="00852508" w:rsidP="00C65D64">
            <w:pPr>
              <w:spacing w:line="360" w:lineRule="auto"/>
              <w:rPr>
                <w:rFonts w:asciiTheme="minorEastAsia" w:hAnsiTheme="minorEastAsia" w:hint="eastAsia"/>
                <w:szCs w:val="21"/>
              </w:rPr>
            </w:pPr>
            <w:r w:rsidRPr="00810C26">
              <w:rPr>
                <w:rFonts w:asciiTheme="minorEastAsia" w:hAnsiTheme="minorEastAsia" w:hint="eastAsia"/>
                <w:color w:val="FF0000"/>
                <w:szCs w:val="21"/>
              </w:rPr>
              <w:t>专项保洁人员1个</w:t>
            </w:r>
          </w:p>
        </w:tc>
        <w:tc>
          <w:tcPr>
            <w:tcW w:w="1068" w:type="pct"/>
          </w:tcPr>
          <w:p w14:paraId="30100956" w14:textId="77777777" w:rsidR="00852508" w:rsidRDefault="00852508" w:rsidP="00C65D64">
            <w:pPr>
              <w:spacing w:line="360" w:lineRule="auto"/>
              <w:rPr>
                <w:rFonts w:asciiTheme="minorEastAsia" w:hAnsiTheme="minorEastAsia" w:hint="eastAsia"/>
                <w:szCs w:val="21"/>
              </w:rPr>
            </w:pPr>
            <w:proofErr w:type="gramStart"/>
            <w:r>
              <w:rPr>
                <w:rFonts w:asciiTheme="minorEastAsia" w:hAnsiTheme="minorEastAsia" w:hint="eastAsia"/>
                <w:szCs w:val="21"/>
              </w:rPr>
              <w:t>做六休一</w:t>
            </w:r>
            <w:proofErr w:type="gramEnd"/>
          </w:p>
        </w:tc>
        <w:tc>
          <w:tcPr>
            <w:tcW w:w="1969" w:type="pct"/>
          </w:tcPr>
          <w:p w14:paraId="7242ECE0" w14:textId="77777777" w:rsidR="00852508" w:rsidRDefault="00852508" w:rsidP="00C65D64">
            <w:pPr>
              <w:spacing w:line="360" w:lineRule="auto"/>
              <w:rPr>
                <w:rFonts w:asciiTheme="minorEastAsia" w:hAnsiTheme="minorEastAsia" w:hint="eastAsia"/>
                <w:szCs w:val="21"/>
              </w:rPr>
            </w:pPr>
            <w:r>
              <w:rPr>
                <w:rFonts w:asciiTheme="minorEastAsia" w:hAnsiTheme="minorEastAsia"/>
                <w:szCs w:val="21"/>
              </w:rPr>
              <w:t>8</w:t>
            </w:r>
            <w:r>
              <w:rPr>
                <w:rFonts w:asciiTheme="minorEastAsia" w:hAnsiTheme="minorEastAsia" w:hint="eastAsia"/>
                <w:szCs w:val="21"/>
              </w:rPr>
              <w:t>小时</w:t>
            </w:r>
          </w:p>
        </w:tc>
      </w:tr>
    </w:tbl>
    <w:p w14:paraId="065C511E" w14:textId="77777777" w:rsidR="005B7057" w:rsidRDefault="005B7057">
      <w:pPr>
        <w:spacing w:line="360" w:lineRule="auto"/>
        <w:rPr>
          <w:rFonts w:asciiTheme="minorEastAsia" w:hAnsiTheme="minorEastAsia" w:hint="eastAsia"/>
          <w:szCs w:val="21"/>
        </w:rPr>
      </w:pPr>
    </w:p>
    <w:p w14:paraId="662A7590" w14:textId="77777777" w:rsidR="005B7057" w:rsidRDefault="00000000">
      <w:pPr>
        <w:pStyle w:val="af8"/>
        <w:numPr>
          <w:ilvl w:val="0"/>
          <w:numId w:val="1"/>
        </w:numPr>
        <w:ind w:firstLineChars="0"/>
        <w:rPr>
          <w:rFonts w:asciiTheme="minorEastAsia" w:hAnsiTheme="minorEastAsia" w:hint="eastAsia"/>
          <w:szCs w:val="21"/>
        </w:rPr>
      </w:pPr>
      <w:r>
        <w:rPr>
          <w:rFonts w:asciiTheme="minorEastAsia" w:hAnsiTheme="minorEastAsia" w:hint="eastAsia"/>
          <w:szCs w:val="21"/>
        </w:rPr>
        <w:t>报价要求：</w:t>
      </w:r>
    </w:p>
    <w:p w14:paraId="177D5065" w14:textId="77777777" w:rsidR="005B7057" w:rsidRDefault="00000000">
      <w:pPr>
        <w:pStyle w:val="af9"/>
        <w:numPr>
          <w:ilvl w:val="0"/>
          <w:numId w:val="4"/>
        </w:numPr>
        <w:spacing w:line="360" w:lineRule="auto"/>
        <w:rPr>
          <w:rFonts w:asciiTheme="minorEastAsia" w:hAnsiTheme="minorEastAsia" w:hint="eastAsia"/>
          <w:szCs w:val="21"/>
        </w:rPr>
      </w:pPr>
      <w:r>
        <w:rPr>
          <w:rFonts w:asciiTheme="minorEastAsia" w:hAnsiTheme="minorEastAsia" w:hint="eastAsia"/>
          <w:szCs w:val="21"/>
        </w:rPr>
        <w:t>投标人需分别报出各设施设备的维保费用，报价包含设施设备维保服务、零星配件更换、设备强检（年检）、第三方检测、垃圾清运、差旅费、税金等全部费用。</w:t>
      </w:r>
    </w:p>
    <w:p w14:paraId="40C58B41" w14:textId="77777777" w:rsidR="005B7057" w:rsidRDefault="00000000">
      <w:pPr>
        <w:pStyle w:val="af9"/>
        <w:numPr>
          <w:ilvl w:val="0"/>
          <w:numId w:val="4"/>
        </w:numPr>
        <w:spacing w:line="360" w:lineRule="auto"/>
        <w:rPr>
          <w:rFonts w:asciiTheme="minorEastAsia" w:hAnsiTheme="minorEastAsia" w:hint="eastAsia"/>
          <w:szCs w:val="21"/>
        </w:rPr>
      </w:pPr>
      <w:r>
        <w:rPr>
          <w:rFonts w:asciiTheme="minorEastAsia" w:hAnsiTheme="minorEastAsia" w:hint="eastAsia"/>
          <w:szCs w:val="21"/>
        </w:rPr>
        <w:t>投标人需分别报出后勤综合服务中各岗位人均报价，人均报价应包括该人员为本项目提供符合要求的服务工作而产生的所有费用，人员总费用根据岗位配置多少作相应调整，人员单价三年内不做调整。</w:t>
      </w:r>
    </w:p>
    <w:p w14:paraId="41313697" w14:textId="77777777" w:rsidR="005B7057" w:rsidRDefault="00000000">
      <w:pPr>
        <w:pStyle w:val="af9"/>
        <w:spacing w:line="360" w:lineRule="auto"/>
        <w:rPr>
          <w:rFonts w:asciiTheme="minorEastAsia" w:hAnsiTheme="minorEastAsia" w:hint="eastAsia"/>
          <w:szCs w:val="21"/>
        </w:rPr>
      </w:pPr>
      <w:r>
        <w:rPr>
          <w:rFonts w:asciiTheme="minorEastAsia" w:hAnsiTheme="minorEastAsia" w:hint="eastAsia"/>
          <w:szCs w:val="21"/>
        </w:rPr>
        <w:lastRenderedPageBreak/>
        <w:t xml:space="preserve">六、付款方法： </w:t>
      </w:r>
    </w:p>
    <w:p w14:paraId="781193C7" w14:textId="0412E9B9" w:rsidR="002D7197" w:rsidRPr="002D7197" w:rsidRDefault="00030B11" w:rsidP="002D7197">
      <w:pPr>
        <w:pStyle w:val="af9"/>
        <w:numPr>
          <w:ilvl w:val="0"/>
          <w:numId w:val="5"/>
        </w:numPr>
        <w:spacing w:line="360" w:lineRule="auto"/>
        <w:rPr>
          <w:rFonts w:asciiTheme="minorEastAsia" w:hAnsiTheme="minorEastAsia" w:hint="eastAsia"/>
          <w:szCs w:val="21"/>
        </w:rPr>
      </w:pPr>
      <w:r>
        <w:rPr>
          <w:rFonts w:asciiTheme="minorEastAsia" w:hAnsiTheme="minorEastAsia" w:hint="eastAsia"/>
          <w:szCs w:val="21"/>
        </w:rPr>
        <w:t>投标人</w:t>
      </w:r>
      <w:r w:rsidR="002D7197" w:rsidRPr="002D7197">
        <w:rPr>
          <w:rFonts w:asciiTheme="minorEastAsia" w:hAnsiTheme="minorEastAsia" w:hint="eastAsia"/>
          <w:szCs w:val="21"/>
        </w:rPr>
        <w:t>每月必须向</w:t>
      </w:r>
      <w:r>
        <w:rPr>
          <w:rFonts w:asciiTheme="minorEastAsia" w:hAnsiTheme="minorEastAsia" w:hint="eastAsia"/>
          <w:szCs w:val="21"/>
        </w:rPr>
        <w:t>招标人</w:t>
      </w:r>
      <w:r w:rsidR="002D7197" w:rsidRPr="002D7197">
        <w:rPr>
          <w:rFonts w:asciiTheme="minorEastAsia" w:hAnsiTheme="minorEastAsia" w:hint="eastAsia"/>
          <w:szCs w:val="21"/>
        </w:rPr>
        <w:t>提交汇总表，经</w:t>
      </w:r>
      <w:r>
        <w:rPr>
          <w:rFonts w:asciiTheme="minorEastAsia" w:hAnsiTheme="minorEastAsia" w:hint="eastAsia"/>
          <w:szCs w:val="21"/>
        </w:rPr>
        <w:t>招标人</w:t>
      </w:r>
      <w:r w:rsidR="002D7197" w:rsidRPr="002D7197">
        <w:rPr>
          <w:rFonts w:asciiTheme="minorEastAsia" w:hAnsiTheme="minorEastAsia" w:hint="eastAsia"/>
          <w:szCs w:val="21"/>
        </w:rPr>
        <w:t>主管部门签字确认后由</w:t>
      </w:r>
      <w:r>
        <w:rPr>
          <w:rFonts w:asciiTheme="minorEastAsia" w:hAnsiTheme="minorEastAsia" w:hint="eastAsia"/>
          <w:szCs w:val="21"/>
        </w:rPr>
        <w:t>投标人</w:t>
      </w:r>
      <w:r w:rsidR="002D7197" w:rsidRPr="002D7197">
        <w:rPr>
          <w:rFonts w:asciiTheme="minorEastAsia" w:hAnsiTheme="minorEastAsia" w:hint="eastAsia"/>
          <w:szCs w:val="21"/>
        </w:rPr>
        <w:t>开具税务发票。</w:t>
      </w:r>
    </w:p>
    <w:p w14:paraId="555F40FD" w14:textId="41482A04" w:rsidR="002D7197" w:rsidRPr="002D7197" w:rsidRDefault="002D7197" w:rsidP="002D7197">
      <w:pPr>
        <w:pStyle w:val="af9"/>
        <w:numPr>
          <w:ilvl w:val="0"/>
          <w:numId w:val="5"/>
        </w:numPr>
        <w:spacing w:line="360" w:lineRule="auto"/>
        <w:rPr>
          <w:rFonts w:asciiTheme="minorEastAsia" w:hAnsiTheme="minorEastAsia" w:hint="eastAsia"/>
          <w:szCs w:val="21"/>
        </w:rPr>
      </w:pPr>
      <w:r w:rsidRPr="002D7197">
        <w:rPr>
          <w:rFonts w:asciiTheme="minorEastAsia" w:hAnsiTheme="minorEastAsia" w:hint="eastAsia"/>
          <w:szCs w:val="21"/>
        </w:rPr>
        <w:t>本合同标的为基础标的，如遇</w:t>
      </w:r>
      <w:r w:rsidR="00030B11">
        <w:rPr>
          <w:rFonts w:asciiTheme="minorEastAsia" w:hAnsiTheme="minorEastAsia" w:hint="eastAsia"/>
          <w:szCs w:val="21"/>
        </w:rPr>
        <w:t>招标人</w:t>
      </w:r>
      <w:r w:rsidRPr="002D7197">
        <w:rPr>
          <w:rFonts w:asciiTheme="minorEastAsia" w:hAnsiTheme="minorEastAsia" w:hint="eastAsia"/>
          <w:szCs w:val="21"/>
        </w:rPr>
        <w:t>服务范围或科室功能的调整变化等情况，确需对部分岗位数、服务范围等进行增减的，</w:t>
      </w:r>
      <w:r w:rsidR="00030B11">
        <w:rPr>
          <w:rFonts w:asciiTheme="minorEastAsia" w:hAnsiTheme="minorEastAsia" w:hint="eastAsia"/>
          <w:szCs w:val="21"/>
        </w:rPr>
        <w:t>招标人</w:t>
      </w:r>
      <w:r w:rsidRPr="002D7197">
        <w:rPr>
          <w:rFonts w:asciiTheme="minorEastAsia" w:hAnsiTheme="minorEastAsia" w:hint="eastAsia"/>
          <w:szCs w:val="21"/>
        </w:rPr>
        <w:t>以书面批复形式通知</w:t>
      </w:r>
      <w:r w:rsidR="00030B11">
        <w:rPr>
          <w:rFonts w:asciiTheme="minorEastAsia" w:hAnsiTheme="minorEastAsia" w:hint="eastAsia"/>
          <w:szCs w:val="21"/>
        </w:rPr>
        <w:t>投标人</w:t>
      </w:r>
      <w:r w:rsidRPr="002D7197">
        <w:rPr>
          <w:rFonts w:asciiTheme="minorEastAsia" w:hAnsiTheme="minorEastAsia" w:hint="eastAsia"/>
          <w:szCs w:val="21"/>
        </w:rPr>
        <w:t>，并以双方每月汇总表确认单为准，每月在对总服务费用中按合同费用标准对基础标的作相应增减，每月在服务费中结清。</w:t>
      </w:r>
    </w:p>
    <w:p w14:paraId="68E97BB1" w14:textId="55756811" w:rsidR="005B7057" w:rsidRPr="002D7197" w:rsidRDefault="00030B11" w:rsidP="002D7197">
      <w:pPr>
        <w:pStyle w:val="af9"/>
        <w:numPr>
          <w:ilvl w:val="0"/>
          <w:numId w:val="5"/>
        </w:numPr>
        <w:spacing w:line="360" w:lineRule="auto"/>
        <w:rPr>
          <w:rFonts w:asciiTheme="minorEastAsia" w:hAnsiTheme="minorEastAsia" w:hint="eastAsia"/>
          <w:szCs w:val="21"/>
        </w:rPr>
      </w:pPr>
      <w:r>
        <w:rPr>
          <w:rFonts w:asciiTheme="minorEastAsia" w:hAnsiTheme="minorEastAsia" w:hint="eastAsia"/>
          <w:szCs w:val="21"/>
        </w:rPr>
        <w:t>招标人</w:t>
      </w:r>
      <w:r w:rsidR="002D7197" w:rsidRPr="002D7197">
        <w:rPr>
          <w:rFonts w:asciiTheme="minorEastAsia" w:hAnsiTheme="minorEastAsia" w:hint="eastAsia"/>
          <w:szCs w:val="21"/>
        </w:rPr>
        <w:t>每月支付</w:t>
      </w:r>
      <w:r>
        <w:rPr>
          <w:rFonts w:asciiTheme="minorEastAsia" w:hAnsiTheme="minorEastAsia" w:hint="eastAsia"/>
          <w:szCs w:val="21"/>
        </w:rPr>
        <w:t>投标人</w:t>
      </w:r>
      <w:r w:rsidR="002D7197" w:rsidRPr="002D7197">
        <w:rPr>
          <w:rFonts w:asciiTheme="minorEastAsia" w:hAnsiTheme="minorEastAsia" w:hint="eastAsia"/>
          <w:szCs w:val="21"/>
        </w:rPr>
        <w:t>服务费用，合同结束未满整月应按实际提供的运营服务天数按比例支付。</w:t>
      </w:r>
    </w:p>
    <w:p w14:paraId="45421CFF" w14:textId="77777777" w:rsidR="002D7197" w:rsidRDefault="002D7197">
      <w:r>
        <w:br w:type="page"/>
      </w:r>
    </w:p>
    <w:tbl>
      <w:tblPr>
        <w:tblW w:w="8237" w:type="dxa"/>
        <w:tblInd w:w="93" w:type="dxa"/>
        <w:tblLook w:val="04A0" w:firstRow="1" w:lastRow="0" w:firstColumn="1" w:lastColumn="0" w:noHBand="0" w:noVBand="1"/>
      </w:tblPr>
      <w:tblGrid>
        <w:gridCol w:w="8237"/>
      </w:tblGrid>
      <w:tr w:rsidR="005B7057" w14:paraId="706910FF" w14:textId="77777777">
        <w:trPr>
          <w:trHeight w:val="480"/>
        </w:trPr>
        <w:tc>
          <w:tcPr>
            <w:tcW w:w="8237" w:type="dxa"/>
            <w:tcBorders>
              <w:top w:val="nil"/>
              <w:left w:val="nil"/>
              <w:bottom w:val="nil"/>
              <w:right w:val="nil"/>
            </w:tcBorders>
            <w:shd w:val="clear" w:color="auto" w:fill="auto"/>
            <w:noWrap/>
            <w:vAlign w:val="center"/>
          </w:tcPr>
          <w:p w14:paraId="23A89DC9" w14:textId="7A4F0A11" w:rsidR="005B7057" w:rsidRDefault="00000000">
            <w:pPr>
              <w:spacing w:line="360" w:lineRule="auto"/>
              <w:rPr>
                <w:rFonts w:ascii="宋体" w:eastAsia="宋体" w:hAnsi="宋体" w:cs="宋体" w:hint="eastAsia"/>
                <w:b/>
                <w:bCs/>
                <w:sz w:val="24"/>
                <w:szCs w:val="24"/>
              </w:rPr>
            </w:pPr>
            <w:r>
              <w:rPr>
                <w:rFonts w:ascii="宋体" w:eastAsia="宋体" w:hAnsi="宋体" w:cs="宋体" w:hint="eastAsia"/>
                <w:b/>
                <w:bCs/>
                <w:sz w:val="24"/>
                <w:szCs w:val="24"/>
              </w:rPr>
              <w:lastRenderedPageBreak/>
              <w:t xml:space="preserve">附件1     </w:t>
            </w:r>
          </w:p>
          <w:p w14:paraId="6E0363BF" w14:textId="77777777" w:rsidR="005B7057" w:rsidRDefault="00000000">
            <w:pPr>
              <w:spacing w:line="360" w:lineRule="auto"/>
              <w:jc w:val="center"/>
              <w:rPr>
                <w:rFonts w:ascii="方正小标宋简体" w:eastAsia="方正小标宋简体" w:hAnsi="宋体" w:hint="eastAsia"/>
                <w:sz w:val="24"/>
                <w:szCs w:val="24"/>
              </w:rPr>
            </w:pPr>
            <w:r>
              <w:rPr>
                <w:rFonts w:ascii="方正小标宋简体" w:eastAsia="方正小标宋简体" w:hAnsi="宋体" w:hint="eastAsia"/>
                <w:sz w:val="24"/>
                <w:szCs w:val="24"/>
              </w:rPr>
              <w:t>新华医院后勤服务部外包服务月度考评奖惩规定（试行）</w:t>
            </w:r>
          </w:p>
          <w:p w14:paraId="201B46B5" w14:textId="77777777" w:rsidR="005B7057" w:rsidRDefault="00000000">
            <w:pPr>
              <w:spacing w:line="360" w:lineRule="auto"/>
              <w:ind w:firstLineChars="200" w:firstLine="420"/>
              <w:rPr>
                <w:rFonts w:ascii="宋体" w:hAnsi="宋体" w:hint="eastAsia"/>
                <w:szCs w:val="21"/>
              </w:rPr>
            </w:pPr>
            <w:r>
              <w:rPr>
                <w:rFonts w:ascii="宋体" w:hAnsi="宋体" w:hint="eastAsia"/>
                <w:szCs w:val="21"/>
              </w:rPr>
              <w:t>随着公立医院改革的不断深入，医院后勤社会化改革已成为医院发展的必然趋势。医院后勤服务外包可以有效利用社会资源的优势，保障医院医、教、研工作的开展落到实处。为了强化后勤外包服务的监管，特暂对内外环境保洁、运送、配餐、会务管理、医废医塑收运等服务内容制定月度考评奖惩规定如下：</w:t>
            </w:r>
          </w:p>
          <w:p w14:paraId="60FB9BC7" w14:textId="77777777" w:rsidR="005B7057" w:rsidRDefault="00000000">
            <w:pPr>
              <w:spacing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ab/>
              <w:t>对各驻院项目公司的外包服务内容每月度以抽查、问卷、访问等形式进行考评，考评结果与当月服务管理费直接挂钩；</w:t>
            </w:r>
          </w:p>
          <w:p w14:paraId="0278F54A" w14:textId="77777777" w:rsidR="005B7057" w:rsidRDefault="00000000">
            <w:pPr>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ab/>
              <w:t>月度考评为百分之基准分值为90分，达到或高于这一分值的项目公司，医院将全额支付当月的服务管理费，反之则按比例扣发；</w:t>
            </w:r>
          </w:p>
          <w:p w14:paraId="280037EA" w14:textId="77777777" w:rsidR="005B7057" w:rsidRDefault="00000000">
            <w:pPr>
              <w:spacing w:line="360" w:lineRule="auto"/>
              <w:ind w:firstLineChars="200" w:firstLine="420"/>
              <w:rPr>
                <w:rFonts w:ascii="宋体" w:hAnsi="宋体" w:hint="eastAsia"/>
                <w:szCs w:val="21"/>
              </w:rPr>
            </w:pPr>
            <w:r>
              <w:rPr>
                <w:rFonts w:ascii="宋体" w:hAnsi="宋体" w:hint="eastAsia"/>
                <w:szCs w:val="21"/>
              </w:rPr>
              <w:t>3.</w:t>
            </w:r>
            <w:r>
              <w:rPr>
                <w:rFonts w:ascii="宋体" w:hAnsi="宋体" w:hint="eastAsia"/>
                <w:szCs w:val="21"/>
              </w:rPr>
              <w:tab/>
              <w:t>连续3个月度考评分值85分以下或全年累计5个月度考评分值85以下，将影响次年服务合同的签约；</w:t>
            </w:r>
          </w:p>
          <w:p w14:paraId="2116DEAF" w14:textId="77777777" w:rsidR="005B7057" w:rsidRDefault="00000000">
            <w:pPr>
              <w:spacing w:line="360" w:lineRule="auto"/>
              <w:ind w:firstLineChars="200" w:firstLine="420"/>
              <w:rPr>
                <w:rFonts w:ascii="宋体" w:hAnsi="宋体" w:hint="eastAsia"/>
                <w:szCs w:val="21"/>
              </w:rPr>
            </w:pPr>
            <w:r>
              <w:rPr>
                <w:rFonts w:ascii="宋体" w:hAnsi="宋体" w:hint="eastAsia"/>
                <w:szCs w:val="21"/>
              </w:rPr>
              <w:t>4.</w:t>
            </w:r>
            <w:r>
              <w:rPr>
                <w:rFonts w:ascii="宋体" w:hAnsi="宋体" w:hint="eastAsia"/>
                <w:szCs w:val="21"/>
              </w:rPr>
              <w:tab/>
              <w:t>扣发标准：89-85分；84-80分；79分及以下；</w:t>
            </w:r>
          </w:p>
          <w:p w14:paraId="084553F4" w14:textId="77777777" w:rsidR="005B7057" w:rsidRDefault="00000000">
            <w:pPr>
              <w:spacing w:line="360" w:lineRule="auto"/>
              <w:ind w:firstLineChars="200" w:firstLine="420"/>
              <w:rPr>
                <w:rFonts w:ascii="宋体" w:hAnsi="宋体" w:hint="eastAsia"/>
                <w:szCs w:val="21"/>
              </w:rPr>
            </w:pPr>
            <w:r>
              <w:rPr>
                <w:rFonts w:ascii="宋体" w:hAnsi="宋体" w:hint="eastAsia"/>
                <w:szCs w:val="21"/>
              </w:rPr>
              <w:t>4.1</w:t>
            </w:r>
            <w:r>
              <w:rPr>
                <w:rFonts w:ascii="宋体" w:hAnsi="宋体" w:hint="eastAsia"/>
                <w:szCs w:val="21"/>
              </w:rPr>
              <w:tab/>
              <w:t xml:space="preserve">  分值在89-85分以内的，每扣1分扣发当月服务管理费总额的5%；</w:t>
            </w:r>
          </w:p>
          <w:p w14:paraId="1F7A2B56" w14:textId="77777777" w:rsidR="005B7057" w:rsidRDefault="00000000">
            <w:pPr>
              <w:spacing w:line="360" w:lineRule="auto"/>
              <w:ind w:firstLineChars="200" w:firstLine="420"/>
              <w:rPr>
                <w:rFonts w:ascii="宋体" w:hAnsi="宋体" w:hint="eastAsia"/>
                <w:szCs w:val="21"/>
              </w:rPr>
            </w:pPr>
            <w:r>
              <w:rPr>
                <w:rFonts w:ascii="宋体" w:hAnsi="宋体" w:hint="eastAsia"/>
                <w:szCs w:val="21"/>
              </w:rPr>
              <w:t>4.2</w:t>
            </w:r>
            <w:r>
              <w:rPr>
                <w:rFonts w:ascii="宋体" w:hAnsi="宋体" w:hint="eastAsia"/>
                <w:szCs w:val="21"/>
              </w:rPr>
              <w:tab/>
              <w:t xml:space="preserve">  分值在84-80分以内的，每扣1分扣发当月服务管理费总额的10%；</w:t>
            </w:r>
          </w:p>
          <w:p w14:paraId="4E1B5D9A" w14:textId="77777777" w:rsidR="005B7057" w:rsidRDefault="00000000">
            <w:pPr>
              <w:spacing w:line="360" w:lineRule="auto"/>
              <w:ind w:firstLineChars="200" w:firstLine="420"/>
              <w:rPr>
                <w:rFonts w:ascii="宋体" w:hAnsi="宋体" w:hint="eastAsia"/>
                <w:szCs w:val="21"/>
              </w:rPr>
            </w:pPr>
            <w:r>
              <w:rPr>
                <w:rFonts w:ascii="宋体" w:hAnsi="宋体" w:hint="eastAsia"/>
                <w:szCs w:val="21"/>
              </w:rPr>
              <w:t>4.3</w:t>
            </w:r>
            <w:r>
              <w:rPr>
                <w:rFonts w:ascii="宋体" w:hAnsi="宋体" w:hint="eastAsia"/>
                <w:szCs w:val="21"/>
              </w:rPr>
              <w:tab/>
              <w:t xml:space="preserve">  分值在79分及以下的，全额扣发当月服务管理费；</w:t>
            </w:r>
          </w:p>
          <w:p w14:paraId="47F1442A" w14:textId="77777777" w:rsidR="005B7057" w:rsidRDefault="00000000">
            <w:pPr>
              <w:spacing w:line="360" w:lineRule="auto"/>
              <w:ind w:firstLineChars="200" w:firstLine="420"/>
              <w:rPr>
                <w:rFonts w:ascii="宋体" w:hAnsi="宋体" w:hint="eastAsia"/>
                <w:szCs w:val="21"/>
              </w:rPr>
            </w:pPr>
            <w:r>
              <w:rPr>
                <w:rFonts w:ascii="宋体" w:hAnsi="宋体" w:hint="eastAsia"/>
                <w:szCs w:val="21"/>
              </w:rPr>
              <w:t>5.</w:t>
            </w:r>
            <w:r>
              <w:rPr>
                <w:rFonts w:ascii="宋体" w:hAnsi="宋体" w:hint="eastAsia"/>
                <w:szCs w:val="21"/>
              </w:rPr>
              <w:tab/>
              <w:t>由于外包服务管理工作不到位，影响医院相关部门、科室的正常工作，造成相关部门、科室投诉，经调查核实，情况属实的，扣发当月服务费总额的10%，并责成公司方处罚相关责任人；</w:t>
            </w:r>
          </w:p>
          <w:p w14:paraId="496D7036" w14:textId="77777777" w:rsidR="005B7057" w:rsidRDefault="00000000">
            <w:pPr>
              <w:spacing w:line="360" w:lineRule="auto"/>
              <w:ind w:firstLineChars="200" w:firstLine="420"/>
              <w:rPr>
                <w:rFonts w:ascii="宋体" w:hAnsi="宋体" w:hint="eastAsia"/>
                <w:szCs w:val="21"/>
              </w:rPr>
            </w:pPr>
            <w:r>
              <w:rPr>
                <w:rFonts w:ascii="宋体" w:hAnsi="宋体" w:hint="eastAsia"/>
                <w:szCs w:val="21"/>
              </w:rPr>
              <w:t>6.</w:t>
            </w:r>
            <w:r>
              <w:rPr>
                <w:rFonts w:ascii="宋体" w:hAnsi="宋体" w:hint="eastAsia"/>
                <w:szCs w:val="21"/>
              </w:rPr>
              <w:tab/>
              <w:t>由于外包服务管理工作不到位，被新闻媒体曝光，损害医院声誉的；</w:t>
            </w:r>
          </w:p>
          <w:p w14:paraId="52D5345C" w14:textId="77777777" w:rsidR="005B7057" w:rsidRDefault="00000000">
            <w:pPr>
              <w:spacing w:line="360" w:lineRule="auto"/>
              <w:ind w:firstLineChars="200" w:firstLine="420"/>
              <w:rPr>
                <w:rFonts w:ascii="宋体" w:hAnsi="宋体" w:hint="eastAsia"/>
                <w:szCs w:val="21"/>
              </w:rPr>
            </w:pPr>
            <w:r>
              <w:rPr>
                <w:rFonts w:ascii="宋体" w:hAnsi="宋体" w:hint="eastAsia"/>
                <w:szCs w:val="21"/>
              </w:rPr>
              <w:t>7.</w:t>
            </w:r>
            <w:r>
              <w:rPr>
                <w:rFonts w:ascii="宋体" w:hAnsi="宋体" w:hint="eastAsia"/>
                <w:szCs w:val="21"/>
              </w:rPr>
              <w:tab/>
              <w:t>由于外包服务管理工作不到位，人民来信、来访、来电投诉，损害医院声誉，经调查核实，情况属实的；</w:t>
            </w:r>
          </w:p>
          <w:p w14:paraId="7750553A" w14:textId="77777777" w:rsidR="005B7057" w:rsidRDefault="00000000">
            <w:pPr>
              <w:spacing w:line="360" w:lineRule="auto"/>
              <w:ind w:firstLineChars="200" w:firstLine="420"/>
              <w:rPr>
                <w:rFonts w:ascii="宋体" w:hAnsi="宋体" w:hint="eastAsia"/>
                <w:szCs w:val="21"/>
              </w:rPr>
            </w:pPr>
            <w:r>
              <w:rPr>
                <w:rFonts w:ascii="宋体" w:hAnsi="宋体" w:hint="eastAsia"/>
                <w:szCs w:val="21"/>
              </w:rPr>
              <w:t>8.</w:t>
            </w:r>
            <w:r>
              <w:rPr>
                <w:rFonts w:ascii="宋体" w:hAnsi="宋体" w:hint="eastAsia"/>
                <w:szCs w:val="21"/>
              </w:rPr>
              <w:tab/>
              <w:t>由于外包服务管理工作不到位，在医院及上级有关部门组织的各种检查中受到批评或扣分的；</w:t>
            </w:r>
          </w:p>
          <w:p w14:paraId="6588B1CB" w14:textId="77777777" w:rsidR="005B7057" w:rsidRDefault="00000000">
            <w:pPr>
              <w:spacing w:line="360" w:lineRule="auto"/>
              <w:ind w:firstLineChars="200" w:firstLine="420"/>
              <w:rPr>
                <w:rFonts w:ascii="宋体" w:hAnsi="宋体" w:hint="eastAsia"/>
                <w:szCs w:val="21"/>
              </w:rPr>
            </w:pPr>
            <w:r>
              <w:rPr>
                <w:rFonts w:ascii="宋体" w:hAnsi="宋体" w:hint="eastAsia"/>
                <w:szCs w:val="21"/>
              </w:rPr>
              <w:t>9.</w:t>
            </w:r>
            <w:r>
              <w:rPr>
                <w:rFonts w:ascii="宋体" w:hAnsi="宋体" w:hint="eastAsia"/>
                <w:szCs w:val="21"/>
              </w:rPr>
              <w:tab/>
              <w:t>因上述三种情况，损害医院声誉，造成不良后果的，全额扣发当月服务管理费，并将影响次年服务合同的签约；</w:t>
            </w:r>
          </w:p>
          <w:p w14:paraId="7F50BA38" w14:textId="77777777" w:rsidR="005B7057" w:rsidRDefault="00000000">
            <w:pPr>
              <w:spacing w:line="360" w:lineRule="auto"/>
              <w:ind w:firstLineChars="200" w:firstLine="420"/>
              <w:rPr>
                <w:rFonts w:ascii="宋体" w:hAnsi="宋体" w:hint="eastAsia"/>
                <w:szCs w:val="21"/>
              </w:rPr>
            </w:pPr>
            <w:r>
              <w:rPr>
                <w:rFonts w:ascii="宋体" w:hAnsi="宋体" w:hint="eastAsia"/>
                <w:szCs w:val="21"/>
              </w:rPr>
              <w:t>10.</w:t>
            </w:r>
            <w:r>
              <w:rPr>
                <w:rFonts w:ascii="宋体" w:hAnsi="宋体" w:hint="eastAsia"/>
                <w:szCs w:val="21"/>
              </w:rPr>
              <w:tab/>
              <w:t>由于外包服务公司严重违反国家法律、法规及医院规章制度，涉及行贿、受贿、收受红包或因管理不善造成人员伤亡等重大责任事故，对医院造成重大经济损失或不良社会影响的，除全额扣发当月服务管理费并承担相应的法律责任外，医院有权立即终止</w:t>
            </w:r>
            <w:r>
              <w:rPr>
                <w:rFonts w:ascii="宋体" w:hAnsi="宋体" w:hint="eastAsia"/>
                <w:szCs w:val="21"/>
              </w:rPr>
              <w:lastRenderedPageBreak/>
              <w:t>本合同，由此造成的一切经济损失和法律后果均由外包服务公司承担；</w:t>
            </w:r>
          </w:p>
          <w:p w14:paraId="35778B4A" w14:textId="77777777" w:rsidR="005B7057" w:rsidRDefault="00000000">
            <w:pPr>
              <w:spacing w:line="360" w:lineRule="auto"/>
              <w:ind w:firstLineChars="200" w:firstLine="420"/>
              <w:rPr>
                <w:rFonts w:ascii="宋体" w:hAnsi="宋体" w:hint="eastAsia"/>
                <w:szCs w:val="21"/>
              </w:rPr>
            </w:pPr>
            <w:r>
              <w:rPr>
                <w:rFonts w:ascii="宋体" w:hAnsi="宋体" w:hint="eastAsia"/>
                <w:szCs w:val="21"/>
              </w:rPr>
              <w:t>11.</w:t>
            </w:r>
            <w:r>
              <w:rPr>
                <w:rFonts w:ascii="宋体" w:hAnsi="宋体" w:hint="eastAsia"/>
                <w:szCs w:val="21"/>
              </w:rPr>
              <w:tab/>
              <w:t>全年月度考评分95分以上，提请医院奖惩委员会给予一定的奖励；</w:t>
            </w:r>
          </w:p>
          <w:p w14:paraId="0B053838" w14:textId="77777777" w:rsidR="005B7057" w:rsidRDefault="00000000">
            <w:pPr>
              <w:spacing w:line="360" w:lineRule="auto"/>
              <w:ind w:firstLineChars="200" w:firstLine="420"/>
              <w:rPr>
                <w:rFonts w:ascii="宋体" w:hAnsi="宋体" w:hint="eastAsia"/>
                <w:szCs w:val="21"/>
              </w:rPr>
            </w:pPr>
            <w:r>
              <w:rPr>
                <w:rFonts w:ascii="宋体" w:hAnsi="宋体" w:hint="eastAsia"/>
                <w:szCs w:val="21"/>
              </w:rPr>
              <w:t>12.</w:t>
            </w:r>
            <w:r>
              <w:rPr>
                <w:rFonts w:ascii="宋体" w:hAnsi="宋体" w:hint="eastAsia"/>
                <w:szCs w:val="21"/>
              </w:rPr>
              <w:tab/>
              <w:t>本规定若与国家法律、法规、规章及医院规章制度相抵触的，以相应的国家法律、法规、规章及医院规章制度为准。</w:t>
            </w:r>
          </w:p>
          <w:p w14:paraId="253843F2" w14:textId="77777777" w:rsidR="005B7057" w:rsidRDefault="005B7057">
            <w:pPr>
              <w:spacing w:line="360" w:lineRule="auto"/>
              <w:ind w:firstLineChars="200" w:firstLine="420"/>
              <w:rPr>
                <w:rFonts w:ascii="宋体" w:hAnsi="宋体" w:hint="eastAsia"/>
                <w:szCs w:val="21"/>
              </w:rPr>
            </w:pPr>
          </w:p>
          <w:p w14:paraId="007D32BF" w14:textId="77777777" w:rsidR="005B7057" w:rsidRDefault="00000000">
            <w:pPr>
              <w:spacing w:line="360" w:lineRule="auto"/>
              <w:ind w:firstLineChars="200" w:firstLine="420"/>
              <w:rPr>
                <w:rFonts w:ascii="宋体" w:hAnsi="宋体" w:hint="eastAsia"/>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上海交通大学医学院附属新华医院</w:t>
            </w:r>
          </w:p>
          <w:p w14:paraId="7E67937A" w14:textId="77777777" w:rsidR="005B7057" w:rsidRDefault="00000000">
            <w:pPr>
              <w:spacing w:line="360" w:lineRule="auto"/>
              <w:ind w:firstLineChars="3300" w:firstLine="6930"/>
              <w:rPr>
                <w:rFonts w:ascii="宋体" w:hAnsi="宋体" w:hint="eastAsia"/>
                <w:szCs w:val="21"/>
              </w:rPr>
            </w:pPr>
            <w:r>
              <w:rPr>
                <w:rFonts w:ascii="宋体" w:hAnsi="宋体" w:hint="eastAsia"/>
                <w:szCs w:val="21"/>
              </w:rPr>
              <w:t>后勤服务部</w:t>
            </w:r>
          </w:p>
        </w:tc>
      </w:tr>
    </w:tbl>
    <w:p w14:paraId="5ED01BC3" w14:textId="77777777" w:rsidR="005B7057" w:rsidRDefault="005B7057">
      <w:pPr>
        <w:tabs>
          <w:tab w:val="left" w:pos="600"/>
        </w:tabs>
        <w:spacing w:line="288" w:lineRule="auto"/>
        <w:rPr>
          <w:rFonts w:asciiTheme="minorEastAsia" w:hAnsiTheme="minorEastAsia" w:hint="eastAsia"/>
          <w:szCs w:val="21"/>
        </w:rPr>
      </w:pPr>
    </w:p>
    <w:p w14:paraId="58FCD503" w14:textId="77777777" w:rsidR="005B7057" w:rsidRDefault="005B7057">
      <w:pPr>
        <w:tabs>
          <w:tab w:val="left" w:pos="600"/>
        </w:tabs>
        <w:spacing w:line="288" w:lineRule="auto"/>
        <w:ind w:leftChars="-135" w:left="-283" w:firstLineChars="200" w:firstLine="420"/>
        <w:rPr>
          <w:rFonts w:asciiTheme="minorEastAsia" w:hAnsiTheme="minorEastAsia" w:hint="eastAsia"/>
          <w:szCs w:val="21"/>
        </w:rPr>
      </w:pPr>
    </w:p>
    <w:p w14:paraId="6C6BEBDC" w14:textId="77777777" w:rsidR="005B7057" w:rsidRDefault="005B7057">
      <w:pPr>
        <w:tabs>
          <w:tab w:val="left" w:pos="600"/>
        </w:tabs>
        <w:spacing w:line="288" w:lineRule="auto"/>
        <w:ind w:leftChars="-135" w:left="-283" w:firstLineChars="200" w:firstLine="420"/>
        <w:rPr>
          <w:rFonts w:asciiTheme="minorEastAsia" w:hAnsiTheme="minorEastAsia" w:hint="eastAsia"/>
          <w:szCs w:val="21"/>
        </w:rPr>
      </w:pPr>
    </w:p>
    <w:p w14:paraId="3CFBB549" w14:textId="77777777" w:rsidR="005B7057" w:rsidRDefault="005B7057">
      <w:pPr>
        <w:tabs>
          <w:tab w:val="left" w:pos="600"/>
        </w:tabs>
        <w:spacing w:line="288" w:lineRule="auto"/>
        <w:ind w:leftChars="-135" w:left="-283" w:firstLineChars="200" w:firstLine="420"/>
        <w:rPr>
          <w:rFonts w:asciiTheme="minorEastAsia" w:hAnsiTheme="minorEastAsia" w:hint="eastAsia"/>
          <w:szCs w:val="21"/>
        </w:rPr>
      </w:pPr>
    </w:p>
    <w:sectPr w:rsidR="005B705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83235" w14:textId="77777777" w:rsidR="0081176A" w:rsidRDefault="0081176A">
      <w:r>
        <w:separator/>
      </w:r>
    </w:p>
  </w:endnote>
  <w:endnote w:type="continuationSeparator" w:id="0">
    <w:p w14:paraId="6A20BB39" w14:textId="77777777" w:rsidR="0081176A" w:rsidRDefault="0081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088DDBE9-964F-4097-83A3-E41F0A423EBB}"/>
    <w:embedBold r:id="rId2" w:subsetted="1" w:fontKey="{78C94C69-DC27-4875-95AA-CE1EC54E5C55}"/>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embedBold r:id="rId3" w:subsetted="1" w:fontKey="{E062CE8A-7B89-4EC3-887D-EC1581A1E683}"/>
  </w:font>
  <w:font w:name="方正小标宋简体">
    <w:charset w:val="86"/>
    <w:family w:val="auto"/>
    <w:pitch w:val="default"/>
    <w:sig w:usb0="00000001" w:usb1="08000000" w:usb2="00000000" w:usb3="00000000" w:csb0="00040000" w:csb1="00000000"/>
    <w:embedRegular r:id="rId4" w:subsetted="1" w:fontKey="{FE718FE4-1BE3-4978-A85A-4F4A54856C94}"/>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099228"/>
    </w:sdtPr>
    <w:sdtContent>
      <w:sdt>
        <w:sdtPr>
          <w:id w:val="860082579"/>
        </w:sdtPr>
        <w:sdtContent>
          <w:p w14:paraId="3BDCF310" w14:textId="77777777" w:rsidR="005B7057" w:rsidRDefault="00000000">
            <w:pPr>
              <w:pStyle w:val="ab"/>
              <w:jc w:val="center"/>
            </w:pP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22</w:t>
            </w:r>
            <w:r>
              <w:rPr>
                <w:b/>
                <w:bCs/>
                <w:sz w:val="24"/>
                <w:szCs w:val="24"/>
              </w:rPr>
              <w:fldChar w:fldCharType="end"/>
            </w:r>
          </w:p>
        </w:sdtContent>
      </w:sdt>
    </w:sdtContent>
  </w:sdt>
  <w:p w14:paraId="5EF78683" w14:textId="77777777" w:rsidR="005B7057" w:rsidRDefault="005B705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9CE2C" w14:textId="77777777" w:rsidR="0081176A" w:rsidRDefault="0081176A">
      <w:r>
        <w:separator/>
      </w:r>
    </w:p>
  </w:footnote>
  <w:footnote w:type="continuationSeparator" w:id="0">
    <w:p w14:paraId="26F83A7F" w14:textId="77777777" w:rsidR="0081176A" w:rsidRDefault="0081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66F38" w14:textId="77777777" w:rsidR="005B7057" w:rsidRDefault="005B7057">
    <w:pPr>
      <w:pStyle w:val="ad"/>
      <w:jc w:val="left"/>
      <w:rPr>
        <w:rFonts w:ascii="微软雅黑" w:eastAsia="微软雅黑" w:hAnsi="微软雅黑" w:hint="eastAsia"/>
        <w:b/>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078D1"/>
    <w:multiLevelType w:val="multilevel"/>
    <w:tmpl w:val="7EF83FD1"/>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15:restartNumberingAfterBreak="0">
    <w:nsid w:val="66453892"/>
    <w:multiLevelType w:val="multilevel"/>
    <w:tmpl w:val="6645389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72932FD3"/>
    <w:multiLevelType w:val="multilevel"/>
    <w:tmpl w:val="72932FD3"/>
    <w:lvl w:ilvl="0">
      <w:start w:val="1"/>
      <w:numFmt w:val="japaneseCounting"/>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7BCE667B"/>
    <w:multiLevelType w:val="multilevel"/>
    <w:tmpl w:val="7BCE667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7EF83FD1"/>
    <w:multiLevelType w:val="multilevel"/>
    <w:tmpl w:val="7EF83FD1"/>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1657488934">
    <w:abstractNumId w:val="2"/>
  </w:num>
  <w:num w:numId="2" w16cid:durableId="825365857">
    <w:abstractNumId w:val="1"/>
  </w:num>
  <w:num w:numId="3" w16cid:durableId="371000218">
    <w:abstractNumId w:val="3"/>
  </w:num>
  <w:num w:numId="4" w16cid:durableId="194848263">
    <w:abstractNumId w:val="4"/>
  </w:num>
  <w:num w:numId="5" w16cid:durableId="100397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TrueTypeFonts/>
  <w:saveSubset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IxZTgyY2JkM2I0Mjg0YjUxYTU5NDc3NWYyMjg5OTYifQ=="/>
  </w:docVars>
  <w:rsids>
    <w:rsidRoot w:val="00D97DDC"/>
    <w:rsid w:val="00005CCF"/>
    <w:rsid w:val="00013B1D"/>
    <w:rsid w:val="00014A47"/>
    <w:rsid w:val="0002097C"/>
    <w:rsid w:val="00030B11"/>
    <w:rsid w:val="00053974"/>
    <w:rsid w:val="00056448"/>
    <w:rsid w:val="00056ADF"/>
    <w:rsid w:val="00065FDF"/>
    <w:rsid w:val="000834FD"/>
    <w:rsid w:val="00085196"/>
    <w:rsid w:val="000A30C0"/>
    <w:rsid w:val="000B1D58"/>
    <w:rsid w:val="000B31C4"/>
    <w:rsid w:val="000B3CA1"/>
    <w:rsid w:val="000B62C0"/>
    <w:rsid w:val="000C0769"/>
    <w:rsid w:val="000D4839"/>
    <w:rsid w:val="000F65E9"/>
    <w:rsid w:val="001023FD"/>
    <w:rsid w:val="0010304B"/>
    <w:rsid w:val="00106543"/>
    <w:rsid w:val="00111677"/>
    <w:rsid w:val="0011197A"/>
    <w:rsid w:val="00113C8C"/>
    <w:rsid w:val="00115719"/>
    <w:rsid w:val="00133196"/>
    <w:rsid w:val="0015394D"/>
    <w:rsid w:val="001615B1"/>
    <w:rsid w:val="00170655"/>
    <w:rsid w:val="00183C4D"/>
    <w:rsid w:val="0019075E"/>
    <w:rsid w:val="00192DB7"/>
    <w:rsid w:val="001A087B"/>
    <w:rsid w:val="001A0A30"/>
    <w:rsid w:val="001C5250"/>
    <w:rsid w:val="001D2F8C"/>
    <w:rsid w:val="001E4A99"/>
    <w:rsid w:val="001F3567"/>
    <w:rsid w:val="001F536F"/>
    <w:rsid w:val="001F5DBE"/>
    <w:rsid w:val="001F6A1A"/>
    <w:rsid w:val="00203F7E"/>
    <w:rsid w:val="00236921"/>
    <w:rsid w:val="00236948"/>
    <w:rsid w:val="002624A6"/>
    <w:rsid w:val="00267277"/>
    <w:rsid w:val="00281E88"/>
    <w:rsid w:val="002903E0"/>
    <w:rsid w:val="00290634"/>
    <w:rsid w:val="00291B66"/>
    <w:rsid w:val="0029222D"/>
    <w:rsid w:val="002A6D65"/>
    <w:rsid w:val="002C6E84"/>
    <w:rsid w:val="002D7197"/>
    <w:rsid w:val="002E567A"/>
    <w:rsid w:val="002F4A4A"/>
    <w:rsid w:val="002F5D1A"/>
    <w:rsid w:val="002F74C9"/>
    <w:rsid w:val="00304E25"/>
    <w:rsid w:val="0031007F"/>
    <w:rsid w:val="00324E3E"/>
    <w:rsid w:val="00327AF3"/>
    <w:rsid w:val="00333320"/>
    <w:rsid w:val="00337577"/>
    <w:rsid w:val="00340470"/>
    <w:rsid w:val="003413DF"/>
    <w:rsid w:val="0034299D"/>
    <w:rsid w:val="00344D10"/>
    <w:rsid w:val="00376ED8"/>
    <w:rsid w:val="003940B0"/>
    <w:rsid w:val="00394BD5"/>
    <w:rsid w:val="003A05FA"/>
    <w:rsid w:val="003A2A3F"/>
    <w:rsid w:val="003A3076"/>
    <w:rsid w:val="003A3AC1"/>
    <w:rsid w:val="003A6F44"/>
    <w:rsid w:val="003B1FFA"/>
    <w:rsid w:val="003C2147"/>
    <w:rsid w:val="003C468D"/>
    <w:rsid w:val="003D1B32"/>
    <w:rsid w:val="003E03D3"/>
    <w:rsid w:val="003E3794"/>
    <w:rsid w:val="003F13F3"/>
    <w:rsid w:val="003F2B06"/>
    <w:rsid w:val="003F5F56"/>
    <w:rsid w:val="00406E89"/>
    <w:rsid w:val="004104AB"/>
    <w:rsid w:val="004162FB"/>
    <w:rsid w:val="0041700B"/>
    <w:rsid w:val="00417FB1"/>
    <w:rsid w:val="00433965"/>
    <w:rsid w:val="00440258"/>
    <w:rsid w:val="004472DA"/>
    <w:rsid w:val="00460131"/>
    <w:rsid w:val="004673E8"/>
    <w:rsid w:val="0047238E"/>
    <w:rsid w:val="00472770"/>
    <w:rsid w:val="00473651"/>
    <w:rsid w:val="00473E10"/>
    <w:rsid w:val="0048346A"/>
    <w:rsid w:val="00495953"/>
    <w:rsid w:val="004A48C8"/>
    <w:rsid w:val="004A6B33"/>
    <w:rsid w:val="004B1D88"/>
    <w:rsid w:val="004D1EB7"/>
    <w:rsid w:val="004D2455"/>
    <w:rsid w:val="004E04A6"/>
    <w:rsid w:val="004E214A"/>
    <w:rsid w:val="004F4984"/>
    <w:rsid w:val="0050684D"/>
    <w:rsid w:val="00512F6C"/>
    <w:rsid w:val="00516A92"/>
    <w:rsid w:val="0052277E"/>
    <w:rsid w:val="00526079"/>
    <w:rsid w:val="0055020E"/>
    <w:rsid w:val="00551E0D"/>
    <w:rsid w:val="005615D1"/>
    <w:rsid w:val="00565891"/>
    <w:rsid w:val="00565EA9"/>
    <w:rsid w:val="00573762"/>
    <w:rsid w:val="00581647"/>
    <w:rsid w:val="005820D9"/>
    <w:rsid w:val="0059167E"/>
    <w:rsid w:val="00593674"/>
    <w:rsid w:val="005A07E9"/>
    <w:rsid w:val="005A4A47"/>
    <w:rsid w:val="005B7057"/>
    <w:rsid w:val="005C0F38"/>
    <w:rsid w:val="005D2435"/>
    <w:rsid w:val="005E3E7A"/>
    <w:rsid w:val="005F23EC"/>
    <w:rsid w:val="006075C4"/>
    <w:rsid w:val="006169ED"/>
    <w:rsid w:val="006316BB"/>
    <w:rsid w:val="0063587E"/>
    <w:rsid w:val="00647E52"/>
    <w:rsid w:val="00653FB8"/>
    <w:rsid w:val="0065618F"/>
    <w:rsid w:val="006637F4"/>
    <w:rsid w:val="00670103"/>
    <w:rsid w:val="00671800"/>
    <w:rsid w:val="0068063F"/>
    <w:rsid w:val="00682D6D"/>
    <w:rsid w:val="00684E08"/>
    <w:rsid w:val="006942A7"/>
    <w:rsid w:val="006A609D"/>
    <w:rsid w:val="006D3186"/>
    <w:rsid w:val="006D416A"/>
    <w:rsid w:val="006E19F2"/>
    <w:rsid w:val="006E4091"/>
    <w:rsid w:val="006F33A9"/>
    <w:rsid w:val="006F3F92"/>
    <w:rsid w:val="00703FF9"/>
    <w:rsid w:val="00712B0F"/>
    <w:rsid w:val="007271BA"/>
    <w:rsid w:val="007343E9"/>
    <w:rsid w:val="00736437"/>
    <w:rsid w:val="00740834"/>
    <w:rsid w:val="0074085F"/>
    <w:rsid w:val="007444DE"/>
    <w:rsid w:val="0074670B"/>
    <w:rsid w:val="007502AE"/>
    <w:rsid w:val="0075463D"/>
    <w:rsid w:val="00756C1C"/>
    <w:rsid w:val="0077595C"/>
    <w:rsid w:val="00786B3A"/>
    <w:rsid w:val="007955A2"/>
    <w:rsid w:val="007974C5"/>
    <w:rsid w:val="007C2A9D"/>
    <w:rsid w:val="007C3085"/>
    <w:rsid w:val="007C5A58"/>
    <w:rsid w:val="007C6453"/>
    <w:rsid w:val="007C6C80"/>
    <w:rsid w:val="007D7873"/>
    <w:rsid w:val="007E2338"/>
    <w:rsid w:val="00801675"/>
    <w:rsid w:val="00801FC4"/>
    <w:rsid w:val="00802CA1"/>
    <w:rsid w:val="00810C26"/>
    <w:rsid w:val="0081176A"/>
    <w:rsid w:val="008134BC"/>
    <w:rsid w:val="008146E8"/>
    <w:rsid w:val="008170DC"/>
    <w:rsid w:val="00822131"/>
    <w:rsid w:val="00823EBA"/>
    <w:rsid w:val="00824CE5"/>
    <w:rsid w:val="00826BB8"/>
    <w:rsid w:val="0083584F"/>
    <w:rsid w:val="0083788F"/>
    <w:rsid w:val="0084558A"/>
    <w:rsid w:val="00852508"/>
    <w:rsid w:val="0085569A"/>
    <w:rsid w:val="008707CF"/>
    <w:rsid w:val="00874217"/>
    <w:rsid w:val="00876C39"/>
    <w:rsid w:val="0087731D"/>
    <w:rsid w:val="00881D63"/>
    <w:rsid w:val="00884DAD"/>
    <w:rsid w:val="008875C2"/>
    <w:rsid w:val="00895EE8"/>
    <w:rsid w:val="008A0D42"/>
    <w:rsid w:val="008A1C11"/>
    <w:rsid w:val="008C03E9"/>
    <w:rsid w:val="008C4543"/>
    <w:rsid w:val="008C4CDA"/>
    <w:rsid w:val="008C596A"/>
    <w:rsid w:val="008C5EC7"/>
    <w:rsid w:val="008D1FB6"/>
    <w:rsid w:val="008D2E7E"/>
    <w:rsid w:val="008D7DD8"/>
    <w:rsid w:val="008F283B"/>
    <w:rsid w:val="008F6057"/>
    <w:rsid w:val="009044BF"/>
    <w:rsid w:val="00906E3B"/>
    <w:rsid w:val="00913D51"/>
    <w:rsid w:val="00914FA4"/>
    <w:rsid w:val="009150AA"/>
    <w:rsid w:val="00917BA5"/>
    <w:rsid w:val="00925BA5"/>
    <w:rsid w:val="00925C65"/>
    <w:rsid w:val="00930DC1"/>
    <w:rsid w:val="009579D5"/>
    <w:rsid w:val="00964EA7"/>
    <w:rsid w:val="009773AB"/>
    <w:rsid w:val="0098575A"/>
    <w:rsid w:val="00986EEF"/>
    <w:rsid w:val="00987B95"/>
    <w:rsid w:val="00990DBB"/>
    <w:rsid w:val="00996C8C"/>
    <w:rsid w:val="009A43E1"/>
    <w:rsid w:val="009A591B"/>
    <w:rsid w:val="009B22BC"/>
    <w:rsid w:val="009B62BE"/>
    <w:rsid w:val="009D006B"/>
    <w:rsid w:val="009D0C16"/>
    <w:rsid w:val="009D1542"/>
    <w:rsid w:val="009D4646"/>
    <w:rsid w:val="009D7144"/>
    <w:rsid w:val="009E10A9"/>
    <w:rsid w:val="009E3765"/>
    <w:rsid w:val="00A03038"/>
    <w:rsid w:val="00A05F12"/>
    <w:rsid w:val="00A27C1D"/>
    <w:rsid w:val="00A32F0A"/>
    <w:rsid w:val="00A32FBF"/>
    <w:rsid w:val="00A403D6"/>
    <w:rsid w:val="00A464F0"/>
    <w:rsid w:val="00A519B4"/>
    <w:rsid w:val="00A543C0"/>
    <w:rsid w:val="00A64697"/>
    <w:rsid w:val="00A674AB"/>
    <w:rsid w:val="00A746AF"/>
    <w:rsid w:val="00A8089E"/>
    <w:rsid w:val="00A808E1"/>
    <w:rsid w:val="00A830AB"/>
    <w:rsid w:val="00A94F3E"/>
    <w:rsid w:val="00AB2BD3"/>
    <w:rsid w:val="00AC7CEE"/>
    <w:rsid w:val="00AD6FE2"/>
    <w:rsid w:val="00AE60A2"/>
    <w:rsid w:val="00AF0CC2"/>
    <w:rsid w:val="00AF2D11"/>
    <w:rsid w:val="00AF6400"/>
    <w:rsid w:val="00B05254"/>
    <w:rsid w:val="00B14EE2"/>
    <w:rsid w:val="00B246A4"/>
    <w:rsid w:val="00B273E1"/>
    <w:rsid w:val="00B30843"/>
    <w:rsid w:val="00B36A66"/>
    <w:rsid w:val="00B401FD"/>
    <w:rsid w:val="00B52F7D"/>
    <w:rsid w:val="00B61508"/>
    <w:rsid w:val="00B74779"/>
    <w:rsid w:val="00B7486E"/>
    <w:rsid w:val="00B83177"/>
    <w:rsid w:val="00B93994"/>
    <w:rsid w:val="00B94905"/>
    <w:rsid w:val="00BE3639"/>
    <w:rsid w:val="00BE792C"/>
    <w:rsid w:val="00BF6EF6"/>
    <w:rsid w:val="00C0008D"/>
    <w:rsid w:val="00C0592A"/>
    <w:rsid w:val="00C111A3"/>
    <w:rsid w:val="00C1326F"/>
    <w:rsid w:val="00C14906"/>
    <w:rsid w:val="00C15CB0"/>
    <w:rsid w:val="00C266B9"/>
    <w:rsid w:val="00C309DF"/>
    <w:rsid w:val="00C321F3"/>
    <w:rsid w:val="00C436B1"/>
    <w:rsid w:val="00C547B5"/>
    <w:rsid w:val="00C61C24"/>
    <w:rsid w:val="00C7131C"/>
    <w:rsid w:val="00C71955"/>
    <w:rsid w:val="00C73F38"/>
    <w:rsid w:val="00C775F8"/>
    <w:rsid w:val="00C947B9"/>
    <w:rsid w:val="00C97F37"/>
    <w:rsid w:val="00CA1905"/>
    <w:rsid w:val="00CC0D60"/>
    <w:rsid w:val="00CD4700"/>
    <w:rsid w:val="00CF5057"/>
    <w:rsid w:val="00D11888"/>
    <w:rsid w:val="00D129D8"/>
    <w:rsid w:val="00D2187D"/>
    <w:rsid w:val="00D24BE3"/>
    <w:rsid w:val="00D31E8D"/>
    <w:rsid w:val="00D36F21"/>
    <w:rsid w:val="00D42052"/>
    <w:rsid w:val="00D42972"/>
    <w:rsid w:val="00D42BAC"/>
    <w:rsid w:val="00D43785"/>
    <w:rsid w:val="00D47E56"/>
    <w:rsid w:val="00D50729"/>
    <w:rsid w:val="00D52E35"/>
    <w:rsid w:val="00D602F1"/>
    <w:rsid w:val="00D70D0E"/>
    <w:rsid w:val="00D7229D"/>
    <w:rsid w:val="00D74129"/>
    <w:rsid w:val="00D76C79"/>
    <w:rsid w:val="00D77089"/>
    <w:rsid w:val="00D93207"/>
    <w:rsid w:val="00D97DDC"/>
    <w:rsid w:val="00DA0729"/>
    <w:rsid w:val="00DD01EC"/>
    <w:rsid w:val="00DD3A5E"/>
    <w:rsid w:val="00DE44AD"/>
    <w:rsid w:val="00DE4E62"/>
    <w:rsid w:val="00DF16EB"/>
    <w:rsid w:val="00DF2139"/>
    <w:rsid w:val="00DF3716"/>
    <w:rsid w:val="00E00751"/>
    <w:rsid w:val="00E03792"/>
    <w:rsid w:val="00E233CF"/>
    <w:rsid w:val="00E23DE6"/>
    <w:rsid w:val="00E43C92"/>
    <w:rsid w:val="00E47F71"/>
    <w:rsid w:val="00E579EC"/>
    <w:rsid w:val="00E60548"/>
    <w:rsid w:val="00E61C3D"/>
    <w:rsid w:val="00E72D34"/>
    <w:rsid w:val="00E7385A"/>
    <w:rsid w:val="00E84CF8"/>
    <w:rsid w:val="00E90390"/>
    <w:rsid w:val="00EA1F7E"/>
    <w:rsid w:val="00EA407A"/>
    <w:rsid w:val="00EA5F17"/>
    <w:rsid w:val="00EC2C63"/>
    <w:rsid w:val="00ED48E4"/>
    <w:rsid w:val="00EE13D0"/>
    <w:rsid w:val="00EF229F"/>
    <w:rsid w:val="00F06398"/>
    <w:rsid w:val="00F23A6D"/>
    <w:rsid w:val="00F249E9"/>
    <w:rsid w:val="00F27D02"/>
    <w:rsid w:val="00F37EF0"/>
    <w:rsid w:val="00F4659E"/>
    <w:rsid w:val="00F4735C"/>
    <w:rsid w:val="00F475BD"/>
    <w:rsid w:val="00F53732"/>
    <w:rsid w:val="00F55B20"/>
    <w:rsid w:val="00F626AB"/>
    <w:rsid w:val="00F72BC2"/>
    <w:rsid w:val="00F77F99"/>
    <w:rsid w:val="00F826D4"/>
    <w:rsid w:val="00F97C1E"/>
    <w:rsid w:val="00FA5FBB"/>
    <w:rsid w:val="00FA6E2C"/>
    <w:rsid w:val="00FB00FA"/>
    <w:rsid w:val="00FE32DB"/>
    <w:rsid w:val="00FE4641"/>
    <w:rsid w:val="00FF36DE"/>
    <w:rsid w:val="00FF6C7D"/>
    <w:rsid w:val="0361404A"/>
    <w:rsid w:val="04AC5B58"/>
    <w:rsid w:val="15744FB9"/>
    <w:rsid w:val="1C5F0D99"/>
    <w:rsid w:val="1E9A49FA"/>
    <w:rsid w:val="2B626DB0"/>
    <w:rsid w:val="31FE2EEA"/>
    <w:rsid w:val="335A762F"/>
    <w:rsid w:val="33973635"/>
    <w:rsid w:val="3E9D7DE4"/>
    <w:rsid w:val="406703F5"/>
    <w:rsid w:val="479E2A86"/>
    <w:rsid w:val="482E2873"/>
    <w:rsid w:val="4A8B1230"/>
    <w:rsid w:val="50FE60D6"/>
    <w:rsid w:val="51B70C9C"/>
    <w:rsid w:val="5D2C6471"/>
    <w:rsid w:val="604A4228"/>
    <w:rsid w:val="670F5D14"/>
    <w:rsid w:val="74686D29"/>
    <w:rsid w:val="7FC725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4593"/>
  <w15:docId w15:val="{F45A86BF-8D98-4EFA-AD2A-A1E5C127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rPr>
      <w:rFonts w:ascii="Times New Roman" w:eastAsia="宋体" w:hAnsi="Times New Roman" w:cs="Times New Roman"/>
      <w:sz w:val="36"/>
      <w:szCs w:val="20"/>
    </w:rPr>
  </w:style>
  <w:style w:type="paragraph" w:styleId="TOC3">
    <w:name w:val="toc 3"/>
    <w:basedOn w:val="a"/>
    <w:next w:val="a"/>
    <w:uiPriority w:val="39"/>
    <w:unhideWhenUsed/>
    <w:qFormat/>
    <w:pPr>
      <w:ind w:leftChars="400" w:left="840"/>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黑体" w:hAnsi="Arial" w:cs="Arial"/>
      <w:kern w:val="0"/>
      <w:sz w:val="20"/>
      <w:szCs w:val="20"/>
    </w:rPr>
  </w:style>
  <w:style w:type="paragraph" w:styleId="af">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uiPriority w:val="10"/>
    <w:qFormat/>
    <w:pPr>
      <w:spacing w:before="240" w:after="60"/>
      <w:jc w:val="left"/>
      <w:outlineLvl w:val="0"/>
    </w:pPr>
    <w:rPr>
      <w:rFonts w:asciiTheme="majorHAnsi" w:eastAsia="宋体" w:hAnsiTheme="majorHAnsi" w:cstheme="majorBidi"/>
      <w:b/>
      <w:bCs/>
      <w:sz w:val="32"/>
      <w:szCs w:val="32"/>
    </w:rPr>
  </w:style>
  <w:style w:type="paragraph" w:styleId="af2">
    <w:name w:val="annotation subject"/>
    <w:basedOn w:val="a3"/>
    <w:next w:val="a3"/>
    <w:link w:val="af3"/>
    <w:uiPriority w:val="99"/>
    <w:semiHidden/>
    <w:unhideWhenUsed/>
    <w:qFormat/>
    <w:rPr>
      <w:b/>
      <w:bCs/>
    </w:rPr>
  </w:style>
  <w:style w:type="table" w:styleId="af4">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qFormat/>
    <w:rPr>
      <w:b/>
      <w:bCs/>
    </w:rPr>
  </w:style>
  <w:style w:type="character" w:styleId="af6">
    <w:name w:val="Hyperlink"/>
    <w:basedOn w:val="a0"/>
    <w:uiPriority w:val="99"/>
    <w:qFormat/>
    <w:rPr>
      <w:color w:val="11578D"/>
      <w:u w:val="none"/>
    </w:rPr>
  </w:style>
  <w:style w:type="character" w:styleId="af7">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qFormat/>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Default">
    <w:name w:val="Default"/>
    <w:qFormat/>
    <w:pPr>
      <w:widowControl w:val="0"/>
      <w:autoSpaceDE w:val="0"/>
      <w:autoSpaceDN w:val="0"/>
      <w:adjustRightInd w:val="0"/>
      <w:spacing w:line="360" w:lineRule="auto"/>
    </w:pPr>
    <w:rPr>
      <w:rFonts w:ascii="华文中宋" w:eastAsia="华文中宋" w:hAnsi="Calibri" w:cs="华文中宋"/>
      <w:color w:val="000000"/>
      <w:sz w:val="24"/>
      <w:szCs w:val="24"/>
    </w:rPr>
  </w:style>
  <w:style w:type="paragraph" w:customStyle="1" w:styleId="CM2">
    <w:name w:val="CM2"/>
    <w:basedOn w:val="Default"/>
    <w:next w:val="Default"/>
    <w:qFormat/>
    <w:rPr>
      <w:rFonts w:cs="Times New Roman"/>
      <w:color w:val="auto"/>
    </w:rPr>
  </w:style>
  <w:style w:type="character" w:customStyle="1" w:styleId="aa">
    <w:name w:val="批注框文本 字符"/>
    <w:basedOn w:val="a0"/>
    <w:link w:val="a9"/>
    <w:uiPriority w:val="99"/>
    <w:semiHidden/>
    <w:qFormat/>
    <w:rPr>
      <w:sz w:val="18"/>
      <w:szCs w:val="18"/>
    </w:rPr>
  </w:style>
  <w:style w:type="paragraph" w:styleId="af8">
    <w:name w:val="List Paragraph"/>
    <w:basedOn w:val="a"/>
    <w:uiPriority w:val="34"/>
    <w:qFormat/>
    <w:pPr>
      <w:ind w:firstLineChars="200" w:firstLine="420"/>
    </w:pPr>
  </w:style>
  <w:style w:type="character" w:customStyle="1" w:styleId="a4">
    <w:name w:val="批注文字 字符"/>
    <w:basedOn w:val="a0"/>
    <w:link w:val="a3"/>
    <w:uiPriority w:val="99"/>
    <w:qFormat/>
  </w:style>
  <w:style w:type="character" w:customStyle="1" w:styleId="af3">
    <w:name w:val="批注主题 字符"/>
    <w:basedOn w:val="a4"/>
    <w:link w:val="af2"/>
    <w:uiPriority w:val="99"/>
    <w:semiHidden/>
    <w:qFormat/>
    <w:rPr>
      <w:b/>
      <w:bCs/>
    </w:rPr>
  </w:style>
  <w:style w:type="paragraph" w:customStyle="1" w:styleId="11">
    <w:name w:val="修订1"/>
    <w:hidden/>
    <w:uiPriority w:val="99"/>
    <w:semiHidden/>
    <w:qFormat/>
    <w:rPr>
      <w:kern w:val="2"/>
      <w:sz w:val="21"/>
      <w:szCs w:val="2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Normal0">
    <w:name w:val="Normal_0"/>
    <w:qFormat/>
    <w:pPr>
      <w:spacing w:before="120" w:after="240"/>
      <w:jc w:val="both"/>
    </w:pPr>
    <w:rPr>
      <w:rFonts w:ascii="Times New Roman" w:eastAsia="Times New Roman" w:hAnsi="Times New Roman" w:cs="Times New Roman"/>
      <w:sz w:val="22"/>
      <w:szCs w:val="22"/>
      <w:lang w:eastAsia="en-US"/>
    </w:rPr>
  </w:style>
  <w:style w:type="character" w:customStyle="1" w:styleId="a8">
    <w:name w:val="日期 字符"/>
    <w:basedOn w:val="a0"/>
    <w:link w:val="a7"/>
    <w:uiPriority w:val="99"/>
    <w:semiHidden/>
    <w:qFormat/>
  </w:style>
  <w:style w:type="paragraph" w:customStyle="1" w:styleId="21">
    <w:name w:val="列出段落2"/>
    <w:basedOn w:val="a"/>
    <w:qFormat/>
    <w:pPr>
      <w:ind w:firstLineChars="200" w:firstLine="420"/>
    </w:pPr>
    <w:rPr>
      <w:rFonts w:ascii="Calibri" w:eastAsia="宋体" w:hAnsi="Calibri" w:cs="Times New Roman"/>
    </w:rPr>
  </w:style>
  <w:style w:type="character" w:customStyle="1" w:styleId="HTML0">
    <w:name w:val="HTML 预设格式 字符"/>
    <w:basedOn w:val="a0"/>
    <w:link w:val="HTML"/>
    <w:qFormat/>
    <w:rPr>
      <w:rFonts w:ascii="Arial" w:eastAsia="黑体" w:hAnsi="Arial" w:cs="Arial"/>
      <w:kern w:val="0"/>
      <w:sz w:val="20"/>
      <w:szCs w:val="20"/>
    </w:rPr>
  </w:style>
  <w:style w:type="character" w:customStyle="1" w:styleId="15">
    <w:name w:val="15"/>
    <w:basedOn w:val="a0"/>
    <w:qFormat/>
    <w:rPr>
      <w:rFonts w:ascii="Times New Roman" w:hAnsi="Times New Roman" w:cs="Times New Roman" w:hint="default"/>
      <w:b/>
      <w:bCs/>
    </w:rPr>
  </w:style>
  <w:style w:type="character" w:customStyle="1" w:styleId="a6">
    <w:name w:val="正文文本 字符"/>
    <w:basedOn w:val="a0"/>
    <w:link w:val="a5"/>
    <w:qFormat/>
    <w:rPr>
      <w:rFonts w:ascii="Times New Roman" w:eastAsia="宋体" w:hAnsi="Times New Roman" w:cs="Times New Roman"/>
      <w:sz w:val="36"/>
      <w:szCs w:val="20"/>
    </w:rPr>
  </w:style>
  <w:style w:type="paragraph" w:styleId="af9">
    <w:name w:val="No Spacing"/>
    <w:uiPriority w:val="1"/>
    <w:qFormat/>
    <w:pPr>
      <w:widowControl w:val="0"/>
      <w:jc w:val="both"/>
    </w:pPr>
    <w:rPr>
      <w:kern w:val="2"/>
      <w:sz w:val="21"/>
      <w:szCs w:val="22"/>
    </w:rPr>
  </w:style>
  <w:style w:type="character" w:customStyle="1" w:styleId="af1">
    <w:name w:val="标题 字符"/>
    <w:basedOn w:val="a0"/>
    <w:link w:val="af0"/>
    <w:uiPriority w:val="10"/>
    <w:qFormat/>
    <w:rPr>
      <w:rFonts w:asciiTheme="majorHAnsi" w:eastAsia="宋体" w:hAnsiTheme="majorHAnsi" w:cstheme="majorBidi"/>
      <w:b/>
      <w:bCs/>
      <w:sz w:val="32"/>
      <w:szCs w:val="32"/>
    </w:rPr>
  </w:style>
  <w:style w:type="paragraph" w:customStyle="1" w:styleId="22">
    <w:name w:val="修订2"/>
    <w:hidden/>
    <w:uiPriority w:val="99"/>
    <w:unhideWhenUsed/>
    <w:qFormat/>
    <w:rPr>
      <w:kern w:val="2"/>
      <w:sz w:val="21"/>
      <w:szCs w:val="22"/>
    </w:rPr>
  </w:style>
  <w:style w:type="paragraph" w:customStyle="1" w:styleId="31">
    <w:name w:val="修订3"/>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95426-8C7F-4151-8087-29E0854D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2689</Words>
  <Characters>15332</Characters>
  <Application>Microsoft Office Word</Application>
  <DocSecurity>0</DocSecurity>
  <Lines>127</Lines>
  <Paragraphs>35</Paragraphs>
  <ScaleCrop>false</ScaleCrop>
  <Company>Microsoft</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瑢 王</cp:lastModifiedBy>
  <cp:revision>10</cp:revision>
  <dcterms:created xsi:type="dcterms:W3CDTF">2024-08-20T01:17:00Z</dcterms:created>
  <dcterms:modified xsi:type="dcterms:W3CDTF">2024-08-20T01:28:00Z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FE821C2DDA3C4293B3244642860BC2F6_13</vt:lpwstr>
  </property>
</Properties>
</file>