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CBAFD" w14:textId="6FD7DE98" w:rsidR="00BD2029" w:rsidRDefault="00B30FA3" w:rsidP="00B30FA3">
      <w:pPr>
        <w:pStyle w:val="1"/>
        <w:spacing w:line="360" w:lineRule="auto"/>
        <w:jc w:val="center"/>
        <w:rPr>
          <w:rFonts w:ascii="宋体" w:hAnsi="宋体"/>
        </w:rPr>
      </w:pPr>
      <w:r>
        <w:rPr>
          <w:rFonts w:ascii="宋体" w:hAnsi="宋体" w:hint="eastAsia"/>
        </w:rPr>
        <w:t>需求参数</w:t>
      </w:r>
    </w:p>
    <w:p w14:paraId="699BCE71" w14:textId="77777777" w:rsidR="00B30FA3" w:rsidRDefault="00B30FA3" w:rsidP="00B30FA3">
      <w:r>
        <w:rPr>
          <w:rFonts w:ascii="宋体" w:hAnsi="宋体" w:hint="eastAsia"/>
          <w:b/>
          <w:sz w:val="24"/>
        </w:rPr>
        <w:t>一、项目概述：</w:t>
      </w:r>
    </w:p>
    <w:p w14:paraId="194BAD21" w14:textId="77777777" w:rsidR="00B30FA3" w:rsidRDefault="00B30FA3" w:rsidP="00B30FA3">
      <w:pPr>
        <w:spacing w:line="360" w:lineRule="auto"/>
        <w:rPr>
          <w:rFonts w:ascii="宋体" w:hAnsi="宋体"/>
          <w:color w:val="000000"/>
          <w:kern w:val="0"/>
          <w:sz w:val="24"/>
        </w:rPr>
      </w:pPr>
      <w:r>
        <w:rPr>
          <w:rFonts w:ascii="宋体" w:hAnsi="宋体" w:hint="eastAsia"/>
          <w:color w:val="000000"/>
          <w:sz w:val="24"/>
        </w:rPr>
        <w:t>（一）项目名称：</w:t>
      </w:r>
      <w:r>
        <w:rPr>
          <w:rFonts w:ascii="宋体" w:hAnsi="宋体" w:hint="eastAsia"/>
          <w:color w:val="000000"/>
          <w:kern w:val="0"/>
          <w:sz w:val="24"/>
        </w:rPr>
        <w:t>锅炉运行委托管理项目</w:t>
      </w:r>
    </w:p>
    <w:p w14:paraId="073D89EF" w14:textId="2EAAACBD" w:rsidR="00B30FA3" w:rsidRDefault="00B30FA3" w:rsidP="00B30FA3">
      <w:pPr>
        <w:spacing w:line="360" w:lineRule="auto"/>
        <w:rPr>
          <w:rFonts w:ascii="宋体" w:hAnsi="宋体"/>
          <w:color w:val="000000"/>
          <w:sz w:val="24"/>
        </w:rPr>
      </w:pPr>
      <w:r>
        <w:rPr>
          <w:rFonts w:ascii="宋体" w:hAnsi="宋体" w:hint="eastAsia"/>
          <w:color w:val="000000"/>
          <w:sz w:val="24"/>
        </w:rPr>
        <w:t>（二）服务地点：采购人指定地点</w:t>
      </w:r>
    </w:p>
    <w:p w14:paraId="64B18CA0" w14:textId="0ED445C7" w:rsidR="00B30FA3" w:rsidRDefault="00B30FA3" w:rsidP="00B30FA3">
      <w:pPr>
        <w:spacing w:line="360" w:lineRule="auto"/>
        <w:rPr>
          <w:sz w:val="24"/>
        </w:rPr>
      </w:pPr>
      <w:r>
        <w:rPr>
          <w:rFonts w:ascii="宋体" w:hAnsi="宋体" w:hint="eastAsia"/>
          <w:color w:val="000000"/>
          <w:sz w:val="24"/>
        </w:rPr>
        <w:t>（三）预算金额：</w:t>
      </w:r>
      <w:r>
        <w:rPr>
          <w:rFonts w:hint="eastAsia"/>
          <w:sz w:val="24"/>
        </w:rPr>
        <w:t>116</w:t>
      </w:r>
      <w:r>
        <w:rPr>
          <w:rFonts w:hint="eastAsia"/>
          <w:sz w:val="24"/>
        </w:rPr>
        <w:t>万</w:t>
      </w:r>
      <w:r>
        <w:rPr>
          <w:sz w:val="24"/>
        </w:rPr>
        <w:t>元人民币</w:t>
      </w:r>
      <w:r>
        <w:rPr>
          <w:rFonts w:hint="eastAsia"/>
          <w:sz w:val="24"/>
        </w:rPr>
        <w:t>/</w:t>
      </w:r>
      <w:r>
        <w:rPr>
          <w:rFonts w:hint="eastAsia"/>
          <w:sz w:val="24"/>
        </w:rPr>
        <w:t>年</w:t>
      </w:r>
    </w:p>
    <w:p w14:paraId="5EE1391D" w14:textId="35B1B122" w:rsidR="00B30FA3" w:rsidRDefault="00B30FA3" w:rsidP="00B30FA3">
      <w:pPr>
        <w:spacing w:line="360" w:lineRule="auto"/>
        <w:rPr>
          <w:rFonts w:ascii="宋体" w:hAnsi="宋体"/>
          <w:color w:val="000000"/>
          <w:sz w:val="24"/>
        </w:rPr>
      </w:pPr>
      <w:r>
        <w:rPr>
          <w:rFonts w:ascii="宋体" w:hAnsi="宋体" w:hint="eastAsia"/>
          <w:color w:val="000000"/>
          <w:sz w:val="24"/>
        </w:rPr>
        <w:t>（四</w:t>
      </w:r>
      <w:r>
        <w:rPr>
          <w:rFonts w:ascii="宋体" w:hAnsi="宋体" w:hint="eastAsia"/>
          <w:color w:val="000000"/>
          <w:sz w:val="24"/>
        </w:rPr>
        <w:t>）项目服务期限：</w:t>
      </w:r>
    </w:p>
    <w:p w14:paraId="0158FC95" w14:textId="77777777" w:rsidR="00B30FA3" w:rsidRDefault="00B30FA3" w:rsidP="00B30FA3">
      <w:pPr>
        <w:spacing w:line="360" w:lineRule="auto"/>
        <w:rPr>
          <w:rFonts w:ascii="宋体" w:hAnsi="宋体"/>
          <w:color w:val="000000"/>
          <w:sz w:val="24"/>
        </w:rPr>
      </w:pPr>
      <w:r>
        <w:rPr>
          <w:rFonts w:ascii="宋体" w:hAnsi="宋体" w:hint="eastAsia"/>
          <w:color w:val="000000"/>
          <w:sz w:val="24"/>
        </w:rPr>
        <w:t xml:space="preserve">  1、服务时间为叁年（即202</w:t>
      </w:r>
      <w:r>
        <w:rPr>
          <w:rFonts w:ascii="宋体" w:hAnsi="宋体"/>
          <w:color w:val="000000"/>
          <w:sz w:val="24"/>
        </w:rPr>
        <w:t>5</w:t>
      </w:r>
      <w:r>
        <w:rPr>
          <w:rFonts w:ascii="宋体" w:hAnsi="宋体" w:hint="eastAsia"/>
          <w:color w:val="000000"/>
          <w:sz w:val="24"/>
        </w:rPr>
        <w:t>.1.1.至202</w:t>
      </w:r>
      <w:r>
        <w:rPr>
          <w:rFonts w:ascii="宋体" w:hAnsi="宋体"/>
          <w:color w:val="000000"/>
          <w:sz w:val="24"/>
        </w:rPr>
        <w:t>7</w:t>
      </w:r>
      <w:r>
        <w:rPr>
          <w:rFonts w:ascii="宋体" w:hAnsi="宋体" w:hint="eastAsia"/>
          <w:color w:val="000000"/>
          <w:sz w:val="24"/>
        </w:rPr>
        <w:t>.12.31.止）合同一年一签，年度合同到期，经考核合格后，可续签下一年度的外包服务合同。（考核形式包括每月工作绩效考核、每季度后勤外包服务例会讲评考核以及年终考核）；</w:t>
      </w:r>
    </w:p>
    <w:p w14:paraId="4DDE9AF2" w14:textId="7CE545E5" w:rsidR="00B30FA3" w:rsidRDefault="00B30FA3" w:rsidP="00B30FA3">
      <w:pPr>
        <w:spacing w:line="360" w:lineRule="auto"/>
        <w:rPr>
          <w:rFonts w:ascii="宋体" w:hAnsi="宋体"/>
          <w:color w:val="000000"/>
          <w:sz w:val="24"/>
        </w:rPr>
      </w:pPr>
      <w:r>
        <w:rPr>
          <w:rFonts w:ascii="宋体" w:hAnsi="宋体" w:hint="eastAsia"/>
          <w:color w:val="000000"/>
          <w:sz w:val="24"/>
        </w:rPr>
        <w:t xml:space="preserve">  2、在合同履约期间如若投标人有违国家法律法规和医院规章制度的、在安全生产存在较大过错或年度考核不合格的，招标人有权单方面终止合同（并追究安全生产相关责任）。</w:t>
      </w:r>
    </w:p>
    <w:p w14:paraId="59F7FB1C" w14:textId="77777777" w:rsidR="00B30FA3" w:rsidRPr="00E838EB" w:rsidRDefault="00B30FA3" w:rsidP="00B30FA3">
      <w:pPr>
        <w:spacing w:line="360" w:lineRule="auto"/>
        <w:rPr>
          <w:sz w:val="24"/>
          <w:szCs w:val="24"/>
        </w:rPr>
      </w:pPr>
      <w:r>
        <w:rPr>
          <w:rFonts w:ascii="宋体" w:hAnsi="宋体" w:hint="eastAsia"/>
          <w:color w:val="000000"/>
          <w:sz w:val="24"/>
        </w:rPr>
        <w:t>（五）</w:t>
      </w:r>
      <w:r w:rsidRPr="00E838EB">
        <w:rPr>
          <w:rFonts w:hint="eastAsia"/>
          <w:sz w:val="24"/>
          <w:szCs w:val="24"/>
        </w:rPr>
        <w:t>结算方式：每月根据中标方所提供人员考勤表、加金情况汇总表、人员工资表等相关资料，经招标方审核确认后结算。</w:t>
      </w:r>
    </w:p>
    <w:p w14:paraId="02B750F1" w14:textId="33EC7A31" w:rsidR="00B30FA3" w:rsidRDefault="00B30FA3" w:rsidP="00B30FA3">
      <w:pPr>
        <w:spacing w:line="360" w:lineRule="auto"/>
        <w:rPr>
          <w:sz w:val="24"/>
          <w:szCs w:val="24"/>
        </w:rPr>
      </w:pPr>
      <w:r w:rsidRPr="00E838EB">
        <w:rPr>
          <w:sz w:val="24"/>
          <w:szCs w:val="24"/>
        </w:rPr>
        <w:t>付款方式：</w:t>
      </w:r>
      <w:r w:rsidRPr="00E838EB">
        <w:rPr>
          <w:rFonts w:ascii="宋体" w:hint="eastAsia"/>
          <w:sz w:val="24"/>
          <w:szCs w:val="24"/>
        </w:rPr>
        <w:t>收到发票按流程付款</w:t>
      </w:r>
      <w:r w:rsidRPr="00E838EB">
        <w:rPr>
          <w:rFonts w:hint="eastAsia"/>
          <w:sz w:val="24"/>
          <w:szCs w:val="24"/>
        </w:rPr>
        <w:t>。</w:t>
      </w:r>
    </w:p>
    <w:p w14:paraId="7C9C4D9E" w14:textId="286F64FD" w:rsidR="00B97D00" w:rsidRDefault="00B97D00" w:rsidP="00B97D00">
      <w:pPr>
        <w:spacing w:line="360" w:lineRule="auto"/>
        <w:rPr>
          <w:rFonts w:hAnsi="宋体"/>
          <w:sz w:val="24"/>
          <w:szCs w:val="24"/>
        </w:rPr>
      </w:pPr>
      <w:r>
        <w:rPr>
          <w:rFonts w:hint="eastAsia"/>
          <w:sz w:val="24"/>
          <w:szCs w:val="24"/>
        </w:rPr>
        <w:t>（六）</w:t>
      </w:r>
      <w:r>
        <w:rPr>
          <w:rFonts w:hAnsi="宋体"/>
          <w:sz w:val="24"/>
          <w:szCs w:val="24"/>
        </w:rPr>
        <w:t>资格条件：</w:t>
      </w:r>
    </w:p>
    <w:p w14:paraId="135AAA33" w14:textId="77777777" w:rsidR="00B97D00" w:rsidRDefault="00B97D00" w:rsidP="00B97D00">
      <w:pPr>
        <w:spacing w:line="360" w:lineRule="auto"/>
        <w:rPr>
          <w:rFonts w:hAnsi="宋体"/>
          <w:sz w:val="24"/>
          <w:szCs w:val="24"/>
        </w:rPr>
      </w:pPr>
      <w:r>
        <w:rPr>
          <w:rFonts w:hAnsi="宋体" w:hint="eastAsia"/>
          <w:sz w:val="24"/>
          <w:szCs w:val="24"/>
        </w:rPr>
        <w:t>1</w:t>
      </w:r>
      <w:r>
        <w:rPr>
          <w:rFonts w:hAnsi="宋体" w:hint="eastAsia"/>
          <w:sz w:val="24"/>
          <w:szCs w:val="24"/>
        </w:rPr>
        <w:t>）在中华人民共和国境内注册，具有独立承担民事责任的能力。</w:t>
      </w:r>
    </w:p>
    <w:p w14:paraId="18402D7D" w14:textId="77777777" w:rsidR="00B97D00" w:rsidRDefault="00B97D00" w:rsidP="00B97D00">
      <w:pPr>
        <w:spacing w:line="360" w:lineRule="auto"/>
        <w:rPr>
          <w:rFonts w:hAnsi="宋体"/>
          <w:sz w:val="24"/>
          <w:szCs w:val="24"/>
        </w:rPr>
      </w:pPr>
      <w:r>
        <w:rPr>
          <w:rFonts w:hAnsi="宋体" w:hint="eastAsia"/>
          <w:sz w:val="24"/>
          <w:szCs w:val="24"/>
        </w:rPr>
        <w:t>2</w:t>
      </w:r>
      <w:r>
        <w:rPr>
          <w:rFonts w:hAnsi="宋体" w:hint="eastAsia"/>
          <w:sz w:val="24"/>
          <w:szCs w:val="24"/>
        </w:rPr>
        <w:t>）本项目不接受联合体投标；</w:t>
      </w:r>
    </w:p>
    <w:p w14:paraId="711DC868" w14:textId="77777777" w:rsidR="00B97D00" w:rsidRDefault="00B97D00" w:rsidP="00B97D00">
      <w:pPr>
        <w:spacing w:line="360" w:lineRule="auto"/>
        <w:rPr>
          <w:rFonts w:hAnsi="宋体"/>
          <w:sz w:val="24"/>
          <w:szCs w:val="24"/>
        </w:rPr>
      </w:pPr>
      <w:r>
        <w:rPr>
          <w:rFonts w:hAnsi="宋体" w:hint="eastAsia"/>
          <w:sz w:val="24"/>
          <w:szCs w:val="24"/>
        </w:rPr>
        <w:t>3</w:t>
      </w:r>
      <w:r>
        <w:rPr>
          <w:rFonts w:hAnsi="宋体" w:hint="eastAsia"/>
          <w:sz w:val="24"/>
          <w:szCs w:val="24"/>
        </w:rPr>
        <w:t>）单位负责人为同一人或者存在直接控股、管理关系的不同供应商，不得参加同一合同项下的政府采购活动；</w:t>
      </w:r>
    </w:p>
    <w:p w14:paraId="1E9E403C" w14:textId="77777777" w:rsidR="00B97D00" w:rsidRDefault="00B97D00" w:rsidP="00B97D00">
      <w:pPr>
        <w:spacing w:line="360" w:lineRule="auto"/>
        <w:rPr>
          <w:rFonts w:hAnsi="宋体"/>
          <w:sz w:val="24"/>
          <w:szCs w:val="24"/>
        </w:rPr>
      </w:pPr>
      <w:r>
        <w:rPr>
          <w:rFonts w:hAnsi="宋体" w:hint="eastAsia"/>
          <w:sz w:val="24"/>
          <w:szCs w:val="24"/>
        </w:rPr>
        <w:t>4</w:t>
      </w:r>
      <w:r>
        <w:rPr>
          <w:rFonts w:hAnsi="宋体" w:hint="eastAsia"/>
          <w:sz w:val="24"/>
          <w:szCs w:val="24"/>
        </w:rPr>
        <w:t>）近三年未被列入信用中国网站</w:t>
      </w:r>
      <w:r>
        <w:rPr>
          <w:rFonts w:hAnsi="宋体" w:hint="eastAsia"/>
          <w:sz w:val="24"/>
          <w:szCs w:val="24"/>
        </w:rPr>
        <w:t>(https://www.creditchina.gov.cn)</w:t>
      </w:r>
      <w:r>
        <w:rPr>
          <w:rFonts w:hAnsi="宋体" w:hint="eastAsia"/>
          <w:sz w:val="24"/>
          <w:szCs w:val="24"/>
        </w:rPr>
        <w:t>失信被执行人、异常经营名录、税收违法黑名单、政府采购严重违法失信行为记录名单；中国政府采购网</w:t>
      </w:r>
      <w:r>
        <w:rPr>
          <w:rFonts w:hAnsi="宋体" w:hint="eastAsia"/>
          <w:sz w:val="24"/>
          <w:szCs w:val="24"/>
        </w:rPr>
        <w:t>(www.ccgp.gov.cn)</w:t>
      </w:r>
      <w:r>
        <w:rPr>
          <w:rFonts w:hAnsi="宋体" w:hint="eastAsia"/>
          <w:sz w:val="24"/>
          <w:szCs w:val="24"/>
        </w:rPr>
        <w:t>严重违法失信行为记录名单；“国家企业信用信息公示系统”（</w:t>
      </w:r>
      <w:r>
        <w:rPr>
          <w:rFonts w:hAnsi="宋体" w:hint="eastAsia"/>
          <w:sz w:val="24"/>
          <w:szCs w:val="24"/>
        </w:rPr>
        <w:t>http://gsxt.saic.gov.cn/</w:t>
      </w:r>
      <w:r>
        <w:rPr>
          <w:rFonts w:hAnsi="宋体" w:hint="eastAsia"/>
          <w:sz w:val="24"/>
          <w:szCs w:val="24"/>
        </w:rPr>
        <w:t>）</w:t>
      </w:r>
      <w:r>
        <w:rPr>
          <w:rFonts w:hAnsi="宋体" w:hint="eastAsia"/>
          <w:sz w:val="24"/>
          <w:szCs w:val="24"/>
        </w:rPr>
        <w:t xml:space="preserve"> </w:t>
      </w:r>
      <w:r>
        <w:rPr>
          <w:rFonts w:hAnsi="宋体" w:hint="eastAsia"/>
          <w:sz w:val="24"/>
          <w:szCs w:val="24"/>
        </w:rPr>
        <w:t>“行政处罚信息（较大数额罚款）”、“列入经营异常名录信息”、“列入严重违法失信企业名单（黑名单）信息”；</w:t>
      </w:r>
    </w:p>
    <w:p w14:paraId="12187AF4" w14:textId="3812FA6A" w:rsidR="00B97D00" w:rsidRDefault="00B97D00" w:rsidP="00B97D00">
      <w:pPr>
        <w:spacing w:line="360" w:lineRule="auto"/>
        <w:rPr>
          <w:rFonts w:ascii="宋体" w:hAnsi="宋体" w:hint="eastAsia"/>
          <w:color w:val="000000"/>
          <w:sz w:val="24"/>
        </w:rPr>
      </w:pPr>
      <w:r>
        <w:rPr>
          <w:rFonts w:hAnsi="宋体" w:hint="eastAsia"/>
          <w:sz w:val="24"/>
          <w:szCs w:val="24"/>
        </w:rPr>
        <w:t xml:space="preserve">5) </w:t>
      </w:r>
      <w:r>
        <w:rPr>
          <w:rFonts w:hAnsi="宋体" w:hint="eastAsia"/>
          <w:sz w:val="24"/>
          <w:szCs w:val="24"/>
        </w:rPr>
        <w:t>具有在有效期内的“中华人民共和国特种设备安装改造修理许可证（锅炉）”或“中华人民共和国特种设备生产许可证（锅炉安装</w:t>
      </w:r>
      <w:r>
        <w:rPr>
          <w:rFonts w:hAnsi="宋体" w:hint="eastAsia"/>
          <w:sz w:val="24"/>
          <w:szCs w:val="24"/>
        </w:rPr>
        <w:t>B</w:t>
      </w:r>
      <w:r>
        <w:rPr>
          <w:rFonts w:hAnsi="宋体" w:hint="eastAsia"/>
          <w:sz w:val="24"/>
          <w:szCs w:val="24"/>
        </w:rPr>
        <w:t>）”。</w:t>
      </w:r>
    </w:p>
    <w:p w14:paraId="6FEB264E" w14:textId="77777777" w:rsidR="00B30FA3" w:rsidRDefault="00B30FA3" w:rsidP="00B30FA3">
      <w:pPr>
        <w:spacing w:line="360" w:lineRule="auto"/>
        <w:ind w:firstLineChars="200" w:firstLine="480"/>
        <w:rPr>
          <w:rFonts w:ascii="宋体" w:hAnsi="宋体"/>
          <w:sz w:val="24"/>
        </w:rPr>
      </w:pPr>
    </w:p>
    <w:p w14:paraId="2B297553" w14:textId="77777777" w:rsidR="00B30FA3" w:rsidRDefault="00B30FA3" w:rsidP="00B30FA3">
      <w:pPr>
        <w:pStyle w:val="11"/>
      </w:pPr>
      <w:bookmarkStart w:id="0" w:name="_Toc140067503"/>
      <w:r>
        <w:rPr>
          <w:rFonts w:hint="eastAsia"/>
        </w:rPr>
        <w:lastRenderedPageBreak/>
        <w:t>二、</w:t>
      </w:r>
      <w:bookmarkEnd w:id="0"/>
      <w:r>
        <w:rPr>
          <w:rFonts w:hint="eastAsia"/>
        </w:rPr>
        <w:t>服务范围</w:t>
      </w:r>
    </w:p>
    <w:tbl>
      <w:tblPr>
        <w:tblW w:w="4883" w:type="pct"/>
        <w:tblLayout w:type="fixed"/>
        <w:tblLook w:val="04A0" w:firstRow="1" w:lastRow="0" w:firstColumn="1" w:lastColumn="0" w:noHBand="0" w:noVBand="1"/>
      </w:tblPr>
      <w:tblGrid>
        <w:gridCol w:w="8323"/>
      </w:tblGrid>
      <w:tr w:rsidR="00B30FA3" w14:paraId="52191A36" w14:textId="77777777" w:rsidTr="00C241E9">
        <w:trPr>
          <w:trHeight w:val="270"/>
        </w:trPr>
        <w:tc>
          <w:tcPr>
            <w:tcW w:w="5000" w:type="pct"/>
            <w:tcBorders>
              <w:top w:val="nil"/>
              <w:left w:val="nil"/>
              <w:bottom w:val="nil"/>
              <w:right w:val="nil"/>
            </w:tcBorders>
            <w:shd w:val="clear" w:color="auto" w:fill="auto"/>
            <w:noWrap/>
            <w:vAlign w:val="bottom"/>
          </w:tcPr>
          <w:p w14:paraId="7086B5B6" w14:textId="77777777" w:rsidR="00B30FA3" w:rsidRDefault="00B30FA3" w:rsidP="00C241E9">
            <w:pPr>
              <w:spacing w:line="360" w:lineRule="auto"/>
              <w:rPr>
                <w:rFonts w:ascii="宋体" w:hAnsi="宋体"/>
                <w:color w:val="000000"/>
                <w:sz w:val="24"/>
              </w:rPr>
            </w:pPr>
            <w:r>
              <w:rPr>
                <w:rFonts w:ascii="宋体" w:hAnsi="宋体" w:hint="eastAsia"/>
                <w:color w:val="000000"/>
                <w:sz w:val="24"/>
              </w:rPr>
              <w:t xml:space="preserve">  1、项目范围（一）</w:t>
            </w:r>
          </w:p>
          <w:p w14:paraId="7AF5E8AC"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1.1.蒸汽锅炉房：供热系统配置有3台10吨的蒸汽锅炉、烟道冷凝器3套、钠离子水处理交换器2套，锅炉给水泵3套、热水循环水泵2台、软化水箱1台、排污罐1套、蒸汽流量检测装置3套、分气缸和储水箱,电控设备等设备组成。</w:t>
            </w:r>
          </w:p>
          <w:p w14:paraId="46EBFB81"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1.2.按要求落实完成以上设备设施的日常操作、巡检、故障维修和日常维护保养工作。</w:t>
            </w:r>
          </w:p>
          <w:p w14:paraId="661C68CA"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1.3.依法落实</w:t>
            </w:r>
            <w:r w:rsidRPr="006863D0">
              <w:rPr>
                <w:rFonts w:ascii="宋体" w:hAnsi="宋体" w:hint="eastAsia"/>
                <w:color w:val="000000"/>
                <w:sz w:val="24"/>
              </w:rPr>
              <w:t>依托具有专业资质的第三方机构开展强检工作</w:t>
            </w:r>
            <w:r>
              <w:rPr>
                <w:rFonts w:ascii="宋体" w:hAnsi="宋体" w:hint="eastAsia"/>
                <w:color w:val="000000"/>
                <w:sz w:val="24"/>
              </w:rPr>
              <w:t>，并第一时间将检验合格报告送交招标方备案。</w:t>
            </w:r>
          </w:p>
          <w:p w14:paraId="6AED00EC"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hint="eastAsia"/>
                <w:color w:val="000000"/>
                <w:sz w:val="24"/>
              </w:rPr>
              <w:t>2、项目范围（二）</w:t>
            </w:r>
          </w:p>
          <w:p w14:paraId="21493B06"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2.1.19号楼医疗</w:t>
            </w:r>
            <w:r>
              <w:rPr>
                <w:rFonts w:ascii="宋体" w:hAnsi="宋体"/>
                <w:color w:val="000000"/>
                <w:sz w:val="24"/>
              </w:rPr>
              <w:t>保健综合楼</w:t>
            </w:r>
            <w:r>
              <w:rPr>
                <w:rFonts w:ascii="宋体" w:hAnsi="宋体" w:hint="eastAsia"/>
                <w:color w:val="000000"/>
                <w:sz w:val="24"/>
              </w:rPr>
              <w:t>热水锅炉房：供热系统配置配置有2台2100KW热水锅炉、全自动软水装置1套、软化水箱1台、1次侧热水循环泵3台、供热系统控制柜 1套、柜式离心风机2台等其它设备组成。</w:t>
            </w:r>
          </w:p>
          <w:p w14:paraId="116A0E34"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2.2.19号楼医疗</w:t>
            </w:r>
            <w:r>
              <w:rPr>
                <w:rFonts w:ascii="宋体" w:hAnsi="宋体"/>
                <w:color w:val="000000"/>
                <w:sz w:val="24"/>
              </w:rPr>
              <w:t>保健综合楼</w:t>
            </w:r>
            <w:r>
              <w:rPr>
                <w:rFonts w:ascii="宋体" w:hAnsi="宋体" w:hint="eastAsia"/>
                <w:color w:val="000000"/>
                <w:sz w:val="24"/>
              </w:rPr>
              <w:t>交换机房：</w:t>
            </w:r>
            <w:r>
              <w:rPr>
                <w:rFonts w:ascii="Calibri" w:hAnsi="宋体" w:hint="eastAsia"/>
                <w:sz w:val="24"/>
                <w:lang w:val="zh-CN"/>
              </w:rPr>
              <w:t>水</w:t>
            </w:r>
            <w:r>
              <w:rPr>
                <w:rFonts w:ascii="Calibri" w:hAnsi="宋体" w:hint="eastAsia"/>
                <w:sz w:val="24"/>
                <w:lang w:val="zh-CN"/>
              </w:rPr>
              <w:t>-</w:t>
            </w:r>
            <w:r>
              <w:rPr>
                <w:rFonts w:ascii="Calibri" w:hAnsi="宋体" w:hint="eastAsia"/>
                <w:sz w:val="24"/>
                <w:lang w:val="zh-CN"/>
              </w:rPr>
              <w:t>水容积式热交换器</w:t>
            </w:r>
            <w:r>
              <w:rPr>
                <w:rFonts w:ascii="Calibri" w:hAnsi="宋体" w:hint="eastAsia"/>
                <w:sz w:val="24"/>
              </w:rPr>
              <w:t>8</w:t>
            </w:r>
            <w:r>
              <w:rPr>
                <w:rFonts w:ascii="Calibri" w:hAnsi="宋体" w:hint="eastAsia"/>
                <w:sz w:val="24"/>
              </w:rPr>
              <w:t>台、</w:t>
            </w:r>
            <w:r>
              <w:rPr>
                <w:rFonts w:ascii="Calibri" w:hAnsi="宋体" w:hint="eastAsia"/>
                <w:sz w:val="24"/>
              </w:rPr>
              <w:t>2</w:t>
            </w:r>
            <w:r>
              <w:rPr>
                <w:rFonts w:ascii="Calibri" w:hAnsi="宋体" w:hint="eastAsia"/>
                <w:sz w:val="24"/>
              </w:rPr>
              <w:t>次侧热水循环泵</w:t>
            </w:r>
            <w:r>
              <w:rPr>
                <w:rFonts w:ascii="Calibri" w:hAnsi="宋体" w:hint="eastAsia"/>
                <w:sz w:val="24"/>
              </w:rPr>
              <w:t>8</w:t>
            </w:r>
            <w:r>
              <w:rPr>
                <w:rFonts w:ascii="Calibri" w:hAnsi="宋体" w:hint="eastAsia"/>
                <w:sz w:val="24"/>
              </w:rPr>
              <w:t>台、</w:t>
            </w:r>
            <w:r>
              <w:rPr>
                <w:rFonts w:ascii="Calibri" w:hAnsi="宋体" w:hint="eastAsia"/>
                <w:sz w:val="24"/>
                <w:lang w:val="zh-CN"/>
              </w:rPr>
              <w:t>空调板式水</w:t>
            </w:r>
            <w:r>
              <w:rPr>
                <w:rFonts w:ascii="Calibri" w:hAnsi="宋体" w:hint="eastAsia"/>
                <w:sz w:val="24"/>
                <w:lang w:val="zh-CN"/>
              </w:rPr>
              <w:t>-</w:t>
            </w:r>
            <w:r>
              <w:rPr>
                <w:rFonts w:ascii="Calibri" w:hAnsi="宋体" w:hint="eastAsia"/>
                <w:sz w:val="24"/>
                <w:lang w:val="zh-CN"/>
              </w:rPr>
              <w:t>水热交换器</w:t>
            </w:r>
            <w:r>
              <w:rPr>
                <w:rFonts w:ascii="Calibri" w:hAnsi="宋体" w:hint="eastAsia"/>
                <w:sz w:val="24"/>
              </w:rPr>
              <w:t>3</w:t>
            </w:r>
            <w:r>
              <w:rPr>
                <w:rFonts w:ascii="Calibri" w:hAnsi="宋体" w:hint="eastAsia"/>
                <w:sz w:val="24"/>
              </w:rPr>
              <w:t>台、</w:t>
            </w:r>
            <w:r>
              <w:rPr>
                <w:rFonts w:ascii="Calibri" w:hAnsi="宋体" w:hint="eastAsia"/>
                <w:sz w:val="24"/>
                <w:lang w:val="zh-CN"/>
              </w:rPr>
              <w:t>三通温度电动调节阀</w:t>
            </w:r>
            <w:r>
              <w:rPr>
                <w:rFonts w:ascii="Calibri" w:hAnsi="宋体" w:hint="eastAsia"/>
                <w:sz w:val="24"/>
              </w:rPr>
              <w:t>11</w:t>
            </w:r>
            <w:r>
              <w:rPr>
                <w:rFonts w:ascii="Calibri" w:hAnsi="宋体" w:hint="eastAsia"/>
                <w:sz w:val="24"/>
              </w:rPr>
              <w:t>套等其他设备组成。</w:t>
            </w:r>
          </w:p>
          <w:p w14:paraId="2CAF9D22"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2.3.按要求落实完成以上设备设施的日常操作、巡检、故障维修和日常维护保养工作。</w:t>
            </w:r>
          </w:p>
          <w:p w14:paraId="682BFCB0" w14:textId="77777777" w:rsidR="00B30FA3" w:rsidRDefault="00B30FA3" w:rsidP="00C241E9">
            <w:pPr>
              <w:spacing w:line="360" w:lineRule="auto"/>
              <w:ind w:left="600"/>
              <w:jc w:val="left"/>
              <w:rPr>
                <w:rFonts w:ascii="宋体" w:hAnsi="宋体"/>
                <w:color w:val="000000"/>
                <w:sz w:val="24"/>
              </w:rPr>
            </w:pPr>
            <w:r>
              <w:rPr>
                <w:rFonts w:ascii="宋体" w:hAnsi="宋体" w:hint="eastAsia"/>
                <w:color w:val="000000"/>
                <w:sz w:val="24"/>
              </w:rPr>
              <w:t>2.4. 依法落实</w:t>
            </w:r>
            <w:r w:rsidRPr="006863D0">
              <w:rPr>
                <w:rFonts w:ascii="宋体" w:hAnsi="宋体" w:hint="eastAsia"/>
                <w:color w:val="000000"/>
                <w:sz w:val="24"/>
              </w:rPr>
              <w:t>依托具有专业资质的第三方机构开展强检工作</w:t>
            </w:r>
            <w:r>
              <w:rPr>
                <w:rFonts w:ascii="宋体" w:hAnsi="宋体" w:hint="eastAsia"/>
                <w:color w:val="000000"/>
                <w:sz w:val="24"/>
              </w:rPr>
              <w:t>，并第一时间将检验合格报告送交招标方备案。</w:t>
            </w:r>
          </w:p>
          <w:p w14:paraId="7A89D5E2"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color w:val="000000"/>
                <w:sz w:val="24"/>
              </w:rPr>
              <w:t>3</w:t>
            </w:r>
            <w:r>
              <w:rPr>
                <w:rFonts w:ascii="宋体" w:hAnsi="宋体" w:hint="eastAsia"/>
                <w:color w:val="000000"/>
                <w:sz w:val="24"/>
              </w:rPr>
              <w:t>、项目范围（三）</w:t>
            </w:r>
          </w:p>
          <w:p w14:paraId="14DF392A"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3</w:t>
            </w:r>
            <w:r>
              <w:rPr>
                <w:rFonts w:ascii="宋体" w:hAnsi="宋体" w:hint="eastAsia"/>
                <w:color w:val="000000"/>
                <w:sz w:val="24"/>
              </w:rPr>
              <w:t>.1.8号楼外科楼热水锅炉房：供热系统配置配置有2台2100KW，1台1050KW热水锅炉、全自动软水装置1套、软化水箱1台、1次侧热水循环泵4台、供热系统控制柜 1套、等其它设备组成。</w:t>
            </w:r>
          </w:p>
          <w:p w14:paraId="52A0AFB0"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3</w:t>
            </w:r>
            <w:r>
              <w:rPr>
                <w:rFonts w:ascii="宋体" w:hAnsi="宋体" w:hint="eastAsia"/>
                <w:color w:val="000000"/>
                <w:sz w:val="24"/>
              </w:rPr>
              <w:t>.2.8号楼外科楼热交换机房：</w:t>
            </w:r>
            <w:r>
              <w:rPr>
                <w:rFonts w:ascii="Calibri" w:hAnsi="宋体" w:hint="eastAsia"/>
                <w:sz w:val="24"/>
                <w:lang w:val="zh-CN"/>
              </w:rPr>
              <w:t>水</w:t>
            </w:r>
            <w:r>
              <w:rPr>
                <w:rFonts w:ascii="Calibri" w:hAnsi="宋体" w:hint="eastAsia"/>
                <w:sz w:val="24"/>
                <w:lang w:val="zh-CN"/>
              </w:rPr>
              <w:t>-</w:t>
            </w:r>
            <w:r>
              <w:rPr>
                <w:rFonts w:ascii="Calibri" w:hAnsi="宋体" w:hint="eastAsia"/>
                <w:sz w:val="24"/>
                <w:lang w:val="zh-CN"/>
              </w:rPr>
              <w:t>水容积式热交换器</w:t>
            </w:r>
            <w:r>
              <w:rPr>
                <w:rFonts w:ascii="Calibri" w:hAnsi="宋体" w:hint="eastAsia"/>
                <w:sz w:val="24"/>
              </w:rPr>
              <w:t>5</w:t>
            </w:r>
            <w:r>
              <w:rPr>
                <w:rFonts w:ascii="Calibri" w:hAnsi="宋体" w:hint="eastAsia"/>
                <w:sz w:val="24"/>
              </w:rPr>
              <w:t>台，</w:t>
            </w:r>
            <w:r>
              <w:rPr>
                <w:rFonts w:ascii="Calibri" w:hAnsi="宋体" w:hint="eastAsia"/>
                <w:sz w:val="24"/>
              </w:rPr>
              <w:t>2</w:t>
            </w:r>
            <w:r>
              <w:rPr>
                <w:rFonts w:ascii="Calibri" w:hAnsi="宋体" w:hint="eastAsia"/>
                <w:sz w:val="24"/>
              </w:rPr>
              <w:t>次侧热水循环泵</w:t>
            </w:r>
            <w:r>
              <w:rPr>
                <w:rFonts w:ascii="Calibri" w:hAnsi="宋体" w:hint="eastAsia"/>
                <w:sz w:val="24"/>
              </w:rPr>
              <w:t>6</w:t>
            </w:r>
            <w:r>
              <w:rPr>
                <w:rFonts w:ascii="Calibri" w:hAnsi="宋体" w:hint="eastAsia"/>
                <w:sz w:val="24"/>
              </w:rPr>
              <w:t>台，</w:t>
            </w:r>
            <w:r>
              <w:rPr>
                <w:rFonts w:ascii="Calibri" w:hAnsi="宋体" w:hint="eastAsia"/>
                <w:sz w:val="24"/>
                <w:lang w:val="zh-CN"/>
              </w:rPr>
              <w:t>空调板式水</w:t>
            </w:r>
            <w:r>
              <w:rPr>
                <w:rFonts w:ascii="Calibri" w:hAnsi="宋体" w:hint="eastAsia"/>
                <w:sz w:val="24"/>
                <w:lang w:val="zh-CN"/>
              </w:rPr>
              <w:t>-</w:t>
            </w:r>
            <w:r>
              <w:rPr>
                <w:rFonts w:ascii="Calibri" w:hAnsi="宋体" w:hint="eastAsia"/>
                <w:sz w:val="24"/>
                <w:lang w:val="zh-CN"/>
              </w:rPr>
              <w:t>水热交换器</w:t>
            </w:r>
            <w:r>
              <w:rPr>
                <w:rFonts w:ascii="Calibri" w:hAnsi="宋体" w:hint="eastAsia"/>
                <w:sz w:val="24"/>
              </w:rPr>
              <w:t>2</w:t>
            </w:r>
            <w:r>
              <w:rPr>
                <w:rFonts w:ascii="Calibri" w:hAnsi="宋体" w:hint="eastAsia"/>
                <w:sz w:val="24"/>
              </w:rPr>
              <w:t>台，</w:t>
            </w:r>
            <w:r>
              <w:rPr>
                <w:rFonts w:ascii="Calibri" w:hAnsi="宋体" w:hint="eastAsia"/>
                <w:sz w:val="24"/>
                <w:lang w:val="zh-CN"/>
              </w:rPr>
              <w:t>三通温度电动调节阀</w:t>
            </w:r>
            <w:r>
              <w:rPr>
                <w:rFonts w:ascii="Calibri" w:hAnsi="宋体" w:hint="eastAsia"/>
                <w:sz w:val="24"/>
              </w:rPr>
              <w:t>7</w:t>
            </w:r>
            <w:r>
              <w:rPr>
                <w:rFonts w:ascii="Calibri" w:hAnsi="宋体" w:hint="eastAsia"/>
                <w:sz w:val="24"/>
              </w:rPr>
              <w:t>套、等其他设备组成。</w:t>
            </w:r>
          </w:p>
          <w:p w14:paraId="7980CBF3" w14:textId="77777777" w:rsidR="00B30FA3" w:rsidRDefault="00B30FA3" w:rsidP="00C241E9">
            <w:pPr>
              <w:spacing w:line="360" w:lineRule="auto"/>
              <w:ind w:left="600"/>
              <w:jc w:val="left"/>
              <w:rPr>
                <w:rFonts w:ascii="宋体" w:hAnsi="宋体"/>
                <w:color w:val="000000" w:themeColor="text1"/>
                <w:sz w:val="24"/>
              </w:rPr>
            </w:pPr>
            <w:r>
              <w:rPr>
                <w:rFonts w:ascii="宋体" w:hAnsi="宋体"/>
                <w:color w:val="000000"/>
                <w:sz w:val="24"/>
              </w:rPr>
              <w:t>3</w:t>
            </w:r>
            <w:r>
              <w:rPr>
                <w:rFonts w:ascii="宋体" w:hAnsi="宋体" w:hint="eastAsia"/>
                <w:color w:val="000000"/>
                <w:sz w:val="24"/>
              </w:rPr>
              <w:t>.3.按要求落实完成以上设备设施的日常操作、巡检、故障报修</w:t>
            </w:r>
            <w:r>
              <w:rPr>
                <w:rFonts w:ascii="宋体" w:hAnsi="宋体" w:hint="eastAsia"/>
                <w:color w:val="000000" w:themeColor="text1"/>
                <w:sz w:val="24"/>
              </w:rPr>
              <w:t>和日常</w:t>
            </w:r>
            <w:r>
              <w:rPr>
                <w:rFonts w:ascii="宋体" w:hAnsi="宋体" w:hint="eastAsia"/>
                <w:color w:val="000000" w:themeColor="text1"/>
                <w:sz w:val="24"/>
              </w:rPr>
              <w:lastRenderedPageBreak/>
              <w:t>维护保养工作。</w:t>
            </w:r>
          </w:p>
          <w:p w14:paraId="5D1D2163"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3</w:t>
            </w:r>
            <w:r>
              <w:rPr>
                <w:rFonts w:ascii="宋体" w:hAnsi="宋体" w:hint="eastAsia"/>
                <w:color w:val="000000"/>
                <w:sz w:val="24"/>
              </w:rPr>
              <w:t>.4.依法落实</w:t>
            </w:r>
            <w:r w:rsidRPr="006863D0">
              <w:rPr>
                <w:rFonts w:ascii="宋体" w:hAnsi="宋体" w:hint="eastAsia"/>
                <w:color w:val="000000"/>
                <w:sz w:val="24"/>
              </w:rPr>
              <w:t>依托具有专业资质的第三方机构开展强检工作</w:t>
            </w:r>
            <w:r>
              <w:rPr>
                <w:rFonts w:ascii="宋体" w:hAnsi="宋体" w:hint="eastAsia"/>
                <w:color w:val="000000"/>
                <w:sz w:val="24"/>
              </w:rPr>
              <w:t xml:space="preserve">，并第一时间将检验合格报告送交招标方备案。 </w:t>
            </w:r>
          </w:p>
          <w:p w14:paraId="4196B366"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hint="eastAsia"/>
                <w:color w:val="000000"/>
                <w:sz w:val="24"/>
              </w:rPr>
              <w:t>4、项目范围（四）</w:t>
            </w:r>
          </w:p>
          <w:p w14:paraId="4D6D2120"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4</w:t>
            </w:r>
            <w:r>
              <w:rPr>
                <w:rFonts w:ascii="宋体" w:hAnsi="宋体" w:hint="eastAsia"/>
                <w:color w:val="000000"/>
                <w:sz w:val="24"/>
              </w:rPr>
              <w:t>.1.1、2号楼门、急诊楼热水锅炉房：供热系统配置配置有4台1050KW热水锅炉、全自动软水装置1套、软化水箱1台、1次侧热水循环泵4台、供热系统控制柜 1套、等其它设备组成。</w:t>
            </w:r>
          </w:p>
          <w:p w14:paraId="6E9CB6FE"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4</w:t>
            </w:r>
            <w:r>
              <w:rPr>
                <w:rFonts w:ascii="宋体" w:hAnsi="宋体" w:hint="eastAsia"/>
                <w:color w:val="000000"/>
                <w:sz w:val="24"/>
              </w:rPr>
              <w:t>.2.1、2号楼门、急诊楼热交换机房：</w:t>
            </w:r>
            <w:r>
              <w:rPr>
                <w:rFonts w:ascii="Calibri" w:hAnsi="宋体" w:hint="eastAsia"/>
                <w:sz w:val="24"/>
                <w:lang w:val="zh-CN"/>
              </w:rPr>
              <w:t>水</w:t>
            </w:r>
            <w:r>
              <w:rPr>
                <w:rFonts w:ascii="Calibri" w:hAnsi="宋体" w:hint="eastAsia"/>
                <w:sz w:val="24"/>
                <w:lang w:val="zh-CN"/>
              </w:rPr>
              <w:t>-</w:t>
            </w:r>
            <w:r>
              <w:rPr>
                <w:rFonts w:ascii="Calibri" w:hAnsi="宋体" w:hint="eastAsia"/>
                <w:sz w:val="24"/>
                <w:lang w:val="zh-CN"/>
              </w:rPr>
              <w:t>水容积式热交换器</w:t>
            </w:r>
            <w:r>
              <w:rPr>
                <w:rFonts w:ascii="Calibri" w:hAnsi="宋体" w:hint="eastAsia"/>
                <w:sz w:val="24"/>
              </w:rPr>
              <w:t>6</w:t>
            </w:r>
            <w:r>
              <w:rPr>
                <w:rFonts w:ascii="Calibri" w:hAnsi="宋体" w:hint="eastAsia"/>
                <w:sz w:val="24"/>
              </w:rPr>
              <w:t>台、</w:t>
            </w:r>
            <w:r>
              <w:rPr>
                <w:rFonts w:ascii="Calibri" w:hAnsi="宋体" w:hint="eastAsia"/>
                <w:sz w:val="24"/>
              </w:rPr>
              <w:t>2</w:t>
            </w:r>
            <w:r>
              <w:rPr>
                <w:rFonts w:ascii="Calibri" w:hAnsi="宋体" w:hint="eastAsia"/>
                <w:sz w:val="24"/>
              </w:rPr>
              <w:t>次侧热水循环泵</w:t>
            </w:r>
            <w:r>
              <w:rPr>
                <w:rFonts w:ascii="Calibri" w:hAnsi="宋体" w:hint="eastAsia"/>
                <w:sz w:val="24"/>
              </w:rPr>
              <w:t>4</w:t>
            </w:r>
            <w:r>
              <w:rPr>
                <w:rFonts w:ascii="Calibri" w:hAnsi="宋体" w:hint="eastAsia"/>
                <w:sz w:val="24"/>
              </w:rPr>
              <w:t>台，</w:t>
            </w:r>
            <w:r>
              <w:rPr>
                <w:rFonts w:ascii="Calibri" w:hAnsi="宋体" w:hint="eastAsia"/>
                <w:sz w:val="24"/>
                <w:lang w:val="zh-CN"/>
              </w:rPr>
              <w:t>空调板式水</w:t>
            </w:r>
            <w:r>
              <w:rPr>
                <w:rFonts w:ascii="Calibri" w:hAnsi="宋体" w:hint="eastAsia"/>
                <w:sz w:val="24"/>
                <w:lang w:val="zh-CN"/>
              </w:rPr>
              <w:t>-</w:t>
            </w:r>
            <w:r>
              <w:rPr>
                <w:rFonts w:ascii="Calibri" w:hAnsi="宋体" w:hint="eastAsia"/>
                <w:sz w:val="24"/>
                <w:lang w:val="zh-CN"/>
              </w:rPr>
              <w:t>水热交换器</w:t>
            </w:r>
            <w:r>
              <w:rPr>
                <w:rFonts w:ascii="Calibri" w:hAnsi="宋体" w:hint="eastAsia"/>
                <w:sz w:val="24"/>
              </w:rPr>
              <w:t>4</w:t>
            </w:r>
            <w:r>
              <w:rPr>
                <w:rFonts w:ascii="Calibri" w:hAnsi="宋体" w:hint="eastAsia"/>
                <w:sz w:val="24"/>
              </w:rPr>
              <w:t>台，</w:t>
            </w:r>
            <w:r>
              <w:rPr>
                <w:rFonts w:ascii="Calibri" w:hAnsi="宋体" w:hint="eastAsia"/>
                <w:sz w:val="24"/>
                <w:lang w:val="zh-CN"/>
              </w:rPr>
              <w:t>三通温度电动调节阀</w:t>
            </w:r>
            <w:r>
              <w:rPr>
                <w:rFonts w:ascii="Calibri" w:hAnsi="宋体" w:hint="eastAsia"/>
                <w:sz w:val="24"/>
              </w:rPr>
              <w:t>10</w:t>
            </w:r>
            <w:r>
              <w:rPr>
                <w:rFonts w:ascii="Calibri" w:hAnsi="宋体" w:hint="eastAsia"/>
                <w:sz w:val="24"/>
              </w:rPr>
              <w:t>套、等其他设备组成。</w:t>
            </w:r>
          </w:p>
          <w:p w14:paraId="0D251D78" w14:textId="77777777" w:rsidR="00B30FA3" w:rsidRDefault="00B30FA3" w:rsidP="00C241E9">
            <w:pPr>
              <w:spacing w:line="360" w:lineRule="auto"/>
              <w:ind w:left="600"/>
              <w:jc w:val="left"/>
              <w:rPr>
                <w:rFonts w:ascii="宋体" w:hAnsi="宋体"/>
                <w:color w:val="000000" w:themeColor="text1"/>
                <w:sz w:val="24"/>
                <w:highlight w:val="magenta"/>
              </w:rPr>
            </w:pPr>
            <w:r>
              <w:rPr>
                <w:rFonts w:ascii="宋体" w:hAnsi="宋体"/>
                <w:color w:val="000000"/>
                <w:sz w:val="24"/>
              </w:rPr>
              <w:t>4</w:t>
            </w:r>
            <w:r>
              <w:rPr>
                <w:rFonts w:ascii="宋体" w:hAnsi="宋体" w:hint="eastAsia"/>
                <w:color w:val="000000"/>
                <w:sz w:val="24"/>
              </w:rPr>
              <w:t>.3.按要求落实完成以上设备设施的日常操作、巡检、故障报修</w:t>
            </w:r>
            <w:r>
              <w:rPr>
                <w:rFonts w:ascii="宋体" w:hAnsi="宋体" w:hint="eastAsia"/>
                <w:color w:val="000000" w:themeColor="text1"/>
                <w:sz w:val="24"/>
              </w:rPr>
              <w:t>和日常维护保养工作。</w:t>
            </w:r>
          </w:p>
          <w:p w14:paraId="63E84D59"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4</w:t>
            </w:r>
            <w:r>
              <w:rPr>
                <w:rFonts w:ascii="宋体" w:hAnsi="宋体" w:hint="eastAsia"/>
                <w:color w:val="000000"/>
                <w:sz w:val="24"/>
              </w:rPr>
              <w:t>.4.依法落实</w:t>
            </w:r>
            <w:r w:rsidRPr="006863D0">
              <w:rPr>
                <w:rFonts w:ascii="宋体" w:hAnsi="宋体" w:hint="eastAsia"/>
                <w:color w:val="000000"/>
                <w:sz w:val="24"/>
              </w:rPr>
              <w:t>依托具有专业资质的第三方机构开展强检工作</w:t>
            </w:r>
            <w:r>
              <w:rPr>
                <w:rFonts w:ascii="宋体" w:hAnsi="宋体" w:hint="eastAsia"/>
                <w:color w:val="000000"/>
                <w:sz w:val="24"/>
              </w:rPr>
              <w:t>，并第一时间将检验合格报告送交招标方备案。</w:t>
            </w:r>
          </w:p>
          <w:p w14:paraId="61EC377B"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color w:val="000000"/>
                <w:sz w:val="24"/>
              </w:rPr>
              <w:t>5</w:t>
            </w:r>
            <w:r>
              <w:rPr>
                <w:rFonts w:ascii="宋体" w:hAnsi="宋体" w:hint="eastAsia"/>
                <w:color w:val="000000"/>
                <w:sz w:val="24"/>
              </w:rPr>
              <w:t>、项目范围（五）</w:t>
            </w:r>
          </w:p>
          <w:p w14:paraId="3E1955F5"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5</w:t>
            </w:r>
            <w:r>
              <w:rPr>
                <w:rFonts w:ascii="宋体" w:hAnsi="宋体" w:hint="eastAsia"/>
                <w:color w:val="000000"/>
                <w:sz w:val="24"/>
              </w:rPr>
              <w:t xml:space="preserve">.1.制剂室：供热系统配置有1台德国产CERTUSS蒸汽发生器、1套软水机、水箱1只30L、冷凝水排污罐1只50L、给水泵一台0.5KW、顶压泵一台0.55KW。 </w:t>
            </w:r>
          </w:p>
          <w:p w14:paraId="6D035D89"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5</w:t>
            </w:r>
            <w:r>
              <w:rPr>
                <w:rFonts w:ascii="宋体" w:hAnsi="宋体" w:hint="eastAsia"/>
                <w:color w:val="000000"/>
                <w:sz w:val="24"/>
              </w:rPr>
              <w:t>.2.按要求落实完成以上设备设施的日常操作、巡检、故障报修工作。</w:t>
            </w:r>
          </w:p>
          <w:p w14:paraId="35284030"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5</w:t>
            </w:r>
            <w:r>
              <w:rPr>
                <w:rFonts w:ascii="宋体" w:hAnsi="宋体" w:hint="eastAsia"/>
                <w:color w:val="000000"/>
                <w:sz w:val="24"/>
              </w:rPr>
              <w:t>.3.依法落实</w:t>
            </w:r>
            <w:r w:rsidRPr="006863D0">
              <w:rPr>
                <w:rFonts w:ascii="宋体" w:hAnsi="宋体" w:hint="eastAsia"/>
                <w:color w:val="000000"/>
                <w:sz w:val="24"/>
              </w:rPr>
              <w:t>依托具有专业资质的第三方机构开展强检工作</w:t>
            </w:r>
            <w:r>
              <w:rPr>
                <w:rFonts w:ascii="宋体" w:hAnsi="宋体" w:hint="eastAsia"/>
                <w:color w:val="000000"/>
                <w:sz w:val="24"/>
              </w:rPr>
              <w:t>，并第一时间将检验合格报告送交招标方备案。</w:t>
            </w:r>
          </w:p>
          <w:p w14:paraId="64334F2C"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color w:val="000000"/>
                <w:sz w:val="24"/>
              </w:rPr>
              <w:t>6</w:t>
            </w:r>
            <w:r>
              <w:rPr>
                <w:rFonts w:ascii="宋体" w:hAnsi="宋体" w:hint="eastAsia"/>
                <w:color w:val="000000"/>
                <w:sz w:val="24"/>
              </w:rPr>
              <w:t>、项目范围（六）</w:t>
            </w:r>
          </w:p>
          <w:p w14:paraId="1F712DBE"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6</w:t>
            </w:r>
            <w:r>
              <w:rPr>
                <w:rFonts w:ascii="宋体" w:hAnsi="宋体" w:hint="eastAsia"/>
                <w:color w:val="000000"/>
                <w:sz w:val="24"/>
              </w:rPr>
              <w:t>.1.15号楼医疗保障楼：供热系统史密斯热水器及辅助设备的日常巡检、故障报修工作。</w:t>
            </w:r>
          </w:p>
          <w:p w14:paraId="53F494EF" w14:textId="77777777" w:rsidR="00B30FA3" w:rsidRDefault="00B30FA3" w:rsidP="00C241E9">
            <w:pPr>
              <w:spacing w:line="360" w:lineRule="auto"/>
              <w:ind w:firstLineChars="100" w:firstLine="240"/>
              <w:jc w:val="left"/>
              <w:rPr>
                <w:rFonts w:ascii="宋体" w:hAnsi="宋体"/>
                <w:color w:val="000000"/>
                <w:sz w:val="24"/>
              </w:rPr>
            </w:pPr>
            <w:r>
              <w:rPr>
                <w:rFonts w:ascii="宋体" w:hAnsi="宋体"/>
                <w:color w:val="000000"/>
                <w:sz w:val="24"/>
              </w:rPr>
              <w:t>7</w:t>
            </w:r>
            <w:r>
              <w:rPr>
                <w:rFonts w:ascii="宋体" w:hAnsi="宋体" w:hint="eastAsia"/>
                <w:color w:val="000000"/>
                <w:sz w:val="24"/>
              </w:rPr>
              <w:t>、项目范围（七）</w:t>
            </w:r>
          </w:p>
          <w:p w14:paraId="69027687" w14:textId="77777777" w:rsidR="00B30FA3" w:rsidRDefault="00B30FA3" w:rsidP="00C241E9">
            <w:pPr>
              <w:spacing w:line="360" w:lineRule="auto"/>
              <w:ind w:left="600"/>
              <w:jc w:val="left"/>
              <w:rPr>
                <w:rFonts w:ascii="宋体" w:hAnsi="宋体"/>
                <w:color w:val="000000"/>
                <w:sz w:val="24"/>
              </w:rPr>
            </w:pPr>
            <w:r>
              <w:rPr>
                <w:rFonts w:ascii="宋体" w:hAnsi="宋体"/>
                <w:color w:val="000000"/>
                <w:sz w:val="24"/>
              </w:rPr>
              <w:t>7</w:t>
            </w:r>
            <w:r>
              <w:rPr>
                <w:rFonts w:ascii="宋体" w:hAnsi="宋体" w:hint="eastAsia"/>
                <w:color w:val="000000"/>
                <w:sz w:val="24"/>
              </w:rPr>
              <w:t>.1.按要求落实完成蒸汽管路的日常巡检、故障维修和日常维保工作。</w:t>
            </w:r>
          </w:p>
          <w:p w14:paraId="1E8A13DA" w14:textId="77777777" w:rsidR="00B30FA3" w:rsidRDefault="00B30FA3" w:rsidP="00C241E9">
            <w:pPr>
              <w:spacing w:line="360" w:lineRule="auto"/>
              <w:ind w:left="600"/>
              <w:jc w:val="left"/>
              <w:rPr>
                <w:rFonts w:ascii="宋体" w:hAnsi="宋体"/>
                <w:color w:val="000000" w:themeColor="text1"/>
                <w:sz w:val="24"/>
              </w:rPr>
            </w:pPr>
            <w:r>
              <w:rPr>
                <w:rFonts w:ascii="宋体" w:hAnsi="宋体"/>
                <w:color w:val="000000"/>
                <w:sz w:val="24"/>
              </w:rPr>
              <w:t>7</w:t>
            </w:r>
            <w:r>
              <w:rPr>
                <w:rFonts w:ascii="宋体" w:hAnsi="宋体" w:hint="eastAsia"/>
                <w:color w:val="000000"/>
                <w:sz w:val="24"/>
              </w:rPr>
              <w:t>.2.按医院节能减排工作进展的实际情况，对各楼宇供热设备更换要求落实日常巡检故障维修和日常维保工作。</w:t>
            </w:r>
          </w:p>
          <w:p w14:paraId="322860DF" w14:textId="77777777" w:rsidR="00B30FA3" w:rsidRDefault="00B30FA3" w:rsidP="00C241E9">
            <w:pPr>
              <w:widowControl/>
              <w:spacing w:line="360" w:lineRule="auto"/>
              <w:rPr>
                <w:rFonts w:ascii="宋体" w:hAnsi="宋体" w:cs="宋体"/>
                <w:b/>
                <w:color w:val="000000"/>
                <w:kern w:val="0"/>
                <w:sz w:val="24"/>
                <w:szCs w:val="24"/>
              </w:rPr>
            </w:pPr>
          </w:p>
        </w:tc>
      </w:tr>
    </w:tbl>
    <w:p w14:paraId="280F633C" w14:textId="77777777" w:rsidR="00B30FA3" w:rsidRDefault="00B30FA3" w:rsidP="00B30FA3">
      <w:pPr>
        <w:pStyle w:val="11"/>
      </w:pPr>
      <w:bookmarkStart w:id="1" w:name="_Toc140067504"/>
      <w:r>
        <w:rPr>
          <w:rFonts w:hint="eastAsia"/>
        </w:rPr>
        <w:lastRenderedPageBreak/>
        <w:t>三、</w:t>
      </w:r>
      <w:bookmarkEnd w:id="1"/>
      <w:r>
        <w:rPr>
          <w:rFonts w:hint="eastAsia"/>
        </w:rPr>
        <w:t>服务需求</w:t>
      </w:r>
    </w:p>
    <w:p w14:paraId="715EB190" w14:textId="77777777" w:rsidR="00B30FA3" w:rsidRDefault="00B30FA3" w:rsidP="00B30FA3">
      <w:pPr>
        <w:spacing w:line="360" w:lineRule="auto"/>
        <w:ind w:firstLineChars="175" w:firstLine="422"/>
        <w:jc w:val="left"/>
        <w:rPr>
          <w:rFonts w:ascii="宋体" w:hAnsi="宋体"/>
          <w:b/>
          <w:bCs/>
          <w:color w:val="000000"/>
          <w:sz w:val="24"/>
        </w:rPr>
      </w:pPr>
      <w:bookmarkStart w:id="2" w:name="_Toc140067507"/>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总体</w:t>
      </w:r>
      <w:r>
        <w:rPr>
          <w:rFonts w:ascii="宋体" w:hAnsi="宋体"/>
          <w:b/>
          <w:bCs/>
          <w:color w:val="000000"/>
          <w:sz w:val="24"/>
        </w:rPr>
        <w:t>要求</w:t>
      </w:r>
    </w:p>
    <w:p w14:paraId="58CEC710"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color w:val="000000"/>
          <w:sz w:val="24"/>
        </w:rPr>
        <w:t>1</w:t>
      </w:r>
      <w:r>
        <w:rPr>
          <w:rFonts w:ascii="宋体" w:hAnsi="宋体" w:hint="eastAsia"/>
          <w:color w:val="000000"/>
          <w:sz w:val="24"/>
        </w:rPr>
        <w:t>.1基本需求</w:t>
      </w:r>
    </w:p>
    <w:p w14:paraId="0FB7A46E"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ab/>
        <w:t>涉及专业岗位的，其从业人员必须持证上岗（</w:t>
      </w:r>
      <w:r w:rsidRPr="00896B16">
        <w:rPr>
          <w:rFonts w:ascii="宋体" w:hAnsi="宋体" w:hint="eastAsia"/>
          <w:color w:val="000000"/>
          <w:sz w:val="24"/>
        </w:rPr>
        <w:t>特种设备作业人员证</w:t>
      </w:r>
      <w:r>
        <w:rPr>
          <w:rFonts w:ascii="宋体" w:hAnsi="宋体"/>
          <w:color w:val="000000"/>
          <w:sz w:val="24"/>
        </w:rPr>
        <w:t>）</w:t>
      </w:r>
      <w:r>
        <w:rPr>
          <w:rFonts w:ascii="宋体" w:hAnsi="宋体" w:hint="eastAsia"/>
          <w:color w:val="000000"/>
          <w:sz w:val="24"/>
        </w:rPr>
        <w:t>，且在有效期内；</w:t>
      </w:r>
    </w:p>
    <w:p w14:paraId="132BCDDB"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ab/>
        <w:t>招标人提供相应的办公场所，办公用品由投标人负责；</w:t>
      </w:r>
    </w:p>
    <w:p w14:paraId="1284FF63"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ab/>
        <w:t>人员、相关工具、设施设备由投标人负责；</w:t>
      </w:r>
    </w:p>
    <w:p w14:paraId="13462E9E"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ab/>
        <w:t>制定管理制度、人员岗位职责、建立设备档案、设备安全操作规程或流程、安全相关管理制度；</w:t>
      </w:r>
    </w:p>
    <w:p w14:paraId="067718FA"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ab/>
        <w:t>发生特殊或紧急情况，如火灾、地震、水灾、台风、强降雨时，应及时采取应急措施；</w:t>
      </w:r>
    </w:p>
    <w:p w14:paraId="2205DD6E"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6)</w:t>
      </w:r>
      <w:r>
        <w:rPr>
          <w:rFonts w:ascii="宋体" w:hAnsi="宋体" w:hint="eastAsia"/>
          <w:color w:val="000000"/>
          <w:sz w:val="24"/>
        </w:rPr>
        <w:tab/>
        <w:t>配合招标人临时性工作要求；确保服务质量，根据计划开展各项工作，做好台账记录；</w:t>
      </w:r>
    </w:p>
    <w:p w14:paraId="560C77B0"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7)</w:t>
      </w:r>
      <w:r>
        <w:rPr>
          <w:rFonts w:ascii="宋体" w:hAnsi="宋体" w:hint="eastAsia"/>
          <w:color w:val="000000"/>
          <w:sz w:val="24"/>
        </w:rPr>
        <w:tab/>
        <w:t>确保正常运行，严格落实安全生产工作；</w:t>
      </w:r>
    </w:p>
    <w:p w14:paraId="375873A7"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8)</w:t>
      </w:r>
      <w:r>
        <w:rPr>
          <w:rFonts w:ascii="宋体" w:hAnsi="宋体" w:hint="eastAsia"/>
          <w:color w:val="000000"/>
          <w:sz w:val="24"/>
        </w:rPr>
        <w:tab/>
        <w:t>其他因业务开展的相关服务。</w:t>
      </w:r>
    </w:p>
    <w:p w14:paraId="5759A9E7"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color w:val="000000"/>
          <w:sz w:val="24"/>
        </w:rPr>
        <w:t>1</w:t>
      </w:r>
      <w:r>
        <w:rPr>
          <w:rFonts w:ascii="宋体" w:hAnsi="宋体" w:hint="eastAsia"/>
          <w:color w:val="000000"/>
          <w:sz w:val="24"/>
        </w:rPr>
        <w:t>.2重要事项说明</w:t>
      </w:r>
    </w:p>
    <w:p w14:paraId="25D7F3C3"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ab/>
        <w:t>投标人应根据招标文件的要求、现场情况以及自身经验提出具有针对性的服务计划、方案措施及突发情况的应急能力；并提出服务的设想及建议。特别是针对本招标人服务保障方案、措施要详细、具体，有较高的可操作性。促进</w:t>
      </w:r>
      <w:r>
        <w:rPr>
          <w:rFonts w:ascii="宋体" w:hAnsi="宋体" w:hint="eastAsia"/>
          <w:color w:val="000000" w:themeColor="text1"/>
          <w:sz w:val="24"/>
        </w:rPr>
        <w:t>智慧</w:t>
      </w:r>
      <w:r>
        <w:rPr>
          <w:rFonts w:ascii="宋体" w:hAnsi="宋体"/>
          <w:color w:val="000000" w:themeColor="text1"/>
          <w:sz w:val="24"/>
        </w:rPr>
        <w:t>化建设</w:t>
      </w:r>
      <w:r>
        <w:rPr>
          <w:rFonts w:ascii="宋体" w:hAnsi="宋体" w:hint="eastAsia"/>
          <w:color w:val="000000" w:themeColor="text1"/>
          <w:sz w:val="24"/>
        </w:rPr>
        <w:t>及</w:t>
      </w:r>
      <w:r>
        <w:rPr>
          <w:rFonts w:ascii="宋体" w:hAnsi="宋体"/>
          <w:color w:val="000000" w:themeColor="text1"/>
          <w:sz w:val="24"/>
        </w:rPr>
        <w:t>节能方案</w:t>
      </w:r>
      <w:r>
        <w:rPr>
          <w:rFonts w:ascii="宋体" w:hAnsi="宋体" w:hint="eastAsia"/>
          <w:color w:val="000000" w:themeColor="text1"/>
          <w:sz w:val="24"/>
        </w:rPr>
        <w:t>。</w:t>
      </w:r>
    </w:p>
    <w:p w14:paraId="68AF4871"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ab/>
      </w:r>
      <w:bookmarkStart w:id="3" w:name="_Hlk174976734"/>
      <w:r>
        <w:rPr>
          <w:rFonts w:ascii="宋体" w:hAnsi="宋体" w:hint="eastAsia"/>
          <w:color w:val="000000"/>
          <w:sz w:val="24"/>
        </w:rPr>
        <w:t>投标人为此项目所聘用的全部人员、生、老、病、死或事故原因、劳资纠纷，刑、民事案件等均与招标人无关，应签订承诺书。</w:t>
      </w:r>
      <w:bookmarkEnd w:id="3"/>
      <w:r>
        <w:rPr>
          <w:rFonts w:ascii="宋体" w:hAnsi="宋体" w:hint="eastAsia"/>
          <w:color w:val="000000"/>
          <w:sz w:val="24"/>
        </w:rPr>
        <w:t xml:space="preserve">若本次招标的服务范围和服务内容有所调整，经双方协商后进行相应调整。 </w:t>
      </w:r>
    </w:p>
    <w:p w14:paraId="277B17A1" w14:textId="77777777" w:rsidR="00B30FA3" w:rsidRDefault="00B30FA3" w:rsidP="00B30FA3">
      <w:pPr>
        <w:spacing w:line="360" w:lineRule="auto"/>
        <w:ind w:left="600" w:firstLineChars="100" w:firstLine="24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ab/>
        <w:t>报价应按照招标文件《分项报价表》的要求，自报各岗位的人均报价。人均报价应包括该人员为本项目提供符合要求的服务工作而产生的所有费用，这些费用可在招标文件《分项报价表》中列明，没有列明的费用将被招标人认为已包含在其他费用中。</w:t>
      </w:r>
    </w:p>
    <w:p w14:paraId="384649A4" w14:textId="77777777" w:rsidR="00B30FA3" w:rsidRDefault="00B30FA3" w:rsidP="00B30FA3">
      <w:pPr>
        <w:spacing w:line="360" w:lineRule="auto"/>
        <w:ind w:left="600" w:firstLineChars="100" w:firstLine="240"/>
        <w:jc w:val="left"/>
        <w:rPr>
          <w:rFonts w:ascii="宋体" w:hAnsi="宋体"/>
          <w:sz w:val="24"/>
        </w:rPr>
      </w:pPr>
      <w:r>
        <w:rPr>
          <w:rFonts w:ascii="宋体" w:hAnsi="宋体" w:hint="eastAsia"/>
          <w:color w:val="000000"/>
          <w:sz w:val="24"/>
        </w:rPr>
        <w:t>4)</w:t>
      </w:r>
      <w:r>
        <w:rPr>
          <w:rFonts w:ascii="宋体" w:hAnsi="宋体" w:hint="eastAsia"/>
          <w:color w:val="000000"/>
          <w:sz w:val="24"/>
        </w:rPr>
        <w:tab/>
        <w:t>《分项报价表》中</w:t>
      </w:r>
      <w:r>
        <w:rPr>
          <w:rFonts w:ascii="宋体" w:hAnsi="宋体" w:hint="eastAsia"/>
          <w:sz w:val="24"/>
        </w:rPr>
        <w:t>的人</w:t>
      </w:r>
      <w:r>
        <w:rPr>
          <w:rFonts w:ascii="宋体" w:hAnsi="宋体"/>
          <w:sz w:val="24"/>
        </w:rPr>
        <w:t>均</w:t>
      </w:r>
      <w:r>
        <w:rPr>
          <w:rFonts w:ascii="宋体" w:hAnsi="宋体" w:hint="eastAsia"/>
          <w:color w:val="000000" w:themeColor="text1"/>
          <w:sz w:val="24"/>
        </w:rPr>
        <w:t>报</w:t>
      </w:r>
      <w:r>
        <w:rPr>
          <w:rFonts w:ascii="宋体" w:hAnsi="宋体"/>
          <w:color w:val="000000" w:themeColor="text1"/>
          <w:sz w:val="24"/>
        </w:rPr>
        <w:t>价</w:t>
      </w:r>
      <w:r>
        <w:rPr>
          <w:rFonts w:ascii="宋体" w:hAnsi="宋体" w:hint="eastAsia"/>
          <w:sz w:val="24"/>
        </w:rPr>
        <w:t>为固定价格，并作为可能发生的相关人员数量增减时的结算依据。</w:t>
      </w:r>
    </w:p>
    <w:p w14:paraId="7B83DD5C" w14:textId="77777777" w:rsidR="00B30FA3" w:rsidRDefault="00B30FA3" w:rsidP="00B30FA3">
      <w:pPr>
        <w:spacing w:line="360" w:lineRule="auto"/>
        <w:rPr>
          <w:rFonts w:ascii="宋体" w:hAnsi="宋体"/>
          <w:b/>
          <w:bCs/>
          <w:color w:val="000000"/>
          <w:sz w:val="24"/>
        </w:rPr>
      </w:pPr>
      <w:r>
        <w:rPr>
          <w:rFonts w:ascii="宋体" w:hAnsi="宋体" w:hint="eastAsia"/>
          <w:b/>
          <w:bCs/>
          <w:color w:val="000000"/>
          <w:sz w:val="24"/>
        </w:rPr>
        <w:lastRenderedPageBreak/>
        <w:t>（二）服务要求</w:t>
      </w:r>
    </w:p>
    <w:p w14:paraId="0CD008E3" w14:textId="77777777" w:rsidR="00B30FA3" w:rsidRDefault="00B30FA3" w:rsidP="00B30FA3">
      <w:pPr>
        <w:spacing w:line="360" w:lineRule="auto"/>
        <w:ind w:firstLineChars="100" w:firstLine="240"/>
        <w:jc w:val="left"/>
        <w:rPr>
          <w:rFonts w:ascii="宋体" w:hAnsi="宋体"/>
          <w:color w:val="000000"/>
          <w:sz w:val="24"/>
        </w:rPr>
      </w:pPr>
      <w:r>
        <w:rPr>
          <w:rFonts w:ascii="宋体" w:hAnsi="宋体" w:hint="eastAsia"/>
          <w:color w:val="000000"/>
          <w:sz w:val="24"/>
        </w:rPr>
        <w:t>1、投标人须明确针对本招标项目拟投入的项目组成人员情况，招标</w:t>
      </w:r>
      <w:r>
        <w:rPr>
          <w:rFonts w:ascii="宋体" w:hAnsi="宋体"/>
          <w:color w:val="000000"/>
          <w:sz w:val="24"/>
        </w:rPr>
        <w:t>预</w:t>
      </w:r>
      <w:r>
        <w:rPr>
          <w:rFonts w:ascii="宋体" w:hAnsi="宋体" w:hint="eastAsia"/>
          <w:color w:val="000000"/>
          <w:sz w:val="24"/>
        </w:rPr>
        <w:t>估9个</w:t>
      </w:r>
      <w:r>
        <w:rPr>
          <w:rFonts w:ascii="宋体" w:hAnsi="宋体"/>
          <w:color w:val="000000"/>
          <w:sz w:val="24"/>
        </w:rPr>
        <w:t>岗位</w:t>
      </w:r>
      <w:r>
        <w:rPr>
          <w:rFonts w:ascii="宋体" w:hAnsi="宋体" w:hint="eastAsia"/>
          <w:color w:val="000000"/>
          <w:sz w:val="24"/>
        </w:rPr>
        <w:t>(实际</w:t>
      </w:r>
      <w:r>
        <w:rPr>
          <w:rFonts w:ascii="宋体" w:hAnsi="宋体"/>
          <w:color w:val="000000"/>
          <w:sz w:val="24"/>
        </w:rPr>
        <w:t>执行过程中，</w:t>
      </w:r>
      <w:r>
        <w:rPr>
          <w:rFonts w:ascii="宋体" w:hAnsi="宋体" w:hint="eastAsia"/>
          <w:color w:val="000000"/>
          <w:sz w:val="24"/>
        </w:rPr>
        <w:t>根据医院发</w:t>
      </w:r>
      <w:r>
        <w:rPr>
          <w:rFonts w:ascii="宋体" w:hAnsi="宋体"/>
          <w:color w:val="000000"/>
          <w:sz w:val="24"/>
        </w:rPr>
        <w:t>展及</w:t>
      </w:r>
      <w:r>
        <w:rPr>
          <w:rFonts w:ascii="宋体" w:hAnsi="宋体" w:hint="eastAsia"/>
          <w:color w:val="000000"/>
          <w:sz w:val="24"/>
        </w:rPr>
        <w:t>工作需求，经</w:t>
      </w:r>
      <w:r>
        <w:rPr>
          <w:rFonts w:ascii="宋体" w:hAnsi="宋体"/>
          <w:color w:val="000000"/>
          <w:sz w:val="24"/>
        </w:rPr>
        <w:t>院方审核确定后</w:t>
      </w:r>
      <w:r>
        <w:rPr>
          <w:rFonts w:ascii="宋体" w:hAnsi="宋体" w:hint="eastAsia"/>
          <w:color w:val="000000"/>
          <w:sz w:val="24"/>
        </w:rPr>
        <w:t>适当调整人员数量，如有增减按投标内容执行）。</w:t>
      </w:r>
    </w:p>
    <w:p w14:paraId="23F1A6B0" w14:textId="77777777" w:rsidR="00B30FA3" w:rsidRDefault="00B30FA3" w:rsidP="00B30FA3">
      <w:pPr>
        <w:numPr>
          <w:ilvl w:val="0"/>
          <w:numId w:val="1"/>
        </w:numPr>
        <w:spacing w:line="360" w:lineRule="auto"/>
        <w:ind w:firstLineChars="100" w:firstLine="240"/>
        <w:jc w:val="left"/>
        <w:rPr>
          <w:rFonts w:ascii="宋体" w:hAnsi="宋体"/>
          <w:color w:val="000000"/>
          <w:sz w:val="24"/>
        </w:rPr>
      </w:pPr>
      <w:r>
        <w:rPr>
          <w:rFonts w:ascii="宋体" w:hAnsi="宋体" w:hint="eastAsia"/>
          <w:color w:val="000000"/>
          <w:sz w:val="24"/>
        </w:rPr>
        <w:t>拟派驻的工作人员必须为中标单位签订劳动合同的直接劳动关系人员，不存在任何第三方劳务派遣。</w:t>
      </w:r>
    </w:p>
    <w:p w14:paraId="08946696" w14:textId="77777777" w:rsidR="00B30FA3" w:rsidRDefault="00B30FA3" w:rsidP="00B30FA3">
      <w:pPr>
        <w:spacing w:line="360" w:lineRule="auto"/>
        <w:ind w:firstLineChars="100" w:firstLine="240"/>
        <w:jc w:val="left"/>
        <w:rPr>
          <w:rFonts w:ascii="宋体" w:hAnsi="宋体"/>
          <w:color w:val="000000"/>
          <w:sz w:val="24"/>
        </w:rPr>
      </w:pPr>
      <w:r>
        <w:rPr>
          <w:rFonts w:ascii="宋体" w:hAnsi="宋体" w:hint="eastAsia"/>
          <w:color w:val="000000"/>
          <w:sz w:val="24"/>
        </w:rPr>
        <w:t>3、驻点工作人员的要求</w:t>
      </w:r>
    </w:p>
    <w:p w14:paraId="40304842"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1.驻点工作人员必须固定在新华医院所属锅炉房进行工作，未经招标人允许，不得随意更换托管工作人员。</w:t>
      </w:r>
    </w:p>
    <w:p w14:paraId="1750D58F" w14:textId="77777777" w:rsidR="00B30FA3" w:rsidRDefault="00B30FA3" w:rsidP="00B30FA3">
      <w:pPr>
        <w:spacing w:line="360" w:lineRule="auto"/>
        <w:ind w:left="600"/>
        <w:jc w:val="left"/>
        <w:rPr>
          <w:rFonts w:ascii="宋体" w:hAnsi="宋体"/>
          <w:color w:val="FF0000"/>
          <w:sz w:val="24"/>
        </w:rPr>
      </w:pPr>
      <w:r>
        <w:rPr>
          <w:rFonts w:ascii="宋体" w:hAnsi="宋体" w:hint="eastAsia"/>
          <w:color w:val="000000"/>
          <w:sz w:val="24"/>
        </w:rPr>
        <w:t>2.驻点工作人员必须具备国家市场监督局颁发的在有效期内的</w:t>
      </w:r>
      <w:r>
        <w:rPr>
          <w:rFonts w:ascii="宋体" w:hAnsi="宋体" w:hint="eastAsia"/>
          <w:color w:val="000000" w:themeColor="text1"/>
          <w:sz w:val="24"/>
        </w:rPr>
        <w:t>“特种设备作业人员资格证”。（并提供证明资料）</w:t>
      </w:r>
    </w:p>
    <w:p w14:paraId="131D90AA" w14:textId="77777777" w:rsidR="00B30FA3" w:rsidRDefault="00B30FA3" w:rsidP="00B30FA3">
      <w:pPr>
        <w:spacing w:line="360" w:lineRule="auto"/>
        <w:ind w:left="600"/>
        <w:jc w:val="left"/>
        <w:rPr>
          <w:rFonts w:ascii="宋体" w:hAnsi="宋体"/>
          <w:color w:val="000000"/>
          <w:sz w:val="24"/>
        </w:rPr>
      </w:pPr>
      <w:r>
        <w:rPr>
          <w:rFonts w:hAnsi="宋体" w:hint="eastAsia"/>
          <w:sz w:val="24"/>
          <w:szCs w:val="24"/>
        </w:rPr>
        <w:t>★</w:t>
      </w:r>
      <w:r>
        <w:rPr>
          <w:rFonts w:ascii="宋体" w:hAnsi="宋体" w:hint="eastAsia"/>
          <w:color w:val="000000"/>
          <w:sz w:val="24"/>
        </w:rPr>
        <w:t>3.驻点工作岗位设置不少于以下4个工种：现场负责人、司炉工、水处理员、安全员。24小时锅炉运行，每班不少于2名司炉工，</w:t>
      </w:r>
      <w:r>
        <w:rPr>
          <w:rFonts w:ascii="宋体" w:hAnsi="宋体"/>
          <w:color w:val="000000"/>
          <w:sz w:val="24"/>
        </w:rPr>
        <w:t>当班人员</w:t>
      </w:r>
      <w:r>
        <w:rPr>
          <w:rFonts w:ascii="宋体" w:hAnsi="宋体" w:hint="eastAsia"/>
          <w:color w:val="000000"/>
          <w:sz w:val="24"/>
        </w:rPr>
        <w:t>中</w:t>
      </w:r>
      <w:r>
        <w:rPr>
          <w:rFonts w:ascii="宋体" w:hAnsi="宋体"/>
          <w:color w:val="000000"/>
          <w:sz w:val="24"/>
        </w:rPr>
        <w:t>须至少有</w:t>
      </w:r>
      <w:r>
        <w:rPr>
          <w:rFonts w:ascii="宋体" w:hAnsi="宋体" w:hint="eastAsia"/>
          <w:color w:val="000000"/>
          <w:sz w:val="24"/>
        </w:rPr>
        <w:t>1人持</w:t>
      </w:r>
      <w:r>
        <w:rPr>
          <w:rFonts w:ascii="宋体" w:hAnsi="宋体"/>
          <w:color w:val="000000"/>
          <w:sz w:val="24"/>
        </w:rPr>
        <w:t>有水处理操作证</w:t>
      </w:r>
      <w:r>
        <w:rPr>
          <w:rFonts w:ascii="宋体" w:hAnsi="宋体" w:hint="eastAsia"/>
          <w:color w:val="000000"/>
          <w:sz w:val="24"/>
        </w:rPr>
        <w:t>。</w:t>
      </w:r>
    </w:p>
    <w:p w14:paraId="704388B2" w14:textId="77777777" w:rsidR="00B30FA3" w:rsidRDefault="00B30FA3" w:rsidP="00B30FA3">
      <w:pPr>
        <w:spacing w:line="360" w:lineRule="auto"/>
        <w:ind w:left="600"/>
        <w:jc w:val="left"/>
        <w:rPr>
          <w:rFonts w:ascii="宋体" w:hAnsi="宋体"/>
          <w:color w:val="000000"/>
          <w:sz w:val="24"/>
        </w:rPr>
      </w:pPr>
      <w:r>
        <w:rPr>
          <w:rFonts w:hAnsi="宋体" w:hint="eastAsia"/>
          <w:sz w:val="24"/>
          <w:szCs w:val="24"/>
        </w:rPr>
        <w:t>★</w:t>
      </w:r>
      <w:r>
        <w:rPr>
          <w:rFonts w:ascii="宋体" w:hAnsi="宋体" w:hint="eastAsia"/>
          <w:color w:val="000000"/>
          <w:sz w:val="24"/>
        </w:rPr>
        <w:t>4.上述工种具体岗位资质要求：</w:t>
      </w:r>
    </w:p>
    <w:p w14:paraId="69E004AE" w14:textId="77777777" w:rsidR="00B30FA3" w:rsidRDefault="00B30FA3" w:rsidP="00B30FA3">
      <w:pPr>
        <w:spacing w:line="360" w:lineRule="auto"/>
        <w:ind w:left="600"/>
        <w:jc w:val="left"/>
        <w:rPr>
          <w:rFonts w:ascii="宋体" w:hAnsi="宋体"/>
          <w:b/>
          <w:bCs/>
          <w:color w:val="000000"/>
          <w:sz w:val="24"/>
        </w:rPr>
      </w:pPr>
      <w:r>
        <w:rPr>
          <w:rFonts w:ascii="宋体" w:hAnsi="宋体" w:hint="eastAsia"/>
          <w:b/>
          <w:bCs/>
          <w:color w:val="000000"/>
          <w:sz w:val="24"/>
        </w:rPr>
        <w:t>以下资质证书要求均为国家质量技术监督部门颁发的在有效期内的“特种设备作业人员证。</w:t>
      </w:r>
    </w:p>
    <w:p w14:paraId="52207654"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现场</w:t>
      </w:r>
      <w:r>
        <w:rPr>
          <w:rFonts w:ascii="宋体" w:hAnsi="宋体"/>
          <w:color w:val="000000"/>
          <w:sz w:val="24"/>
        </w:rPr>
        <w:t>负责人：</w:t>
      </w:r>
      <w:r>
        <w:rPr>
          <w:rFonts w:ascii="宋体" w:hAnsi="宋体" w:hint="eastAsia"/>
          <w:color w:val="000000"/>
          <w:sz w:val="24"/>
        </w:rPr>
        <w:t>要求至少</w:t>
      </w:r>
      <w:r>
        <w:rPr>
          <w:rFonts w:ascii="宋体" w:hAnsi="宋体"/>
          <w:color w:val="000000"/>
          <w:sz w:val="24"/>
        </w:rPr>
        <w:t>提供</w:t>
      </w:r>
      <w:r>
        <w:rPr>
          <w:rFonts w:ascii="宋体" w:hAnsi="宋体" w:hint="eastAsia"/>
          <w:color w:val="000000"/>
          <w:sz w:val="24"/>
        </w:rPr>
        <w:t>有效期内的</w:t>
      </w:r>
      <w:r>
        <w:rPr>
          <w:rFonts w:ascii="宋体" w:hAnsi="宋体"/>
          <w:color w:val="000000"/>
          <w:sz w:val="24"/>
        </w:rPr>
        <w:t>司炉证</w:t>
      </w:r>
      <w:r>
        <w:rPr>
          <w:rFonts w:ascii="宋体" w:hAnsi="宋体" w:hint="eastAsia"/>
          <w:color w:val="000000"/>
          <w:sz w:val="24"/>
        </w:rPr>
        <w:t>G1、水</w:t>
      </w:r>
      <w:r>
        <w:rPr>
          <w:rFonts w:ascii="宋体" w:hAnsi="宋体"/>
          <w:color w:val="000000"/>
          <w:sz w:val="24"/>
        </w:rPr>
        <w:t>处理证</w:t>
      </w:r>
      <w:r>
        <w:rPr>
          <w:rFonts w:ascii="宋体" w:hAnsi="宋体" w:hint="eastAsia"/>
          <w:color w:val="000000"/>
          <w:sz w:val="24"/>
        </w:rPr>
        <w:t>G3</w:t>
      </w:r>
      <w:r>
        <w:rPr>
          <w:rFonts w:ascii="宋体" w:hAnsi="宋体"/>
          <w:color w:val="000000"/>
          <w:sz w:val="24"/>
        </w:rPr>
        <w:t>和安全管理证</w:t>
      </w:r>
      <w:r>
        <w:rPr>
          <w:rFonts w:ascii="宋体" w:hAnsi="宋体" w:hint="eastAsia"/>
          <w:color w:val="000000"/>
          <w:sz w:val="24"/>
        </w:rPr>
        <w:t>A，</w:t>
      </w:r>
      <w:r>
        <w:rPr>
          <w:rFonts w:ascii="宋体" w:hAnsi="宋体"/>
          <w:color w:val="000000"/>
          <w:sz w:val="24"/>
        </w:rPr>
        <w:t>；</w:t>
      </w:r>
    </w:p>
    <w:p w14:paraId="42685CAB"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司</w:t>
      </w:r>
      <w:r>
        <w:rPr>
          <w:rFonts w:ascii="宋体" w:hAnsi="宋体"/>
          <w:color w:val="000000"/>
          <w:sz w:val="24"/>
        </w:rPr>
        <w:t>炉工：要求至少提供</w:t>
      </w:r>
      <w:r>
        <w:rPr>
          <w:rFonts w:ascii="宋体" w:hAnsi="宋体" w:hint="eastAsia"/>
          <w:color w:val="000000"/>
          <w:sz w:val="24"/>
        </w:rPr>
        <w:t>有效期内的</w:t>
      </w:r>
      <w:r>
        <w:rPr>
          <w:rFonts w:ascii="宋体" w:hAnsi="宋体"/>
          <w:color w:val="000000"/>
          <w:sz w:val="24"/>
        </w:rPr>
        <w:t>司炉证</w:t>
      </w:r>
      <w:r>
        <w:rPr>
          <w:rFonts w:ascii="宋体" w:hAnsi="宋体" w:hint="eastAsia"/>
          <w:color w:val="000000"/>
          <w:sz w:val="24"/>
        </w:rPr>
        <w:t>G1</w:t>
      </w:r>
      <w:r>
        <w:rPr>
          <w:rFonts w:ascii="宋体" w:hAnsi="宋体"/>
          <w:color w:val="000000"/>
          <w:sz w:val="24"/>
        </w:rPr>
        <w:t>；</w:t>
      </w:r>
    </w:p>
    <w:p w14:paraId="38B7D208" w14:textId="77777777" w:rsidR="00B30FA3" w:rsidRDefault="00B30FA3" w:rsidP="00B30FA3">
      <w:pPr>
        <w:spacing w:line="360" w:lineRule="auto"/>
        <w:ind w:left="600"/>
        <w:jc w:val="left"/>
        <w:rPr>
          <w:rFonts w:ascii="宋体" w:hAnsi="宋体"/>
          <w:color w:val="000000" w:themeColor="text1"/>
          <w:sz w:val="24"/>
          <w:highlight w:val="magenta"/>
        </w:rPr>
      </w:pPr>
      <w:r>
        <w:rPr>
          <w:rFonts w:ascii="宋体" w:hAnsi="宋体" w:hint="eastAsia"/>
          <w:color w:val="000000" w:themeColor="text1"/>
          <w:sz w:val="24"/>
        </w:rPr>
        <w:t>（3）水处理员和安全管理员：可设不同工种兼职岗位。（并提供对应</w:t>
      </w:r>
      <w:r>
        <w:rPr>
          <w:rFonts w:ascii="宋体" w:hAnsi="宋体"/>
          <w:color w:val="000000" w:themeColor="text1"/>
          <w:sz w:val="24"/>
        </w:rPr>
        <w:t>的</w:t>
      </w:r>
      <w:r>
        <w:rPr>
          <w:rFonts w:ascii="宋体" w:hAnsi="宋体" w:hint="eastAsia"/>
          <w:color w:val="000000" w:themeColor="text1"/>
          <w:sz w:val="24"/>
        </w:rPr>
        <w:t>证明资料）。</w:t>
      </w:r>
    </w:p>
    <w:p w14:paraId="7F014270"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5.对派驻的负责人要求：</w:t>
      </w:r>
    </w:p>
    <w:p w14:paraId="6E5EB21A"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5.1</w:t>
      </w:r>
      <w:r w:rsidRPr="0086735B">
        <w:rPr>
          <w:rFonts w:ascii="宋体" w:hAnsi="宋体" w:hint="eastAsia"/>
          <w:color w:val="000000"/>
          <w:sz w:val="24"/>
        </w:rPr>
        <w:t>除上条所述之外，</w:t>
      </w:r>
      <w:r>
        <w:rPr>
          <w:rFonts w:ascii="宋体" w:hAnsi="宋体" w:hint="eastAsia"/>
          <w:color w:val="000000"/>
          <w:sz w:val="24"/>
        </w:rPr>
        <w:t>须熟练掌握电脑操作（word、excel），能</w:t>
      </w:r>
      <w:r>
        <w:rPr>
          <w:rFonts w:ascii="宋体" w:hAnsi="宋体"/>
          <w:color w:val="000000"/>
          <w:sz w:val="24"/>
        </w:rPr>
        <w:t>够</w:t>
      </w:r>
      <w:r>
        <w:rPr>
          <w:rFonts w:ascii="宋体" w:hAnsi="宋体" w:hint="eastAsia"/>
          <w:color w:val="000000"/>
          <w:sz w:val="24"/>
        </w:rPr>
        <w:t>运用科学合理</w:t>
      </w:r>
      <w:r>
        <w:rPr>
          <w:rFonts w:ascii="宋体" w:hAnsi="宋体"/>
          <w:color w:val="000000"/>
          <w:sz w:val="24"/>
        </w:rPr>
        <w:t>化的手段</w:t>
      </w:r>
      <w:r>
        <w:rPr>
          <w:rFonts w:ascii="宋体" w:hAnsi="宋体" w:hint="eastAsia"/>
          <w:color w:val="000000"/>
          <w:sz w:val="24"/>
        </w:rPr>
        <w:t>进行</w:t>
      </w:r>
      <w:r>
        <w:rPr>
          <w:rFonts w:ascii="宋体" w:hAnsi="宋体"/>
          <w:color w:val="000000"/>
          <w:sz w:val="24"/>
        </w:rPr>
        <w:t>管理，</w:t>
      </w:r>
      <w:r>
        <w:rPr>
          <w:rFonts w:ascii="宋体" w:hAnsi="宋体" w:hint="eastAsia"/>
          <w:color w:val="000000"/>
          <w:sz w:val="24"/>
        </w:rPr>
        <w:t>具有相应的管理工作经历；</w:t>
      </w:r>
    </w:p>
    <w:p w14:paraId="41E3938B"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5.2熟悉了解在锅炉操控中对环保法规、排放标准等相关政策和要求；</w:t>
      </w:r>
    </w:p>
    <w:p w14:paraId="52A01E53"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5.3负责编制年度节能减排企划书和设备运行状况报告，及设备大修、检修建议报告。</w:t>
      </w:r>
    </w:p>
    <w:p w14:paraId="63B84665" w14:textId="77777777" w:rsidR="00B30FA3" w:rsidRDefault="00B30FA3" w:rsidP="00B30FA3">
      <w:pPr>
        <w:spacing w:line="360" w:lineRule="auto"/>
        <w:ind w:firstLineChars="100" w:firstLine="240"/>
        <w:jc w:val="left"/>
        <w:rPr>
          <w:rFonts w:ascii="宋体" w:hAnsi="宋体"/>
          <w:color w:val="000000"/>
          <w:sz w:val="24"/>
        </w:rPr>
      </w:pPr>
      <w:r>
        <w:rPr>
          <w:rFonts w:ascii="宋体" w:hAnsi="宋体" w:hint="eastAsia"/>
          <w:color w:val="000000"/>
          <w:sz w:val="24"/>
        </w:rPr>
        <w:t>4、投标人责任</w:t>
      </w:r>
    </w:p>
    <w:p w14:paraId="2F716E47"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lastRenderedPageBreak/>
        <w:t>1.安全责任</w:t>
      </w:r>
    </w:p>
    <w:p w14:paraId="2DA06E9D"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1.1、投标人须严格按照《中华人民共和国特种设备安全法》和《中华人民共和国安全生产法》及TSG G7002-2016《锅炉定期检验规则》和上海市有关设备、工程维保服务的法规、制度执行，并形成书面材料归档备查。</w:t>
      </w:r>
    </w:p>
    <w:p w14:paraId="7EC0482F" w14:textId="77777777" w:rsidR="00B30FA3" w:rsidRDefault="00B30FA3" w:rsidP="00B30FA3">
      <w:pPr>
        <w:spacing w:line="360" w:lineRule="auto"/>
        <w:ind w:left="600"/>
        <w:jc w:val="left"/>
        <w:rPr>
          <w:rFonts w:ascii="宋体" w:hAnsi="宋体"/>
          <w:color w:val="000000"/>
          <w:sz w:val="24"/>
        </w:rPr>
      </w:pPr>
      <w:r>
        <w:rPr>
          <w:rFonts w:hAnsi="宋体" w:hint="eastAsia"/>
          <w:sz w:val="24"/>
          <w:szCs w:val="24"/>
        </w:rPr>
        <w:t>★</w:t>
      </w:r>
      <w:r>
        <w:rPr>
          <w:rFonts w:ascii="宋体" w:hAnsi="宋体" w:hint="eastAsia"/>
          <w:color w:val="000000"/>
          <w:sz w:val="24"/>
        </w:rPr>
        <w:t>1.2、自本采购项目合同签订之日起，投标人负责锅炉房及锅炉房内一切设备、设施、人员，及锅炉房内蒸汽管道系统的安全运行，明确投标人为安全生产第一责任人。供应商须出具承诺函并加盖公章。</w:t>
      </w:r>
    </w:p>
    <w:p w14:paraId="319E3A65"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1.3、合同期间，托管的锅炉房及锅炉房内一切设备、设施，蒸汽管道（系统）、操作人员所产生的一切安全问题及所有人员、财产损失等均由投标人负责和承担。</w:t>
      </w:r>
    </w:p>
    <w:p w14:paraId="1E331055"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1.4、投标人须建立有效的安全生产责任制度，制定各类突发情况预案，组织安全和应急情况演练。安全生产管理责任包括：设备运行安全责任、特种设备操作安全责任、施工安全责任、消防安全责任、治安安全责任。</w:t>
      </w:r>
    </w:p>
    <w:p w14:paraId="280645FA"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1.5、投标人有权拒绝招标人违反安全生产规定和安全操作规程的指令。</w:t>
      </w:r>
    </w:p>
    <w:p w14:paraId="13B74B09" w14:textId="77777777" w:rsidR="00B30FA3" w:rsidRDefault="00B30FA3" w:rsidP="00B30FA3">
      <w:pPr>
        <w:numPr>
          <w:ilvl w:val="0"/>
          <w:numId w:val="2"/>
        </w:numPr>
        <w:spacing w:line="360" w:lineRule="auto"/>
        <w:jc w:val="left"/>
        <w:rPr>
          <w:rFonts w:ascii="宋体" w:hAnsi="宋体"/>
          <w:color w:val="000000" w:themeColor="text1"/>
          <w:sz w:val="24"/>
        </w:rPr>
      </w:pPr>
      <w:r>
        <w:rPr>
          <w:rFonts w:ascii="宋体" w:hAnsi="宋体" w:hint="eastAsia"/>
          <w:color w:val="000000" w:themeColor="text1"/>
          <w:sz w:val="24"/>
        </w:rPr>
        <w:t>2.管理责任：投标人负责制定锅炉房、锅炉及全部附属设备，蒸汽管道系统的运行、维保、维修、急修所必须的各项规章制度，每天例行进行巡检、排污、保养、24小时值班、设备安全巡检（1次/3小时/站点）、急修、考勤、交接班、水处理等工作的管理规定和岗位职责人员考核制度并严格执行。每年度对炉膛进行清洗，每年在锅炉燃烧时对锅炉上的安全阀进行超压试验（非拆下试验）。</w:t>
      </w:r>
    </w:p>
    <w:p w14:paraId="79C6491F" w14:textId="77777777" w:rsidR="00B30FA3" w:rsidRDefault="00B30FA3" w:rsidP="00B30FA3">
      <w:pPr>
        <w:numPr>
          <w:ilvl w:val="0"/>
          <w:numId w:val="2"/>
        </w:numPr>
        <w:spacing w:line="360" w:lineRule="auto"/>
        <w:jc w:val="left"/>
        <w:rPr>
          <w:rFonts w:ascii="宋体" w:hAnsi="宋体"/>
          <w:color w:val="000000"/>
          <w:sz w:val="24"/>
        </w:rPr>
      </w:pPr>
      <w:r>
        <w:rPr>
          <w:rFonts w:ascii="宋体" w:hAnsi="宋体" w:hint="eastAsia"/>
          <w:color w:val="000000"/>
          <w:sz w:val="24"/>
        </w:rPr>
        <w:t>2.1、投标人须确保招标人锅炉全年24小时安全运行和正常供蒸汽。</w:t>
      </w:r>
    </w:p>
    <w:p w14:paraId="46F01496"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2.2、托管的全部设施设备和场地要求严格做到“四干净”（设备、管线、机房、工作场地）、“四不漏”（电、气、油、水）、“五良好”（使用性能、密封、润滑、紧固、完整）。</w:t>
      </w:r>
    </w:p>
    <w:p w14:paraId="03528EBF"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2.3、投标人须确保所有设备维修率100%合格。</w:t>
      </w:r>
    </w:p>
    <w:p w14:paraId="113AD71C"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3.投标人须确保所提供的维修配件材料的质量和改造项目配合责任。</w:t>
      </w:r>
    </w:p>
    <w:p w14:paraId="195AF69D"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3.1、投标人须确保提供的耗材和配件材料符合国家强制规范，并且为全新材料，不得发生任何以旧充新、以次充好等情形。</w:t>
      </w:r>
    </w:p>
    <w:p w14:paraId="51B39A4F"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3.2、投标人须承诺负责落实因环保要求（低氮氧化物排放标准）、协调、</w:t>
      </w:r>
      <w:r>
        <w:rPr>
          <w:rFonts w:ascii="宋体" w:hAnsi="宋体" w:hint="eastAsia"/>
          <w:color w:val="000000"/>
          <w:sz w:val="24"/>
        </w:rPr>
        <w:lastRenderedPageBreak/>
        <w:t>监管、项目验收、组织操作人员接受培训和资料接收等工作。</w:t>
      </w:r>
    </w:p>
    <w:p w14:paraId="7233A828" w14:textId="77777777" w:rsidR="00B30FA3" w:rsidRDefault="00B30FA3" w:rsidP="00B30FA3">
      <w:pPr>
        <w:spacing w:line="360" w:lineRule="auto"/>
        <w:ind w:left="600"/>
        <w:jc w:val="left"/>
        <w:rPr>
          <w:rFonts w:ascii="宋体" w:hAnsi="宋体"/>
          <w:color w:val="000000"/>
          <w:sz w:val="24"/>
        </w:rPr>
      </w:pPr>
      <w:r>
        <w:rPr>
          <w:rFonts w:ascii="宋体" w:hAnsi="宋体" w:hint="eastAsia"/>
          <w:color w:val="000000"/>
          <w:sz w:val="24"/>
        </w:rPr>
        <w:t>4.工作计划责任</w:t>
      </w:r>
    </w:p>
    <w:p w14:paraId="42C6F01B"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rPr>
        <w:t>4.1、投标人在合同签订后一周内，须认真检查设备设施完整完好率，认真排</w:t>
      </w:r>
      <w:r>
        <w:rPr>
          <w:rFonts w:ascii="宋体" w:hAnsi="宋体" w:hint="eastAsia"/>
          <w:color w:val="000000"/>
          <w:sz w:val="24"/>
          <w:szCs w:val="24"/>
        </w:rPr>
        <w:t>查故障隐患，并确认签字、拍照留档；须认真维护设备，尽量避免发生急修情形。</w:t>
      </w:r>
    </w:p>
    <w:p w14:paraId="64F61319"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4.2、投标人须在年度服务期限届满前一个月内，向招标人提供下一年度大修、技术升级更新计划。</w:t>
      </w:r>
    </w:p>
    <w:p w14:paraId="4F47975F"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4.3、投标人根据不同季节供汽需求，提前做好准备，保证一年四季正常供汽。</w:t>
      </w:r>
    </w:p>
    <w:p w14:paraId="088709EE"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4.4、投标人负责分析、判断锅炉房、锅炉和全部附件设备、蒸汽管道系统的运行可靠性和安全性，提出运行建议和技术建议。</w:t>
      </w:r>
    </w:p>
    <w:p w14:paraId="3F94B0F3"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5.检验责任</w:t>
      </w:r>
    </w:p>
    <w:p w14:paraId="46552AAD"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5.1、投标人须及时</w:t>
      </w:r>
      <w:r>
        <w:rPr>
          <w:rFonts w:ascii="宋体" w:hAnsi="宋体"/>
          <w:color w:val="000000"/>
          <w:sz w:val="24"/>
          <w:szCs w:val="24"/>
        </w:rPr>
        <w:t>提醒医院</w:t>
      </w:r>
      <w:r>
        <w:rPr>
          <w:rFonts w:ascii="宋体" w:hAnsi="宋体" w:hint="eastAsia"/>
          <w:color w:val="000000"/>
          <w:sz w:val="24"/>
          <w:szCs w:val="24"/>
        </w:rPr>
        <w:t>按</w:t>
      </w:r>
      <w:r>
        <w:rPr>
          <w:rFonts w:ascii="宋体" w:hAnsi="宋体"/>
          <w:color w:val="000000"/>
          <w:sz w:val="24"/>
          <w:szCs w:val="24"/>
        </w:rPr>
        <w:t>时</w:t>
      </w:r>
      <w:r>
        <w:rPr>
          <w:rFonts w:ascii="宋体" w:hAnsi="宋体" w:hint="eastAsia"/>
          <w:color w:val="000000"/>
          <w:sz w:val="24"/>
          <w:szCs w:val="24"/>
        </w:rPr>
        <w:t>做好压力表强制检验工作，确保</w:t>
      </w:r>
      <w:r>
        <w:rPr>
          <w:rFonts w:ascii="宋体" w:hAnsi="宋体"/>
          <w:color w:val="000000"/>
          <w:sz w:val="24"/>
          <w:szCs w:val="24"/>
        </w:rPr>
        <w:t>压力表安全</w:t>
      </w:r>
      <w:r>
        <w:rPr>
          <w:rFonts w:ascii="宋体" w:hAnsi="宋体" w:hint="eastAsia"/>
          <w:color w:val="000000"/>
          <w:sz w:val="24"/>
          <w:szCs w:val="24"/>
        </w:rPr>
        <w:t>运行。</w:t>
      </w:r>
    </w:p>
    <w:p w14:paraId="4C5304DD"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5.2、投标人须确保安全阀、分气缸及锅炉能效检测通过强制定期检验。（提供各种检验合格证）</w:t>
      </w:r>
    </w:p>
    <w:p w14:paraId="27EE8035"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5.3、投标人须确保锅炉通过上海市特种设备监督检验技术研究院年检和特检（提供各种检验合格证）。</w:t>
      </w:r>
    </w:p>
    <w:p w14:paraId="03B936A4"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5.4、投标人须确保锅炉房、锅炉和全部附属设备通过公安、消防、质监、市场监督管理、环境保护管理等政府部门组织的各类检查。</w:t>
      </w:r>
    </w:p>
    <w:p w14:paraId="7371ECB2"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5.5、若投标人无法保证通过上述各条检验中的任意一项，将被扣除合同总额的25%。如复查后仍不通过，则招标人将立即终止合同。</w:t>
      </w:r>
    </w:p>
    <w:p w14:paraId="74924E90"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6.环保责任：投标人负责锅炉大火运行时，烟气排放氮氧化物指标≤现行政府环保部门要求的排放标准。</w:t>
      </w:r>
    </w:p>
    <w:p w14:paraId="2BDCEBB7"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7.节能责任：投标人负责建立月度能耗分析台账，配合院方降低能耗</w:t>
      </w:r>
      <w:r>
        <w:rPr>
          <w:rFonts w:ascii="宋体" w:hAnsi="宋体" w:hint="eastAsia"/>
          <w:color w:val="000000" w:themeColor="text1"/>
          <w:sz w:val="24"/>
          <w:szCs w:val="24"/>
        </w:rPr>
        <w:t>，</w:t>
      </w:r>
      <w:r>
        <w:rPr>
          <w:rFonts w:ascii="宋体" w:hAnsi="宋体" w:hint="eastAsia"/>
          <w:color w:val="000000"/>
          <w:sz w:val="24"/>
          <w:szCs w:val="24"/>
        </w:rPr>
        <w:t>锅炉控制系统必须清晰显示出各台锅炉水、汽消耗量、蒸汽流量。每季度进行季度能耗分析、管理节能意见。投标人须负责锅炉每年通过年度能效测试。</w:t>
      </w:r>
    </w:p>
    <w:p w14:paraId="554B99A1"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8.台账责任：投标人负责建立和登记运行及维修记录、水处理记录、交接</w:t>
      </w:r>
      <w:r>
        <w:rPr>
          <w:rFonts w:ascii="宋体" w:hAnsi="宋体" w:hint="eastAsia"/>
          <w:color w:val="000000"/>
          <w:sz w:val="24"/>
          <w:szCs w:val="24"/>
        </w:rPr>
        <w:lastRenderedPageBreak/>
        <w:t>班、日常水质分析核对与交接、安全阀和压力表检验记录、安全阀试压试验记录、安全检查记录、预案演习记录、安全生产培训记录等台账，并负责保存。</w:t>
      </w:r>
    </w:p>
    <w:p w14:paraId="5051A0A3" w14:textId="77777777" w:rsidR="00B30FA3" w:rsidRDefault="00B30FA3" w:rsidP="00B30FA3">
      <w:pPr>
        <w:spacing w:line="360" w:lineRule="auto"/>
        <w:ind w:left="600"/>
        <w:jc w:val="left"/>
        <w:rPr>
          <w:rFonts w:ascii="宋体" w:hAnsi="宋体"/>
          <w:color w:val="000000"/>
          <w:sz w:val="24"/>
          <w:szCs w:val="24"/>
        </w:rPr>
      </w:pPr>
      <w:r>
        <w:rPr>
          <w:rFonts w:ascii="宋体" w:hAnsi="宋体" w:hint="eastAsia"/>
          <w:color w:val="000000"/>
          <w:sz w:val="24"/>
          <w:szCs w:val="24"/>
        </w:rPr>
        <w:t>9.协调工作责任：合同执行过程中，投标人须派固定的项目负责人参加招标人组织的外包工作例会，对招标人提出的意见予以及时整改，并书面报告招标人整改方案、措施和结果。</w:t>
      </w:r>
    </w:p>
    <w:p w14:paraId="668C5D50" w14:textId="77777777" w:rsidR="00B30FA3" w:rsidRDefault="00B30FA3" w:rsidP="00B30FA3">
      <w:pPr>
        <w:spacing w:line="360" w:lineRule="auto"/>
        <w:rPr>
          <w:rFonts w:ascii="宋体" w:hAnsi="宋体"/>
          <w:b/>
          <w:bCs/>
          <w:color w:val="000000"/>
          <w:sz w:val="24"/>
        </w:rPr>
      </w:pPr>
      <w:r>
        <w:rPr>
          <w:rFonts w:ascii="宋体" w:hAnsi="宋体" w:hint="eastAsia"/>
          <w:b/>
          <w:bCs/>
          <w:color w:val="000000"/>
          <w:sz w:val="24"/>
        </w:rPr>
        <w:t>（三）维保服务内容</w:t>
      </w:r>
    </w:p>
    <w:p w14:paraId="31E4A692" w14:textId="77777777" w:rsidR="00B30FA3" w:rsidRDefault="00B30FA3" w:rsidP="00B30FA3">
      <w:pPr>
        <w:spacing w:line="360" w:lineRule="auto"/>
        <w:rPr>
          <w:rFonts w:ascii="宋体" w:hAnsi="宋体" w:cs="宋体"/>
          <w:b/>
          <w:sz w:val="24"/>
          <w:szCs w:val="24"/>
        </w:rPr>
      </w:pPr>
      <w:r>
        <w:rPr>
          <w:rFonts w:ascii="宋体" w:hAnsi="宋体" w:cs="宋体" w:hint="eastAsia"/>
          <w:b/>
          <w:sz w:val="24"/>
          <w:szCs w:val="24"/>
        </w:rPr>
        <w:t>1、</w:t>
      </w:r>
      <w:r>
        <w:rPr>
          <w:rFonts w:ascii="宋体" w:hAnsi="宋体" w:hint="eastAsia"/>
          <w:b/>
          <w:sz w:val="24"/>
          <w:szCs w:val="24"/>
        </w:rPr>
        <w:t>维保方式：</w:t>
      </w:r>
    </w:p>
    <w:p w14:paraId="2BD70715" w14:textId="77777777" w:rsidR="00B30FA3" w:rsidRDefault="00B30FA3" w:rsidP="00B30FA3">
      <w:pPr>
        <w:numPr>
          <w:ilvl w:val="0"/>
          <w:numId w:val="5"/>
        </w:numPr>
        <w:spacing w:line="360" w:lineRule="auto"/>
        <w:rPr>
          <w:rFonts w:ascii="宋体" w:hAnsi="宋体"/>
          <w:sz w:val="24"/>
          <w:szCs w:val="24"/>
        </w:rPr>
      </w:pPr>
      <w:r>
        <w:rPr>
          <w:rFonts w:ascii="宋体" w:hAnsi="宋体" w:hint="eastAsia"/>
          <w:sz w:val="24"/>
          <w:szCs w:val="24"/>
        </w:rPr>
        <w:t>每月按照要求巡视检查锅炉房设备管线及辅助设备并记录存档（每天的巡视记录与设备运行情况合并存档）。</w:t>
      </w:r>
    </w:p>
    <w:p w14:paraId="73377483" w14:textId="77777777" w:rsidR="00B30FA3" w:rsidRDefault="00B30FA3" w:rsidP="00B30FA3">
      <w:pPr>
        <w:numPr>
          <w:ilvl w:val="0"/>
          <w:numId w:val="5"/>
        </w:numPr>
        <w:spacing w:line="360" w:lineRule="auto"/>
        <w:rPr>
          <w:rFonts w:ascii="宋体" w:hAnsi="宋体"/>
          <w:sz w:val="24"/>
          <w:szCs w:val="24"/>
        </w:rPr>
      </w:pPr>
      <w:r>
        <w:rPr>
          <w:rFonts w:ascii="宋体" w:hAnsi="宋体" w:hint="eastAsia"/>
          <w:sz w:val="24"/>
          <w:szCs w:val="24"/>
        </w:rPr>
        <w:t>每季度对锅炉房运行情况和设备情况以及维保工作进行一次季度总结。</w:t>
      </w:r>
    </w:p>
    <w:p w14:paraId="317DB529" w14:textId="77777777" w:rsidR="00B30FA3" w:rsidRDefault="00B30FA3" w:rsidP="00B30FA3">
      <w:pPr>
        <w:numPr>
          <w:ilvl w:val="0"/>
          <w:numId w:val="5"/>
        </w:numPr>
        <w:spacing w:line="360" w:lineRule="auto"/>
        <w:rPr>
          <w:rFonts w:ascii="宋体" w:hAnsi="宋体"/>
          <w:sz w:val="24"/>
          <w:szCs w:val="24"/>
        </w:rPr>
      </w:pPr>
      <w:r>
        <w:rPr>
          <w:rFonts w:ascii="宋体" w:hAnsi="宋体" w:hint="eastAsia"/>
          <w:sz w:val="24"/>
          <w:szCs w:val="24"/>
        </w:rPr>
        <w:t>每年对锅炉进行一次年检保养并通过国家有关部门的检测检验。</w:t>
      </w:r>
    </w:p>
    <w:p w14:paraId="3E9BAB34" w14:textId="77777777" w:rsidR="00B30FA3" w:rsidRDefault="00B30FA3" w:rsidP="00B30FA3">
      <w:pPr>
        <w:spacing w:line="360" w:lineRule="auto"/>
        <w:ind w:firstLineChars="202" w:firstLine="485"/>
        <w:rPr>
          <w:rFonts w:ascii="宋体" w:hAnsi="宋体"/>
          <w:sz w:val="24"/>
          <w:szCs w:val="24"/>
        </w:rPr>
      </w:pPr>
      <w:r>
        <w:rPr>
          <w:rFonts w:ascii="宋体" w:hAnsi="宋体" w:hint="eastAsia"/>
          <w:sz w:val="24"/>
          <w:szCs w:val="24"/>
        </w:rPr>
        <w:t xml:space="preserve">   年度保养内容：双年是外部检验与能效测试，单年是内部检验与本体附件检验。</w:t>
      </w:r>
    </w:p>
    <w:p w14:paraId="7503C467" w14:textId="77777777" w:rsidR="00B30FA3" w:rsidRDefault="00B30FA3" w:rsidP="00B30FA3">
      <w:pPr>
        <w:numPr>
          <w:ilvl w:val="0"/>
          <w:numId w:val="5"/>
        </w:numPr>
        <w:spacing w:line="360" w:lineRule="auto"/>
        <w:rPr>
          <w:rFonts w:ascii="宋体" w:hAnsi="宋体"/>
          <w:sz w:val="24"/>
          <w:szCs w:val="24"/>
        </w:rPr>
      </w:pPr>
      <w:r>
        <w:rPr>
          <w:rFonts w:ascii="宋体" w:hAnsi="宋体" w:hint="eastAsia"/>
          <w:sz w:val="24"/>
          <w:szCs w:val="24"/>
        </w:rPr>
        <w:t>临床药学蒸汽发生器巡检发现问题，及时向院方报修工作。</w:t>
      </w:r>
    </w:p>
    <w:p w14:paraId="2C928D71" w14:textId="77777777" w:rsidR="00B30FA3" w:rsidRDefault="00B30FA3" w:rsidP="00B30FA3">
      <w:pPr>
        <w:numPr>
          <w:ilvl w:val="0"/>
          <w:numId w:val="5"/>
        </w:numPr>
        <w:spacing w:line="360" w:lineRule="auto"/>
        <w:rPr>
          <w:rFonts w:ascii="宋体" w:hAnsi="宋体"/>
          <w:sz w:val="24"/>
          <w:szCs w:val="24"/>
        </w:rPr>
      </w:pPr>
      <w:r>
        <w:rPr>
          <w:rFonts w:ascii="宋体" w:hAnsi="宋体" w:hint="eastAsia"/>
          <w:sz w:val="24"/>
          <w:szCs w:val="24"/>
        </w:rPr>
        <w:t>临床药学蒸汽发生器不参与维护更换设备。</w:t>
      </w:r>
    </w:p>
    <w:p w14:paraId="0D4902CB" w14:textId="77777777" w:rsidR="00B30FA3" w:rsidRDefault="00B30FA3" w:rsidP="00B30FA3">
      <w:pPr>
        <w:spacing w:line="360" w:lineRule="auto"/>
        <w:rPr>
          <w:rFonts w:ascii="宋体" w:hAnsi="宋体" w:cs="宋体"/>
          <w:b/>
          <w:sz w:val="24"/>
          <w:szCs w:val="24"/>
        </w:rPr>
      </w:pPr>
      <w:r>
        <w:rPr>
          <w:rFonts w:ascii="宋体" w:hAnsi="宋体" w:cs="宋体" w:hint="eastAsia"/>
          <w:b/>
          <w:sz w:val="24"/>
          <w:szCs w:val="24"/>
        </w:rPr>
        <w:t>2</w:t>
      </w:r>
      <w:r>
        <w:rPr>
          <w:rFonts w:ascii="宋体" w:hAnsi="宋体" w:cs="宋体"/>
          <w:b/>
          <w:sz w:val="24"/>
          <w:szCs w:val="24"/>
        </w:rPr>
        <w:t>.</w:t>
      </w:r>
      <w:r>
        <w:rPr>
          <w:rFonts w:ascii="宋体" w:hAnsi="宋体" w:cs="宋体" w:hint="eastAsia"/>
          <w:b/>
          <w:sz w:val="24"/>
          <w:szCs w:val="24"/>
        </w:rPr>
        <w:t>维护、保养的详细内容</w:t>
      </w:r>
    </w:p>
    <w:p w14:paraId="44FCD7F3" w14:textId="77777777" w:rsidR="00B30FA3" w:rsidRDefault="00B30FA3" w:rsidP="00B30FA3">
      <w:pPr>
        <w:numPr>
          <w:ilvl w:val="0"/>
          <w:numId w:val="6"/>
        </w:numPr>
        <w:spacing w:line="360" w:lineRule="auto"/>
        <w:rPr>
          <w:rFonts w:ascii="宋体" w:hAnsi="宋体"/>
          <w:sz w:val="24"/>
          <w:szCs w:val="24"/>
        </w:rPr>
      </w:pPr>
      <w:r>
        <w:rPr>
          <w:rFonts w:ascii="宋体" w:hAnsi="宋体" w:hint="eastAsia"/>
          <w:b/>
          <w:sz w:val="24"/>
          <w:szCs w:val="24"/>
        </w:rPr>
        <w:t>锅炉及供热系统辅助设备巡检（每月一次）</w:t>
      </w:r>
      <w:r>
        <w:rPr>
          <w:rFonts w:ascii="宋体" w:hAnsi="宋体" w:hint="eastAsia"/>
          <w:sz w:val="24"/>
          <w:szCs w:val="24"/>
        </w:rPr>
        <w:t>杜绝设备管道等跑、冒、滴、漏现象</w:t>
      </w:r>
    </w:p>
    <w:p w14:paraId="32F55394" w14:textId="77777777" w:rsidR="00B30FA3" w:rsidRDefault="00B30FA3" w:rsidP="00B30FA3">
      <w:pPr>
        <w:numPr>
          <w:ilvl w:val="0"/>
          <w:numId w:val="6"/>
        </w:numPr>
        <w:spacing w:line="360" w:lineRule="auto"/>
        <w:rPr>
          <w:rFonts w:ascii="宋体" w:hAnsi="宋体"/>
          <w:b/>
          <w:sz w:val="24"/>
          <w:szCs w:val="24"/>
        </w:rPr>
      </w:pPr>
      <w:r>
        <w:rPr>
          <w:rFonts w:ascii="宋体" w:hAnsi="宋体" w:hint="eastAsia"/>
          <w:b/>
          <w:sz w:val="24"/>
          <w:szCs w:val="24"/>
        </w:rPr>
        <w:t>炉体的维护保养（每半年一次）</w:t>
      </w:r>
    </w:p>
    <w:p w14:paraId="0894277D"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1、锅炉烟囱除尘；           </w:t>
      </w:r>
    </w:p>
    <w:p w14:paraId="36BBAE44"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2、炉内的除垢；           </w:t>
      </w:r>
    </w:p>
    <w:p w14:paraId="591947F5"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3、炉体保温检修；            </w:t>
      </w:r>
    </w:p>
    <w:p w14:paraId="39EA795E"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4、烟囱保温的检修；         </w:t>
      </w:r>
    </w:p>
    <w:p w14:paraId="733ECC2F"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5、水位计的清洁调试 ；    </w:t>
      </w:r>
    </w:p>
    <w:p w14:paraId="4B2C1A63"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6、锅炉给水泵保养； </w:t>
      </w:r>
    </w:p>
    <w:p w14:paraId="75FD36C8"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7、排污阀的保养；           </w:t>
      </w:r>
    </w:p>
    <w:p w14:paraId="0E2B894D"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8、极低水位连锁保护检测； </w:t>
      </w:r>
    </w:p>
    <w:p w14:paraId="373EFF27"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9、燃烧系统校核保养；</w:t>
      </w:r>
    </w:p>
    <w:p w14:paraId="06CF4D25" w14:textId="77777777" w:rsidR="00B30FA3" w:rsidRDefault="00B30FA3" w:rsidP="00B30FA3">
      <w:pPr>
        <w:numPr>
          <w:ilvl w:val="0"/>
          <w:numId w:val="6"/>
        </w:numPr>
        <w:spacing w:line="360" w:lineRule="auto"/>
        <w:rPr>
          <w:rFonts w:ascii="宋体" w:hAnsi="宋体"/>
          <w:b/>
          <w:sz w:val="24"/>
          <w:szCs w:val="24"/>
        </w:rPr>
      </w:pPr>
      <w:r>
        <w:rPr>
          <w:rFonts w:ascii="宋体" w:hAnsi="宋体" w:hint="eastAsia"/>
          <w:b/>
          <w:sz w:val="24"/>
          <w:szCs w:val="24"/>
        </w:rPr>
        <w:lastRenderedPageBreak/>
        <w:t>蒸汽管道系统的巡检（每半年一次）</w:t>
      </w:r>
    </w:p>
    <w:p w14:paraId="59CF2CFA"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 xml:space="preserve">1、管道系统阀门；     </w:t>
      </w:r>
    </w:p>
    <w:p w14:paraId="7BFD56EC"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 xml:space="preserve">2、管道系统单向阀；       </w:t>
      </w:r>
    </w:p>
    <w:p w14:paraId="40FC8F59"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 xml:space="preserve">3、管道系统过滤器的维护保养；    </w:t>
      </w:r>
    </w:p>
    <w:p w14:paraId="34142DA9"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 xml:space="preserve">4、管道系统压力表；   </w:t>
      </w:r>
    </w:p>
    <w:p w14:paraId="05288E8E"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 xml:space="preserve">5、锅炉补水系统变频水泵； </w:t>
      </w:r>
    </w:p>
    <w:p w14:paraId="7FF18F1C" w14:textId="77777777" w:rsidR="00B30FA3" w:rsidRDefault="00B30FA3" w:rsidP="00B30FA3">
      <w:pPr>
        <w:spacing w:line="360" w:lineRule="auto"/>
        <w:ind w:firstLineChars="200" w:firstLine="480"/>
        <w:rPr>
          <w:rFonts w:ascii="宋体" w:hAnsi="宋体"/>
          <w:sz w:val="24"/>
          <w:szCs w:val="24"/>
        </w:rPr>
      </w:pPr>
      <w:r>
        <w:rPr>
          <w:rFonts w:ascii="宋体" w:hAnsi="宋体" w:hint="eastAsia"/>
          <w:sz w:val="24"/>
          <w:szCs w:val="24"/>
        </w:rPr>
        <w:t>6、补水系统变频控制系统；</w:t>
      </w:r>
    </w:p>
    <w:p w14:paraId="710C27D8" w14:textId="77777777" w:rsidR="00B30FA3" w:rsidRDefault="00B30FA3" w:rsidP="00B30FA3">
      <w:pPr>
        <w:numPr>
          <w:ilvl w:val="0"/>
          <w:numId w:val="6"/>
        </w:numPr>
        <w:spacing w:line="360" w:lineRule="auto"/>
        <w:rPr>
          <w:rFonts w:ascii="宋体" w:hAnsi="宋体"/>
          <w:b/>
          <w:sz w:val="24"/>
          <w:szCs w:val="24"/>
        </w:rPr>
      </w:pPr>
      <w:r>
        <w:rPr>
          <w:rFonts w:ascii="宋体" w:hAnsi="宋体" w:hint="eastAsia"/>
          <w:b/>
          <w:sz w:val="24"/>
          <w:szCs w:val="24"/>
        </w:rPr>
        <w:t>锅炉年检前保养：（每年一次）</w:t>
      </w:r>
    </w:p>
    <w:p w14:paraId="7A618147" w14:textId="77777777" w:rsidR="00B30FA3" w:rsidRDefault="00B30FA3" w:rsidP="00B30FA3">
      <w:pPr>
        <w:spacing w:line="360" w:lineRule="auto"/>
        <w:ind w:left="420"/>
        <w:rPr>
          <w:rFonts w:ascii="宋体" w:hAnsi="宋体"/>
          <w:b/>
          <w:sz w:val="24"/>
          <w:szCs w:val="24"/>
        </w:rPr>
      </w:pPr>
      <w:r>
        <w:rPr>
          <w:rFonts w:ascii="宋体" w:hAnsi="宋体" w:hint="eastAsia"/>
          <w:sz w:val="24"/>
          <w:szCs w:val="24"/>
        </w:rPr>
        <w:t>1、负责拆开人孔，检查锅筒壁腐蚀结构情况，烟道、烟管的清灰工作；</w:t>
      </w:r>
    </w:p>
    <w:p w14:paraId="09A96BB8" w14:textId="77777777" w:rsidR="00B30FA3" w:rsidRDefault="00B30FA3" w:rsidP="00B30FA3">
      <w:pPr>
        <w:spacing w:line="360" w:lineRule="auto"/>
        <w:ind w:left="420"/>
        <w:rPr>
          <w:rFonts w:ascii="宋体" w:hAnsi="宋体"/>
          <w:b/>
          <w:sz w:val="24"/>
          <w:szCs w:val="24"/>
        </w:rPr>
      </w:pPr>
      <w:r>
        <w:rPr>
          <w:rFonts w:ascii="宋体" w:hAnsi="宋体" w:hint="eastAsia"/>
          <w:sz w:val="24"/>
          <w:szCs w:val="24"/>
        </w:rPr>
        <w:t>2、仪表、仪器检查；</w:t>
      </w:r>
    </w:p>
    <w:p w14:paraId="43962D1D"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3、安全附件检查及校检；</w:t>
      </w:r>
    </w:p>
    <w:p w14:paraId="734D7F02"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 xml:space="preserve">a. 安全阀       b. 压力表      c. 压力控制器      d.排污阀     </w:t>
      </w:r>
    </w:p>
    <w:p w14:paraId="7F0E68E2"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e. 水位表       f. 给水系统    g. 极低水位        h. 超压系统</w:t>
      </w:r>
    </w:p>
    <w:p w14:paraId="66DA9B5D"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4、炉体清洗保养；</w:t>
      </w:r>
    </w:p>
    <w:p w14:paraId="6B8722F6"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5、燃烧器保养（包括喷嘴清洗、电极棒清洗、过滤器的清洗、电磁阀的清洗）；</w:t>
      </w:r>
    </w:p>
    <w:p w14:paraId="3A5531F3"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6、燃烧工况检查检测（运行前进行检查）；</w:t>
      </w:r>
    </w:p>
    <w:p w14:paraId="716A1768"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7、水系统检查保养；</w:t>
      </w:r>
    </w:p>
    <w:p w14:paraId="0E10F2B6"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8、控制联锁保护系统的检查；</w:t>
      </w:r>
    </w:p>
    <w:p w14:paraId="3B3BE265"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a. 吹扫风压保护   b. 燃气压力及泄漏保护   c. 蒸汽超压保护  d. 极低水位</w:t>
      </w:r>
    </w:p>
    <w:p w14:paraId="036911F7"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9、炉体保温检查；</w:t>
      </w:r>
    </w:p>
    <w:p w14:paraId="70E2D8F7" w14:textId="77777777" w:rsidR="00B30FA3" w:rsidRDefault="00B30FA3" w:rsidP="00B30FA3">
      <w:pPr>
        <w:spacing w:line="360" w:lineRule="auto"/>
        <w:ind w:left="420"/>
        <w:rPr>
          <w:rFonts w:ascii="宋体" w:hAnsi="宋体"/>
          <w:sz w:val="24"/>
          <w:szCs w:val="24"/>
        </w:rPr>
      </w:pPr>
      <w:r>
        <w:rPr>
          <w:rFonts w:ascii="宋体" w:hAnsi="宋体" w:hint="eastAsia"/>
          <w:sz w:val="24"/>
          <w:szCs w:val="24"/>
        </w:rPr>
        <w:t>10、炉膛检查及出灰；</w:t>
      </w:r>
    </w:p>
    <w:p w14:paraId="49AA6A53" w14:textId="77777777" w:rsidR="00B30FA3" w:rsidRDefault="00B30FA3" w:rsidP="00B30FA3">
      <w:pPr>
        <w:numPr>
          <w:ilvl w:val="0"/>
          <w:numId w:val="6"/>
        </w:numPr>
        <w:spacing w:line="360" w:lineRule="auto"/>
        <w:rPr>
          <w:rFonts w:ascii="宋体" w:hAnsi="宋体"/>
          <w:b/>
          <w:sz w:val="24"/>
          <w:szCs w:val="24"/>
        </w:rPr>
      </w:pPr>
      <w:r>
        <w:rPr>
          <w:rFonts w:ascii="宋体" w:hAnsi="宋体" w:hint="eastAsia"/>
          <w:b/>
          <w:sz w:val="24"/>
          <w:szCs w:val="24"/>
        </w:rPr>
        <w:t>主控制电箱、循环控制系统、燃烧器电器控制的巡检（每月一次）</w:t>
      </w:r>
    </w:p>
    <w:p w14:paraId="29BDCFE4"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1、电源电压的测试；        </w:t>
      </w:r>
    </w:p>
    <w:p w14:paraId="71DD1A38"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2、电器线路的绝缘测试；     </w:t>
      </w:r>
    </w:p>
    <w:p w14:paraId="4A43BF9E"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3、电器开关的检查测试；     </w:t>
      </w:r>
    </w:p>
    <w:p w14:paraId="241AF22F"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4、接触器的测试；          </w:t>
      </w:r>
    </w:p>
    <w:p w14:paraId="38C9AA20"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5、热继电器的测试；         </w:t>
      </w:r>
    </w:p>
    <w:p w14:paraId="2B90582E"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lastRenderedPageBreak/>
        <w:t>6、中间继电器的测试；</w:t>
      </w:r>
    </w:p>
    <w:p w14:paraId="5B93AC49"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7、各接线端子的检测；      </w:t>
      </w:r>
    </w:p>
    <w:p w14:paraId="4B45429D"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8、对压力控制器的检测；     </w:t>
      </w:r>
    </w:p>
    <w:p w14:paraId="3B194F90"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9、对压力传感器的检测；</w:t>
      </w:r>
    </w:p>
    <w:p w14:paraId="550E0893"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10、水位控制器、水位电极的检测；                       </w:t>
      </w:r>
    </w:p>
    <w:p w14:paraId="166BD143"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11、程序控制器的运行检查；</w:t>
      </w:r>
    </w:p>
    <w:p w14:paraId="4147B35C"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12、风机风压开关是否正常； </w:t>
      </w:r>
    </w:p>
    <w:p w14:paraId="76B896DA"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13、点火电极的检测；        </w:t>
      </w:r>
    </w:p>
    <w:p w14:paraId="22801F82"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14、感光器的测试；                </w:t>
      </w:r>
    </w:p>
    <w:p w14:paraId="284590E0"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15、伺服电机的运行检测；   </w:t>
      </w:r>
    </w:p>
    <w:p w14:paraId="0FD3A244"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16、电磁控制阀的检测；      </w:t>
      </w:r>
    </w:p>
    <w:p w14:paraId="4504C9B8"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17、阀组的工作动态测试；</w:t>
      </w:r>
    </w:p>
    <w:p w14:paraId="63BB6877"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 xml:space="preserve">18、各种电器原件的检查测试；      </w:t>
      </w:r>
    </w:p>
    <w:p w14:paraId="27A38828" w14:textId="77777777" w:rsidR="00B30FA3" w:rsidRDefault="00B30FA3" w:rsidP="00B30FA3">
      <w:pPr>
        <w:spacing w:line="360" w:lineRule="auto"/>
        <w:ind w:firstLineChars="100" w:firstLine="240"/>
        <w:rPr>
          <w:rFonts w:ascii="宋体" w:hAnsi="宋体"/>
          <w:sz w:val="24"/>
          <w:szCs w:val="24"/>
        </w:rPr>
      </w:pPr>
      <w:r>
        <w:rPr>
          <w:rFonts w:ascii="宋体" w:hAnsi="宋体" w:hint="eastAsia"/>
          <w:sz w:val="24"/>
          <w:szCs w:val="24"/>
        </w:rPr>
        <w:t>19、温度传感器的检查；</w:t>
      </w:r>
    </w:p>
    <w:p w14:paraId="47AB21B9" w14:textId="77777777" w:rsidR="00B30FA3" w:rsidRDefault="00B30FA3" w:rsidP="00B30FA3">
      <w:pPr>
        <w:spacing w:line="360" w:lineRule="auto"/>
        <w:rPr>
          <w:rFonts w:ascii="宋体" w:hAnsi="宋体" w:cs="宋体"/>
          <w:b/>
          <w:sz w:val="24"/>
          <w:szCs w:val="24"/>
        </w:rPr>
      </w:pPr>
      <w:r>
        <w:rPr>
          <w:rFonts w:ascii="宋体" w:hAnsi="宋体" w:cs="宋体" w:hint="eastAsia"/>
          <w:b/>
          <w:sz w:val="24"/>
          <w:szCs w:val="24"/>
        </w:rPr>
        <w:t>3、维保要求：</w:t>
      </w:r>
    </w:p>
    <w:p w14:paraId="0B39A315" w14:textId="77777777" w:rsidR="00B30FA3" w:rsidRPr="00C241E9" w:rsidRDefault="00B30FA3" w:rsidP="00FE23AD">
      <w:pPr>
        <w:pStyle w:val="a7"/>
        <w:numPr>
          <w:ilvl w:val="0"/>
          <w:numId w:val="7"/>
        </w:numPr>
        <w:spacing w:line="360" w:lineRule="auto"/>
        <w:ind w:firstLineChars="0"/>
      </w:pPr>
      <w:r w:rsidRPr="00C241E9">
        <w:rPr>
          <w:rFonts w:hint="eastAsia"/>
        </w:rPr>
        <w:t>确保锅炉房内设备正常运行，并确保医院的正常供应蒸气；</w:t>
      </w:r>
    </w:p>
    <w:p w14:paraId="3D320D2F" w14:textId="77777777" w:rsidR="00B30FA3" w:rsidRPr="00C241E9" w:rsidRDefault="00B30FA3" w:rsidP="00FE23AD">
      <w:pPr>
        <w:pStyle w:val="a7"/>
        <w:numPr>
          <w:ilvl w:val="0"/>
          <w:numId w:val="7"/>
        </w:numPr>
        <w:spacing w:line="360" w:lineRule="auto"/>
        <w:ind w:firstLineChars="0"/>
      </w:pPr>
      <w:r w:rsidRPr="00C241E9">
        <w:rPr>
          <w:rFonts w:hint="eastAsia"/>
        </w:rPr>
        <w:t>应急抢修：班组长第一时间并到达现场，维修人员60分钟到达。</w:t>
      </w:r>
    </w:p>
    <w:p w14:paraId="44309286" w14:textId="77777777" w:rsidR="00B30FA3" w:rsidRPr="00C241E9" w:rsidRDefault="00B30FA3" w:rsidP="00FE23AD">
      <w:pPr>
        <w:spacing w:line="360" w:lineRule="auto"/>
        <w:ind w:left="420"/>
        <w:rPr>
          <w:sz w:val="24"/>
          <w:szCs w:val="24"/>
        </w:rPr>
      </w:pPr>
      <w:r w:rsidRPr="00C241E9">
        <w:rPr>
          <w:rFonts w:hint="eastAsia"/>
          <w:sz w:val="24"/>
          <w:szCs w:val="24"/>
        </w:rPr>
        <w:t>应急情况：锅炉突然停炉故障；</w:t>
      </w:r>
    </w:p>
    <w:p w14:paraId="1671FF57" w14:textId="77777777" w:rsidR="00B30FA3" w:rsidRPr="00C241E9" w:rsidRDefault="00B30FA3" w:rsidP="00FE23AD">
      <w:pPr>
        <w:spacing w:line="360" w:lineRule="auto"/>
        <w:ind w:left="420"/>
        <w:rPr>
          <w:sz w:val="24"/>
          <w:szCs w:val="24"/>
        </w:rPr>
      </w:pPr>
      <w:r w:rsidRPr="00C241E9">
        <w:rPr>
          <w:rFonts w:hint="eastAsia"/>
          <w:sz w:val="24"/>
          <w:szCs w:val="24"/>
        </w:rPr>
        <w:t>及时汇报：出现任何应急情况，当班人员必须立即将情况上报给班组长；</w:t>
      </w:r>
    </w:p>
    <w:p w14:paraId="2E5D6C39" w14:textId="77777777" w:rsidR="00B30FA3" w:rsidRPr="00C241E9" w:rsidRDefault="00B30FA3" w:rsidP="00FE23AD">
      <w:pPr>
        <w:spacing w:line="360" w:lineRule="auto"/>
        <w:ind w:left="1620"/>
        <w:rPr>
          <w:sz w:val="24"/>
          <w:szCs w:val="24"/>
        </w:rPr>
      </w:pPr>
      <w:r w:rsidRPr="00C241E9">
        <w:rPr>
          <w:rFonts w:hint="eastAsia"/>
          <w:sz w:val="24"/>
          <w:szCs w:val="24"/>
        </w:rPr>
        <w:t>及时处置：班组长作为现场管理的责任，应第一时间组织人员采取相应措施</w:t>
      </w:r>
      <w:r w:rsidRPr="00C241E9">
        <w:rPr>
          <w:rFonts w:hint="eastAsia"/>
          <w:sz w:val="24"/>
          <w:szCs w:val="24"/>
        </w:rPr>
        <w:t xml:space="preserve">  </w:t>
      </w:r>
      <w:r w:rsidRPr="00C241E9">
        <w:rPr>
          <w:rFonts w:hint="eastAsia"/>
          <w:sz w:val="24"/>
          <w:szCs w:val="24"/>
        </w:rPr>
        <w:t>开展必要的抢修工作；</w:t>
      </w:r>
    </w:p>
    <w:p w14:paraId="510D8259" w14:textId="77777777" w:rsidR="00B30FA3" w:rsidRPr="00C241E9" w:rsidRDefault="00B30FA3" w:rsidP="00FE23AD">
      <w:pPr>
        <w:spacing w:line="360" w:lineRule="auto"/>
        <w:ind w:left="420"/>
        <w:rPr>
          <w:sz w:val="24"/>
          <w:szCs w:val="24"/>
        </w:rPr>
      </w:pPr>
      <w:r w:rsidRPr="00C241E9">
        <w:rPr>
          <w:rFonts w:hint="eastAsia"/>
          <w:sz w:val="24"/>
          <w:szCs w:val="24"/>
        </w:rPr>
        <w:t>及时上报：出现任何应急情况，必须告知院方监管人员。</w:t>
      </w:r>
    </w:p>
    <w:p w14:paraId="0E4E80A7" w14:textId="5929B40F" w:rsidR="00B30FA3" w:rsidRPr="00C241E9" w:rsidRDefault="00B30FA3" w:rsidP="00FE23AD">
      <w:pPr>
        <w:pStyle w:val="a7"/>
        <w:numPr>
          <w:ilvl w:val="0"/>
          <w:numId w:val="7"/>
        </w:numPr>
        <w:spacing w:line="360" w:lineRule="auto"/>
        <w:ind w:firstLineChars="0"/>
      </w:pPr>
      <w:r w:rsidRPr="00C241E9">
        <w:rPr>
          <w:rFonts w:hint="eastAsia"/>
        </w:rPr>
        <w:t>确保锅炉设备（包括热水锅炉房）的正常运行并符合相关管理规范；</w:t>
      </w:r>
    </w:p>
    <w:p w14:paraId="74AA44DB" w14:textId="77777777" w:rsidR="00B30FA3" w:rsidRPr="00C241E9" w:rsidRDefault="00B30FA3" w:rsidP="00FE23AD">
      <w:pPr>
        <w:pStyle w:val="a7"/>
        <w:numPr>
          <w:ilvl w:val="0"/>
          <w:numId w:val="7"/>
        </w:numPr>
        <w:spacing w:line="360" w:lineRule="auto"/>
        <w:ind w:firstLineChars="0"/>
      </w:pPr>
      <w:r w:rsidRPr="00C241E9">
        <w:rPr>
          <w:rFonts w:hint="eastAsia"/>
        </w:rPr>
        <w:t>维保期间锅炉污染物排放须符合环保要求；</w:t>
      </w:r>
    </w:p>
    <w:p w14:paraId="43207C9F" w14:textId="77777777" w:rsidR="00B30FA3" w:rsidRPr="00C241E9" w:rsidRDefault="00B30FA3" w:rsidP="00FE23AD">
      <w:pPr>
        <w:pStyle w:val="a7"/>
        <w:numPr>
          <w:ilvl w:val="0"/>
          <w:numId w:val="7"/>
        </w:numPr>
        <w:spacing w:line="360" w:lineRule="auto"/>
        <w:ind w:firstLineChars="0"/>
      </w:pPr>
      <w:r w:rsidRPr="00C241E9">
        <w:rPr>
          <w:rFonts w:hint="eastAsia"/>
        </w:rPr>
        <w:t>每天巡视及检查、发现故障及时处理；</w:t>
      </w:r>
    </w:p>
    <w:p w14:paraId="5059AB5D" w14:textId="77777777" w:rsidR="00B30FA3" w:rsidRPr="00C241E9" w:rsidRDefault="00B30FA3" w:rsidP="00FE23AD">
      <w:pPr>
        <w:pStyle w:val="a7"/>
        <w:numPr>
          <w:ilvl w:val="0"/>
          <w:numId w:val="7"/>
        </w:numPr>
        <w:spacing w:line="360" w:lineRule="auto"/>
        <w:ind w:firstLineChars="0"/>
      </w:pPr>
      <w:r w:rsidRPr="00C241E9">
        <w:rPr>
          <w:rFonts w:hint="eastAsia"/>
        </w:rPr>
        <w:t xml:space="preserve">值班人员做好设备运行及维修记录； </w:t>
      </w:r>
    </w:p>
    <w:p w14:paraId="1B0FF331" w14:textId="77777777" w:rsidR="00B30FA3" w:rsidRPr="00C241E9" w:rsidRDefault="00B30FA3" w:rsidP="00FE23AD">
      <w:pPr>
        <w:pStyle w:val="a7"/>
        <w:numPr>
          <w:ilvl w:val="0"/>
          <w:numId w:val="7"/>
        </w:numPr>
        <w:spacing w:line="360" w:lineRule="auto"/>
        <w:ind w:firstLineChars="0"/>
      </w:pPr>
      <w:r w:rsidRPr="00C241E9">
        <w:rPr>
          <w:rFonts w:hint="eastAsia"/>
        </w:rPr>
        <w:t>每季度中标供应商派负责人参加医院组织的外包例会，对维保过程中出现的薄弱环节提出加强措施，如遇问题书面报告院方；</w:t>
      </w:r>
    </w:p>
    <w:p w14:paraId="4DF16190" w14:textId="77777777" w:rsidR="00B30FA3" w:rsidRPr="00C241E9" w:rsidRDefault="00B30FA3" w:rsidP="00FE23AD">
      <w:pPr>
        <w:pStyle w:val="a7"/>
        <w:numPr>
          <w:ilvl w:val="0"/>
          <w:numId w:val="7"/>
        </w:numPr>
        <w:spacing w:line="360" w:lineRule="auto"/>
        <w:ind w:firstLineChars="0"/>
      </w:pPr>
      <w:r w:rsidRPr="00C241E9">
        <w:rPr>
          <w:rFonts w:hint="eastAsia"/>
        </w:rPr>
        <w:lastRenderedPageBreak/>
        <w:t>锅炉设备故障率低于国家标准，同一故障年度维保期内不允许重复出现，且不发生影响医院正常运行的设备故障；</w:t>
      </w:r>
    </w:p>
    <w:p w14:paraId="4038A515" w14:textId="77777777" w:rsidR="00B30FA3" w:rsidRPr="00C241E9" w:rsidRDefault="00B30FA3" w:rsidP="00FE23AD">
      <w:pPr>
        <w:pStyle w:val="a7"/>
        <w:numPr>
          <w:ilvl w:val="0"/>
          <w:numId w:val="7"/>
        </w:numPr>
        <w:spacing w:line="360" w:lineRule="auto"/>
        <w:ind w:firstLineChars="0"/>
      </w:pPr>
      <w:r w:rsidRPr="00C241E9">
        <w:rPr>
          <w:rFonts w:hint="eastAsia"/>
        </w:rPr>
        <w:t>锅炉房运行管理、维保、维修质量必须经招标人签字审核，相关费用经招标人复核确认后予以支付。</w:t>
      </w:r>
    </w:p>
    <w:p w14:paraId="5821F350" w14:textId="77777777" w:rsidR="00B30FA3" w:rsidRDefault="00B30FA3" w:rsidP="00FE23AD">
      <w:pPr>
        <w:spacing w:line="360" w:lineRule="auto"/>
        <w:rPr>
          <w:rFonts w:ascii="宋体" w:hAnsi="宋体" w:cs="宋体"/>
          <w:b/>
          <w:sz w:val="24"/>
          <w:szCs w:val="24"/>
        </w:rPr>
      </w:pPr>
      <w:r>
        <w:rPr>
          <w:rFonts w:ascii="宋体" w:hAnsi="宋体" w:cs="宋体" w:hint="eastAsia"/>
          <w:b/>
          <w:sz w:val="24"/>
          <w:szCs w:val="24"/>
        </w:rPr>
        <w:t>4、其它应急响应：</w:t>
      </w:r>
    </w:p>
    <w:p w14:paraId="2980385A" w14:textId="77777777" w:rsidR="00B30FA3" w:rsidRDefault="00B30FA3" w:rsidP="00FE23AD">
      <w:pPr>
        <w:pStyle w:val="a7"/>
        <w:numPr>
          <w:ilvl w:val="0"/>
          <w:numId w:val="11"/>
        </w:numPr>
        <w:spacing w:line="360" w:lineRule="auto"/>
        <w:ind w:firstLineChars="0"/>
      </w:pPr>
      <w:r>
        <w:rPr>
          <w:rFonts w:hint="eastAsia"/>
        </w:rPr>
        <w:t>确保在接到报修电话后班组长第一时间到达现场，维修人员一小时内赶到故障地点并确保24小时内锅炉正常投入使用。</w:t>
      </w:r>
    </w:p>
    <w:p w14:paraId="36FEAAF0" w14:textId="77777777" w:rsidR="00B30FA3" w:rsidRDefault="00B30FA3" w:rsidP="00FE23AD">
      <w:pPr>
        <w:pStyle w:val="a7"/>
        <w:numPr>
          <w:ilvl w:val="0"/>
          <w:numId w:val="11"/>
        </w:numPr>
        <w:spacing w:line="360" w:lineRule="auto"/>
        <w:ind w:firstLineChars="0"/>
      </w:pPr>
      <w:r>
        <w:rPr>
          <w:rFonts w:hint="eastAsia"/>
        </w:rPr>
        <w:t>锅炉维保工作时间以不妨碍招标方医疗工作为原则，尽量安排在夜间或双休日，确需在医疗时间进行维保，提前一天向相关科室提出申请，经批准后才可进行；</w:t>
      </w:r>
    </w:p>
    <w:p w14:paraId="62F095A6" w14:textId="77777777" w:rsidR="00B30FA3" w:rsidRDefault="00B30FA3" w:rsidP="00FE23AD">
      <w:pPr>
        <w:spacing w:line="360" w:lineRule="auto"/>
        <w:ind w:firstLineChars="200" w:firstLine="480"/>
        <w:jc w:val="left"/>
        <w:rPr>
          <w:rFonts w:ascii="宋体" w:hAnsi="宋体"/>
          <w:color w:val="000000"/>
          <w:sz w:val="24"/>
          <w:szCs w:val="24"/>
          <w:highlight w:val="red"/>
        </w:rPr>
      </w:pPr>
      <w:r>
        <w:rPr>
          <w:rFonts w:hint="eastAsia"/>
          <w:sz w:val="24"/>
          <w:szCs w:val="24"/>
        </w:rPr>
        <w:t>维保人员</w:t>
      </w:r>
      <w:r>
        <w:rPr>
          <w:rFonts w:hint="eastAsia"/>
          <w:sz w:val="24"/>
          <w:szCs w:val="24"/>
          <w:lang w:val="zh-CN"/>
        </w:rPr>
        <w:t>重大故障响应时间</w:t>
      </w:r>
      <w:r>
        <w:rPr>
          <w:rFonts w:hint="eastAsia"/>
          <w:sz w:val="24"/>
          <w:szCs w:val="24"/>
          <w:lang w:val="zh-CN"/>
        </w:rPr>
        <w:t>30</w:t>
      </w:r>
      <w:r>
        <w:rPr>
          <w:rFonts w:hint="eastAsia"/>
          <w:sz w:val="24"/>
          <w:szCs w:val="24"/>
          <w:lang w:val="zh-CN"/>
        </w:rPr>
        <w:t>分钟，</w:t>
      </w:r>
      <w:r>
        <w:rPr>
          <w:rFonts w:hint="eastAsia"/>
          <w:sz w:val="24"/>
          <w:szCs w:val="24"/>
          <w:lang w:val="zh-CN"/>
        </w:rPr>
        <w:t>24</w:t>
      </w:r>
      <w:r>
        <w:rPr>
          <w:rFonts w:hint="eastAsia"/>
          <w:sz w:val="24"/>
          <w:szCs w:val="24"/>
          <w:lang w:val="zh-CN"/>
        </w:rPr>
        <w:t>小时随叫</w:t>
      </w:r>
      <w:bookmarkStart w:id="4" w:name="_GoBack"/>
      <w:bookmarkEnd w:id="4"/>
      <w:r>
        <w:rPr>
          <w:rFonts w:hint="eastAsia"/>
          <w:sz w:val="24"/>
          <w:szCs w:val="24"/>
          <w:lang w:val="zh-CN"/>
        </w:rPr>
        <w:t>随到。</w:t>
      </w:r>
      <w:bookmarkEnd w:id="2"/>
    </w:p>
    <w:sectPr w:rsidR="00B30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17D11"/>
    <w:multiLevelType w:val="singleLevel"/>
    <w:tmpl w:val="89617D11"/>
    <w:lvl w:ilvl="0">
      <w:start w:val="1"/>
      <w:numFmt w:val="decimal"/>
      <w:suff w:val="nothing"/>
      <w:lvlText w:val="%1、"/>
      <w:lvlJc w:val="left"/>
    </w:lvl>
  </w:abstractNum>
  <w:abstractNum w:abstractNumId="1" w15:restartNumberingAfterBreak="0">
    <w:nsid w:val="A2BF6125"/>
    <w:multiLevelType w:val="singleLevel"/>
    <w:tmpl w:val="A2BF6125"/>
    <w:lvl w:ilvl="0">
      <w:start w:val="2"/>
      <w:numFmt w:val="decimal"/>
      <w:suff w:val="nothing"/>
      <w:lvlText w:val="%1、"/>
      <w:lvlJc w:val="left"/>
    </w:lvl>
  </w:abstractNum>
  <w:abstractNum w:abstractNumId="2" w15:restartNumberingAfterBreak="0">
    <w:nsid w:val="056D68F4"/>
    <w:multiLevelType w:val="multilevel"/>
    <w:tmpl w:val="056D68F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5856EA7"/>
    <w:multiLevelType w:val="multilevel"/>
    <w:tmpl w:val="05856E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A6F692"/>
    <w:multiLevelType w:val="multilevel"/>
    <w:tmpl w:val="22A6F6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EE345E"/>
    <w:multiLevelType w:val="multilevel"/>
    <w:tmpl w:val="26EE345E"/>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15:restartNumberingAfterBreak="0">
    <w:nsid w:val="27DC59F2"/>
    <w:multiLevelType w:val="multilevel"/>
    <w:tmpl w:val="D6C879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B20258"/>
    <w:multiLevelType w:val="multilevel"/>
    <w:tmpl w:val="41B20258"/>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481E5A94"/>
    <w:multiLevelType w:val="multilevel"/>
    <w:tmpl w:val="481E5A9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0462540"/>
    <w:multiLevelType w:val="singleLevel"/>
    <w:tmpl w:val="50462540"/>
    <w:lvl w:ilvl="0">
      <w:start w:val="1"/>
      <w:numFmt w:val="bullet"/>
      <w:lvlText w:val=""/>
      <w:lvlJc w:val="left"/>
      <w:pPr>
        <w:ind w:left="420" w:hanging="420"/>
      </w:pPr>
      <w:rPr>
        <w:rFonts w:ascii="Wingdings" w:hAnsi="Wingdings" w:hint="default"/>
      </w:rPr>
    </w:lvl>
  </w:abstractNum>
  <w:abstractNum w:abstractNumId="10" w15:restartNumberingAfterBreak="0">
    <w:nsid w:val="54B84D67"/>
    <w:multiLevelType w:val="multilevel"/>
    <w:tmpl w:val="54B84D6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B12542B"/>
    <w:multiLevelType w:val="multilevel"/>
    <w:tmpl w:val="6B1254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11"/>
  </w:num>
  <w:num w:numId="4">
    <w:abstractNumId w:val="3"/>
  </w:num>
  <w:num w:numId="5">
    <w:abstractNumId w:val="5"/>
  </w:num>
  <w:num w:numId="6">
    <w:abstractNumId w:val="10"/>
  </w:num>
  <w:num w:numId="7">
    <w:abstractNumId w:val="8"/>
  </w:num>
  <w:num w:numId="8">
    <w:abstractNumId w:val="7"/>
  </w:num>
  <w:num w:numId="9">
    <w:abstractNumId w:val="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mYWIwYTJkMGUyZmNmNjc0YmViZWE4NjZiYzY0N2UifQ=="/>
  </w:docVars>
  <w:rsids>
    <w:rsidRoot w:val="00CD7237"/>
    <w:rsid w:val="000220B7"/>
    <w:rsid w:val="00070347"/>
    <w:rsid w:val="00164200"/>
    <w:rsid w:val="001E687E"/>
    <w:rsid w:val="00201831"/>
    <w:rsid w:val="002106EC"/>
    <w:rsid w:val="00215D68"/>
    <w:rsid w:val="00234763"/>
    <w:rsid w:val="003445E4"/>
    <w:rsid w:val="003576E6"/>
    <w:rsid w:val="003D1205"/>
    <w:rsid w:val="00435A9A"/>
    <w:rsid w:val="004F465A"/>
    <w:rsid w:val="00534B20"/>
    <w:rsid w:val="006208CB"/>
    <w:rsid w:val="006D4D5C"/>
    <w:rsid w:val="00783C57"/>
    <w:rsid w:val="00794EFE"/>
    <w:rsid w:val="007B2AB8"/>
    <w:rsid w:val="008454B0"/>
    <w:rsid w:val="0089523B"/>
    <w:rsid w:val="009277AB"/>
    <w:rsid w:val="00993166"/>
    <w:rsid w:val="009B585D"/>
    <w:rsid w:val="00B30FA3"/>
    <w:rsid w:val="00B36DA4"/>
    <w:rsid w:val="00B70064"/>
    <w:rsid w:val="00B747E4"/>
    <w:rsid w:val="00B866CE"/>
    <w:rsid w:val="00B86FD5"/>
    <w:rsid w:val="00B97D00"/>
    <w:rsid w:val="00BD2029"/>
    <w:rsid w:val="00C61D3D"/>
    <w:rsid w:val="00CD7237"/>
    <w:rsid w:val="00D079E1"/>
    <w:rsid w:val="00D470EA"/>
    <w:rsid w:val="00D75DD4"/>
    <w:rsid w:val="00E36355"/>
    <w:rsid w:val="00E42CDE"/>
    <w:rsid w:val="00ED1723"/>
    <w:rsid w:val="00EE40CF"/>
    <w:rsid w:val="00F0264C"/>
    <w:rsid w:val="00F70A16"/>
    <w:rsid w:val="00FE23AD"/>
    <w:rsid w:val="1A0F0153"/>
    <w:rsid w:val="1D9B2216"/>
    <w:rsid w:val="30A37ABD"/>
    <w:rsid w:val="38D13AC2"/>
    <w:rsid w:val="43B129FA"/>
    <w:rsid w:val="47024ACE"/>
    <w:rsid w:val="4F0E25D6"/>
    <w:rsid w:val="579C1BCB"/>
    <w:rsid w:val="72DB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680"/>
  <w15:docId w15:val="{6D376D95-338A-4161-B9F2-193E1847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paragraph" w:styleId="a7">
    <w:name w:val="List Paragraph"/>
    <w:basedOn w:val="a"/>
    <w:link w:val="a8"/>
    <w:uiPriority w:val="34"/>
    <w:qFormat/>
    <w:pPr>
      <w:widowControl/>
      <w:ind w:firstLineChars="200" w:firstLine="420"/>
      <w:jc w:val="left"/>
    </w:pPr>
    <w:rPr>
      <w:rFonts w:ascii="宋体" w:eastAsia="宋体" w:hAnsi="宋体" w:cs="宋体"/>
      <w:kern w:val="0"/>
      <w:sz w:val="24"/>
      <w:szCs w:val="24"/>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a6">
    <w:name w:val="页眉 字符"/>
    <w:basedOn w:val="a0"/>
    <w:link w:val="a5"/>
    <w:uiPriority w:val="99"/>
    <w:semiHidden/>
    <w:qFormat/>
    <w:rPr>
      <w:kern w:val="2"/>
      <w:sz w:val="18"/>
      <w:szCs w:val="18"/>
    </w:rPr>
  </w:style>
  <w:style w:type="character" w:customStyle="1" w:styleId="a4">
    <w:name w:val="页脚 字符"/>
    <w:basedOn w:val="a0"/>
    <w:link w:val="a3"/>
    <w:uiPriority w:val="99"/>
    <w:semiHidden/>
    <w:qFormat/>
    <w:rPr>
      <w:kern w:val="2"/>
      <w:sz w:val="18"/>
      <w:szCs w:val="18"/>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91">
    <w:name w:val="font91"/>
    <w:basedOn w:val="a0"/>
    <w:qFormat/>
    <w:rPr>
      <w:rFonts w:ascii="宋体" w:eastAsia="宋体" w:hAnsi="宋体" w:cs="宋体" w:hint="eastAsia"/>
      <w:color w:val="000000"/>
      <w:sz w:val="32"/>
      <w:szCs w:val="32"/>
      <w:u w:val="none"/>
    </w:rPr>
  </w:style>
  <w:style w:type="character" w:customStyle="1" w:styleId="font61">
    <w:name w:val="font61"/>
    <w:basedOn w:val="a0"/>
    <w:qFormat/>
    <w:rPr>
      <w:rFonts w:ascii="Times New Roman" w:hAnsi="Times New Roman" w:cs="Times New Roman" w:hint="default"/>
      <w:color w:val="000000"/>
      <w:sz w:val="32"/>
      <w:szCs w:val="32"/>
      <w:u w:val="none"/>
    </w:rPr>
  </w:style>
  <w:style w:type="paragraph" w:styleId="a9">
    <w:name w:val="annotation text"/>
    <w:basedOn w:val="a"/>
    <w:link w:val="aa"/>
    <w:autoRedefine/>
    <w:qFormat/>
    <w:rsid w:val="00B30FA3"/>
    <w:pPr>
      <w:jc w:val="left"/>
    </w:pPr>
    <w:rPr>
      <w:rFonts w:ascii="Times New Roman" w:eastAsia="宋体" w:hAnsi="Times New Roman" w:cs="Times New Roman"/>
      <w:szCs w:val="20"/>
    </w:rPr>
  </w:style>
  <w:style w:type="character" w:customStyle="1" w:styleId="aa">
    <w:name w:val="批注文字 字符"/>
    <w:basedOn w:val="a0"/>
    <w:link w:val="a9"/>
    <w:qFormat/>
    <w:rsid w:val="00B30FA3"/>
    <w:rPr>
      <w:kern w:val="2"/>
      <w:sz w:val="21"/>
    </w:rPr>
  </w:style>
  <w:style w:type="character" w:styleId="ab">
    <w:name w:val="annotation reference"/>
    <w:autoRedefine/>
    <w:qFormat/>
    <w:rsid w:val="00B30FA3"/>
    <w:rPr>
      <w:rFonts w:eastAsia="宋体"/>
      <w:kern w:val="2"/>
      <w:sz w:val="21"/>
      <w:szCs w:val="21"/>
      <w:lang w:val="en-US" w:eastAsia="zh-CN" w:bidi="ar-SA"/>
    </w:rPr>
  </w:style>
  <w:style w:type="paragraph" w:customStyle="1" w:styleId="11">
    <w:name w:val="副副标题1"/>
    <w:basedOn w:val="a"/>
    <w:link w:val="12"/>
    <w:autoRedefine/>
    <w:qFormat/>
    <w:rsid w:val="00B30FA3"/>
    <w:pPr>
      <w:autoSpaceDE w:val="0"/>
      <w:autoSpaceDN w:val="0"/>
      <w:adjustRightInd w:val="0"/>
      <w:spacing w:line="360" w:lineRule="auto"/>
    </w:pPr>
    <w:rPr>
      <w:rFonts w:ascii="宋体" w:eastAsia="宋体" w:hAnsi="宋体" w:cs="Times New Roman"/>
      <w:b/>
      <w:bCs/>
      <w:sz w:val="26"/>
      <w:szCs w:val="26"/>
      <w:u w:val="single"/>
      <w:lang w:val="zh-CN"/>
    </w:rPr>
  </w:style>
  <w:style w:type="character" w:customStyle="1" w:styleId="12">
    <w:name w:val="副副标题1 字符"/>
    <w:link w:val="11"/>
    <w:rsid w:val="00B30FA3"/>
    <w:rPr>
      <w:rFonts w:ascii="宋体" w:hAnsi="宋体"/>
      <w:b/>
      <w:bCs/>
      <w:kern w:val="2"/>
      <w:sz w:val="26"/>
      <w:szCs w:val="26"/>
      <w:u w:val="single"/>
      <w:lang w:val="zh-CN"/>
    </w:rPr>
  </w:style>
  <w:style w:type="character" w:customStyle="1" w:styleId="a8">
    <w:name w:val="列出段落 字符"/>
    <w:link w:val="a7"/>
    <w:autoRedefine/>
    <w:uiPriority w:val="34"/>
    <w:qFormat/>
    <w:locked/>
    <w:rsid w:val="00B30FA3"/>
    <w:rPr>
      <w:rFonts w:ascii="宋体" w:hAnsi="宋体" w:cs="宋体"/>
      <w:sz w:val="24"/>
      <w:szCs w:val="24"/>
    </w:rPr>
  </w:style>
  <w:style w:type="paragraph" w:styleId="ac">
    <w:name w:val="Balloon Text"/>
    <w:basedOn w:val="a"/>
    <w:link w:val="ad"/>
    <w:uiPriority w:val="99"/>
    <w:semiHidden/>
    <w:unhideWhenUsed/>
    <w:rsid w:val="00B30FA3"/>
    <w:rPr>
      <w:sz w:val="18"/>
      <w:szCs w:val="18"/>
    </w:rPr>
  </w:style>
  <w:style w:type="character" w:customStyle="1" w:styleId="ad">
    <w:name w:val="批注框文本 字符"/>
    <w:basedOn w:val="a0"/>
    <w:link w:val="ac"/>
    <w:uiPriority w:val="99"/>
    <w:semiHidden/>
    <w:rsid w:val="00B30F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11</Pages>
  <Words>1040</Words>
  <Characters>5932</Characters>
  <Application>Microsoft Office Word</Application>
  <DocSecurity>0</DocSecurity>
  <Lines>49</Lines>
  <Paragraphs>13</Paragraphs>
  <ScaleCrop>false</ScaleCrop>
  <Company>Microsoft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cp:lastModifiedBy>
  <cp:revision>20</cp:revision>
  <dcterms:created xsi:type="dcterms:W3CDTF">2024-07-26T04:22:00Z</dcterms:created>
  <dcterms:modified xsi:type="dcterms:W3CDTF">2024-08-23T02:53:00Z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954164F8961A4721971833071BEFF9F0_13</vt:lpwstr>
  </property>
</Properties>
</file>