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0" w:type="dxa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755"/>
      </w:tblGrid>
      <w:tr w14:paraId="3EF53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29AB45">
            <w:pPr>
              <w:jc w:val="center"/>
              <w:rPr>
                <w:b/>
                <w:bCs/>
              </w:rPr>
            </w:pPr>
            <w:bookmarkStart w:id="0" w:name="PO_PURCHASE_REQUIREMENT_FILE36649_2"/>
            <w:bookmarkStart w:id="1" w:name="PO_PURCHASE_REQUIREMENT_FILE28186_2"/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9C304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需求描述</w:t>
            </w:r>
          </w:p>
        </w:tc>
      </w:tr>
      <w:tr w14:paraId="0F5F8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20A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4755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Ⅱ级A2型生物安全柜，30%气体外排，70%气体循环</w:t>
            </w:r>
          </w:p>
        </w:tc>
      </w:tr>
      <w:tr w14:paraId="22C00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D27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234C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操作，工作区宽度≥1500mm；</w:t>
            </w:r>
          </w:p>
        </w:tc>
      </w:tr>
      <w:tr w14:paraId="04691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4C0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3654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前窗10度倾角设计，方便操作；</w:t>
            </w:r>
          </w:p>
        </w:tc>
      </w:tr>
      <w:tr w14:paraId="60D64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6EC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59B4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所有污染部位均应处于负压状态或被负压通道和负压通风系统包围；</w:t>
            </w:r>
          </w:p>
        </w:tc>
      </w:tr>
      <w:tr w14:paraId="4888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5BB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870C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具有气流隔断技术，沿玻璃门上沿缝隙有负压气流阻断保护，防止工作区内外气体交互，需要提供证明资料；</w:t>
            </w:r>
          </w:p>
        </w:tc>
      </w:tr>
      <w:tr w14:paraId="1C8DE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574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77FC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平板式工作台，一体成型；</w:t>
            </w:r>
          </w:p>
        </w:tc>
      </w:tr>
      <w:tr w14:paraId="01F4E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A87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9408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主过滤器：采用超高效过滤器ULPA，过滤效率≥99.9995%@0.12um，工作区洁净度等级10级；</w:t>
            </w:r>
          </w:p>
        </w:tc>
      </w:tr>
      <w:tr w14:paraId="02B57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63A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A4C8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前窗玻璃：使用光学透视清晰、清洁和消毒时不对其产生负面影响，单层抗冲击性强的防紫外线钢化玻璃，单层玻璃厚度≥6mm；玻璃门采用手动升降，不得采用电动升降玻璃门，防止突发断电无法关闭玻璃门；</w:t>
            </w:r>
          </w:p>
        </w:tc>
      </w:tr>
      <w:tr w14:paraId="48F74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2C4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E44E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标配4只万向脚轮，4只底脚不锈钢材质，高度可调，调节螺栓内置，无裸露螺纹，清洁方便，防止微生物滋生；生物安全柜两侧和整个底座一体化设计选用304不锈钢材质。两侧双摄像头；</w:t>
            </w:r>
          </w:p>
        </w:tc>
      </w:tr>
      <w:tr w14:paraId="60F21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634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52CB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负压通道专门设计异物过滤装置，防止纸屑等异物通过负压通道进入风机/过滤器影响产品正常运行；</w:t>
            </w:r>
          </w:p>
        </w:tc>
      </w:tr>
      <w:tr w14:paraId="77A58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27F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DBD6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风机：高性能静音风机，提供稳定的气流模型和层流，高性能风机有效延长过滤器的使用寿命；</w:t>
            </w:r>
          </w:p>
        </w:tc>
      </w:tr>
      <w:tr w14:paraId="440BC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20C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6D66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风速：下降风速≥0.28m/s；流入风速≥0.55m/s；</w:t>
            </w:r>
          </w:p>
        </w:tc>
      </w:tr>
      <w:tr w14:paraId="2AF88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152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2209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人员保护：碘化钾法测试，前窗操作口的保护因子≥1×105；</w:t>
            </w:r>
          </w:p>
        </w:tc>
      </w:tr>
      <w:tr w14:paraId="3B7B5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135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0AE1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产品保护：用YY0569标准规定方法测试，在琼脂培养皿上的枯草芽孢杆菌芽孢不超过5CFU；</w:t>
            </w:r>
          </w:p>
        </w:tc>
      </w:tr>
      <w:tr w14:paraId="24BDC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648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6DF2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交叉污染保护：用YY0569标准规定方法测试，在琼脂培养皿上的枯草芽孢杆菌芽孢不超过2CFU；</w:t>
            </w:r>
          </w:p>
        </w:tc>
      </w:tr>
      <w:tr w14:paraId="7E25D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7C9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80D3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实时数字显示系统运行情况，其中下降气流流速和流入气流流速同时显示；显示进度</w:t>
            </w:r>
            <w:r>
              <w:rPr>
                <w:rFonts w:ascii="宋体" w:hAnsi="宋体" w:eastAsia="宋体" w:cs="宋体"/>
                <w:sz w:val="21"/>
                <w:szCs w:val="21"/>
              </w:rPr>
              <w:t>0.01m/s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</w:tr>
      <w:tr w14:paraId="47255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10C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F88E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风压传感器可实时监测并显示正压区和负压区的压力，压力变化超限时自动声光报警。同时可实时监测过滤器阻力，数字显示过滤器剩余使用寿命，在使用寿命剩余10%时自动提示；</w:t>
            </w:r>
          </w:p>
        </w:tc>
      </w:tr>
      <w:tr w14:paraId="32B40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C59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1434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打开前窗后，紫外灯应自动关闭，风机、荧光灯自动开始运行；关闭前窗后，风机和荧光灯自动关闭；</w:t>
            </w:r>
          </w:p>
        </w:tc>
      </w:tr>
      <w:tr w14:paraId="6E08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E8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B856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一键式预约紫外灯消毒时间，在班前班后两个时段自动运行；只需预约一次，安全柜生命周期内无需再次预约，紫外灯按照预约时间自动开启消毒功能；</w:t>
            </w:r>
          </w:p>
        </w:tc>
      </w:tr>
      <w:tr w14:paraId="1404D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40D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8E89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有开门高度警示功能，开门超高或过低均有声光报警提示；</w:t>
            </w:r>
          </w:p>
        </w:tc>
      </w:tr>
      <w:tr w14:paraId="5E41B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CB0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E2E2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有监测气流波动功能，气流波动超过20%有声光报警提示；</w:t>
            </w:r>
          </w:p>
        </w:tc>
      </w:tr>
      <w:tr w14:paraId="7ED9F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E9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28F4"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有关门监测功能，未关严门有声光报警提示；</w:t>
            </w:r>
          </w:p>
        </w:tc>
      </w:tr>
      <w:tr w14:paraId="2C9CC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3FA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6267">
            <w:pPr>
              <w:pStyle w:val="4"/>
              <w:spacing w:before="0" w:beforeAutospacing="0" w:after="0" w:afterAutospacing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相关信息可在触摸液晶屏上显示，用于扫码记录。</w:t>
            </w:r>
          </w:p>
        </w:tc>
      </w:tr>
      <w:bookmarkEnd w:id="0"/>
      <w:bookmarkEnd w:id="1"/>
    </w:tbl>
    <w:p w14:paraId="4D5F9849">
      <w:pPr>
        <w:jc w:val="center"/>
        <w:rPr>
          <w:rFonts w:hint="eastAsia" w:ascii="宋体" w:hAnsi="宋体" w:eastAsia="宋体"/>
          <w:b/>
          <w:bCs/>
          <w:color w:val="auto"/>
          <w:sz w:val="36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lang w:eastAsia="zh-CN"/>
        </w:rPr>
        <w:t>商务要求</w:t>
      </w:r>
    </w:p>
    <w:p w14:paraId="65ADFDEE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交货期：中标人在合同生效的30天内，向采购人交付上述设备       </w:t>
      </w:r>
    </w:p>
    <w:p w14:paraId="603D3128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交货地点（合同履约地点）：中标方根据采购方要求送到指定地点。 </w:t>
      </w:r>
    </w:p>
    <w:p w14:paraId="13928221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付款方式：采购人在设备验收合格后三个月内付清全款。</w:t>
      </w:r>
      <w:bookmarkStart w:id="2" w:name="_GoBack"/>
      <w:bookmarkEnd w:id="2"/>
    </w:p>
    <w:p w14:paraId="21E8C60A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★</w:t>
      </w: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  <w:highlight w:val="none"/>
        </w:rPr>
        <w:t>设备保修期≥原厂整机5年，提供售后服务承诺函。</w:t>
      </w:r>
    </w:p>
    <w:p w14:paraId="1538F841">
      <w:pPr>
        <w:spacing w:line="360" w:lineRule="auto"/>
        <w:ind w:firstLine="420" w:firstLineChars="200"/>
        <w:jc w:val="left"/>
        <w:rPr>
          <w:rFonts w:hint="eastAsia" w:ascii="宋体" w:hAnsi="宋体" w:cs="宋体"/>
          <w:kern w:val="2"/>
          <w:sz w:val="21"/>
          <w:szCs w:val="21"/>
          <w:highlight w:val="none"/>
          <w:lang w:bidi="ar"/>
        </w:rPr>
      </w:pP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5.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bidi="ar"/>
        </w:rPr>
        <w:t>保修期后第1年维保费用为成交金额的5%，逐年递增0.5%，封顶10%。</w:t>
      </w:r>
    </w:p>
    <w:p w14:paraId="66EC80A3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</w:p>
    <w:p w14:paraId="12DC51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2"/>
    <w:multiLevelType w:val="multilevel"/>
    <w:tmpl w:val="00000042"/>
    <w:lvl w:ilvl="0" w:tentative="0">
      <w:start w:val="1"/>
      <w:numFmt w:val="chineseCountingThousand"/>
      <w:pStyle w:val="2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2MjdkYmM0OTY0YjNkMWMyNmJhYzhlMzY4MjEzNjYifQ=="/>
  </w:docVars>
  <w:rsids>
    <w:rsidRoot w:val="00641516"/>
    <w:rsid w:val="00005853"/>
    <w:rsid w:val="00042527"/>
    <w:rsid w:val="000A0230"/>
    <w:rsid w:val="000A22AB"/>
    <w:rsid w:val="001239C7"/>
    <w:rsid w:val="002174CD"/>
    <w:rsid w:val="002D7958"/>
    <w:rsid w:val="002E7465"/>
    <w:rsid w:val="0053319F"/>
    <w:rsid w:val="00641516"/>
    <w:rsid w:val="00644088"/>
    <w:rsid w:val="006E3A4D"/>
    <w:rsid w:val="00847EC9"/>
    <w:rsid w:val="00935288"/>
    <w:rsid w:val="00A87840"/>
    <w:rsid w:val="00E237DC"/>
    <w:rsid w:val="00E66E7E"/>
    <w:rsid w:val="00E725DD"/>
    <w:rsid w:val="00ED6FE2"/>
    <w:rsid w:val="00FF3EA5"/>
    <w:rsid w:val="0A6F310B"/>
    <w:rsid w:val="1FEE493A"/>
    <w:rsid w:val="4AE25FEA"/>
    <w:rsid w:val="6F02345E"/>
    <w:rsid w:val="77B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numPr>
        <w:ilvl w:val="0"/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/>
      <w:spacing w:val="20"/>
      <w:kern w:val="44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kern w:val="0"/>
      <w:sz w:val="24"/>
      <w:szCs w:val="22"/>
    </w:rPr>
  </w:style>
  <w:style w:type="paragraph" w:styleId="5">
    <w:name w:val="annotation subject"/>
    <w:basedOn w:val="3"/>
    <w:next w:val="3"/>
    <w:link w:val="13"/>
    <w:semiHidden/>
    <w:unhideWhenUsed/>
    <w:uiPriority w:val="99"/>
    <w:rPr>
      <w:b/>
      <w:bCs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Times New Roman" w:eastAsia="宋体" w:cs="Times New Roman"/>
      <w:spacing w:val="20"/>
      <w:kern w:val="44"/>
      <w:sz w:val="30"/>
      <w:szCs w:val="20"/>
      <w14:ligatures w14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字符"/>
    <w:basedOn w:val="8"/>
    <w:link w:val="3"/>
    <w:uiPriority w:val="99"/>
    <w:rPr>
      <w:rFonts w:ascii="Times New Roman" w:hAnsi="Times New Roman" w:eastAsia="宋体" w:cs="Times New Roman"/>
      <w:szCs w:val="20"/>
      <w14:ligatures w14:val="none"/>
    </w:rPr>
  </w:style>
  <w:style w:type="character" w:customStyle="1" w:styleId="13">
    <w:name w:val="批注主题 字符"/>
    <w:basedOn w:val="12"/>
    <w:link w:val="5"/>
    <w:semiHidden/>
    <w:uiPriority w:val="99"/>
    <w:rPr>
      <w:rFonts w:ascii="Times New Roman" w:hAnsi="Times New Roman" w:eastAsia="宋体" w:cs="Times New Roman"/>
      <w:b/>
      <w:bCs/>
      <w:szCs w:val="20"/>
      <w14:ligatures w14:val="none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2067</Words>
  <Characters>2185</Characters>
  <Lines>16</Lines>
  <Paragraphs>4</Paragraphs>
  <TotalTime>2</TotalTime>
  <ScaleCrop>false</ScaleCrop>
  <LinksUpToDate>false</LinksUpToDate>
  <CharactersWithSpaces>2190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2024-08-29T07:44:00Z</dcterms:created>
  <dc:creator>office</dc:creator>
  <cp:lastModifiedBy>Administrator</cp:lastModifiedBy>
  <dcterms:modified xsi:type="dcterms:W3CDTF">2024-08-29T14:30:41Z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1B1307DE28474FFD835E11C142805F74_13</vt:lpwstr>
  </property>
</Properties>
</file>