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AB08" w14:textId="755945B5" w:rsidR="00944DC6" w:rsidRDefault="00944DC6">
      <w:pPr>
        <w:rPr>
          <w:rFonts w:ascii="宋体" w:eastAsia="宋体" w:hAnsi="宋体"/>
          <w:szCs w:val="21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86"/>
        <w:gridCol w:w="1295"/>
        <w:gridCol w:w="518"/>
        <w:gridCol w:w="316"/>
        <w:gridCol w:w="908"/>
        <w:gridCol w:w="565"/>
        <w:gridCol w:w="1146"/>
        <w:gridCol w:w="923"/>
        <w:gridCol w:w="1204"/>
        <w:gridCol w:w="942"/>
      </w:tblGrid>
      <w:tr w:rsidR="00944DC6" w14:paraId="780BD04E" w14:textId="77777777">
        <w:trPr>
          <w:trHeight w:val="431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9075" w14:textId="47ACFDAA" w:rsidR="00944DC6" w:rsidRDefault="00C824F3" w:rsidP="00C82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21"/>
              </w:rPr>
              <w:t>项目参数</w:t>
            </w:r>
          </w:p>
        </w:tc>
      </w:tr>
      <w:tr w:rsidR="00944DC6" w14:paraId="20A7B4FB" w14:textId="77777777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77419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项目名称：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无创心输出量监测仪</w:t>
            </w:r>
          </w:p>
        </w:tc>
      </w:tr>
      <w:tr w:rsidR="00944DC6" w14:paraId="0B473B05" w14:textId="77777777" w:rsidTr="00C824F3">
        <w:trPr>
          <w:trHeight w:val="34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71327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 xml:space="preserve">No 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D9A5CA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设备名称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0D4339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申请</w:t>
            </w:r>
          </w:p>
          <w:p w14:paraId="7BFB23FA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数量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C321F1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单位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5B5BC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预算金额（万元）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7B775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预算</w:t>
            </w:r>
          </w:p>
          <w:p w14:paraId="6B43B6D4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编号</w:t>
            </w:r>
          </w:p>
        </w:tc>
        <w:tc>
          <w:tcPr>
            <w:tcW w:w="1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55A59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预计使用日期</w:t>
            </w:r>
          </w:p>
        </w:tc>
      </w:tr>
      <w:tr w:rsidR="00944DC6" w14:paraId="2B99C4C0" w14:textId="77777777" w:rsidTr="00C824F3">
        <w:trPr>
          <w:trHeight w:val="45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26E26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4C1511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无创心输出量监测仪　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C2986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702CC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台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3AEB0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0D442" w14:textId="77777777" w:rsidR="00944DC6" w:rsidRDefault="00944D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D6BB0" w14:textId="77777777" w:rsidR="00944DC6" w:rsidRDefault="00944D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44DC6" w14:paraId="4C2FDBF0" w14:textId="77777777">
        <w:trPr>
          <w:trHeight w:val="34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FA744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性能及技术要求：</w:t>
            </w:r>
          </w:p>
        </w:tc>
      </w:tr>
      <w:tr w:rsidR="00944DC6" w14:paraId="5A15EC39" w14:textId="77777777" w:rsidTr="00C824F3">
        <w:trPr>
          <w:trHeight w:val="28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F30ED9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47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0F1C4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主要功能及工作原理：</w:t>
            </w:r>
          </w:p>
        </w:tc>
      </w:tr>
      <w:tr w:rsidR="00944DC6" w14:paraId="3B9F91F1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42BD0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用于无创测量成人的心排量，每博输出量，每博输出变异，心室射血时间和胸腔液体含量</w:t>
            </w:r>
          </w:p>
        </w:tc>
      </w:tr>
      <w:tr w:rsidR="00944DC6" w14:paraId="3AB90A7C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CF563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应用场景：用于监测手术患者或者重症患者血流动力学参数变化。</w:t>
            </w:r>
          </w:p>
        </w:tc>
      </w:tr>
      <w:tr w:rsidR="00C824F3" w14:paraId="35F0AFA2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B882A" w14:textId="07EDBAAB" w:rsidR="00C824F3" w:rsidRDefault="00C824F3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、资格条件</w:t>
            </w:r>
          </w:p>
        </w:tc>
      </w:tr>
      <w:tr w:rsidR="00C824F3" w14:paraId="450D5C01" w14:textId="77777777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62577" w14:textId="77777777" w:rsidR="00C824F3" w:rsidRPr="009354FC" w:rsidRDefault="00C824F3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4FC">
              <w:rPr>
                <w:rFonts w:ascii="宋体" w:eastAsia="宋体" w:hAnsi="宋体" w:cs="宋体" w:hint="eastAsia"/>
                <w:kern w:val="0"/>
                <w:szCs w:val="21"/>
              </w:rPr>
              <w:t>（1）具有</w:t>
            </w:r>
            <w:r w:rsidRPr="009354FC">
              <w:rPr>
                <w:rFonts w:ascii="宋体" w:eastAsia="宋体" w:hAnsi="宋体" w:cs="宋体"/>
                <w:kern w:val="0"/>
                <w:szCs w:val="21"/>
              </w:rPr>
              <w:t>合法经营资质的独立法人、其他组织</w:t>
            </w:r>
            <w:r w:rsidRPr="009354FC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14:paraId="7D48076A" w14:textId="77777777" w:rsidR="00C824F3" w:rsidRPr="009354FC" w:rsidRDefault="00C824F3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4FC">
              <w:rPr>
                <w:rFonts w:ascii="宋体" w:eastAsia="宋体" w:hAnsi="宋体" w:cs="宋体" w:hint="eastAsia"/>
                <w:kern w:val="0"/>
                <w:szCs w:val="21"/>
              </w:rPr>
              <w:t>（2）为投标货物制造厂家，或具备合法代理资质的经营销售企业；</w:t>
            </w:r>
          </w:p>
          <w:p w14:paraId="34B9AA66" w14:textId="6FEEB29C" w:rsidR="00C824F3" w:rsidRPr="00C824F3" w:rsidRDefault="00C824F3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4FC">
              <w:rPr>
                <w:rFonts w:ascii="宋体" w:eastAsia="宋体" w:hAnsi="宋体" w:cs="宋体" w:hint="eastAsia"/>
                <w:kern w:val="0"/>
                <w:szCs w:val="21"/>
              </w:rPr>
              <w:t>（3）</w:t>
            </w:r>
            <w:r w:rsidRPr="00C824F3">
              <w:rPr>
                <w:rFonts w:ascii="宋体" w:eastAsia="宋体" w:hAnsi="宋体" w:cs="宋体" w:hint="eastAsia"/>
                <w:kern w:val="0"/>
                <w:szCs w:val="21"/>
              </w:rPr>
              <w:t>若投标人是投标货物制造厂家，应按照国家有关规定提供有效期内完整的《中华人民共和国医疗器械生产企业许可证》、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      </w:r>
          </w:p>
          <w:p w14:paraId="51CAED36" w14:textId="469B8445" w:rsidR="00C824F3" w:rsidRPr="00C824F3" w:rsidRDefault="00F92217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C824F3" w:rsidRPr="00C824F3">
              <w:rPr>
                <w:rFonts w:ascii="宋体" w:eastAsia="宋体" w:hAnsi="宋体" w:cs="宋体" w:hint="eastAsia"/>
                <w:kern w:val="0"/>
                <w:szCs w:val="21"/>
              </w:rPr>
              <w:t>）若投标人是经营销售企业，应按照国家有关规定提供有效期内完整的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      </w:r>
          </w:p>
          <w:p w14:paraId="26A51498" w14:textId="77777777" w:rsidR="00F92217" w:rsidRDefault="00F92217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（5）</w:t>
            </w:r>
            <w:r w:rsidR="00C824F3" w:rsidRPr="00C824F3">
              <w:rPr>
                <w:rFonts w:ascii="宋体" w:eastAsia="宋体" w:hAnsi="宋体" w:cs="宋体" w:hint="eastAsia"/>
                <w:kern w:val="0"/>
                <w:szCs w:val="21"/>
              </w:rPr>
              <w:t>如投标单位是贸易代理商，应提供该设备的制造商出具的本次采购项目唯一代理的授权函；</w:t>
            </w:r>
          </w:p>
          <w:p w14:paraId="71712375" w14:textId="798B86A5" w:rsidR="00C824F3" w:rsidRDefault="00C824F3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4F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F92217"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9354FC">
              <w:rPr>
                <w:rFonts w:ascii="宋体" w:eastAsia="宋体" w:hAnsi="宋体" w:cs="宋体"/>
                <w:kern w:val="0"/>
                <w:szCs w:val="21"/>
              </w:rPr>
              <w:t>）</w:t>
            </w:r>
            <w:r w:rsidRPr="009354FC">
              <w:rPr>
                <w:rFonts w:ascii="宋体" w:eastAsia="宋体" w:hAnsi="宋体" w:cs="宋体" w:hint="eastAsia"/>
                <w:kern w:val="0"/>
                <w:szCs w:val="21"/>
              </w:rPr>
              <w:t>未被“信用中国”网站（www.creditchina.gov.cn）列入失信被执行人名单、重大税收违法案件当事人名单。</w:t>
            </w:r>
          </w:p>
        </w:tc>
      </w:tr>
      <w:tr w:rsidR="00C824F3" w14:paraId="5C8DB40B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9B0EE" w14:textId="77D64AC2" w:rsidR="00C824F3" w:rsidRDefault="00C824F3" w:rsidP="00926B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付款节点：</w:t>
            </w:r>
            <w:r w:rsidR="00926B73" w:rsidRPr="00926B73">
              <w:rPr>
                <w:rFonts w:eastAsia="宋体" w:cs="宋体" w:hint="eastAsia"/>
                <w:kern w:val="0"/>
                <w:szCs w:val="21"/>
              </w:rPr>
              <w:t>设备安装验收合格后一次性支付合同总价的</w:t>
            </w:r>
            <w:r w:rsidR="00926B73" w:rsidRPr="00926B73">
              <w:rPr>
                <w:rFonts w:eastAsia="宋体" w:cs="宋体" w:hint="eastAsia"/>
                <w:kern w:val="0"/>
                <w:szCs w:val="21"/>
              </w:rPr>
              <w:t>100%</w:t>
            </w:r>
            <w:r w:rsidR="00926B73" w:rsidRPr="00926B73">
              <w:rPr>
                <w:rFonts w:eastAsia="宋体" w:cs="宋体" w:hint="eastAsia"/>
                <w:kern w:val="0"/>
                <w:szCs w:val="21"/>
              </w:rPr>
              <w:t>。</w:t>
            </w:r>
            <w:r w:rsidRPr="009354FC">
              <w:rPr>
                <w:rFonts w:ascii="宋体" w:eastAsia="宋体" w:hAnsi="宋体" w:cs="宋体" w:hint="eastAsia"/>
                <w:kern w:val="0"/>
                <w:szCs w:val="21"/>
              </w:rPr>
              <w:t>招标人支付货款前，投标人须向招标人开具数额相等的发票，招标人据此付款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C824F3" w14:paraId="7FB9E710" w14:textId="77777777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5A579" w14:textId="512A19DA" w:rsidR="00C824F3" w:rsidRDefault="00C824F3" w:rsidP="00926B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交货周期：</w:t>
            </w:r>
            <w:r w:rsidR="00926B73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天。</w:t>
            </w:r>
          </w:p>
        </w:tc>
      </w:tr>
      <w:tr w:rsidR="00944DC6" w14:paraId="7B5169CB" w14:textId="77777777" w:rsidTr="00C824F3">
        <w:trPr>
          <w:trHeight w:val="284"/>
        </w:trPr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3EE602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伴随服务要求：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4D95C6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E9F4CC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7174FC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8919C9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售后服务要求：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32C74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98CD8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44DC6" w14:paraId="38032868" w14:textId="77777777" w:rsidTr="00C824F3">
        <w:trPr>
          <w:trHeight w:val="284"/>
        </w:trPr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6CF5BD1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产品附件要求：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套无创心输出量监测仪，无特殊工具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5F0A82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响应时间：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小时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C3CB03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A255A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44DC6" w14:paraId="4CAA134F" w14:textId="77777777" w:rsidTr="00C824F3">
        <w:trPr>
          <w:trHeight w:val="284"/>
        </w:trPr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777C61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2.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产品升级服务要求：厂家定期升级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D138B39" w14:textId="4EBE8466" w:rsidR="00944DC6" w:rsidRDefault="00033EE3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2.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保修年限：</w:t>
            </w:r>
            <w:r w:rsidR="00C824F3"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6BC52C3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4EA2E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44DC6" w14:paraId="3256EABD" w14:textId="77777777" w:rsidTr="00C824F3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061FD" w14:textId="09F6BA7A" w:rsidR="00944DC6" w:rsidRDefault="00352A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33EE3">
              <w:rPr>
                <w:rFonts w:ascii="宋体" w:eastAsia="宋体" w:hAnsi="宋体" w:cs="宋体" w:hint="eastAsia"/>
                <w:kern w:val="0"/>
                <w:szCs w:val="21"/>
              </w:rPr>
              <w:t xml:space="preserve">. </w:t>
            </w:r>
            <w:r w:rsidR="00033EE3">
              <w:rPr>
                <w:rFonts w:ascii="宋体" w:eastAsia="宋体" w:hAnsi="宋体" w:cs="宋体" w:hint="eastAsia"/>
                <w:kern w:val="0"/>
                <w:szCs w:val="21"/>
              </w:rPr>
              <w:t>提供技术援助：</w:t>
            </w:r>
            <w:r w:rsidR="00033EE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033EE3">
              <w:rPr>
                <w:rFonts w:ascii="宋体" w:eastAsia="宋体" w:hAnsi="宋体" w:cs="宋体" w:hint="eastAsia"/>
                <w:szCs w:val="21"/>
              </w:rPr>
              <w:t>负责培训到熟练掌握操作</w:t>
            </w:r>
            <w:r w:rsidR="00033EE3">
              <w:rPr>
                <w:rFonts w:ascii="宋体" w:eastAsia="宋体" w:hAnsi="宋体" w:cs="宋体" w:hint="eastAsia"/>
                <w:szCs w:val="21"/>
              </w:rPr>
              <w:t>,</w:t>
            </w:r>
            <w:r w:rsidR="00033EE3">
              <w:rPr>
                <w:rFonts w:ascii="宋体" w:eastAsia="宋体" w:hAnsi="宋体" w:cs="宋体" w:hint="eastAsia"/>
                <w:szCs w:val="21"/>
              </w:rPr>
              <w:t>及后续服务</w:t>
            </w:r>
            <w:r w:rsidR="00033EE3">
              <w:rPr>
                <w:rFonts w:ascii="宋体" w:eastAsia="宋体" w:hAnsi="宋体" w:cs="宋体" w:hint="eastAsia"/>
                <w:szCs w:val="21"/>
              </w:rPr>
              <w:t>,</w:t>
            </w:r>
            <w:r w:rsidR="00033EE3">
              <w:rPr>
                <w:rFonts w:ascii="宋体" w:eastAsia="宋体" w:hAnsi="宋体" w:cs="宋体" w:hint="eastAsia"/>
                <w:szCs w:val="21"/>
              </w:rPr>
              <w:t>提供</w:t>
            </w:r>
            <w:r w:rsidR="00033EE3">
              <w:rPr>
                <w:rFonts w:ascii="宋体" w:eastAsia="宋体" w:hAnsi="宋体" w:cs="宋体" w:hint="eastAsia"/>
                <w:szCs w:val="21"/>
              </w:rPr>
              <w:t>24</w:t>
            </w:r>
            <w:r w:rsidR="00033EE3">
              <w:rPr>
                <w:rFonts w:ascii="宋体" w:eastAsia="宋体" w:hAnsi="宋体" w:cs="宋体" w:hint="eastAsia"/>
                <w:szCs w:val="21"/>
              </w:rPr>
              <w:t>小时电话</w:t>
            </w:r>
          </w:p>
        </w:tc>
      </w:tr>
      <w:tr w:rsidR="00944DC6" w14:paraId="7788FDEF" w14:textId="77777777" w:rsidTr="00C824F3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A22BF" w14:textId="05BD02B5" w:rsidR="00944DC6" w:rsidRDefault="00352A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033EE3">
              <w:rPr>
                <w:rFonts w:ascii="宋体" w:eastAsia="宋体" w:hAnsi="宋体" w:cs="宋体" w:hint="eastAsia"/>
                <w:kern w:val="0"/>
                <w:szCs w:val="21"/>
              </w:rPr>
              <w:t xml:space="preserve">. </w:t>
            </w:r>
            <w:r w:rsidR="00033EE3">
              <w:rPr>
                <w:rFonts w:ascii="宋体" w:eastAsia="宋体" w:hAnsi="宋体" w:cs="宋体" w:hint="eastAsia"/>
                <w:kern w:val="0"/>
                <w:szCs w:val="21"/>
              </w:rPr>
              <w:t>培训：厂家工程师根据临床培训要求，进行培训</w:t>
            </w:r>
          </w:p>
        </w:tc>
      </w:tr>
      <w:tr w:rsidR="00944DC6" w14:paraId="3B7BF861" w14:textId="77777777" w:rsidTr="00352AEA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D0829" w14:textId="26A2AF16" w:rsidR="00944DC6" w:rsidRDefault="00352A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5.</w:t>
            </w:r>
            <w:r w:rsidR="00033EE3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033EE3">
              <w:rPr>
                <w:rFonts w:ascii="宋体" w:eastAsia="宋体" w:hAnsi="宋体" w:cs="宋体" w:hint="eastAsia"/>
                <w:kern w:val="0"/>
                <w:szCs w:val="21"/>
              </w:rPr>
              <w:t>验收方案：根据医院验收要求</w:t>
            </w:r>
          </w:p>
        </w:tc>
      </w:tr>
    </w:tbl>
    <w:p w14:paraId="036E5E8B" w14:textId="77777777" w:rsidR="00944DC6" w:rsidRDefault="00944DC6"/>
    <w:p w14:paraId="4940E8E5" w14:textId="77777777" w:rsidR="00944DC6" w:rsidRDefault="00944DC6"/>
    <w:p w14:paraId="1F47D728" w14:textId="77777777" w:rsidR="00944DC6" w:rsidRDefault="00944DC6"/>
    <w:p w14:paraId="36F3C9AC" w14:textId="77777777" w:rsidR="00944DC6" w:rsidRDefault="00944DC6"/>
    <w:p w14:paraId="2345B5C5" w14:textId="77777777" w:rsidR="00944DC6" w:rsidRDefault="00944DC6"/>
    <w:p w14:paraId="68FE0EBC" w14:textId="77777777" w:rsidR="00944DC6" w:rsidRDefault="00033EE3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05063329" w14:textId="77777777" w:rsidR="00944DC6" w:rsidRDefault="00033EE3">
      <w:pPr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无创心输出量监测仪单台配置清单</w:t>
      </w:r>
    </w:p>
    <w:p w14:paraId="2AF99884" w14:textId="77777777" w:rsidR="00944DC6" w:rsidRDefault="00944DC6">
      <w:pPr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2621"/>
        <w:gridCol w:w="2926"/>
      </w:tblGrid>
      <w:tr w:rsidR="00944DC6" w14:paraId="6EC87DF8" w14:textId="77777777">
        <w:trPr>
          <w:trHeight w:val="663"/>
          <w:jc w:val="center"/>
        </w:trPr>
        <w:tc>
          <w:tcPr>
            <w:tcW w:w="1072" w:type="dxa"/>
          </w:tcPr>
          <w:p w14:paraId="49C53400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621" w:type="dxa"/>
          </w:tcPr>
          <w:p w14:paraId="1403C905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2926" w:type="dxa"/>
          </w:tcPr>
          <w:p w14:paraId="0E7FF19F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数量</w:t>
            </w:r>
          </w:p>
        </w:tc>
      </w:tr>
      <w:tr w:rsidR="00944DC6" w14:paraId="547C03F6" w14:textId="77777777">
        <w:trPr>
          <w:trHeight w:val="663"/>
          <w:jc w:val="center"/>
        </w:trPr>
        <w:tc>
          <w:tcPr>
            <w:tcW w:w="1072" w:type="dxa"/>
          </w:tcPr>
          <w:p w14:paraId="5FF1196A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621" w:type="dxa"/>
          </w:tcPr>
          <w:p w14:paraId="1D33D35A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心排量主机</w:t>
            </w:r>
          </w:p>
        </w:tc>
        <w:tc>
          <w:tcPr>
            <w:tcW w:w="2926" w:type="dxa"/>
          </w:tcPr>
          <w:p w14:paraId="63ECD5BE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</w:tr>
      <w:tr w:rsidR="00944DC6" w14:paraId="79F7A3AD" w14:textId="77777777">
        <w:trPr>
          <w:trHeight w:val="663"/>
          <w:jc w:val="center"/>
        </w:trPr>
        <w:tc>
          <w:tcPr>
            <w:tcW w:w="1072" w:type="dxa"/>
          </w:tcPr>
          <w:p w14:paraId="75868761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621" w:type="dxa"/>
          </w:tcPr>
          <w:p w14:paraId="1F5FDB30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病人连接线</w:t>
            </w:r>
          </w:p>
        </w:tc>
        <w:tc>
          <w:tcPr>
            <w:tcW w:w="2926" w:type="dxa"/>
          </w:tcPr>
          <w:p w14:paraId="25E25354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根</w:t>
            </w:r>
          </w:p>
        </w:tc>
      </w:tr>
      <w:tr w:rsidR="00944DC6" w14:paraId="45902B73" w14:textId="77777777">
        <w:trPr>
          <w:trHeight w:val="663"/>
          <w:jc w:val="center"/>
        </w:trPr>
        <w:tc>
          <w:tcPr>
            <w:tcW w:w="1072" w:type="dxa"/>
          </w:tcPr>
          <w:p w14:paraId="7DA7D1FC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621" w:type="dxa"/>
          </w:tcPr>
          <w:p w14:paraId="7AD81797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电源线</w:t>
            </w:r>
          </w:p>
        </w:tc>
        <w:tc>
          <w:tcPr>
            <w:tcW w:w="2926" w:type="dxa"/>
          </w:tcPr>
          <w:p w14:paraId="40519C3A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根</w:t>
            </w:r>
          </w:p>
        </w:tc>
      </w:tr>
      <w:tr w:rsidR="00944DC6" w14:paraId="08B63777" w14:textId="77777777">
        <w:trPr>
          <w:trHeight w:val="663"/>
          <w:jc w:val="center"/>
        </w:trPr>
        <w:tc>
          <w:tcPr>
            <w:tcW w:w="1072" w:type="dxa"/>
          </w:tcPr>
          <w:p w14:paraId="0F2BDED1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621" w:type="dxa"/>
          </w:tcPr>
          <w:p w14:paraId="4CD2C295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血压袖带</w:t>
            </w:r>
          </w:p>
        </w:tc>
        <w:tc>
          <w:tcPr>
            <w:tcW w:w="2926" w:type="dxa"/>
          </w:tcPr>
          <w:p w14:paraId="261EF65C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套</w:t>
            </w:r>
          </w:p>
        </w:tc>
      </w:tr>
      <w:tr w:rsidR="00944DC6" w14:paraId="6398FC67" w14:textId="77777777">
        <w:trPr>
          <w:trHeight w:val="663"/>
          <w:jc w:val="center"/>
        </w:trPr>
        <w:tc>
          <w:tcPr>
            <w:tcW w:w="1072" w:type="dxa"/>
          </w:tcPr>
          <w:p w14:paraId="0C273F44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621" w:type="dxa"/>
          </w:tcPr>
          <w:p w14:paraId="2E3A1644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被动抬腿试验支架</w:t>
            </w:r>
          </w:p>
        </w:tc>
        <w:tc>
          <w:tcPr>
            <w:tcW w:w="2926" w:type="dxa"/>
          </w:tcPr>
          <w:p w14:paraId="325B1D71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套</w:t>
            </w:r>
          </w:p>
        </w:tc>
      </w:tr>
      <w:tr w:rsidR="00944DC6" w14:paraId="05F80063" w14:textId="77777777">
        <w:trPr>
          <w:trHeight w:val="683"/>
          <w:jc w:val="center"/>
        </w:trPr>
        <w:tc>
          <w:tcPr>
            <w:tcW w:w="1072" w:type="dxa"/>
          </w:tcPr>
          <w:p w14:paraId="633B637F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621" w:type="dxa"/>
          </w:tcPr>
          <w:p w14:paraId="0F4F8591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中文说明书</w:t>
            </w:r>
          </w:p>
        </w:tc>
        <w:tc>
          <w:tcPr>
            <w:tcW w:w="2926" w:type="dxa"/>
          </w:tcPr>
          <w:p w14:paraId="2BE228F4" w14:textId="77777777" w:rsidR="00944DC6" w:rsidRDefault="00033E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本</w:t>
            </w:r>
          </w:p>
        </w:tc>
      </w:tr>
    </w:tbl>
    <w:p w14:paraId="51CABA13" w14:textId="77777777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0A11E8F" w14:textId="77777777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8CF4176" w14:textId="77777777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E503AE6" w14:textId="77777777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4033DBE" w14:textId="77777777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447B805" w14:textId="77777777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33241EC" w14:textId="77777777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AE3263E" w14:textId="240BAF88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F59C45A" w14:textId="61CEA9A1" w:rsidR="005520D3" w:rsidRDefault="005520D3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04E65EC" w14:textId="77777777" w:rsidR="005520D3" w:rsidRDefault="005520D3">
      <w:pPr>
        <w:spacing w:line="300" w:lineRule="auto"/>
        <w:jc w:val="center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</w:p>
    <w:p w14:paraId="4C7C52A6" w14:textId="77777777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98CD830" w14:textId="77777777" w:rsidR="00944DC6" w:rsidRDefault="00033EE3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无创心输出量监测仪</w:t>
      </w:r>
      <w:bookmarkStart w:id="0" w:name="_GoBack"/>
      <w:bookmarkEnd w:id="0"/>
    </w:p>
    <w:p w14:paraId="2B6E505A" w14:textId="77777777" w:rsidR="00944DC6" w:rsidRDefault="00033EE3">
      <w:pPr>
        <w:spacing w:line="30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技术参数及要求</w:t>
      </w:r>
    </w:p>
    <w:tbl>
      <w:tblPr>
        <w:tblpPr w:leftFromText="180" w:rightFromText="180" w:vertAnchor="text" w:horzAnchor="page" w:tblpXSpec="center" w:tblpY="290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768"/>
      </w:tblGrid>
      <w:tr w:rsidR="005520D3" w:rsidRPr="005520D3" w14:paraId="2C87D200" w14:textId="77777777" w:rsidTr="005520D3">
        <w:tc>
          <w:tcPr>
            <w:tcW w:w="1129" w:type="dxa"/>
            <w:shd w:val="clear" w:color="auto" w:fill="auto"/>
            <w:vAlign w:val="center"/>
          </w:tcPr>
          <w:p w14:paraId="488A685E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5520D3"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7768" w:type="dxa"/>
            <w:shd w:val="clear" w:color="auto" w:fill="auto"/>
          </w:tcPr>
          <w:p w14:paraId="00D2A81B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5520D3">
              <w:rPr>
                <w:rFonts w:ascii="宋体" w:eastAsia="宋体" w:hAnsi="宋体" w:cs="宋体" w:hint="eastAsia"/>
                <w:b/>
                <w:szCs w:val="21"/>
              </w:rPr>
              <w:t>需求描述</w:t>
            </w:r>
          </w:p>
        </w:tc>
      </w:tr>
      <w:tr w:rsidR="005520D3" w:rsidRPr="005520D3" w14:paraId="4F0A3135" w14:textId="77777777" w:rsidTr="005520D3">
        <w:tc>
          <w:tcPr>
            <w:tcW w:w="1129" w:type="dxa"/>
            <w:shd w:val="clear" w:color="auto" w:fill="auto"/>
            <w:vAlign w:val="center"/>
          </w:tcPr>
          <w:p w14:paraId="71901AB2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520D3">
              <w:rPr>
                <w:rFonts w:ascii="宋体" w:eastAsia="宋体" w:hAnsi="宋体" w:hint="eastAsia"/>
                <w:szCs w:val="21"/>
              </w:rPr>
              <w:t>▲</w:t>
            </w:r>
            <w:r w:rsidRPr="005520D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768" w:type="dxa"/>
            <w:shd w:val="clear" w:color="auto" w:fill="auto"/>
          </w:tcPr>
          <w:p w14:paraId="405D1C0F" w14:textId="77777777" w:rsidR="005520D3" w:rsidRPr="005520D3" w:rsidRDefault="005520D3" w:rsidP="00230EF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无创、连续的心排量输出（CCO）</w:t>
            </w:r>
          </w:p>
        </w:tc>
      </w:tr>
      <w:tr w:rsidR="005520D3" w:rsidRPr="005520D3" w14:paraId="079C6FB5" w14:textId="77777777" w:rsidTr="005520D3">
        <w:tc>
          <w:tcPr>
            <w:tcW w:w="1129" w:type="dxa"/>
            <w:shd w:val="clear" w:color="auto" w:fill="auto"/>
            <w:vAlign w:val="center"/>
          </w:tcPr>
          <w:p w14:paraId="550E9C37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520D3">
              <w:rPr>
                <w:rFonts w:ascii="宋体" w:eastAsia="宋体" w:hAnsi="宋体" w:hint="eastAsia"/>
                <w:szCs w:val="21"/>
              </w:rPr>
              <w:t>▲</w:t>
            </w:r>
            <w:r w:rsidRPr="005520D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768" w:type="dxa"/>
            <w:shd w:val="clear" w:color="auto" w:fill="auto"/>
          </w:tcPr>
          <w:p w14:paraId="2C8BBB47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szCs w:val="21"/>
              </w:rPr>
              <w:t>基于生物电阻抗技术，</w:t>
            </w: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测量指标：</w:t>
            </w:r>
            <w:r w:rsidRPr="005520D3">
              <w:rPr>
                <w:rFonts w:ascii="宋体" w:eastAsia="宋体" w:hAnsi="宋体" w:cs="宋体" w:hint="eastAsia"/>
                <w:szCs w:val="21"/>
              </w:rPr>
              <w:t>连续心排量输出 CO，心脏指数CI，心率HR，每搏输出量SV ，每搏输出量变异SVV，每搏输出量指数SVI，无创血压NIBP，总外周阻力TPR，总外周阻力指数TPRI，心功率CP，心功率指数CPI，胸腔体液趋势dTFC</w:t>
            </w:r>
          </w:p>
        </w:tc>
      </w:tr>
      <w:tr w:rsidR="005520D3" w:rsidRPr="005520D3" w14:paraId="6BC0AB15" w14:textId="77777777" w:rsidTr="005520D3">
        <w:tc>
          <w:tcPr>
            <w:tcW w:w="1129" w:type="dxa"/>
            <w:shd w:val="clear" w:color="auto" w:fill="auto"/>
            <w:vAlign w:val="center"/>
          </w:tcPr>
          <w:p w14:paraId="17762F39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520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768" w:type="dxa"/>
            <w:shd w:val="clear" w:color="auto" w:fill="auto"/>
          </w:tcPr>
          <w:p w14:paraId="2BFE6796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所有参数有数值显示及趋势图并有数据汇总表格</w:t>
            </w:r>
          </w:p>
          <w:p w14:paraId="59D8C314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多条趋势曲线：电抗波形，ECG波形；多种参数滚动显示；多种趋势波形滚动显示；主表格以EXCEL电子表格形式滚动显示结果</w:t>
            </w:r>
          </w:p>
        </w:tc>
      </w:tr>
      <w:tr w:rsidR="005520D3" w:rsidRPr="005520D3" w14:paraId="07D0A66B" w14:textId="77777777" w:rsidTr="005520D3">
        <w:tc>
          <w:tcPr>
            <w:tcW w:w="1129" w:type="dxa"/>
            <w:shd w:val="clear" w:color="auto" w:fill="auto"/>
            <w:vAlign w:val="center"/>
          </w:tcPr>
          <w:p w14:paraId="59703625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520D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768" w:type="dxa"/>
            <w:shd w:val="clear" w:color="auto" w:fill="auto"/>
          </w:tcPr>
          <w:p w14:paraId="40DA0A79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病人自动校准</w:t>
            </w:r>
          </w:p>
        </w:tc>
      </w:tr>
      <w:tr w:rsidR="005520D3" w:rsidRPr="005520D3" w14:paraId="12F3B7E8" w14:textId="77777777" w:rsidTr="005520D3">
        <w:tc>
          <w:tcPr>
            <w:tcW w:w="1129" w:type="dxa"/>
            <w:shd w:val="clear" w:color="auto" w:fill="auto"/>
            <w:vAlign w:val="center"/>
          </w:tcPr>
          <w:p w14:paraId="6A8CFDE8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520D3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768" w:type="dxa"/>
            <w:shd w:val="clear" w:color="auto" w:fill="auto"/>
          </w:tcPr>
          <w:p w14:paraId="3DF59F79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专用主机，具有≥10寸彩色医用显示器，可独立进行监测和数据的显示，非插件式或外接PC设备</w:t>
            </w:r>
          </w:p>
        </w:tc>
      </w:tr>
      <w:tr w:rsidR="005520D3" w:rsidRPr="005520D3" w14:paraId="44B682EE" w14:textId="77777777" w:rsidTr="005520D3">
        <w:tc>
          <w:tcPr>
            <w:tcW w:w="1129" w:type="dxa"/>
            <w:shd w:val="clear" w:color="auto" w:fill="auto"/>
            <w:vAlign w:val="center"/>
          </w:tcPr>
          <w:p w14:paraId="2AE2F5AE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520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768" w:type="dxa"/>
            <w:shd w:val="clear" w:color="auto" w:fill="auto"/>
          </w:tcPr>
          <w:p w14:paraId="5FF7E91A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可自定义显示参数</w:t>
            </w:r>
          </w:p>
        </w:tc>
      </w:tr>
      <w:tr w:rsidR="005520D3" w:rsidRPr="005520D3" w14:paraId="052D5BF6" w14:textId="77777777" w:rsidTr="005520D3">
        <w:tc>
          <w:tcPr>
            <w:tcW w:w="1129" w:type="dxa"/>
            <w:shd w:val="clear" w:color="auto" w:fill="auto"/>
            <w:vAlign w:val="center"/>
          </w:tcPr>
          <w:p w14:paraId="28C9C14D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768" w:type="dxa"/>
            <w:shd w:val="clear" w:color="auto" w:fill="auto"/>
          </w:tcPr>
          <w:p w14:paraId="5F095C78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具有DX/DT数据</w:t>
            </w:r>
          </w:p>
        </w:tc>
      </w:tr>
      <w:tr w:rsidR="005520D3" w:rsidRPr="005520D3" w14:paraId="7D32228B" w14:textId="77777777" w:rsidTr="005520D3">
        <w:tc>
          <w:tcPr>
            <w:tcW w:w="1129" w:type="dxa"/>
            <w:shd w:val="clear" w:color="auto" w:fill="auto"/>
            <w:vAlign w:val="center"/>
          </w:tcPr>
          <w:p w14:paraId="382DA337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★8</w:t>
            </w:r>
          </w:p>
        </w:tc>
        <w:tc>
          <w:tcPr>
            <w:tcW w:w="7768" w:type="dxa"/>
            <w:shd w:val="clear" w:color="auto" w:fill="auto"/>
          </w:tcPr>
          <w:p w14:paraId="49DB4D52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适用于任何年龄，重量，身高及性别的病人。</w:t>
            </w:r>
          </w:p>
        </w:tc>
      </w:tr>
      <w:tr w:rsidR="005520D3" w:rsidRPr="005520D3" w14:paraId="17C832A3" w14:textId="77777777" w:rsidTr="005520D3">
        <w:tc>
          <w:tcPr>
            <w:tcW w:w="1129" w:type="dxa"/>
            <w:shd w:val="clear" w:color="auto" w:fill="auto"/>
            <w:vAlign w:val="center"/>
          </w:tcPr>
          <w:p w14:paraId="076433F2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★9</w:t>
            </w:r>
          </w:p>
        </w:tc>
        <w:tc>
          <w:tcPr>
            <w:tcW w:w="7768" w:type="dxa"/>
            <w:shd w:val="clear" w:color="auto" w:fill="auto"/>
          </w:tcPr>
          <w:p w14:paraId="2A2991B9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测试结果不受病人呼吸，体位，传感器位置等因素的影响。</w:t>
            </w:r>
          </w:p>
        </w:tc>
      </w:tr>
      <w:tr w:rsidR="005520D3" w:rsidRPr="005520D3" w14:paraId="4AA7C7B0" w14:textId="77777777" w:rsidTr="005520D3">
        <w:tc>
          <w:tcPr>
            <w:tcW w:w="1129" w:type="dxa"/>
            <w:shd w:val="clear" w:color="auto" w:fill="auto"/>
            <w:vAlign w:val="center"/>
          </w:tcPr>
          <w:p w14:paraId="764B552D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768" w:type="dxa"/>
            <w:shd w:val="clear" w:color="auto" w:fill="auto"/>
          </w:tcPr>
          <w:p w14:paraId="430FA7DE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测试传感器可使用在胸部任意位置甚至背部。</w:t>
            </w:r>
          </w:p>
        </w:tc>
      </w:tr>
      <w:tr w:rsidR="005520D3" w:rsidRPr="005520D3" w14:paraId="7FBD4E2C" w14:textId="77777777" w:rsidTr="005520D3">
        <w:tc>
          <w:tcPr>
            <w:tcW w:w="1129" w:type="dxa"/>
            <w:shd w:val="clear" w:color="auto" w:fill="auto"/>
            <w:vAlign w:val="center"/>
          </w:tcPr>
          <w:p w14:paraId="21A49530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768" w:type="dxa"/>
            <w:shd w:val="clear" w:color="auto" w:fill="auto"/>
          </w:tcPr>
          <w:p w14:paraId="41FC1BA5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szCs w:val="21"/>
              </w:rPr>
              <w:t>内置液体反应性评估模块：被动抬腿试验（PLR）和快速补液试验（Bolus）模块；试验完成自动报告测试结果（ΔSVI≥10%：有液体反应性，ΔSVI＜10%：无液体反应性）、呈现Frank Starling曲线</w:t>
            </w: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可电池供电，电池供电时间：≥4小时（充满时）</w:t>
            </w:r>
          </w:p>
        </w:tc>
      </w:tr>
      <w:tr w:rsidR="005520D3" w:rsidRPr="005520D3" w14:paraId="09ED219F" w14:textId="77777777" w:rsidTr="005520D3">
        <w:tc>
          <w:tcPr>
            <w:tcW w:w="1129" w:type="dxa"/>
            <w:shd w:val="clear" w:color="auto" w:fill="auto"/>
            <w:vAlign w:val="center"/>
          </w:tcPr>
          <w:p w14:paraId="1C6CE7E5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520D3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7768" w:type="dxa"/>
            <w:shd w:val="clear" w:color="auto" w:fill="auto"/>
          </w:tcPr>
          <w:p w14:paraId="1909040D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可进行无创血压（NIBP）测试</w:t>
            </w:r>
          </w:p>
        </w:tc>
      </w:tr>
      <w:tr w:rsidR="005520D3" w:rsidRPr="005520D3" w14:paraId="06D29AAD" w14:textId="77777777" w:rsidTr="005520D3">
        <w:tc>
          <w:tcPr>
            <w:tcW w:w="1129" w:type="dxa"/>
            <w:shd w:val="clear" w:color="auto" w:fill="auto"/>
            <w:vAlign w:val="center"/>
          </w:tcPr>
          <w:p w14:paraId="692F7B65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520D3"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7768" w:type="dxa"/>
            <w:shd w:val="clear" w:color="auto" w:fill="auto"/>
          </w:tcPr>
          <w:p w14:paraId="5D9DB917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趋势范围 5分钟、20分钟、30分钟、1小时、4小时、10小时</w:t>
            </w:r>
          </w:p>
        </w:tc>
      </w:tr>
      <w:tr w:rsidR="005520D3" w:rsidRPr="005520D3" w14:paraId="22C95685" w14:textId="77777777" w:rsidTr="005520D3">
        <w:tc>
          <w:tcPr>
            <w:tcW w:w="1129" w:type="dxa"/>
            <w:shd w:val="clear" w:color="auto" w:fill="auto"/>
            <w:vAlign w:val="center"/>
          </w:tcPr>
          <w:p w14:paraId="588480DD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520D3"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7768" w:type="dxa"/>
            <w:shd w:val="clear" w:color="auto" w:fill="auto"/>
          </w:tcPr>
          <w:p w14:paraId="6E5089F4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可使用U盘导出数据，数据输出可以选择PDF或EXCEL文档格式</w:t>
            </w:r>
          </w:p>
        </w:tc>
      </w:tr>
      <w:tr w:rsidR="005520D3" w:rsidRPr="005520D3" w14:paraId="4DE37AA5" w14:textId="77777777" w:rsidTr="005520D3">
        <w:tc>
          <w:tcPr>
            <w:tcW w:w="1129" w:type="dxa"/>
            <w:shd w:val="clear" w:color="auto" w:fill="auto"/>
            <w:vAlign w:val="center"/>
          </w:tcPr>
          <w:p w14:paraId="2108EFFB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520D3"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7768" w:type="dxa"/>
            <w:shd w:val="clear" w:color="auto" w:fill="auto"/>
          </w:tcPr>
          <w:p w14:paraId="6EEB247B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数据更新周期：≤1分钟</w:t>
            </w:r>
          </w:p>
        </w:tc>
      </w:tr>
      <w:tr w:rsidR="005520D3" w:rsidRPr="005520D3" w14:paraId="2275159F" w14:textId="77777777" w:rsidTr="005520D3">
        <w:tc>
          <w:tcPr>
            <w:tcW w:w="1129" w:type="dxa"/>
            <w:shd w:val="clear" w:color="auto" w:fill="auto"/>
            <w:vAlign w:val="center"/>
          </w:tcPr>
          <w:p w14:paraId="2AE4DE70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520D3"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7768" w:type="dxa"/>
            <w:shd w:val="clear" w:color="auto" w:fill="auto"/>
          </w:tcPr>
          <w:p w14:paraId="29364801" w14:textId="77777777" w:rsidR="005520D3" w:rsidRPr="005520D3" w:rsidRDefault="005520D3" w:rsidP="00230EF8">
            <w:pPr>
              <w:spacing w:line="30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交流电：</w:t>
            </w:r>
            <w:r w:rsidRPr="005520D3">
              <w:rPr>
                <w:rFonts w:ascii="宋体" w:eastAsia="宋体" w:hAnsi="宋体" w:cs="宋体" w:hint="eastAsia"/>
                <w:szCs w:val="21"/>
              </w:rPr>
              <w:t>电源提供100V到240V</w:t>
            </w:r>
            <w:r w:rsidRPr="005520D3">
              <w:rPr>
                <w:rFonts w:ascii="宋体" w:eastAsia="宋体" w:hAnsi="宋体" w:cs="宋体" w:hint="eastAsia"/>
                <w:color w:val="000000"/>
                <w:szCs w:val="21"/>
              </w:rPr>
              <w:t>；50/60Hz</w:t>
            </w:r>
          </w:p>
        </w:tc>
      </w:tr>
      <w:tr w:rsidR="005520D3" w:rsidRPr="005520D3" w14:paraId="6ACDF254" w14:textId="77777777" w:rsidTr="005520D3">
        <w:tc>
          <w:tcPr>
            <w:tcW w:w="1129" w:type="dxa"/>
            <w:shd w:val="clear" w:color="auto" w:fill="auto"/>
            <w:vAlign w:val="center"/>
          </w:tcPr>
          <w:p w14:paraId="00CB44A4" w14:textId="77777777" w:rsidR="005520D3" w:rsidRPr="005520D3" w:rsidRDefault="005520D3" w:rsidP="00230EF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520D3"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7768" w:type="dxa"/>
            <w:shd w:val="clear" w:color="auto" w:fill="auto"/>
          </w:tcPr>
          <w:p w14:paraId="1114ECD2" w14:textId="77777777" w:rsidR="005520D3" w:rsidRPr="005520D3" w:rsidRDefault="005520D3" w:rsidP="00230EF8">
            <w:pPr>
              <w:rPr>
                <w:rFonts w:ascii="宋体" w:eastAsia="宋体" w:hAnsi="宋体" w:cs="宋体"/>
                <w:szCs w:val="21"/>
              </w:rPr>
            </w:pPr>
            <w:r w:rsidRPr="005520D3">
              <w:rPr>
                <w:rFonts w:ascii="宋体" w:eastAsia="宋体" w:hAnsi="宋体" w:cs="宋体" w:hint="eastAsia"/>
                <w:szCs w:val="21"/>
              </w:rPr>
              <w:t>等效于Vigilance CCO（即连续热稀释法漂浮导管）的技术</w:t>
            </w:r>
          </w:p>
        </w:tc>
      </w:tr>
    </w:tbl>
    <w:p w14:paraId="09BCEBA5" w14:textId="77777777" w:rsidR="00944DC6" w:rsidRDefault="00944DC6">
      <w:pPr>
        <w:jc w:val="center"/>
      </w:pPr>
    </w:p>
    <w:p w14:paraId="66D23C6A" w14:textId="77777777" w:rsidR="00944DC6" w:rsidRDefault="00944DC6">
      <w:pPr>
        <w:jc w:val="center"/>
      </w:pPr>
    </w:p>
    <w:sectPr w:rsidR="00944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106D8" w14:textId="77777777" w:rsidR="00033EE3" w:rsidRDefault="00033EE3" w:rsidP="00C824F3">
      <w:r>
        <w:separator/>
      </w:r>
    </w:p>
  </w:endnote>
  <w:endnote w:type="continuationSeparator" w:id="0">
    <w:p w14:paraId="654E0940" w14:textId="77777777" w:rsidR="00033EE3" w:rsidRDefault="00033EE3" w:rsidP="00C8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5B4C4" w14:textId="77777777" w:rsidR="00033EE3" w:rsidRDefault="00033EE3" w:rsidP="00C824F3">
      <w:r>
        <w:separator/>
      </w:r>
    </w:p>
  </w:footnote>
  <w:footnote w:type="continuationSeparator" w:id="0">
    <w:p w14:paraId="2A063F60" w14:textId="77777777" w:rsidR="00033EE3" w:rsidRDefault="00033EE3" w:rsidP="00C8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805D0"/>
    <w:multiLevelType w:val="multilevel"/>
    <w:tmpl w:val="334805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5MTFkZDRmZjFjZjdmNmRlZTM5YWM1M2IxNTAxN2IifQ=="/>
  </w:docVars>
  <w:rsids>
    <w:rsidRoot w:val="008204C3"/>
    <w:rsid w:val="00033EE3"/>
    <w:rsid w:val="00126DBD"/>
    <w:rsid w:val="00176C9B"/>
    <w:rsid w:val="001C2CFB"/>
    <w:rsid w:val="00222221"/>
    <w:rsid w:val="002E7905"/>
    <w:rsid w:val="00352AEA"/>
    <w:rsid w:val="00357EFE"/>
    <w:rsid w:val="003926E9"/>
    <w:rsid w:val="003A2A29"/>
    <w:rsid w:val="003C261A"/>
    <w:rsid w:val="00447A1C"/>
    <w:rsid w:val="00473ABA"/>
    <w:rsid w:val="00477268"/>
    <w:rsid w:val="005520D3"/>
    <w:rsid w:val="006108C3"/>
    <w:rsid w:val="00630AF5"/>
    <w:rsid w:val="00674B97"/>
    <w:rsid w:val="0075704C"/>
    <w:rsid w:val="00794D66"/>
    <w:rsid w:val="007B3E2D"/>
    <w:rsid w:val="008204C3"/>
    <w:rsid w:val="00826DBE"/>
    <w:rsid w:val="008456B3"/>
    <w:rsid w:val="0087569C"/>
    <w:rsid w:val="00926B73"/>
    <w:rsid w:val="00944DC6"/>
    <w:rsid w:val="00965208"/>
    <w:rsid w:val="009B50C3"/>
    <w:rsid w:val="009F42CF"/>
    <w:rsid w:val="00A11733"/>
    <w:rsid w:val="00A40E22"/>
    <w:rsid w:val="00B14169"/>
    <w:rsid w:val="00B66A6E"/>
    <w:rsid w:val="00C70746"/>
    <w:rsid w:val="00C824F3"/>
    <w:rsid w:val="00C90E20"/>
    <w:rsid w:val="00CA7BA4"/>
    <w:rsid w:val="00CD3B64"/>
    <w:rsid w:val="00E40BAD"/>
    <w:rsid w:val="00E65309"/>
    <w:rsid w:val="00EE4216"/>
    <w:rsid w:val="00EE7EFB"/>
    <w:rsid w:val="00F92217"/>
    <w:rsid w:val="015809C4"/>
    <w:rsid w:val="0E177B3E"/>
    <w:rsid w:val="23200C94"/>
    <w:rsid w:val="280F2E22"/>
    <w:rsid w:val="2C83526D"/>
    <w:rsid w:val="39074BD5"/>
    <w:rsid w:val="4F6A63D8"/>
    <w:rsid w:val="6642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44320"/>
  <w15:docId w15:val="{15F54B39-AD42-49E5-9780-42B0EA97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sid w:val="00926B73"/>
  </w:style>
  <w:style w:type="paragraph" w:styleId="a9">
    <w:name w:val="annotation text"/>
    <w:basedOn w:val="a"/>
    <w:link w:val="aa"/>
    <w:uiPriority w:val="99"/>
    <w:qFormat/>
    <w:rsid w:val="005520D3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a">
    <w:name w:val="批注文字 字符"/>
    <w:basedOn w:val="a0"/>
    <w:link w:val="a9"/>
    <w:uiPriority w:val="99"/>
    <w:qFormat/>
    <w:rsid w:val="005520D3"/>
    <w:rPr>
      <w:rFonts w:ascii="Times New Roman" w:eastAsia="宋体" w:hAnsi="Times New Roman" w:cs="Times New Roman"/>
      <w:kern w:val="2"/>
      <w:sz w:val="21"/>
    </w:rPr>
  </w:style>
  <w:style w:type="character" w:styleId="ab">
    <w:name w:val="annotation reference"/>
    <w:uiPriority w:val="99"/>
    <w:qFormat/>
    <w:rsid w:val="005520D3"/>
    <w:rPr>
      <w:rFonts w:eastAsia="宋体"/>
      <w:kern w:val="2"/>
      <w:sz w:val="21"/>
      <w:szCs w:val="21"/>
      <w:lang w:val="en-US" w:eastAsia="zh-CN" w:bidi="ar-SA"/>
    </w:rPr>
  </w:style>
  <w:style w:type="paragraph" w:styleId="ac">
    <w:name w:val="Balloon Text"/>
    <w:basedOn w:val="a"/>
    <w:link w:val="ad"/>
    <w:uiPriority w:val="99"/>
    <w:semiHidden/>
    <w:unhideWhenUsed/>
    <w:rsid w:val="005520D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520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264</Words>
  <Characters>1509</Characters>
  <Application>Microsoft Office Word</Application>
  <DocSecurity>0</DocSecurity>
  <Lines>12</Lines>
  <Paragraphs>3</Paragraphs>
  <ScaleCrop>false</ScaleCrop>
  <Company>上海交通大学医学院附属新华医院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</cp:lastModifiedBy>
  <cp:revision>12</cp:revision>
  <cp:lastPrinted>2024-08-05T10:54:00Z</cp:lastPrinted>
  <dcterms:created xsi:type="dcterms:W3CDTF">2024-02-27T01:31:00Z</dcterms:created>
  <dcterms:modified xsi:type="dcterms:W3CDTF">2024-09-06T06:07:00Z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D7F263BA1AC5475BAB0EF77BDCF5D16E_13</vt:lpwstr>
  </property>
</Properties>
</file>