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FF92"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一、项目概述</w:t>
      </w:r>
    </w:p>
    <w:p w14:paraId="4195453A" w14:textId="77777777" w:rsidR="00F6421C" w:rsidRDefault="00F6421C" w:rsidP="00F6421C">
      <w:pPr>
        <w:adjustRightInd w:val="0"/>
        <w:snapToGrid w:val="0"/>
        <w:spacing w:line="360" w:lineRule="auto"/>
        <w:jc w:val="left"/>
        <w:rPr>
          <w:rFonts w:ascii="宋体" w:hAnsi="宋体"/>
          <w:sz w:val="24"/>
        </w:rPr>
      </w:pPr>
      <w:r>
        <w:rPr>
          <w:rFonts w:ascii="宋体" w:hAnsi="宋体" w:hint="eastAsia"/>
          <w:sz w:val="24"/>
        </w:rPr>
        <w:t>1、设备名称及数量：转运呼吸机/贰台</w:t>
      </w:r>
    </w:p>
    <w:p w14:paraId="168D9CF6" w14:textId="77777777" w:rsidR="00F6421C" w:rsidRPr="00313CAF" w:rsidRDefault="00F6421C" w:rsidP="00F6421C">
      <w:pPr>
        <w:adjustRightInd w:val="0"/>
        <w:snapToGrid w:val="0"/>
        <w:spacing w:line="360" w:lineRule="auto"/>
        <w:jc w:val="left"/>
        <w:rPr>
          <w:rFonts w:ascii="宋体" w:hAnsi="宋体"/>
          <w:sz w:val="24"/>
        </w:rPr>
      </w:pPr>
      <w:r>
        <w:rPr>
          <w:rFonts w:ascii="宋体" w:hAnsi="宋体" w:hint="eastAsia"/>
          <w:sz w:val="24"/>
        </w:rPr>
        <w:t>2、交付日期：</w:t>
      </w:r>
      <w:r w:rsidRPr="00313CAF">
        <w:rPr>
          <w:rFonts w:ascii="宋体" w:hAnsi="宋体" w:hint="eastAsia"/>
          <w:sz w:val="24"/>
        </w:rPr>
        <w:t>合同生效之日起30日内完成。</w:t>
      </w:r>
    </w:p>
    <w:p w14:paraId="51CB4981"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3、付款方式：</w:t>
      </w:r>
      <w:r w:rsidRPr="00313CAF">
        <w:rPr>
          <w:rStyle w:val="a7"/>
          <w:rFonts w:ascii="宋体" w:hAnsi="宋体" w:hint="eastAsia"/>
          <w:sz w:val="24"/>
        </w:rPr>
        <w:t>设备安装验收合格后的三个月内付清全款</w:t>
      </w:r>
      <w:r w:rsidRPr="00313CAF">
        <w:rPr>
          <w:rFonts w:ascii="宋体" w:hAnsi="宋体" w:hint="eastAsia"/>
          <w:kern w:val="0"/>
        </w:rPr>
        <w:t>。</w:t>
      </w:r>
      <w:r w:rsidRPr="00313CAF">
        <w:rPr>
          <w:rFonts w:ascii="宋体" w:hAnsi="宋体" w:hint="eastAsia"/>
          <w:sz w:val="24"/>
        </w:rPr>
        <w:t>招标</w:t>
      </w:r>
      <w:r>
        <w:rPr>
          <w:rFonts w:ascii="宋体" w:hAnsi="宋体" w:hint="eastAsia"/>
          <w:sz w:val="24"/>
        </w:rPr>
        <w:t>人支付货款前，投标人须向招标人开具数额相等的发票，招标人据此付款。</w:t>
      </w:r>
      <w:r>
        <w:rPr>
          <w:rFonts w:ascii="宋体" w:hAnsi="宋体"/>
          <w:color w:val="FF0000"/>
          <w:sz w:val="24"/>
        </w:rPr>
        <w:t xml:space="preserve">  </w:t>
      </w:r>
    </w:p>
    <w:p w14:paraId="7ECFC648"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、质量保证期：自验收合格之日起</w:t>
      </w:r>
      <w:r w:rsidRPr="00313CAF">
        <w:rPr>
          <w:rFonts w:ascii="宋体" w:hAnsi="宋体" w:hint="eastAsia"/>
          <w:sz w:val="24"/>
        </w:rPr>
        <w:t>原厂保修≥</w:t>
      </w:r>
      <w:r>
        <w:rPr>
          <w:rFonts w:ascii="宋体" w:hAnsi="宋体" w:hint="eastAsia"/>
          <w:sz w:val="24"/>
        </w:rPr>
        <w:t>5年。</w:t>
      </w:r>
    </w:p>
    <w:p w14:paraId="03F6B1FE"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二、技术需求</w:t>
      </w:r>
    </w:p>
    <w:p w14:paraId="2A171E3D"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1、</w:t>
      </w:r>
      <w:r>
        <w:rPr>
          <w:rFonts w:ascii="宋体" w:hAnsi="宋体" w:hint="eastAsia"/>
          <w:sz w:val="24"/>
        </w:rPr>
        <w:tab/>
        <w:t>适用于为成人、小儿和婴幼儿提供正压通气辅助及呼吸支持；</w:t>
      </w:r>
    </w:p>
    <w:p w14:paraId="53EFD024"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2、</w:t>
      </w:r>
      <w:r>
        <w:rPr>
          <w:rFonts w:ascii="宋体" w:hAnsi="宋体" w:hint="eastAsia"/>
          <w:sz w:val="24"/>
        </w:rPr>
        <w:tab/>
        <w:t>电动电控呼吸机（内置涡轮驱动产生空气气源），无须气源驱动，峰值流速≥260 L/min；</w:t>
      </w:r>
    </w:p>
    <w:p w14:paraId="3210E7F2"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3、</w:t>
      </w:r>
      <w:r>
        <w:rPr>
          <w:rFonts w:ascii="宋体" w:hAnsi="宋体" w:hint="eastAsia"/>
          <w:sz w:val="24"/>
        </w:rPr>
        <w:tab/>
        <w:t>可支持双管路通气。</w:t>
      </w:r>
    </w:p>
    <w:p w14:paraId="4D9EF3D9"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▲4、</w:t>
      </w:r>
      <w:r>
        <w:rPr>
          <w:rFonts w:ascii="宋体" w:hAnsi="宋体" w:hint="eastAsia"/>
          <w:sz w:val="24"/>
        </w:rPr>
        <w:tab/>
        <w:t>具有≥7英寸TFT电容触摸屏，并可切换白天或夜晚显示模式；</w:t>
      </w:r>
    </w:p>
    <w:p w14:paraId="65FDA9DD"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5、</w:t>
      </w:r>
      <w:r>
        <w:rPr>
          <w:rFonts w:ascii="宋体" w:hAnsi="宋体" w:hint="eastAsia"/>
          <w:sz w:val="24"/>
        </w:rPr>
        <w:tab/>
        <w:t>呼吸机整机重量≤5.5kg；</w:t>
      </w:r>
    </w:p>
    <w:p w14:paraId="4F6A81EA"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6、</w:t>
      </w:r>
      <w:r>
        <w:rPr>
          <w:rFonts w:ascii="宋体" w:hAnsi="宋体" w:hint="eastAsia"/>
          <w:sz w:val="24"/>
        </w:rPr>
        <w:tab/>
        <w:t>内置1块锂电池，工作时长≥320分钟；</w:t>
      </w:r>
    </w:p>
    <w:p w14:paraId="4406C6CC"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7、</w:t>
      </w:r>
      <w:r>
        <w:rPr>
          <w:rFonts w:ascii="宋体" w:hAnsi="宋体" w:hint="eastAsia"/>
          <w:sz w:val="24"/>
        </w:rPr>
        <w:tab/>
        <w:t>具备氧耗工具，可以在主机屏幕显示当前的耗氧量、氧气预估可用剩余时间；</w:t>
      </w:r>
    </w:p>
    <w:p w14:paraId="53056350"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8、</w:t>
      </w:r>
      <w:r>
        <w:rPr>
          <w:rFonts w:ascii="宋体" w:hAnsi="宋体" w:hint="eastAsia"/>
          <w:sz w:val="24"/>
        </w:rPr>
        <w:tab/>
        <w:t>内置呼气安全阀组件可徒手拆卸，并能高温高压蒸</w:t>
      </w:r>
      <w:r w:rsidRPr="00313CAF">
        <w:rPr>
          <w:rFonts w:ascii="宋体" w:hAnsi="宋体" w:hint="eastAsia"/>
          <w:sz w:val="24"/>
        </w:rPr>
        <w:t>汽消毒（≥134℃</w:t>
      </w:r>
      <w:r>
        <w:rPr>
          <w:rFonts w:ascii="宋体" w:hAnsi="宋体" w:hint="eastAsia"/>
          <w:sz w:val="24"/>
        </w:rPr>
        <w:t>），以防止交叉感染；</w:t>
      </w:r>
    </w:p>
    <w:p w14:paraId="10BFE0C9" w14:textId="77777777" w:rsidR="00F6421C" w:rsidRPr="00313CAF" w:rsidRDefault="00F6421C" w:rsidP="00F6421C">
      <w:pPr>
        <w:adjustRightInd w:val="0"/>
        <w:snapToGrid w:val="0"/>
        <w:spacing w:line="360" w:lineRule="auto"/>
        <w:jc w:val="left"/>
        <w:rPr>
          <w:rFonts w:ascii="宋体" w:hAnsi="宋体" w:hint="eastAsia"/>
          <w:sz w:val="24"/>
        </w:rPr>
      </w:pPr>
      <w:r>
        <w:rPr>
          <w:rFonts w:ascii="宋体" w:hAnsi="宋体" w:hint="eastAsia"/>
          <w:sz w:val="24"/>
        </w:rPr>
        <w:t>▲9、</w:t>
      </w:r>
      <w:r>
        <w:rPr>
          <w:rFonts w:ascii="宋体" w:hAnsi="宋体" w:hint="eastAsia"/>
          <w:sz w:val="24"/>
        </w:rPr>
        <w:tab/>
      </w:r>
      <w:r w:rsidRPr="00313CAF">
        <w:rPr>
          <w:rFonts w:ascii="宋体" w:hAnsi="宋体" w:hint="eastAsia"/>
          <w:color w:val="FF0000"/>
          <w:sz w:val="24"/>
        </w:rPr>
        <w:t>有创</w:t>
      </w:r>
      <w:r>
        <w:rPr>
          <w:rFonts w:ascii="宋体" w:hAnsi="宋体" w:hint="eastAsia"/>
          <w:sz w:val="24"/>
        </w:rPr>
        <w:t>通气模式</w:t>
      </w:r>
      <w:r w:rsidRPr="00313CAF">
        <w:rPr>
          <w:rFonts w:ascii="宋体" w:hAnsi="宋体" w:hint="eastAsia"/>
          <w:sz w:val="24"/>
        </w:rPr>
        <w:t>：至少具有压力及容量控制通气下的辅助控制通气和同步间歇指令通气模式（至少包含V-A/C、P-A/C、V-SIMV、P-SIMV）、CPAP/PSV、</w:t>
      </w:r>
      <w:proofErr w:type="gramStart"/>
      <w:r w:rsidRPr="00313CAF">
        <w:rPr>
          <w:rFonts w:ascii="宋体" w:hAnsi="宋体" w:hint="eastAsia"/>
          <w:sz w:val="24"/>
        </w:rPr>
        <w:t>双水平</w:t>
      </w:r>
      <w:proofErr w:type="gramEnd"/>
      <w:r w:rsidRPr="00313CAF">
        <w:rPr>
          <w:rFonts w:ascii="宋体" w:hAnsi="宋体" w:hint="eastAsia"/>
          <w:sz w:val="24"/>
        </w:rPr>
        <w:t>气道正压通气（</w:t>
      </w:r>
      <w:proofErr w:type="spellStart"/>
      <w:r w:rsidRPr="00313CAF">
        <w:rPr>
          <w:rFonts w:ascii="宋体" w:hAnsi="宋体" w:hint="eastAsia"/>
          <w:sz w:val="24"/>
        </w:rPr>
        <w:t>DuoVent</w:t>
      </w:r>
      <w:proofErr w:type="spellEnd"/>
      <w:r w:rsidRPr="00313CAF">
        <w:rPr>
          <w:rFonts w:ascii="宋体" w:hAnsi="宋体" w:hint="eastAsia"/>
          <w:sz w:val="24"/>
        </w:rPr>
        <w:t>）、心肺复苏模式（CPRV）；</w:t>
      </w:r>
    </w:p>
    <w:p w14:paraId="2C1F4800" w14:textId="77777777" w:rsidR="00F6421C" w:rsidRPr="00F06E42"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10、</w:t>
      </w:r>
      <w:r w:rsidRPr="00313CAF">
        <w:rPr>
          <w:rFonts w:ascii="宋体" w:hAnsi="宋体" w:hint="eastAsia"/>
          <w:sz w:val="24"/>
        </w:rPr>
        <w:tab/>
        <w:t>无创通气模式：至少包含P-A/C、P</w:t>
      </w:r>
      <w:r>
        <w:rPr>
          <w:rFonts w:ascii="宋体" w:hAnsi="宋体" w:hint="eastAsia"/>
          <w:sz w:val="24"/>
        </w:rPr>
        <w:t>-SIMV、CPAP/PSV、</w:t>
      </w:r>
      <w:proofErr w:type="spellStart"/>
      <w:r>
        <w:rPr>
          <w:rFonts w:ascii="宋体" w:hAnsi="宋体" w:hint="eastAsia"/>
          <w:sz w:val="24"/>
        </w:rPr>
        <w:t>DuoVent</w:t>
      </w:r>
      <w:proofErr w:type="spellEnd"/>
      <w:r>
        <w:rPr>
          <w:rFonts w:ascii="宋体" w:hAnsi="宋体" w:hint="eastAsia"/>
          <w:sz w:val="24"/>
        </w:rPr>
        <w:t xml:space="preserve"> 、PSV-S/T或NIV-ST；（提供产品第三</w:t>
      </w:r>
      <w:r w:rsidRPr="00F06E42">
        <w:rPr>
          <w:rFonts w:ascii="宋体" w:hAnsi="宋体" w:hint="eastAsia"/>
          <w:sz w:val="24"/>
        </w:rPr>
        <w:t>方检验报告证明）</w:t>
      </w:r>
    </w:p>
    <w:p w14:paraId="4719FEB1" w14:textId="77777777" w:rsidR="00F6421C"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11、</w:t>
      </w:r>
      <w:r w:rsidRPr="00F06E42">
        <w:rPr>
          <w:rFonts w:ascii="宋体" w:hAnsi="宋体" w:hint="eastAsia"/>
          <w:sz w:val="24"/>
        </w:rPr>
        <w:tab/>
        <w:t>配置高级模式：至少包含压力调节容量控制和同步间歇指令通气模式（PRVC、PRVC-SIMV）、自适应通气模式（如ASV/AMV）、成比例通</w:t>
      </w:r>
      <w:r>
        <w:rPr>
          <w:rFonts w:ascii="宋体" w:hAnsi="宋体" w:hint="eastAsia"/>
          <w:sz w:val="24"/>
        </w:rPr>
        <w:t>气模式（如PAV/PPS）、气道压力释放通气（APRV）容量支持通气（VS）模式</w:t>
      </w:r>
    </w:p>
    <w:p w14:paraId="4B4CAC35"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12、</w:t>
      </w:r>
      <w:r>
        <w:rPr>
          <w:rFonts w:ascii="宋体" w:hAnsi="宋体" w:hint="eastAsia"/>
          <w:sz w:val="24"/>
        </w:rPr>
        <w:tab/>
        <w:t>具有插管补偿功能，选择不同孔径的气管插管，呼吸机可以自动调节送气压力，使插管末端的压力与呼吸机压力设置值保持一致；</w:t>
      </w:r>
      <w:r>
        <w:rPr>
          <w:rFonts w:ascii="宋体" w:hAnsi="宋体" w:hint="eastAsia"/>
          <w:sz w:val="24"/>
        </w:rPr>
        <w:tab/>
      </w:r>
    </w:p>
    <w:p w14:paraId="57775A46"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t>13、</w:t>
      </w:r>
      <w:r>
        <w:rPr>
          <w:rFonts w:ascii="宋体" w:hAnsi="宋体" w:hint="eastAsia"/>
          <w:sz w:val="24"/>
        </w:rPr>
        <w:tab/>
        <w:t>具有智能同步技术：根据病人的肺特性，调节吸气触发、压力上升时间和呼气触发参数，减少治疗过程中呼吸机设置值的频繁调节，提高人机同步；</w:t>
      </w:r>
    </w:p>
    <w:p w14:paraId="18CF1449" w14:textId="77777777" w:rsidR="00F6421C" w:rsidRDefault="00F6421C" w:rsidP="00F6421C">
      <w:pPr>
        <w:adjustRightInd w:val="0"/>
        <w:snapToGrid w:val="0"/>
        <w:spacing w:line="360" w:lineRule="auto"/>
        <w:jc w:val="left"/>
        <w:rPr>
          <w:rFonts w:ascii="宋体" w:hAnsi="宋体" w:hint="eastAsia"/>
          <w:sz w:val="24"/>
        </w:rPr>
      </w:pPr>
      <w:r>
        <w:rPr>
          <w:rFonts w:ascii="宋体" w:hAnsi="宋体" w:hint="eastAsia"/>
          <w:sz w:val="24"/>
        </w:rPr>
        <w:lastRenderedPageBreak/>
        <w:t>14、</w:t>
      </w:r>
      <w:r>
        <w:rPr>
          <w:rFonts w:ascii="宋体" w:hAnsi="宋体" w:hint="eastAsia"/>
          <w:sz w:val="24"/>
        </w:rPr>
        <w:tab/>
        <w:t>具有动态肺视图界面，以图形形式实时显示肺动力学参数；</w:t>
      </w:r>
    </w:p>
    <w:p w14:paraId="5B49FABA" w14:textId="77777777" w:rsidR="00F6421C" w:rsidRPr="00313CAF" w:rsidRDefault="00F6421C" w:rsidP="00F6421C">
      <w:pPr>
        <w:adjustRightInd w:val="0"/>
        <w:snapToGrid w:val="0"/>
        <w:spacing w:line="360" w:lineRule="auto"/>
        <w:jc w:val="left"/>
        <w:rPr>
          <w:rFonts w:ascii="宋体" w:hAnsi="宋体" w:hint="eastAsia"/>
          <w:sz w:val="24"/>
        </w:rPr>
      </w:pPr>
      <w:r>
        <w:rPr>
          <w:rFonts w:ascii="宋体" w:hAnsi="宋体" w:hint="eastAsia"/>
          <w:sz w:val="24"/>
        </w:rPr>
        <w:t>15、</w:t>
      </w:r>
      <w:r>
        <w:rPr>
          <w:rFonts w:ascii="宋体" w:hAnsi="宋体" w:hint="eastAsia"/>
          <w:sz w:val="24"/>
        </w:rPr>
        <w:tab/>
        <w:t>具</w:t>
      </w:r>
      <w:r w:rsidRPr="00313CAF">
        <w:rPr>
          <w:rFonts w:ascii="宋体" w:hAnsi="宋体" w:hint="eastAsia"/>
          <w:sz w:val="24"/>
        </w:rPr>
        <w:t>有脱机辅助监测功能，可选脱机功能看板，可自定义</w:t>
      </w:r>
      <w:proofErr w:type="gramStart"/>
      <w:r w:rsidRPr="00313CAF">
        <w:rPr>
          <w:rFonts w:ascii="宋体" w:hAnsi="宋体" w:hint="eastAsia"/>
          <w:sz w:val="24"/>
        </w:rPr>
        <w:t>脱机指</w:t>
      </w:r>
      <w:proofErr w:type="gramEnd"/>
      <w:r w:rsidRPr="00313CAF">
        <w:rPr>
          <w:rFonts w:ascii="宋体" w:hAnsi="宋体" w:hint="eastAsia"/>
          <w:sz w:val="24"/>
        </w:rPr>
        <w:t>征，一键启动SBT，脱机失败时自动退出，安全规范实施脱机流程；</w:t>
      </w:r>
    </w:p>
    <w:p w14:paraId="402492FA"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★16、</w:t>
      </w:r>
      <w:r w:rsidRPr="00313CAF">
        <w:rPr>
          <w:rFonts w:ascii="宋体" w:hAnsi="宋体" w:hint="eastAsia"/>
          <w:sz w:val="24"/>
        </w:rPr>
        <w:tab/>
        <w:t>潮气量：至少包含20ml-4000ml；呼吸频率：至少包含1-100次/min；氧浓度：至少包含21-100%；</w:t>
      </w:r>
    </w:p>
    <w:p w14:paraId="56275FC1"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17、</w:t>
      </w:r>
      <w:r w:rsidRPr="00313CAF">
        <w:rPr>
          <w:rFonts w:ascii="宋体" w:hAnsi="宋体" w:hint="eastAsia"/>
          <w:sz w:val="24"/>
        </w:rPr>
        <w:tab/>
        <w:t>吸气时间：至少包含0.10 s～12.0 s；分钟通气量：至少包含25-350%；</w:t>
      </w:r>
    </w:p>
    <w:p w14:paraId="3F914E46"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18、</w:t>
      </w:r>
      <w:r w:rsidRPr="00313CAF">
        <w:rPr>
          <w:rFonts w:ascii="宋体" w:hAnsi="宋体" w:hint="eastAsia"/>
          <w:sz w:val="24"/>
        </w:rPr>
        <w:tab/>
      </w:r>
      <w:proofErr w:type="gramStart"/>
      <w:r w:rsidRPr="00313CAF">
        <w:rPr>
          <w:rFonts w:ascii="宋体" w:hAnsi="宋体" w:hint="eastAsia"/>
          <w:sz w:val="24"/>
        </w:rPr>
        <w:t>呼末正压</w:t>
      </w:r>
      <w:proofErr w:type="gramEnd"/>
      <w:r w:rsidRPr="00313CAF">
        <w:rPr>
          <w:rFonts w:ascii="宋体" w:hAnsi="宋体" w:hint="eastAsia"/>
          <w:sz w:val="24"/>
        </w:rPr>
        <w:t>：至少包含0-50cmH</w:t>
      </w:r>
      <w:r w:rsidRPr="00313CAF">
        <w:rPr>
          <w:rFonts w:ascii="宋体" w:hAnsi="宋体" w:hint="eastAsia"/>
          <w:sz w:val="24"/>
          <w:vertAlign w:val="subscript"/>
        </w:rPr>
        <w:t>2</w:t>
      </w:r>
      <w:r w:rsidRPr="00313CAF">
        <w:rPr>
          <w:rFonts w:ascii="宋体" w:hAnsi="宋体" w:hint="eastAsia"/>
          <w:sz w:val="24"/>
        </w:rPr>
        <w:t>O；吸气压力：至少包含1-90cmH</w:t>
      </w:r>
      <w:r w:rsidRPr="00313CAF">
        <w:rPr>
          <w:rFonts w:ascii="宋体" w:hAnsi="宋体" w:hint="eastAsia"/>
          <w:sz w:val="24"/>
          <w:vertAlign w:val="subscript"/>
        </w:rPr>
        <w:t>2</w:t>
      </w:r>
      <w:r w:rsidRPr="00313CAF">
        <w:rPr>
          <w:rFonts w:ascii="宋体" w:hAnsi="宋体" w:hint="eastAsia"/>
          <w:sz w:val="24"/>
        </w:rPr>
        <w:t>O；压力支持：至少包含0-90cmH</w:t>
      </w:r>
      <w:r w:rsidRPr="00313CAF">
        <w:rPr>
          <w:rFonts w:ascii="宋体" w:hAnsi="宋体" w:hint="eastAsia"/>
          <w:sz w:val="24"/>
          <w:vertAlign w:val="subscript"/>
        </w:rPr>
        <w:t>2</w:t>
      </w:r>
      <w:r w:rsidRPr="00313CAF">
        <w:rPr>
          <w:rFonts w:ascii="宋体" w:hAnsi="宋体" w:hint="eastAsia"/>
          <w:sz w:val="24"/>
        </w:rPr>
        <w:t>O；</w:t>
      </w:r>
    </w:p>
    <w:p w14:paraId="4474A121"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19、</w:t>
      </w:r>
      <w:r w:rsidRPr="00313CAF">
        <w:rPr>
          <w:rFonts w:ascii="宋体" w:hAnsi="宋体" w:hint="eastAsia"/>
          <w:sz w:val="24"/>
        </w:rPr>
        <w:tab/>
        <w:t>触发灵敏度（至少满足以下要求）： 呼气触发灵敏度： Auto，1-85%；流速触发：OFF</w:t>
      </w:r>
      <w:r w:rsidRPr="00313CAF">
        <w:rPr>
          <w:rFonts w:ascii="宋体" w:hAnsi="宋体" w:hint="eastAsia"/>
          <w:b/>
          <w:sz w:val="24"/>
        </w:rPr>
        <w:t>、</w:t>
      </w:r>
      <w:r w:rsidRPr="00313CAF">
        <w:rPr>
          <w:rFonts w:ascii="宋体" w:hAnsi="宋体" w:hint="eastAsia"/>
          <w:sz w:val="24"/>
        </w:rPr>
        <w:t>0.5/min～20l/min</w:t>
      </w:r>
      <w:r w:rsidRPr="00313CAF">
        <w:rPr>
          <w:rFonts w:ascii="宋体" w:hAnsi="宋体" w:hint="eastAsia"/>
          <w:b/>
          <w:sz w:val="24"/>
        </w:rPr>
        <w:t>；</w:t>
      </w:r>
      <w:r w:rsidRPr="00313CAF">
        <w:rPr>
          <w:rFonts w:ascii="宋体" w:hAnsi="宋体" w:hint="eastAsia"/>
          <w:sz w:val="24"/>
        </w:rPr>
        <w:t>压力触发：-20cmH2O～-0.5cmH</w:t>
      </w:r>
      <w:r w:rsidRPr="00313CAF">
        <w:rPr>
          <w:rFonts w:ascii="宋体" w:hAnsi="宋体" w:hint="eastAsia"/>
          <w:b/>
          <w:sz w:val="24"/>
          <w:vertAlign w:val="subscript"/>
        </w:rPr>
        <w:t>2</w:t>
      </w:r>
      <w:r w:rsidRPr="00313CAF">
        <w:rPr>
          <w:rFonts w:ascii="宋体" w:hAnsi="宋体" w:hint="eastAsia"/>
          <w:sz w:val="24"/>
        </w:rPr>
        <w:t>O；</w:t>
      </w:r>
    </w:p>
    <w:p w14:paraId="495656B0"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▲20、</w:t>
      </w:r>
      <w:r w:rsidRPr="00313CAF">
        <w:rPr>
          <w:rFonts w:ascii="宋体" w:hAnsi="宋体" w:hint="eastAsia"/>
          <w:sz w:val="24"/>
        </w:rPr>
        <w:tab/>
        <w:t>具有低流速P-V工具，帮助择定最佳PEEP值</w:t>
      </w:r>
    </w:p>
    <w:p w14:paraId="104886C4"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21、</w:t>
      </w:r>
      <w:r w:rsidRPr="00313CAF">
        <w:rPr>
          <w:rFonts w:ascii="宋体" w:hAnsi="宋体" w:hint="eastAsia"/>
          <w:sz w:val="24"/>
        </w:rPr>
        <w:tab/>
        <w:t>压力监测：至少包含PEEP、气道峰压、平台压、平均压、驱动压、机械能等监测；</w:t>
      </w:r>
    </w:p>
    <w:p w14:paraId="4966C519"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 xml:space="preserve">★22、 </w:t>
      </w:r>
      <w:r w:rsidRPr="00313CAF">
        <w:rPr>
          <w:rFonts w:ascii="宋体" w:hAnsi="宋体" w:hint="eastAsia"/>
          <w:sz w:val="24"/>
        </w:rPr>
        <w:tab/>
        <w:t>具有驱动压监测功能，范围：至少包含0-120cmH</w:t>
      </w:r>
      <w:r w:rsidRPr="00313CAF">
        <w:rPr>
          <w:rFonts w:ascii="宋体" w:hAnsi="宋体" w:hint="eastAsia"/>
          <w:b/>
          <w:sz w:val="24"/>
          <w:vertAlign w:val="subscript"/>
        </w:rPr>
        <w:t>2</w:t>
      </w:r>
      <w:r w:rsidRPr="00313CAF">
        <w:rPr>
          <w:rFonts w:ascii="宋体" w:hAnsi="宋体" w:hint="eastAsia"/>
          <w:sz w:val="24"/>
        </w:rPr>
        <w:t>O；具有机械能监测功能，范围：至少包含0-100J/min；</w:t>
      </w:r>
    </w:p>
    <w:p w14:paraId="06A43D42"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23、</w:t>
      </w:r>
      <w:r w:rsidRPr="00313CAF">
        <w:rPr>
          <w:rFonts w:ascii="宋体" w:hAnsi="宋体" w:hint="eastAsia"/>
          <w:sz w:val="24"/>
        </w:rPr>
        <w:tab/>
        <w:t>每分钟呼出通气量：至少包含总的分钟通气量、自主呼吸的分钟通气量、泄漏的分钟通气量监测；</w:t>
      </w:r>
    </w:p>
    <w:p w14:paraId="65CEB30A"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24、</w:t>
      </w:r>
      <w:r w:rsidRPr="00313CAF">
        <w:rPr>
          <w:rFonts w:ascii="宋体" w:hAnsi="宋体" w:hint="eastAsia"/>
          <w:sz w:val="24"/>
        </w:rPr>
        <w:tab/>
        <w:t>潮气量的监测：至少包含吸入 潮气量、呼出潮气量、自主呼出潮气量的监测；</w:t>
      </w:r>
    </w:p>
    <w:p w14:paraId="45B76AF6"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25、</w:t>
      </w:r>
      <w:r w:rsidRPr="00313CAF">
        <w:rPr>
          <w:rFonts w:ascii="宋体" w:hAnsi="宋体" w:hint="eastAsia"/>
          <w:sz w:val="24"/>
        </w:rPr>
        <w:tab/>
        <w:t>呼吸频率监测：至少包含总的呼吸频率、自主呼吸频率、机控呼吸频率的监测；</w:t>
      </w:r>
    </w:p>
    <w:p w14:paraId="288F4186"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26、</w:t>
      </w:r>
      <w:r w:rsidRPr="00313CAF">
        <w:rPr>
          <w:rFonts w:ascii="宋体" w:hAnsi="宋体" w:hint="eastAsia"/>
          <w:sz w:val="24"/>
        </w:rPr>
        <w:tab/>
        <w:t>波形显示：至少包含压力/时间、流速/时间、容量/时间；</w:t>
      </w:r>
    </w:p>
    <w:p w14:paraId="1AD18993"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27、</w:t>
      </w:r>
      <w:r w:rsidRPr="00313CAF">
        <w:rPr>
          <w:rFonts w:ascii="宋体" w:hAnsi="宋体" w:hint="eastAsia"/>
          <w:sz w:val="24"/>
        </w:rPr>
        <w:tab/>
        <w:t>具有数据存储功能，至少可存储监测参数趋势图、表、事件日志、环图；</w:t>
      </w:r>
    </w:p>
    <w:p w14:paraId="73978259"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28、</w:t>
      </w:r>
      <w:r w:rsidRPr="00313CAF">
        <w:rPr>
          <w:rFonts w:ascii="宋体" w:hAnsi="宋体" w:hint="eastAsia"/>
          <w:sz w:val="24"/>
        </w:rPr>
        <w:tab/>
        <w:t>呼吸机提供锁</w:t>
      </w:r>
      <w:proofErr w:type="gramStart"/>
      <w:r w:rsidRPr="00313CAF">
        <w:rPr>
          <w:rFonts w:ascii="宋体" w:hAnsi="宋体" w:hint="eastAsia"/>
          <w:sz w:val="24"/>
        </w:rPr>
        <w:t>屏以及截</w:t>
      </w:r>
      <w:proofErr w:type="gramEnd"/>
      <w:r w:rsidRPr="00313CAF">
        <w:rPr>
          <w:rFonts w:ascii="宋体" w:hAnsi="宋体" w:hint="eastAsia"/>
          <w:sz w:val="24"/>
        </w:rPr>
        <w:t>图功能，可导出保存U盘；</w:t>
      </w:r>
    </w:p>
    <w:p w14:paraId="16708825" w14:textId="77777777" w:rsidR="00F6421C" w:rsidRPr="00313CAF" w:rsidRDefault="00F6421C" w:rsidP="00F6421C">
      <w:pPr>
        <w:adjustRightInd w:val="0"/>
        <w:snapToGrid w:val="0"/>
        <w:spacing w:line="360" w:lineRule="auto"/>
        <w:jc w:val="left"/>
        <w:rPr>
          <w:rFonts w:ascii="宋体" w:hAnsi="宋体" w:hint="eastAsia"/>
          <w:sz w:val="24"/>
        </w:rPr>
      </w:pPr>
      <w:r w:rsidRPr="00313CAF">
        <w:rPr>
          <w:rFonts w:ascii="宋体" w:hAnsi="宋体" w:hint="eastAsia"/>
          <w:sz w:val="24"/>
        </w:rPr>
        <w:t>三、配置清单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4"/>
        <w:gridCol w:w="3836"/>
        <w:gridCol w:w="3116"/>
      </w:tblGrid>
      <w:tr w:rsidR="00F6421C" w:rsidRPr="00313CAF" w14:paraId="06F5442A" w14:textId="77777777" w:rsidTr="002B462D">
        <w:trPr>
          <w:trHeight w:val="577"/>
          <w:jc w:val="center"/>
        </w:trPr>
        <w:tc>
          <w:tcPr>
            <w:tcW w:w="810" w:type="pct"/>
          </w:tcPr>
          <w:p w14:paraId="7623B7FF" w14:textId="77777777" w:rsidR="00F6421C" w:rsidRPr="00313CAF" w:rsidRDefault="00F6421C" w:rsidP="002B462D">
            <w:pPr>
              <w:jc w:val="center"/>
              <w:rPr>
                <w:rFonts w:ascii="宋体" w:hAnsi="宋体" w:cs="宋体"/>
                <w:sz w:val="24"/>
              </w:rPr>
            </w:pPr>
            <w:r w:rsidRPr="00313CAF">
              <w:rPr>
                <w:rFonts w:ascii="宋体" w:hAnsi="宋体" w:cs="宋体" w:hint="eastAsia"/>
                <w:sz w:val="24"/>
              </w:rPr>
              <w:t>序号</w:t>
            </w:r>
          </w:p>
        </w:tc>
        <w:tc>
          <w:tcPr>
            <w:tcW w:w="2312" w:type="pct"/>
          </w:tcPr>
          <w:p w14:paraId="5356B98E" w14:textId="77777777" w:rsidR="00F6421C" w:rsidRPr="00313CAF" w:rsidRDefault="00F6421C" w:rsidP="002B462D">
            <w:pPr>
              <w:jc w:val="center"/>
              <w:rPr>
                <w:rFonts w:ascii="宋体" w:hAnsi="宋体" w:cs="宋体"/>
                <w:sz w:val="24"/>
              </w:rPr>
            </w:pPr>
            <w:r w:rsidRPr="00313CAF">
              <w:rPr>
                <w:rFonts w:ascii="宋体" w:hAnsi="宋体" w:cs="宋体" w:hint="eastAsia"/>
                <w:sz w:val="24"/>
              </w:rPr>
              <w:t>项目名称</w:t>
            </w:r>
          </w:p>
        </w:tc>
        <w:tc>
          <w:tcPr>
            <w:tcW w:w="1878" w:type="pct"/>
          </w:tcPr>
          <w:p w14:paraId="4119699B" w14:textId="77777777" w:rsidR="00F6421C" w:rsidRPr="00313CAF" w:rsidRDefault="00F6421C" w:rsidP="002B462D">
            <w:pPr>
              <w:jc w:val="center"/>
              <w:rPr>
                <w:rFonts w:ascii="宋体" w:hAnsi="宋体" w:cs="宋体"/>
                <w:sz w:val="24"/>
              </w:rPr>
            </w:pPr>
            <w:r w:rsidRPr="00313CAF">
              <w:rPr>
                <w:rFonts w:ascii="宋体" w:hAnsi="宋体" w:cs="宋体" w:hint="eastAsia"/>
                <w:sz w:val="24"/>
              </w:rPr>
              <w:t>数量</w:t>
            </w:r>
          </w:p>
        </w:tc>
      </w:tr>
      <w:tr w:rsidR="00F6421C" w:rsidRPr="00313CAF" w14:paraId="0EA1EBF8" w14:textId="77777777" w:rsidTr="002B462D">
        <w:trPr>
          <w:trHeight w:val="577"/>
          <w:jc w:val="center"/>
        </w:trPr>
        <w:tc>
          <w:tcPr>
            <w:tcW w:w="810" w:type="pct"/>
          </w:tcPr>
          <w:p w14:paraId="0A44C578"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w:t>
            </w:r>
          </w:p>
        </w:tc>
        <w:tc>
          <w:tcPr>
            <w:tcW w:w="2312" w:type="pct"/>
          </w:tcPr>
          <w:p w14:paraId="0B5847A4" w14:textId="77777777" w:rsidR="00F6421C" w:rsidRPr="00313CAF" w:rsidRDefault="00F6421C" w:rsidP="002B462D">
            <w:pPr>
              <w:jc w:val="center"/>
              <w:rPr>
                <w:rFonts w:ascii="宋体" w:hAnsi="宋体" w:cs="宋体"/>
                <w:sz w:val="24"/>
              </w:rPr>
            </w:pPr>
            <w:r w:rsidRPr="00313CAF">
              <w:rPr>
                <w:rFonts w:ascii="宋体" w:hAnsi="宋体" w:cs="宋体" w:hint="eastAsia"/>
                <w:sz w:val="24"/>
              </w:rPr>
              <w:t>主机</w:t>
            </w:r>
          </w:p>
        </w:tc>
        <w:tc>
          <w:tcPr>
            <w:tcW w:w="1878" w:type="pct"/>
          </w:tcPr>
          <w:p w14:paraId="54C11726"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1台</w:t>
            </w:r>
          </w:p>
        </w:tc>
      </w:tr>
      <w:tr w:rsidR="00F6421C" w:rsidRPr="00313CAF" w14:paraId="2C09B99B" w14:textId="77777777" w:rsidTr="002B462D">
        <w:trPr>
          <w:trHeight w:val="577"/>
          <w:jc w:val="center"/>
        </w:trPr>
        <w:tc>
          <w:tcPr>
            <w:tcW w:w="810" w:type="pct"/>
          </w:tcPr>
          <w:p w14:paraId="74E6306E" w14:textId="77777777" w:rsidR="00F6421C" w:rsidRPr="00313CAF" w:rsidRDefault="00F6421C" w:rsidP="002B462D">
            <w:pPr>
              <w:jc w:val="center"/>
              <w:rPr>
                <w:rFonts w:ascii="宋体" w:hAnsi="宋体" w:cs="宋体"/>
                <w:sz w:val="24"/>
              </w:rPr>
            </w:pPr>
            <w:r w:rsidRPr="00313CAF">
              <w:rPr>
                <w:rFonts w:ascii="宋体" w:hAnsi="宋体" w:cs="宋体" w:hint="eastAsia"/>
                <w:sz w:val="24"/>
              </w:rPr>
              <w:lastRenderedPageBreak/>
              <w:t>2</w:t>
            </w:r>
          </w:p>
        </w:tc>
        <w:tc>
          <w:tcPr>
            <w:tcW w:w="2312" w:type="pct"/>
          </w:tcPr>
          <w:p w14:paraId="3DDCD3AA" w14:textId="77777777" w:rsidR="00F6421C" w:rsidRPr="00313CAF" w:rsidRDefault="00F6421C" w:rsidP="002B462D">
            <w:pPr>
              <w:jc w:val="center"/>
              <w:rPr>
                <w:rFonts w:ascii="宋体" w:hAnsi="宋体" w:cs="宋体"/>
                <w:sz w:val="24"/>
              </w:rPr>
            </w:pPr>
            <w:r w:rsidRPr="00313CAF">
              <w:rPr>
                <w:rFonts w:ascii="宋体" w:hAnsi="宋体" w:cs="宋体" w:hint="eastAsia"/>
                <w:sz w:val="24"/>
              </w:rPr>
              <w:t>成人一次性呼吸管路</w:t>
            </w:r>
          </w:p>
        </w:tc>
        <w:tc>
          <w:tcPr>
            <w:tcW w:w="1878" w:type="pct"/>
          </w:tcPr>
          <w:p w14:paraId="5BB0E338"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1根</w:t>
            </w:r>
          </w:p>
        </w:tc>
      </w:tr>
      <w:tr w:rsidR="00F6421C" w:rsidRPr="00313CAF" w14:paraId="2898C5D7" w14:textId="77777777" w:rsidTr="002B462D">
        <w:trPr>
          <w:trHeight w:val="577"/>
          <w:jc w:val="center"/>
        </w:trPr>
        <w:tc>
          <w:tcPr>
            <w:tcW w:w="810" w:type="pct"/>
          </w:tcPr>
          <w:p w14:paraId="0C22361F" w14:textId="77777777" w:rsidR="00F6421C" w:rsidRPr="00313CAF" w:rsidRDefault="00F6421C" w:rsidP="002B462D">
            <w:pPr>
              <w:jc w:val="center"/>
              <w:rPr>
                <w:rFonts w:ascii="宋体" w:hAnsi="宋体" w:cs="宋体"/>
                <w:sz w:val="24"/>
              </w:rPr>
            </w:pPr>
            <w:r w:rsidRPr="00313CAF">
              <w:rPr>
                <w:rFonts w:ascii="宋体" w:hAnsi="宋体" w:cs="宋体" w:hint="eastAsia"/>
                <w:sz w:val="24"/>
              </w:rPr>
              <w:t>3</w:t>
            </w:r>
          </w:p>
        </w:tc>
        <w:tc>
          <w:tcPr>
            <w:tcW w:w="2312" w:type="pct"/>
          </w:tcPr>
          <w:p w14:paraId="1782E954" w14:textId="77777777" w:rsidR="00F6421C" w:rsidRPr="00313CAF" w:rsidRDefault="00F6421C" w:rsidP="002B462D">
            <w:pPr>
              <w:jc w:val="center"/>
              <w:rPr>
                <w:rFonts w:ascii="宋体" w:hAnsi="宋体" w:cs="宋体"/>
                <w:sz w:val="24"/>
              </w:rPr>
            </w:pPr>
            <w:r w:rsidRPr="00313CAF">
              <w:rPr>
                <w:rFonts w:ascii="宋体" w:hAnsi="宋体" w:cs="宋体" w:hint="eastAsia"/>
                <w:sz w:val="24"/>
              </w:rPr>
              <w:t>一次性细菌过滤器</w:t>
            </w:r>
          </w:p>
        </w:tc>
        <w:tc>
          <w:tcPr>
            <w:tcW w:w="1878" w:type="pct"/>
          </w:tcPr>
          <w:p w14:paraId="143DF97C" w14:textId="77777777" w:rsidR="00F6421C" w:rsidRPr="00313CAF" w:rsidRDefault="00F6421C" w:rsidP="002B462D">
            <w:pPr>
              <w:jc w:val="center"/>
              <w:rPr>
                <w:rFonts w:ascii="宋体" w:hAnsi="宋体" w:cs="宋体"/>
                <w:sz w:val="24"/>
              </w:rPr>
            </w:pPr>
            <w:r w:rsidRPr="00313CAF">
              <w:rPr>
                <w:rFonts w:ascii="宋体" w:hAnsi="宋体" w:cs="宋体" w:hint="eastAsia"/>
                <w:sz w:val="24"/>
              </w:rPr>
              <w:t>2个</w:t>
            </w:r>
          </w:p>
        </w:tc>
      </w:tr>
      <w:tr w:rsidR="00F6421C" w:rsidRPr="00313CAF" w14:paraId="1CC5550F" w14:textId="77777777" w:rsidTr="002B462D">
        <w:trPr>
          <w:trHeight w:val="577"/>
          <w:jc w:val="center"/>
        </w:trPr>
        <w:tc>
          <w:tcPr>
            <w:tcW w:w="810" w:type="pct"/>
          </w:tcPr>
          <w:p w14:paraId="07EAA100" w14:textId="77777777" w:rsidR="00F6421C" w:rsidRPr="00313CAF" w:rsidRDefault="00F6421C" w:rsidP="002B462D">
            <w:pPr>
              <w:jc w:val="center"/>
              <w:rPr>
                <w:rFonts w:ascii="宋体" w:hAnsi="宋体" w:cs="宋体"/>
                <w:sz w:val="24"/>
              </w:rPr>
            </w:pPr>
            <w:r w:rsidRPr="00313CAF">
              <w:rPr>
                <w:rFonts w:ascii="宋体" w:hAnsi="宋体" w:cs="宋体" w:hint="eastAsia"/>
                <w:sz w:val="24"/>
              </w:rPr>
              <w:t>4</w:t>
            </w:r>
          </w:p>
        </w:tc>
        <w:tc>
          <w:tcPr>
            <w:tcW w:w="2312" w:type="pct"/>
          </w:tcPr>
          <w:p w14:paraId="4F2F32F3" w14:textId="77777777" w:rsidR="00F6421C" w:rsidRPr="00313CAF" w:rsidRDefault="00F6421C" w:rsidP="002B462D">
            <w:pPr>
              <w:jc w:val="center"/>
              <w:rPr>
                <w:rFonts w:ascii="宋体" w:hAnsi="宋体" w:cs="宋体"/>
                <w:sz w:val="24"/>
              </w:rPr>
            </w:pPr>
            <w:r w:rsidRPr="00313CAF">
              <w:rPr>
                <w:rFonts w:ascii="宋体" w:hAnsi="宋体" w:cs="宋体" w:hint="eastAsia"/>
                <w:sz w:val="24"/>
              </w:rPr>
              <w:t>近端一次性流量传感器</w:t>
            </w:r>
          </w:p>
        </w:tc>
        <w:tc>
          <w:tcPr>
            <w:tcW w:w="1878" w:type="pct"/>
          </w:tcPr>
          <w:p w14:paraId="60C265B9" w14:textId="77777777" w:rsidR="00F6421C" w:rsidRPr="00313CAF" w:rsidRDefault="00F6421C" w:rsidP="002B462D">
            <w:pPr>
              <w:jc w:val="center"/>
              <w:rPr>
                <w:rFonts w:ascii="宋体" w:hAnsi="宋体" w:cs="宋体"/>
                <w:sz w:val="24"/>
              </w:rPr>
            </w:pPr>
            <w:r w:rsidRPr="00313CAF">
              <w:rPr>
                <w:rFonts w:ascii="宋体" w:hAnsi="宋体" w:cs="宋体" w:hint="eastAsia"/>
                <w:sz w:val="24"/>
              </w:rPr>
              <w:t>5个</w:t>
            </w:r>
          </w:p>
        </w:tc>
      </w:tr>
      <w:tr w:rsidR="00F6421C" w:rsidRPr="00313CAF" w14:paraId="03E0A943" w14:textId="77777777" w:rsidTr="002B462D">
        <w:trPr>
          <w:trHeight w:val="577"/>
          <w:jc w:val="center"/>
        </w:trPr>
        <w:tc>
          <w:tcPr>
            <w:tcW w:w="810" w:type="pct"/>
          </w:tcPr>
          <w:p w14:paraId="595CD4AC" w14:textId="77777777" w:rsidR="00F6421C" w:rsidRPr="00313CAF" w:rsidRDefault="00F6421C" w:rsidP="002B462D">
            <w:pPr>
              <w:jc w:val="center"/>
              <w:rPr>
                <w:rFonts w:ascii="宋体" w:hAnsi="宋体" w:cs="宋体"/>
                <w:sz w:val="24"/>
              </w:rPr>
            </w:pPr>
            <w:r w:rsidRPr="00313CAF">
              <w:rPr>
                <w:rFonts w:ascii="宋体" w:hAnsi="宋体" w:cs="宋体" w:hint="eastAsia"/>
                <w:sz w:val="24"/>
              </w:rPr>
              <w:t>5</w:t>
            </w:r>
          </w:p>
        </w:tc>
        <w:tc>
          <w:tcPr>
            <w:tcW w:w="2312" w:type="pct"/>
          </w:tcPr>
          <w:p w14:paraId="5957BB7A"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1L模拟肺</w:t>
            </w:r>
          </w:p>
        </w:tc>
        <w:tc>
          <w:tcPr>
            <w:tcW w:w="1878" w:type="pct"/>
          </w:tcPr>
          <w:p w14:paraId="15C00DDE"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1个</w:t>
            </w:r>
          </w:p>
        </w:tc>
      </w:tr>
      <w:tr w:rsidR="00F6421C" w:rsidRPr="00313CAF" w14:paraId="2E107414" w14:textId="77777777" w:rsidTr="002B462D">
        <w:trPr>
          <w:trHeight w:val="577"/>
          <w:jc w:val="center"/>
        </w:trPr>
        <w:tc>
          <w:tcPr>
            <w:tcW w:w="810" w:type="pct"/>
          </w:tcPr>
          <w:p w14:paraId="5CCA17E0" w14:textId="77777777" w:rsidR="00F6421C" w:rsidRPr="00313CAF" w:rsidRDefault="00F6421C" w:rsidP="002B462D">
            <w:pPr>
              <w:jc w:val="center"/>
              <w:rPr>
                <w:rFonts w:ascii="宋体" w:hAnsi="宋体" w:cs="宋体"/>
                <w:sz w:val="24"/>
              </w:rPr>
            </w:pPr>
            <w:r w:rsidRPr="00313CAF">
              <w:rPr>
                <w:rFonts w:ascii="宋体" w:hAnsi="宋体" w:cs="宋体" w:hint="eastAsia"/>
                <w:sz w:val="24"/>
              </w:rPr>
              <w:t>6</w:t>
            </w:r>
          </w:p>
        </w:tc>
        <w:tc>
          <w:tcPr>
            <w:tcW w:w="2312" w:type="pct"/>
          </w:tcPr>
          <w:p w14:paraId="5002D07B" w14:textId="77777777" w:rsidR="00F6421C" w:rsidRPr="00313CAF" w:rsidRDefault="00F6421C" w:rsidP="002B462D">
            <w:pPr>
              <w:jc w:val="center"/>
              <w:rPr>
                <w:rFonts w:ascii="宋体" w:hAnsi="宋体" w:cs="宋体"/>
                <w:sz w:val="24"/>
              </w:rPr>
            </w:pPr>
            <w:r w:rsidRPr="00313CAF">
              <w:rPr>
                <w:rFonts w:ascii="宋体" w:hAnsi="宋体" w:cs="宋体" w:hint="eastAsia"/>
                <w:sz w:val="24"/>
              </w:rPr>
              <w:t>无创面罩</w:t>
            </w:r>
          </w:p>
        </w:tc>
        <w:tc>
          <w:tcPr>
            <w:tcW w:w="1878" w:type="pct"/>
          </w:tcPr>
          <w:p w14:paraId="1704CBF0"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1个</w:t>
            </w:r>
          </w:p>
        </w:tc>
      </w:tr>
      <w:tr w:rsidR="00F6421C" w:rsidRPr="00313CAF" w14:paraId="69D2E8C6" w14:textId="77777777" w:rsidTr="002B462D">
        <w:trPr>
          <w:trHeight w:val="577"/>
          <w:jc w:val="center"/>
        </w:trPr>
        <w:tc>
          <w:tcPr>
            <w:tcW w:w="810" w:type="pct"/>
          </w:tcPr>
          <w:p w14:paraId="4841FE74" w14:textId="77777777" w:rsidR="00F6421C" w:rsidRPr="00313CAF" w:rsidRDefault="00F6421C" w:rsidP="002B462D">
            <w:pPr>
              <w:jc w:val="center"/>
              <w:rPr>
                <w:rFonts w:ascii="宋体" w:hAnsi="宋体" w:cs="宋体"/>
                <w:sz w:val="24"/>
              </w:rPr>
            </w:pPr>
            <w:r w:rsidRPr="00313CAF">
              <w:rPr>
                <w:rFonts w:ascii="宋体" w:hAnsi="宋体" w:cs="宋体" w:hint="eastAsia"/>
                <w:sz w:val="24"/>
              </w:rPr>
              <w:t>7</w:t>
            </w:r>
          </w:p>
        </w:tc>
        <w:tc>
          <w:tcPr>
            <w:tcW w:w="2312" w:type="pct"/>
          </w:tcPr>
          <w:p w14:paraId="26CB8428" w14:textId="77777777" w:rsidR="00F6421C" w:rsidRPr="00313CAF" w:rsidRDefault="00F6421C" w:rsidP="002B462D">
            <w:pPr>
              <w:jc w:val="center"/>
              <w:rPr>
                <w:rFonts w:ascii="宋体" w:hAnsi="宋体" w:cs="宋体"/>
                <w:sz w:val="24"/>
              </w:rPr>
            </w:pPr>
            <w:r w:rsidRPr="00313CAF">
              <w:rPr>
                <w:rFonts w:ascii="宋体" w:hAnsi="宋体" w:cs="宋体" w:hint="eastAsia"/>
                <w:sz w:val="24"/>
              </w:rPr>
              <w:t>硅胶头带</w:t>
            </w:r>
          </w:p>
        </w:tc>
        <w:tc>
          <w:tcPr>
            <w:tcW w:w="1878" w:type="pct"/>
          </w:tcPr>
          <w:p w14:paraId="6899A81A"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1个</w:t>
            </w:r>
          </w:p>
        </w:tc>
      </w:tr>
      <w:tr w:rsidR="00F6421C" w:rsidRPr="00313CAF" w14:paraId="4C0F6E3C" w14:textId="77777777" w:rsidTr="002B462D">
        <w:trPr>
          <w:trHeight w:val="595"/>
          <w:jc w:val="center"/>
        </w:trPr>
        <w:tc>
          <w:tcPr>
            <w:tcW w:w="810" w:type="pct"/>
          </w:tcPr>
          <w:p w14:paraId="5B38F362" w14:textId="77777777" w:rsidR="00F6421C" w:rsidRPr="00313CAF" w:rsidRDefault="00F6421C" w:rsidP="002B462D">
            <w:pPr>
              <w:jc w:val="center"/>
              <w:rPr>
                <w:rFonts w:ascii="宋体" w:hAnsi="宋体" w:cs="宋体"/>
                <w:sz w:val="24"/>
              </w:rPr>
            </w:pPr>
            <w:r w:rsidRPr="00313CAF">
              <w:rPr>
                <w:rFonts w:ascii="宋体" w:hAnsi="宋体" w:cs="宋体" w:hint="eastAsia"/>
                <w:sz w:val="24"/>
              </w:rPr>
              <w:t>8</w:t>
            </w:r>
          </w:p>
        </w:tc>
        <w:tc>
          <w:tcPr>
            <w:tcW w:w="2312" w:type="pct"/>
          </w:tcPr>
          <w:p w14:paraId="32DDCF51" w14:textId="77777777" w:rsidR="00F6421C" w:rsidRPr="00313CAF" w:rsidRDefault="00F6421C" w:rsidP="002B462D">
            <w:pPr>
              <w:jc w:val="center"/>
              <w:rPr>
                <w:rFonts w:ascii="宋体" w:hAnsi="宋体" w:cs="宋体"/>
                <w:sz w:val="24"/>
              </w:rPr>
            </w:pPr>
            <w:r w:rsidRPr="00313CAF">
              <w:rPr>
                <w:rFonts w:ascii="宋体" w:hAnsi="宋体" w:cs="宋体" w:hint="eastAsia"/>
                <w:sz w:val="24"/>
              </w:rPr>
              <w:t>气源输入管</w:t>
            </w:r>
          </w:p>
        </w:tc>
        <w:tc>
          <w:tcPr>
            <w:tcW w:w="1878" w:type="pct"/>
          </w:tcPr>
          <w:p w14:paraId="026732AB" w14:textId="77777777" w:rsidR="00F6421C" w:rsidRPr="00313CAF" w:rsidRDefault="00F6421C" w:rsidP="002B462D">
            <w:pPr>
              <w:jc w:val="center"/>
              <w:rPr>
                <w:rFonts w:ascii="宋体" w:hAnsi="宋体" w:cs="宋体"/>
                <w:sz w:val="24"/>
              </w:rPr>
            </w:pPr>
            <w:r w:rsidRPr="00313CAF">
              <w:rPr>
                <w:rFonts w:ascii="宋体" w:hAnsi="宋体" w:cs="宋体" w:hint="eastAsia"/>
                <w:sz w:val="24"/>
              </w:rPr>
              <w:t>1根</w:t>
            </w:r>
          </w:p>
        </w:tc>
      </w:tr>
    </w:tbl>
    <w:p w14:paraId="0704E2C6" w14:textId="77777777" w:rsidR="00F6421C" w:rsidRDefault="00F6421C" w:rsidP="00F6421C">
      <w:pPr>
        <w:adjustRightInd w:val="0"/>
        <w:snapToGrid w:val="0"/>
        <w:spacing w:line="360" w:lineRule="auto"/>
        <w:jc w:val="left"/>
        <w:rPr>
          <w:rFonts w:ascii="宋体" w:hAnsi="宋体" w:hint="eastAsia"/>
          <w:color w:val="FF0000"/>
          <w:sz w:val="24"/>
        </w:rPr>
      </w:pPr>
    </w:p>
    <w:p w14:paraId="617C6A6B" w14:textId="77777777" w:rsidR="00F6421C" w:rsidRDefault="00F6421C" w:rsidP="00F6421C">
      <w:pPr>
        <w:adjustRightInd w:val="0"/>
        <w:snapToGrid w:val="0"/>
        <w:spacing w:line="360" w:lineRule="auto"/>
        <w:jc w:val="left"/>
        <w:rPr>
          <w:rFonts w:ascii="宋体" w:hAnsi="宋体"/>
          <w:sz w:val="24"/>
        </w:rPr>
      </w:pPr>
      <w:r>
        <w:rPr>
          <w:rFonts w:ascii="宋体" w:hAnsi="宋体" w:hint="eastAsia"/>
          <w:sz w:val="24"/>
        </w:rPr>
        <w:t>四、售后服务要求：</w:t>
      </w:r>
    </w:p>
    <w:p w14:paraId="7D0B7651"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1、</w:t>
      </w:r>
      <w:r w:rsidRPr="00F06E42">
        <w:rPr>
          <w:rFonts w:ascii="宋体" w:hAnsi="宋体" w:hint="eastAsia"/>
          <w:sz w:val="24"/>
        </w:rPr>
        <w:tab/>
        <w:t>响应时间： 2小时内响应，4小时到场</w:t>
      </w:r>
    </w:p>
    <w:p w14:paraId="3BC6ED66" w14:textId="77777777" w:rsidR="00F6421C" w:rsidRPr="00F06E42" w:rsidRDefault="00F6421C" w:rsidP="00F6421C">
      <w:pPr>
        <w:adjustRightInd w:val="0"/>
        <w:snapToGrid w:val="0"/>
        <w:spacing w:line="360" w:lineRule="auto"/>
        <w:jc w:val="left"/>
        <w:rPr>
          <w:rFonts w:ascii="宋体" w:hAnsi="宋体"/>
          <w:sz w:val="24"/>
        </w:rPr>
      </w:pPr>
      <w:r w:rsidRPr="00F06E42">
        <w:rPr>
          <w:rFonts w:ascii="宋体" w:hAnsi="宋体" w:hint="eastAsia"/>
          <w:sz w:val="24"/>
        </w:rPr>
        <w:t>2、</w:t>
      </w:r>
      <w:r w:rsidRPr="00F06E42">
        <w:rPr>
          <w:rFonts w:ascii="宋体" w:hAnsi="宋体" w:hint="eastAsia"/>
          <w:sz w:val="24"/>
        </w:rPr>
        <w:tab/>
      </w:r>
      <w:proofErr w:type="gramStart"/>
      <w:r w:rsidRPr="00F06E42">
        <w:rPr>
          <w:rFonts w:ascii="宋体" w:hAnsi="宋体" w:hint="eastAsia"/>
          <w:sz w:val="24"/>
        </w:rPr>
        <w:t>维保内容</w:t>
      </w:r>
      <w:proofErr w:type="gramEnd"/>
      <w:r w:rsidRPr="00F06E42">
        <w:rPr>
          <w:rFonts w:ascii="宋体" w:hAnsi="宋体" w:hint="eastAsia"/>
          <w:sz w:val="24"/>
        </w:rPr>
        <w:t>与价格：保修期后，维保费用不超过整机价格的80%。</w:t>
      </w:r>
    </w:p>
    <w:p w14:paraId="598E3227" w14:textId="77777777" w:rsidR="00F6421C" w:rsidRPr="00F06E42" w:rsidRDefault="00F6421C" w:rsidP="00F6421C">
      <w:pPr>
        <w:adjustRightInd w:val="0"/>
        <w:snapToGrid w:val="0"/>
        <w:spacing w:line="360" w:lineRule="auto"/>
        <w:jc w:val="left"/>
        <w:rPr>
          <w:rFonts w:ascii="宋体" w:hAnsi="宋体"/>
          <w:sz w:val="24"/>
        </w:rPr>
      </w:pPr>
      <w:r w:rsidRPr="00F06E42">
        <w:rPr>
          <w:rFonts w:ascii="宋体" w:hAnsi="宋体" w:hint="eastAsia"/>
          <w:sz w:val="24"/>
        </w:rPr>
        <w:t>五、伴随服务要求</w:t>
      </w:r>
    </w:p>
    <w:p w14:paraId="3F26E2AD"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1、 产品附件要求：用户手册</w:t>
      </w:r>
    </w:p>
    <w:p w14:paraId="51D2DEE3"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2、 产品升级服务要求：软件免费升级</w:t>
      </w:r>
    </w:p>
    <w:p w14:paraId="21BD94B7"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3、 安装：厂家工程师上门免费安装</w:t>
      </w:r>
    </w:p>
    <w:p w14:paraId="00FEF9B1"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4、 调试：厂家工程师上门免费调试</w:t>
      </w:r>
    </w:p>
    <w:p w14:paraId="50BD9A2C"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5、 提供技术援助： 一年至少四次免费维护培训</w:t>
      </w:r>
    </w:p>
    <w:p w14:paraId="14D05D89" w14:textId="77777777" w:rsidR="00F6421C" w:rsidRPr="00F06E42" w:rsidRDefault="00F6421C" w:rsidP="00F6421C">
      <w:pPr>
        <w:adjustRightInd w:val="0"/>
        <w:snapToGrid w:val="0"/>
        <w:spacing w:line="360" w:lineRule="auto"/>
        <w:jc w:val="left"/>
        <w:rPr>
          <w:rFonts w:ascii="宋体" w:hAnsi="宋体" w:hint="eastAsia"/>
          <w:sz w:val="24"/>
        </w:rPr>
      </w:pPr>
      <w:r w:rsidRPr="00F06E42">
        <w:rPr>
          <w:rFonts w:ascii="宋体" w:hAnsi="宋体" w:hint="eastAsia"/>
          <w:sz w:val="24"/>
        </w:rPr>
        <w:t>6、 培训：设备到货后根据科室需求进行免费培训</w:t>
      </w:r>
    </w:p>
    <w:p w14:paraId="18A0FDA8" w14:textId="77777777" w:rsidR="00F6421C" w:rsidRPr="00F06E42" w:rsidRDefault="00F6421C" w:rsidP="00F6421C">
      <w:pPr>
        <w:adjustRightInd w:val="0"/>
        <w:snapToGrid w:val="0"/>
        <w:spacing w:line="360" w:lineRule="auto"/>
        <w:jc w:val="left"/>
        <w:rPr>
          <w:rFonts w:ascii="宋体" w:hAnsi="宋体"/>
          <w:sz w:val="24"/>
        </w:rPr>
      </w:pPr>
      <w:r w:rsidRPr="00F06E42">
        <w:rPr>
          <w:rFonts w:ascii="宋体" w:hAnsi="宋体" w:hint="eastAsia"/>
          <w:sz w:val="24"/>
        </w:rPr>
        <w:t>7、</w:t>
      </w:r>
      <w:r w:rsidRPr="00F06E42">
        <w:rPr>
          <w:rFonts w:ascii="宋体" w:hAnsi="宋体" w:hint="eastAsia"/>
          <w:sz w:val="24"/>
        </w:rPr>
        <w:tab/>
        <w:t>验收方案：根据医院验收要求</w:t>
      </w:r>
    </w:p>
    <w:p w14:paraId="732FC1F0" w14:textId="77777777" w:rsidR="00F6421C" w:rsidRDefault="00F6421C" w:rsidP="00F6421C">
      <w:pPr>
        <w:adjustRightInd w:val="0"/>
        <w:snapToGrid w:val="0"/>
        <w:spacing w:line="360" w:lineRule="auto"/>
        <w:jc w:val="left"/>
        <w:rPr>
          <w:rFonts w:ascii="宋体" w:hAnsi="宋体" w:hint="eastAsia"/>
          <w:sz w:val="24"/>
        </w:rPr>
      </w:pPr>
    </w:p>
    <w:p w14:paraId="2D04242E" w14:textId="77777777" w:rsidR="005622DE" w:rsidRPr="00F6421C" w:rsidRDefault="005622DE">
      <w:pPr>
        <w:rPr>
          <w:rFonts w:hint="eastAsia"/>
        </w:rPr>
      </w:pPr>
    </w:p>
    <w:sectPr w:rsidR="005622DE" w:rsidRPr="00F64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C7EFE" w14:textId="77777777" w:rsidR="00415BBD" w:rsidRDefault="00415BBD" w:rsidP="00F6421C">
      <w:pPr>
        <w:rPr>
          <w:rFonts w:hint="eastAsia"/>
        </w:rPr>
      </w:pPr>
      <w:r>
        <w:separator/>
      </w:r>
    </w:p>
  </w:endnote>
  <w:endnote w:type="continuationSeparator" w:id="0">
    <w:p w14:paraId="63196D33" w14:textId="77777777" w:rsidR="00415BBD" w:rsidRDefault="00415BBD" w:rsidP="00F642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6EA0F" w14:textId="77777777" w:rsidR="00415BBD" w:rsidRDefault="00415BBD" w:rsidP="00F6421C">
      <w:pPr>
        <w:rPr>
          <w:rFonts w:hint="eastAsia"/>
        </w:rPr>
      </w:pPr>
      <w:r>
        <w:separator/>
      </w:r>
    </w:p>
  </w:footnote>
  <w:footnote w:type="continuationSeparator" w:id="0">
    <w:p w14:paraId="1D94F093" w14:textId="77777777" w:rsidR="00415BBD" w:rsidRDefault="00415BBD" w:rsidP="00F6421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53"/>
    <w:rsid w:val="00167E05"/>
    <w:rsid w:val="00415BBD"/>
    <w:rsid w:val="005622DE"/>
    <w:rsid w:val="006457D0"/>
    <w:rsid w:val="00AA497F"/>
    <w:rsid w:val="00EC2153"/>
    <w:rsid w:val="00F6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1C32C54-454F-442A-A74B-1C5C21C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2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21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421C"/>
    <w:rPr>
      <w:sz w:val="18"/>
      <w:szCs w:val="18"/>
    </w:rPr>
  </w:style>
  <w:style w:type="paragraph" w:styleId="a5">
    <w:name w:val="footer"/>
    <w:basedOn w:val="a"/>
    <w:link w:val="a6"/>
    <w:uiPriority w:val="99"/>
    <w:unhideWhenUsed/>
    <w:rsid w:val="00F642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421C"/>
    <w:rPr>
      <w:sz w:val="18"/>
      <w:szCs w:val="18"/>
    </w:rPr>
  </w:style>
  <w:style w:type="character" w:styleId="a7">
    <w:name w:val="annotation reference"/>
    <w:qFormat/>
    <w:rsid w:val="00F6421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2024-09-06T07:45:00Z</dcterms:created>
  <dcterms:modified xsi:type="dcterms:W3CDTF">2024-09-06T07:45:00Z</dcterms:modified>
</cp:coreProperties>
</file>