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B03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一、项目概述</w:t>
      </w:r>
    </w:p>
    <w:p w14:paraId="6CD3CA5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1、项目名称：系统冗余架构加固项目</w:t>
      </w:r>
    </w:p>
    <w:p w14:paraId="5AC64CC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2、交付日期：合同签订后45天内</w:t>
      </w:r>
    </w:p>
    <w:p w14:paraId="2BC8A9D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3、付款方式：交货验收合格并安装调试后，招标方根据医院付款流程，支付合同款项100%。   </w:t>
      </w:r>
    </w:p>
    <w:p w14:paraId="1E4152B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4、交付地点：招标人指定地点</w:t>
      </w:r>
    </w:p>
    <w:p w14:paraId="6D73991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5、项目建设需求</w:t>
      </w:r>
    </w:p>
    <w:p w14:paraId="0689AB5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多年的信息化建设，医院已建成较为完善的信息系统软硬件平台，但由于病毒攻击、恶意攻击泛滥，应用软件漏洞层出不穷，使得医院的信息系统在安全防护方面仍面临较大的压力和挑战，存在较大的安全风险和安全漏洞。对于已经拥有较高信息化水平的医院来说，信息系统的安全性，信息系统的冗余性，网络架构的冗余性，网络环境的稳定性是保证业务顺利运行的关键。</w:t>
      </w:r>
    </w:p>
    <w:p w14:paraId="3CD514B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随着IT信息化的更新与发展，为确保我院核心业务系统和应用、数据的安全，需要对医院外网区域、DMZ区域、外联区域进行安全加固，构建有效的网络安全管理架构，落实安全防护措施，在安全事故发生之前就进行预防和治理，从而减少和杜绝来自外部网络的安全威胁，真正有效、便捷地保障医院信息网络的安全可靠性。</w:t>
      </w:r>
    </w:p>
    <w:p w14:paraId="27272A1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同时10F华为的模块化机柜空间容量不足，需要扩容。</w:t>
      </w:r>
    </w:p>
    <w:p w14:paraId="4C54E09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二、采购清单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782"/>
        <w:gridCol w:w="628"/>
        <w:gridCol w:w="628"/>
        <w:gridCol w:w="1830"/>
        <w:gridCol w:w="1831"/>
      </w:tblGrid>
      <w:tr w14:paraId="6D419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40C784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3C3820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06E102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2B8AEC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20D3CD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原厂免费质保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64E691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核心产品</w:t>
            </w:r>
          </w:p>
        </w:tc>
      </w:tr>
      <w:tr w14:paraId="5DA5B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665204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B09C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上网行为管理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204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B6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4F89B3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221105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4C423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EC6C4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4503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C24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6412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6A201B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B6294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</w:tr>
      <w:tr w14:paraId="05D24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D502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BCF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下一代防火墙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2AF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F905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AC696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12072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</w:tr>
      <w:tr w14:paraId="5819C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77D461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111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日志审计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9D39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18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A9CCC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B3CA2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4C91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D2B91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6C8B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堡垒机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CFC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E927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770D23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38CD5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1E51E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3BAE4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54F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EF1F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6E17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622589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8099A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4D7CF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2C5E01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5F9F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A4E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CC9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87639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≥三年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328EB2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</w:tbl>
    <w:p w14:paraId="474163E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219E93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三、技术要求</w:t>
      </w:r>
    </w:p>
    <w:p w14:paraId="675E143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（一）上网行为管理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343"/>
      </w:tblGrid>
      <w:tr w14:paraId="2DCB51E1"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2E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41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功能要求说明</w:t>
            </w:r>
          </w:p>
        </w:tc>
      </w:tr>
      <w:tr w14:paraId="2D1D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7FB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产品规格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D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产品不少于6个以太网电口，2个SFP+口，支持冗余电源，内存容量≥8G，硬盘容量≥128G SSD+960G SSDG，2U机箱。</w:t>
            </w:r>
          </w:p>
        </w:tc>
      </w:tr>
      <w:tr w14:paraId="300B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DE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48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网络层吞吐量≥12 Gbps，应用层吞吐量≥2.7 Gbps，带宽性能≥1.5 Gbps，支持用户数≥10000，每秒新建连接数≥2万,最大并发连接数≥80万。</w:t>
            </w:r>
          </w:p>
        </w:tc>
      </w:tr>
      <w:tr w14:paraId="4FC25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09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82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必须支持两台及两台以上设备同时做主机的部署模式；</w:t>
            </w:r>
          </w:p>
        </w:tc>
      </w:tr>
      <w:tr w14:paraId="75D8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2F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VPN组网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DB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支持IPSec VPN模块，支持与LDAP服务器、Radius服务器、硬件特征码绑定认证；</w:t>
            </w:r>
          </w:p>
        </w:tc>
      </w:tr>
      <w:tr w14:paraId="5AA4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2F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D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IPsec VPN支持多线路功能，通过配置主备线路组和流量分配模式的多线路选路策略。</w:t>
            </w:r>
          </w:p>
        </w:tc>
      </w:tr>
      <w:tr w14:paraId="3AE0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26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DNS代理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8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支持DNS代理，能够基于用户、域名、目标DNS，指定代理策略生效，代理策略可以设置为：重定向至DNS服务器、解析为IP、丢弃、重定向至指定线路；</w:t>
            </w:r>
          </w:p>
        </w:tc>
      </w:tr>
      <w:tr w14:paraId="7FFD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1E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实时监控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2F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▲支持首页分析显示接入用户人数、终端类型；带宽质量分析、实时流量排名；资产类型分布、新设备发现趋势、终端违规检查项排行、终端违规用户排行；（提供产品界面截图）</w:t>
            </w:r>
          </w:p>
        </w:tc>
      </w:tr>
      <w:tr w14:paraId="69B6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67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排障工具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D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支持PPS异常、丢包异常、ARP异常、内网DOS攻击等异常情况实时监测，显示每日异常事件个数及情况；</w:t>
            </w:r>
          </w:p>
        </w:tc>
      </w:tr>
      <w:tr w14:paraId="07B4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DD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26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针对内网用户的web访问质量进行检测，对整体网络提供清晰的整体网络质量评级；（提供产品界面截图）</w:t>
            </w:r>
          </w:p>
        </w:tc>
      </w:tr>
      <w:tr w14:paraId="7F57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91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用户管理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33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▲支持针对特权用户配置免认证key、免审计key、免控制key；（提供产品界面截图）</w:t>
            </w:r>
          </w:p>
        </w:tc>
      </w:tr>
      <w:tr w14:paraId="20B0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E0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第三方用户源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9F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支持LDAP、Radius、POP3等第三方认证；支持ISA\lotus ldap\novell ldap\oracle、sql server、db2、mysql等数据库等第三方认证；</w:t>
            </w:r>
          </w:p>
        </w:tc>
      </w:tr>
      <w:tr w14:paraId="7020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12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79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指定用户必须用AD域账户登录操作系统，否则禁止上网；</w:t>
            </w:r>
          </w:p>
        </w:tc>
      </w:tr>
      <w:tr w14:paraId="5B52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FC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认证方式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2D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支持终端用户账号绑定手机号码和微信号，绑定后可以通过手机验证码和微信扫码实现上网快捷登录认证。</w:t>
            </w:r>
          </w:p>
        </w:tc>
      </w:tr>
      <w:tr w14:paraId="3993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F2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D3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支持通过OAuth认证协议对接，支持阿里钉钉，口袋助理，企业微信第三方账号授权认证；</w:t>
            </w:r>
          </w:p>
        </w:tc>
      </w:tr>
      <w:tr w14:paraId="2FFC4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72C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E3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支持提供二维码和会议号，用户扫码或输入会议号认证上网；支持通过验证手机号码实名认证；</w:t>
            </w:r>
          </w:p>
        </w:tc>
      </w:tr>
      <w:tr w14:paraId="163C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29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终端资产管理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E3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支持图形化查看当前内网IP使用情况，帮助管理员减少人工维护IP表的工作量；</w:t>
            </w:r>
          </w:p>
        </w:tc>
      </w:tr>
      <w:tr w14:paraId="7C46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18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6E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发现网络里面的终端，并获取IP、Mac、厂商、操作系统等信息，设备必须支持PC、移动设备、哑终端、专用设备的发现和型号识别：至少支持Windows、Linux、MAC、瘦客户机等PC；至少支持手机、平板等移动设备；至少支持服务器、交换机、无线控制器等网络设备；至少支持打印机、投影仪、电视、摄像头、门禁系统等哑终端；支持自定义终端类型（提供产品界面截图）</w:t>
            </w:r>
          </w:p>
        </w:tc>
      </w:tr>
      <w:tr w14:paraId="430BF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54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70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对网络接入的终端进行可视化管理，展示终端详细信息、合规状态等，支持查看终端类型，以及终端详细信息（厂商，系统，端口等）；</w:t>
            </w:r>
          </w:p>
        </w:tc>
      </w:tr>
      <w:tr w14:paraId="37C8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2B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代理管理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02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支持代理控制功能，不允许使用外部HTTP代理，不允许使用外部Sock4/5代理，不允许在HTTP，SSL一些的标准端口上使用其他协议；（比如在80端口上传输非HTTP协议数据，在443端口上传输非HTTPS协议数据等）</w:t>
            </w:r>
          </w:p>
        </w:tc>
      </w:tr>
      <w:tr w14:paraId="6950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0A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用户配额管理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A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基于“流量”、“流速”、“时长”设置配额，当配额耗尽后，将用户加入到指定的流控黑名单惩罚通道中；用户指定应用上网流速超过预设阈值后，网关自动提醒该用户；</w:t>
            </w:r>
          </w:p>
        </w:tc>
      </w:tr>
      <w:tr w14:paraId="07D1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2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网盘审计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5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支持网盘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笔记类应用访问内容和外发文件审计；</w:t>
            </w:r>
          </w:p>
        </w:tc>
      </w:tr>
      <w:tr w14:paraId="3ACA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40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上网行为日志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9AC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支持查询和导出基于指定时间段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用户组的文件审计、邮件收发、访问网站、发帖/微博、搜索关键字等详细用户行为的报表；</w:t>
            </w:r>
          </w:p>
        </w:tc>
      </w:tr>
      <w:tr w14:paraId="54621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6A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2B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支持基于时间段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终端类型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位置等维度的多种上网行为统计排行报表；</w:t>
            </w:r>
          </w:p>
        </w:tc>
      </w:tr>
      <w:tr w14:paraId="0583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8E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日志管理</w:t>
            </w: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59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设备必须支持内置日志中心和独立日志中心；支持分级配置管理员日志查看权限，管理员登录日志中心只能查看指定用户组的上网行为日志；</w:t>
            </w:r>
          </w:p>
        </w:tc>
      </w:tr>
      <w:tr w14:paraId="095F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5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66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必须支持以USB-Key方式验证接入日志中心的管理员身份；</w:t>
            </w:r>
          </w:p>
        </w:tc>
      </w:tr>
    </w:tbl>
    <w:p w14:paraId="2A65B8D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850434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（二）网闸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351"/>
      </w:tblGrid>
      <w:tr w14:paraId="3FB2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095413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490" w:type="dxa"/>
            <w:vAlign w:val="center"/>
          </w:tcPr>
          <w:p w14:paraId="0A25E5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0F15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616ADA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产品架构</w:t>
            </w:r>
          </w:p>
        </w:tc>
        <w:tc>
          <w:tcPr>
            <w:tcW w:w="8490" w:type="dxa"/>
            <w:vAlign w:val="center"/>
          </w:tcPr>
          <w:p w14:paraId="4141A4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采用2+1模式，即系统由A网主机模块、B网主机模块和交换模块组成；</w:t>
            </w:r>
          </w:p>
        </w:tc>
      </w:tr>
      <w:tr w14:paraId="628F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243F14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设备性能</w:t>
            </w:r>
          </w:p>
        </w:tc>
        <w:tc>
          <w:tcPr>
            <w:tcW w:w="8490" w:type="dxa"/>
            <w:vAlign w:val="center"/>
          </w:tcPr>
          <w:p w14:paraId="47098A9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应用层吞吐≥700Mbps ，应用层并发连接≥10万条，视频并发数≥350路（2M码流）</w:t>
            </w:r>
          </w:p>
        </w:tc>
      </w:tr>
      <w:tr w14:paraId="32AC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7DB695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网络接口</w:t>
            </w:r>
          </w:p>
        </w:tc>
        <w:tc>
          <w:tcPr>
            <w:tcW w:w="8490" w:type="dxa"/>
            <w:vAlign w:val="center"/>
          </w:tcPr>
          <w:p w14:paraId="6F4D1F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内网接口至少满足：6个10/100/1000Base-T端口，4个SFP插槽,1个Console口，2个USB口；支持1个扩展槽位； </w:t>
            </w:r>
          </w:p>
        </w:tc>
      </w:tr>
      <w:tr w14:paraId="67B8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718C9D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39C37C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外网接口至少满足：6个10/100/1000Base-T端口，4个SFP插槽,1个Console口，2个USB口；支持1个扩展槽位;</w:t>
            </w:r>
          </w:p>
        </w:tc>
      </w:tr>
      <w:tr w14:paraId="4131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3734D9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硬件规格</w:t>
            </w:r>
          </w:p>
        </w:tc>
        <w:tc>
          <w:tcPr>
            <w:tcW w:w="8490" w:type="dxa"/>
            <w:vAlign w:val="center"/>
          </w:tcPr>
          <w:p w14:paraId="436DB5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2U机箱，冗余电源；支持液晶面板</w:t>
            </w:r>
          </w:p>
        </w:tc>
      </w:tr>
      <w:tr w14:paraId="0083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7713E4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适配平台</w:t>
            </w:r>
          </w:p>
        </w:tc>
        <w:tc>
          <w:tcPr>
            <w:tcW w:w="8490" w:type="dxa"/>
            <w:vAlign w:val="center"/>
          </w:tcPr>
          <w:p w14:paraId="122F3E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支持信创CPU芯片和操作系统；</w:t>
            </w:r>
          </w:p>
        </w:tc>
      </w:tr>
      <w:tr w14:paraId="0AB5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548BC7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文件交换</w:t>
            </w:r>
          </w:p>
        </w:tc>
        <w:tc>
          <w:tcPr>
            <w:tcW w:w="8490" w:type="dxa"/>
            <w:vAlign w:val="center"/>
          </w:tcPr>
          <w:p w14:paraId="386D3F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支持FTP、SFTP、SMB、NFS等协议，同时可设置服务器加密方式，服务器编码方式等</w:t>
            </w:r>
          </w:p>
        </w:tc>
      </w:tr>
      <w:tr w14:paraId="6B2E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69362F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4933A5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灵活设置文件传输方向，同时工作模式支持源端移动、源端删除、增量更新、完全复制、延迟删除等多种模式</w:t>
            </w:r>
          </w:p>
        </w:tc>
      </w:tr>
      <w:tr w14:paraId="596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068B23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007B56C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支持多种同步模式： 源端移动、源端删除、源端保留等模式； </w:t>
            </w:r>
          </w:p>
        </w:tc>
      </w:tr>
      <w:tr w14:paraId="2511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77BC37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7D49B5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具备文件断点续传，同时支持文件并发数量设置，大幅度提升文件传输性能，充分利用硬件资源（提供产品功能截图证明）</w:t>
            </w:r>
          </w:p>
        </w:tc>
      </w:tr>
      <w:tr w14:paraId="6574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0940C5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7BB97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文件传输具备文件名过滤、文件类型过滤、文件内容过滤、文档重建、病毒过滤（提供产品功能截图证明）</w:t>
            </w:r>
          </w:p>
        </w:tc>
      </w:tr>
      <w:tr w14:paraId="6E8F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0F5AB9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255E0D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支持文件重构技术，可自动剔除文件中夹带的危险程序，可执行代码等</w:t>
            </w:r>
          </w:p>
        </w:tc>
      </w:tr>
      <w:tr w14:paraId="38FA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668F62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47AF8C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文件交换支持传送优先级，可根据文件大小、新旧、文件名、后缀、缓时传输等多种方式进行优先级排序传输(提供产品功能截图证明)</w:t>
            </w:r>
          </w:p>
        </w:tc>
      </w:tr>
      <w:tr w14:paraId="48AC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1B588F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数据库同步</w:t>
            </w:r>
          </w:p>
        </w:tc>
        <w:tc>
          <w:tcPr>
            <w:tcW w:w="8490" w:type="dxa"/>
            <w:vAlign w:val="center"/>
          </w:tcPr>
          <w:p w14:paraId="7D6708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至少支持Oracle、SQL Server、人大金仓、达梦等主流数据库同步；</w:t>
            </w:r>
          </w:p>
        </w:tc>
      </w:tr>
      <w:tr w14:paraId="4B99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vAlign w:val="center"/>
          </w:tcPr>
          <w:p w14:paraId="59D4C2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2745C6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支持无客户端方式同步，无客户端方式同步由网闸主动发起并完成，不需要第三方软件支持（无需在数据库安全任何第三方软件，可以在网闸系统上完成数据库同步配置）</w:t>
            </w:r>
          </w:p>
        </w:tc>
      </w:tr>
      <w:tr w14:paraId="0C04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76DC1B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7627CA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支持一对一、一对多、多对一数据库同步，支持设定同步时间和同步周期；</w:t>
            </w:r>
          </w:p>
        </w:tc>
      </w:tr>
      <w:tr w14:paraId="3EF6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5F70EF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44F8B3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支持两台单向设备实现数据库的双向同步；</w:t>
            </w:r>
          </w:p>
        </w:tc>
      </w:tr>
      <w:tr w14:paraId="6661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3137F19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481A2F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支持数据库同步进度监控，支持数据库连接状态检测；（提供产品功能截图）</w:t>
            </w:r>
          </w:p>
        </w:tc>
      </w:tr>
      <w:tr w14:paraId="1F21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08F117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数据库访问</w:t>
            </w:r>
          </w:p>
        </w:tc>
        <w:tc>
          <w:tcPr>
            <w:tcW w:w="8490" w:type="dxa"/>
            <w:vAlign w:val="center"/>
          </w:tcPr>
          <w:p w14:paraId="087928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支持对附件及其附件类型进行过滤控制，邮件内容过滤、文档重建、病毒过滤</w:t>
            </w:r>
          </w:p>
        </w:tc>
      </w:tr>
      <w:tr w14:paraId="59D4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25078E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5EF129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至少支持MySQL、ORACLE、SQLServer、DB2、SYBASE、POSTGRESQL、达梦、神通、人大金仓等数据库的访问</w:t>
            </w:r>
          </w:p>
        </w:tc>
      </w:tr>
      <w:tr w14:paraId="3977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11C098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1119A4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支持数据库访问用户名过滤、数据库名、表控制等策略</w:t>
            </w:r>
          </w:p>
        </w:tc>
      </w:tr>
      <w:tr w14:paraId="653A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6CD180A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视频模块</w:t>
            </w:r>
          </w:p>
        </w:tc>
        <w:tc>
          <w:tcPr>
            <w:tcW w:w="8490" w:type="dxa"/>
            <w:vAlign w:val="center"/>
          </w:tcPr>
          <w:p w14:paraId="4AD847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支持工业SCADA网络OPC协议、MODBUS协议、IEC104协议等</w:t>
            </w:r>
          </w:p>
        </w:tc>
      </w:tr>
      <w:tr w14:paraId="248A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2E4477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邮件访问</w:t>
            </w:r>
          </w:p>
        </w:tc>
        <w:tc>
          <w:tcPr>
            <w:tcW w:w="8490" w:type="dxa"/>
            <w:vAlign w:val="center"/>
          </w:tcPr>
          <w:p w14:paraId="1DC5FA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支持同步冲突策略，可自定义覆盖、丢弃冲突策略</w:t>
            </w:r>
          </w:p>
        </w:tc>
      </w:tr>
      <w:tr w14:paraId="7515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0E6134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54DA84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支持SMTP、POP3、IMAP通用协议</w:t>
            </w:r>
          </w:p>
        </w:tc>
      </w:tr>
      <w:tr w14:paraId="72ED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160B54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安全浏览</w:t>
            </w:r>
          </w:p>
        </w:tc>
        <w:tc>
          <w:tcPr>
            <w:tcW w:w="8490" w:type="dxa"/>
            <w:vAlign w:val="center"/>
          </w:tcPr>
          <w:p w14:paraId="6E338F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支持FTP用户在线情况查看，包含但不限于用户地址、登陆日期、登陆时间等信息</w:t>
            </w:r>
          </w:p>
        </w:tc>
      </w:tr>
      <w:tr w14:paraId="0888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6" w:type="dxa"/>
            <w:vAlign w:val="center"/>
          </w:tcPr>
          <w:p w14:paraId="429EAD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安全FTP</w:t>
            </w:r>
          </w:p>
        </w:tc>
        <w:tc>
          <w:tcPr>
            <w:tcW w:w="8490" w:type="dxa"/>
            <w:vAlign w:val="center"/>
          </w:tcPr>
          <w:p w14:paraId="19ED00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库库名控制、数据库表控制，可以根据用户与数据库表对应关系，进行相应数据库操作过滤，支持最大并发连接数、单个IP最大并发数设置，灵活限制数据通道是否在1024以下端口使用，支持病毒扫描文件大小限制、文件类型大小限制、关键字过滤文件大小限制</w:t>
            </w:r>
          </w:p>
        </w:tc>
      </w:tr>
      <w:tr w14:paraId="4DF8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296D5B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定制模块</w:t>
            </w:r>
          </w:p>
        </w:tc>
        <w:tc>
          <w:tcPr>
            <w:tcW w:w="8490" w:type="dxa"/>
            <w:vAlign w:val="center"/>
          </w:tcPr>
          <w:p w14:paraId="143A0A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支持模块定制</w:t>
            </w:r>
          </w:p>
        </w:tc>
      </w:tr>
      <w:tr w14:paraId="52D1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5E7295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工控访问</w:t>
            </w:r>
          </w:p>
        </w:tc>
        <w:tc>
          <w:tcPr>
            <w:tcW w:w="8490" w:type="dxa"/>
            <w:vAlign w:val="center"/>
          </w:tcPr>
          <w:p w14:paraId="387DB3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支持双引擎病毒模块，可根据用户需求选择需要的病毒引擎；</w:t>
            </w:r>
          </w:p>
        </w:tc>
      </w:tr>
      <w:tr w14:paraId="74D8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0F2548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6DA13E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支持抗Dos攻击功能设置；</w:t>
            </w:r>
          </w:p>
        </w:tc>
      </w:tr>
      <w:tr w14:paraId="12BA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2B42F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8490" w:type="dxa"/>
            <w:vAlign w:val="center"/>
          </w:tcPr>
          <w:p w14:paraId="01D018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支持内、外网分别具有独立的管理接口，而不是通过内/外网一个管理接口完成全部管理；</w:t>
            </w:r>
          </w:p>
        </w:tc>
      </w:tr>
      <w:tr w14:paraId="09F8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32A1BF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783152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支持基于https的图形化安全管理；支持用户名/密码+U-KEY、用户名/密码+数字证书等双因子认证方式；</w:t>
            </w:r>
          </w:p>
        </w:tc>
      </w:tr>
      <w:tr w14:paraId="184D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10AD17E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475E83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支持带内管理，可通过业务口进行管理工作；用户可自行选择是否启用带内管理功能；（提供产品功能截图）</w:t>
            </w:r>
          </w:p>
        </w:tc>
      </w:tr>
      <w:tr w14:paraId="4825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vAlign w:val="center"/>
          </w:tcPr>
          <w:p w14:paraId="3448FB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29D7B9B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支持跨网段管理，实现管理终端IP地址和端口的访问控制；管理员及审计员区分并独立，支持分权管理；具有独立审计用户，提供完善的日志审计功能</w:t>
            </w:r>
          </w:p>
        </w:tc>
      </w:tr>
      <w:tr w14:paraId="7BCA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restart"/>
            <w:vAlign w:val="center"/>
          </w:tcPr>
          <w:p w14:paraId="10B7BC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运维管理</w:t>
            </w:r>
          </w:p>
        </w:tc>
        <w:tc>
          <w:tcPr>
            <w:tcW w:w="8490" w:type="dxa"/>
            <w:vAlign w:val="center"/>
          </w:tcPr>
          <w:p w14:paraId="40A5FF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支持设备运行状态检测、系统资源监控；支持通过界面能够查看到多核CPU使用率，进行设备的远程关闭及重启功能；</w:t>
            </w:r>
          </w:p>
        </w:tc>
      </w:tr>
      <w:tr w14:paraId="4BE3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vAlign w:val="center"/>
          </w:tcPr>
          <w:p w14:paraId="2F9034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0" w:type="dxa"/>
            <w:vAlign w:val="center"/>
          </w:tcPr>
          <w:p w14:paraId="1A4C46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支持提供调制工具，至少包括trace、ping、telnet、arp</w:t>
            </w:r>
          </w:p>
        </w:tc>
      </w:tr>
      <w:tr w14:paraId="0E91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Align w:val="center"/>
          </w:tcPr>
          <w:p w14:paraId="036AE7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集中监控</w:t>
            </w:r>
          </w:p>
        </w:tc>
        <w:tc>
          <w:tcPr>
            <w:tcW w:w="8490" w:type="dxa"/>
            <w:vAlign w:val="center"/>
          </w:tcPr>
          <w:p w14:paraId="729583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支持集中监管平台，可对多台网闸进行统一监控，记录每台设备的系统资源运行情况；</w:t>
            </w:r>
          </w:p>
        </w:tc>
      </w:tr>
    </w:tbl>
    <w:p w14:paraId="6AE9B87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BA7121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（三）下一代防火墙</w:t>
      </w:r>
    </w:p>
    <w:tbl>
      <w:tblPr>
        <w:tblStyle w:val="8"/>
        <w:tblW w:w="4995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292"/>
      </w:tblGrid>
      <w:tr w14:paraId="52ED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shd w:val="clear" w:color="auto" w:fill="CAEACE"/>
          </w:tcPr>
          <w:p w14:paraId="5A8A61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4282" w:type="pct"/>
            <w:shd w:val="clear" w:color="auto" w:fill="CAEACE"/>
          </w:tcPr>
          <w:p w14:paraId="339570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0946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4D4EFC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硬件规格要求</w:t>
            </w:r>
          </w:p>
        </w:tc>
        <w:tc>
          <w:tcPr>
            <w:tcW w:w="4282" w:type="pct"/>
          </w:tcPr>
          <w:p w14:paraId="186FCC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千兆电口≥16个，万兆光口≥6个，内存≥16G，硬盘容量≥256G SSD，</w:t>
            </w:r>
          </w:p>
        </w:tc>
      </w:tr>
      <w:tr w14:paraId="5BA1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19B61E5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产品性能要求</w:t>
            </w:r>
          </w:p>
        </w:tc>
        <w:tc>
          <w:tcPr>
            <w:tcW w:w="4282" w:type="pct"/>
          </w:tcPr>
          <w:p w14:paraId="7737CA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网络层吞吐量≥40G，应用层吞吐量≥25G，全威胁吞吐量≥2G，并发连接数≥420万，HTTP新建连接数≥19万。</w:t>
            </w:r>
          </w:p>
        </w:tc>
      </w:tr>
      <w:tr w14:paraId="5282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476DB4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工作模式</w:t>
            </w:r>
          </w:p>
        </w:tc>
        <w:tc>
          <w:tcPr>
            <w:tcW w:w="4282" w:type="pct"/>
          </w:tcPr>
          <w:p w14:paraId="1A70D3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Hlk5608357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产品至少支持路由模式、透明模式、虚拟网线模式、旁路镜像模式部署方式。</w:t>
            </w:r>
            <w:bookmarkEnd w:id="0"/>
          </w:p>
        </w:tc>
      </w:tr>
      <w:tr w14:paraId="744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476795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路由特性</w:t>
            </w:r>
          </w:p>
        </w:tc>
        <w:tc>
          <w:tcPr>
            <w:tcW w:w="4282" w:type="pct"/>
          </w:tcPr>
          <w:p w14:paraId="0A5790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" w:name="_Hlk5608868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产品支持静态路由、策略路由和多播路由协议，并支持BGP、RIP、OSPF等动态路由协议。</w:t>
            </w:r>
            <w:bookmarkEnd w:id="1"/>
          </w:p>
        </w:tc>
      </w:tr>
      <w:tr w14:paraId="451E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restart"/>
            <w:vAlign w:val="center"/>
          </w:tcPr>
          <w:p w14:paraId="57BF1E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NAT功能</w:t>
            </w:r>
          </w:p>
        </w:tc>
        <w:tc>
          <w:tcPr>
            <w:tcW w:w="4282" w:type="pct"/>
          </w:tcPr>
          <w:p w14:paraId="2D0968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2" w:name="_Hlk5609312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产品支持支持源地址转换SNAT，目的地址转换DNAT和双向NAT等功能， 支持一对一、一对多、多对一等形式的NAT。</w:t>
            </w:r>
            <w:bookmarkEnd w:id="2"/>
          </w:p>
        </w:tc>
      </w:tr>
      <w:tr w14:paraId="23A0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pct"/>
            <w:vMerge w:val="continue"/>
            <w:vAlign w:val="center"/>
          </w:tcPr>
          <w:p w14:paraId="1BAD40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2" w:type="pct"/>
          </w:tcPr>
          <w:p w14:paraId="529E4C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3" w:name="_Hlk5609398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产品支持各种应用协议的NAT 穿越，实现SQLNET、TFTP、RTSP、PPTP、FTP、H.323、SIP等多种NAT ALG功能。</w:t>
            </w:r>
            <w:bookmarkEnd w:id="3"/>
          </w:p>
        </w:tc>
      </w:tr>
      <w:tr w14:paraId="5A93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52181F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访问控制</w:t>
            </w:r>
          </w:p>
        </w:tc>
        <w:tc>
          <w:tcPr>
            <w:tcW w:w="4282" w:type="pct"/>
          </w:tcPr>
          <w:p w14:paraId="634EB1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产品支持多维度安全策略设置，可基于时间、用户、应用、IP、域名等内容进行安全策略设置。</w:t>
            </w:r>
          </w:p>
        </w:tc>
      </w:tr>
      <w:tr w14:paraId="40C5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45B8B8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应用控制</w:t>
            </w:r>
          </w:p>
        </w:tc>
        <w:tc>
          <w:tcPr>
            <w:tcW w:w="4282" w:type="pct"/>
          </w:tcPr>
          <w:p w14:paraId="347324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4" w:name="_Hlk56179407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产品支持对不少于9000种应用的识别和控制，应用类型包括游戏、购物、图书百科、工作招聘、P2P下载、聊天工具、旅游出行、股票软件等类型应用进行检测与控制。</w:t>
            </w:r>
            <w:bookmarkEnd w:id="4"/>
          </w:p>
        </w:tc>
      </w:tr>
      <w:tr w14:paraId="5B73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5BA91E9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DDoS防护</w:t>
            </w:r>
          </w:p>
        </w:tc>
        <w:tc>
          <w:tcPr>
            <w:tcW w:w="4282" w:type="pct"/>
          </w:tcPr>
          <w:p w14:paraId="7C5BE9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5" w:name="_Hlk5728269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产品支持对ICMP、UDP、DNS、SYN等协议进行DDOS防护。</w:t>
            </w:r>
            <w:bookmarkEnd w:id="5"/>
          </w:p>
        </w:tc>
      </w:tr>
      <w:tr w14:paraId="52EC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restart"/>
            <w:vAlign w:val="center"/>
          </w:tcPr>
          <w:p w14:paraId="226CF8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防病毒</w:t>
            </w:r>
          </w:p>
        </w:tc>
        <w:tc>
          <w:tcPr>
            <w:tcW w:w="4282" w:type="pct"/>
          </w:tcPr>
          <w:p w14:paraId="46BA7F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6" w:name="_Hlk5729322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产品支持对SMTP、HTTP、FTP、SMB、POP3、HTTPS、IMAP等协议进行病毒防御。</w:t>
            </w:r>
            <w:bookmarkEnd w:id="6"/>
          </w:p>
        </w:tc>
      </w:tr>
      <w:tr w14:paraId="43E0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continue"/>
            <w:vAlign w:val="center"/>
          </w:tcPr>
          <w:p w14:paraId="22DAC4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2" w:type="pct"/>
          </w:tcPr>
          <w:p w14:paraId="40FE1E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7" w:name="_Hlk5729370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产品支持对多重压缩文件的病毒检测能力，支持不小于12层压缩文件病毒检测与处置。</w:t>
            </w:r>
            <w:bookmarkEnd w:id="7"/>
          </w:p>
        </w:tc>
      </w:tr>
      <w:tr w14:paraId="0ABA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continue"/>
            <w:vAlign w:val="center"/>
          </w:tcPr>
          <w:p w14:paraId="31EE25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2" w:type="pct"/>
          </w:tcPr>
          <w:p w14:paraId="532FD0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产品支持勒索病毒检测与防御功能（需提供产品功能截图证明）</w:t>
            </w:r>
          </w:p>
        </w:tc>
      </w:tr>
      <w:tr w14:paraId="382C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restart"/>
            <w:vAlign w:val="center"/>
          </w:tcPr>
          <w:p w14:paraId="1D743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入侵防御</w:t>
            </w:r>
          </w:p>
        </w:tc>
        <w:tc>
          <w:tcPr>
            <w:tcW w:w="4282" w:type="pct"/>
          </w:tcPr>
          <w:p w14:paraId="18297A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8" w:name="_Toc1018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产品支持对不少于9000种应用的识别和控制，应用类型包括游戏、购物、图书百科、工作招聘、P2P下载、聊天工具、旅游出行、股票软件等类型应用进行检测与控制。</w:t>
            </w:r>
            <w:bookmarkEnd w:id="8"/>
          </w:p>
        </w:tc>
      </w:tr>
      <w:tr w14:paraId="5375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Merge w:val="continue"/>
            <w:vAlign w:val="center"/>
          </w:tcPr>
          <w:p w14:paraId="6308CF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2" w:type="pct"/>
          </w:tcPr>
          <w:p w14:paraId="3E816D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9" w:name="_Hlk5730217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产品支持僵尸主机检测功能，产品预定义特征库超过110万种，可识别主机的异常外联行为</w:t>
            </w:r>
            <w:bookmarkEnd w:id="9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 w14:paraId="4BD5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3D08C6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账号安全</w:t>
            </w:r>
          </w:p>
        </w:tc>
        <w:tc>
          <w:tcPr>
            <w:tcW w:w="4282" w:type="pct"/>
          </w:tcPr>
          <w:p w14:paraId="3D08EE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0" w:name="_Hlk5731107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产品支持用户账号全生命周期保护功能，包括用户账号多余入口检测、用户账号弱口令检测、用户账号暴力破解检测、失陷账号检测，防止因账号被暴力破解导致的非法提权情况发生。</w:t>
            </w:r>
            <w:bookmarkEnd w:id="10"/>
          </w:p>
        </w:tc>
      </w:tr>
      <w:tr w14:paraId="59EC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3F9F89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蜜罐联动</w:t>
            </w:r>
          </w:p>
        </w:tc>
        <w:tc>
          <w:tcPr>
            <w:tcW w:w="4282" w:type="pct"/>
          </w:tcPr>
          <w:p w14:paraId="32057E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1" w:name="_Hlk57312387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产品支持主动诱捕功能，通过伪装业务诱捕内外网的攻击行为，并联合云蜜罐获取黑客指纹信息，并自动封锁高危IP。</w:t>
            </w:r>
            <w:bookmarkEnd w:id="11"/>
          </w:p>
        </w:tc>
      </w:tr>
      <w:tr w14:paraId="1582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76F076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策略生命周期管理</w:t>
            </w:r>
          </w:p>
        </w:tc>
        <w:tc>
          <w:tcPr>
            <w:tcW w:w="4282" w:type="pct"/>
          </w:tcPr>
          <w:p w14:paraId="267249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2" w:name="_Hlk5731549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产品支持策略生命周期管理功能，支持对安全策略修改的时间、原因、变更类型进行统一管理，便于策略的运维与管理。</w:t>
            </w:r>
            <w:bookmarkEnd w:id="12"/>
          </w:p>
        </w:tc>
      </w:tr>
      <w:tr w14:paraId="25B2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1D4761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双机部署</w:t>
            </w:r>
          </w:p>
        </w:tc>
        <w:tc>
          <w:tcPr>
            <w:tcW w:w="4282" w:type="pct"/>
          </w:tcPr>
          <w:p w14:paraId="44D55D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3" w:name="_Hlk5731662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产品支持主主、主备两种双机模式部署。</w:t>
            </w:r>
            <w:bookmarkEnd w:id="13"/>
          </w:p>
        </w:tc>
      </w:tr>
      <w:tr w14:paraId="0218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2CF45D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管理方式</w:t>
            </w:r>
          </w:p>
        </w:tc>
        <w:tc>
          <w:tcPr>
            <w:tcW w:w="4282" w:type="pct"/>
          </w:tcPr>
          <w:p w14:paraId="3E01E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4" w:name="_Hlk5731681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产品至少支持Web管理、串口管理、SSH管理方式。</w:t>
            </w:r>
            <w:bookmarkEnd w:id="14"/>
          </w:p>
        </w:tc>
      </w:tr>
      <w:tr w14:paraId="402A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717" w:type="pct"/>
            <w:vAlign w:val="center"/>
          </w:tcPr>
          <w:p w14:paraId="2FB860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管理员账号权限管控</w:t>
            </w:r>
          </w:p>
        </w:tc>
        <w:tc>
          <w:tcPr>
            <w:tcW w:w="4282" w:type="pct"/>
          </w:tcPr>
          <w:p w14:paraId="271792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5" w:name="_Hlk5731796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产品支持三权分立功能，根据管理员权限分为安全管理员、审计员、系统管理员三种角色。</w:t>
            </w:r>
            <w:bookmarkEnd w:id="15"/>
          </w:p>
        </w:tc>
      </w:tr>
      <w:tr w14:paraId="7F67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17" w:type="pct"/>
            <w:vAlign w:val="center"/>
          </w:tcPr>
          <w:p w14:paraId="34BD10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双因素认证</w:t>
            </w:r>
          </w:p>
        </w:tc>
        <w:tc>
          <w:tcPr>
            <w:tcW w:w="4282" w:type="pct"/>
          </w:tcPr>
          <w:p w14:paraId="56DC16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6" w:name="_Hlk57319226"/>
            <w:bookmarkStart w:id="17" w:name="_Hlk5731803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产品支持管理员双因素认证功能，用户通过用户名、密码和Key等不同方式登陆产品管理界面。</w:t>
            </w:r>
            <w:bookmarkEnd w:id="16"/>
            <w:bookmarkEnd w:id="17"/>
          </w:p>
        </w:tc>
      </w:tr>
      <w:tr w14:paraId="7265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pct"/>
            <w:vAlign w:val="center"/>
          </w:tcPr>
          <w:p w14:paraId="1C1D1F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4282" w:type="pct"/>
          </w:tcPr>
          <w:p w14:paraId="76934C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要求所投产品具备国家信息安全漏洞库兼容性资质证书，提供有效证书复印件。</w:t>
            </w:r>
          </w:p>
        </w:tc>
      </w:tr>
    </w:tbl>
    <w:p w14:paraId="290F415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F6249C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（四）日志审计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365"/>
      </w:tblGrid>
      <w:tr w14:paraId="2E5B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6514DF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503" w:type="dxa"/>
            <w:vAlign w:val="center"/>
          </w:tcPr>
          <w:p w14:paraId="56EA11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4E99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1D3D5F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性能参数</w:t>
            </w:r>
          </w:p>
        </w:tc>
        <w:tc>
          <w:tcPr>
            <w:tcW w:w="8503" w:type="dxa"/>
            <w:vAlign w:val="center"/>
          </w:tcPr>
          <w:p w14:paraId="0AC876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事件处理性能最高不低于10000EPS</w:t>
            </w:r>
          </w:p>
        </w:tc>
      </w:tr>
      <w:tr w14:paraId="2302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453771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日志授权</w:t>
            </w:r>
          </w:p>
        </w:tc>
        <w:tc>
          <w:tcPr>
            <w:tcW w:w="8503" w:type="dxa"/>
            <w:vAlign w:val="center"/>
          </w:tcPr>
          <w:p w14:paraId="60F301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至少包含100个日志授权；</w:t>
            </w:r>
          </w:p>
        </w:tc>
      </w:tr>
      <w:tr w14:paraId="6B30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30EF8C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网络接口</w:t>
            </w:r>
          </w:p>
        </w:tc>
        <w:tc>
          <w:tcPr>
            <w:tcW w:w="8503" w:type="dxa"/>
            <w:vAlign w:val="center"/>
          </w:tcPr>
          <w:p w14:paraId="4B4204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4个千兆电口，1块RAID卡，2个扩展插槽</w:t>
            </w:r>
          </w:p>
        </w:tc>
      </w:tr>
      <w:tr w14:paraId="6239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364199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硬件规格</w:t>
            </w:r>
          </w:p>
        </w:tc>
        <w:tc>
          <w:tcPr>
            <w:tcW w:w="8503" w:type="dxa"/>
            <w:vAlign w:val="center"/>
          </w:tcPr>
          <w:p w14:paraId="2C0E19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产品应为标准机架式设备，标准2U机箱，冗余电源；</w:t>
            </w:r>
          </w:p>
        </w:tc>
      </w:tr>
      <w:tr w14:paraId="2ABA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186F70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适配平台</w:t>
            </w:r>
          </w:p>
        </w:tc>
        <w:tc>
          <w:tcPr>
            <w:tcW w:w="8503" w:type="dxa"/>
            <w:vAlign w:val="center"/>
          </w:tcPr>
          <w:p w14:paraId="5BD43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支持信创CPU芯片和操作系统；</w:t>
            </w:r>
          </w:p>
        </w:tc>
      </w:tr>
      <w:tr w14:paraId="7CB2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7B0A4A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审计对象</w:t>
            </w:r>
          </w:p>
        </w:tc>
        <w:tc>
          <w:tcPr>
            <w:tcW w:w="8503" w:type="dxa"/>
            <w:vAlign w:val="center"/>
          </w:tcPr>
          <w:p w14:paraId="4FD51D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支持审计网络设备、安全设备、主机操作系统、数据库、中间件、应用系统的配置日志、运行日志、告警日志等；</w:t>
            </w:r>
          </w:p>
        </w:tc>
      </w:tr>
      <w:tr w14:paraId="64D3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vAlign w:val="center"/>
          </w:tcPr>
          <w:p w14:paraId="3FA4AF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日志采集</w:t>
            </w:r>
          </w:p>
        </w:tc>
        <w:tc>
          <w:tcPr>
            <w:tcW w:w="8503" w:type="dxa"/>
            <w:vAlign w:val="center"/>
          </w:tcPr>
          <w:p w14:paraId="314C92D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▲支持通过Syslog、Syslog-NG、SNMP Trap、Netflow V5、JDBC、Agent代理、WMI、(S)FTP、NetBIOS、文件\文件夹读取、Kafka等方式完成各种日志的收集； (提供产品功能截图)</w:t>
            </w:r>
          </w:p>
        </w:tc>
      </w:tr>
      <w:tr w14:paraId="2A53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16791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与转发</w:t>
            </w:r>
          </w:p>
        </w:tc>
        <w:tc>
          <w:tcPr>
            <w:tcW w:w="8503" w:type="dxa"/>
            <w:vAlign w:val="center"/>
          </w:tcPr>
          <w:p w14:paraId="582F84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支持按照Syslog-NG标准及自有格式进行转发，转发时包含原始日志源IP地址；</w:t>
            </w:r>
          </w:p>
        </w:tc>
      </w:tr>
      <w:tr w14:paraId="4C7D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411E5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8503" w:type="dxa"/>
            <w:vAlign w:val="center"/>
          </w:tcPr>
          <w:p w14:paraId="4D7A96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支持资产按多种维度进行分组、分域管理； </w:t>
            </w:r>
          </w:p>
        </w:tc>
      </w:tr>
      <w:tr w14:paraId="1E1A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6F46ECC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6A6884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支持对资产日志进行过滤，设置允许接收和拒绝接收日志，可对资产设置一定时间内未收到事件后主动告警。</w:t>
            </w:r>
          </w:p>
        </w:tc>
      </w:tr>
      <w:tr w14:paraId="6D8C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3AC188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2F1296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支持自定义资产类型及资产属性；支持对资产自定义标签，对标签内容进行查询和管理；</w:t>
            </w:r>
          </w:p>
        </w:tc>
      </w:tr>
      <w:tr w14:paraId="16AC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1ED7A6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日志归一化</w:t>
            </w:r>
          </w:p>
        </w:tc>
        <w:tc>
          <w:tcPr>
            <w:tcW w:w="8503" w:type="dxa"/>
            <w:vAlign w:val="center"/>
          </w:tcPr>
          <w:p w14:paraId="36D4F4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系统提供页面可视化编辑归一化策略，对页面查看的日志编辑归一化策略； </w:t>
            </w:r>
          </w:p>
        </w:tc>
      </w:tr>
      <w:tr w14:paraId="0230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2AC483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782874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支持对日志进行归一化处理并保留原始日志，方便用户对关键日志快速定位和事后取证；</w:t>
            </w:r>
          </w:p>
        </w:tc>
      </w:tr>
      <w:tr w14:paraId="7B1A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32DB4A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35E632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支持正则表达式、Key-Value、JSON日志解析，支持日志自动化辅助范化； (提供产品功能截图)</w:t>
            </w:r>
          </w:p>
        </w:tc>
      </w:tr>
      <w:tr w14:paraId="5BE8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49F363C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322908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支持对日志中的源和目的IP地址进行自动补全；</w:t>
            </w:r>
          </w:p>
        </w:tc>
      </w:tr>
      <w:tr w14:paraId="7068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vMerge w:val="continue"/>
            <w:vAlign w:val="center"/>
          </w:tcPr>
          <w:p w14:paraId="6F2E5D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120527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▲系统可自动识别收集的日志并自动选择范化策略，针对匹配的多条范化策略，系统支持设置策略匹配优先级； (提供产品功能截图)</w:t>
            </w:r>
          </w:p>
        </w:tc>
      </w:tr>
      <w:tr w14:paraId="27AE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68F80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日志交互式分析</w:t>
            </w:r>
          </w:p>
        </w:tc>
        <w:tc>
          <w:tcPr>
            <w:tcW w:w="8503" w:type="dxa"/>
            <w:vAlign w:val="center"/>
          </w:tcPr>
          <w:p w14:paraId="72D25D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系统具备全文检索的大数据处理能力，能够对事件进行非格式化的文本式处理；</w:t>
            </w:r>
          </w:p>
        </w:tc>
      </w:tr>
      <w:tr w14:paraId="6C70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770365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2E5376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用户可自定义事件搜索查询条件，并可保存为策略；</w:t>
            </w:r>
          </w:p>
        </w:tc>
      </w:tr>
      <w:tr w14:paraId="2042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45BC87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4F9271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系统支持即席在线查询；用户可根据需要配置事件显示的字段内容等。查询结果可支持加密导出。</w:t>
            </w:r>
          </w:p>
        </w:tc>
      </w:tr>
      <w:tr w14:paraId="029C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4DC09C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22546B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▲采用机器学习对原始日志进行聚类分析，能够对原始日志结构模式进行自动识别(无须范化)； (提供产品功能截图)</w:t>
            </w:r>
          </w:p>
        </w:tc>
      </w:tr>
      <w:tr w14:paraId="59CA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1EE695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0416C1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支持图形化展示日志属性之间的聚合关系，支持手动选择日志属性，显示多维事件分析图；</w:t>
            </w:r>
          </w:p>
        </w:tc>
      </w:tr>
      <w:tr w14:paraId="4429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2E774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日志统计分析</w:t>
            </w:r>
          </w:p>
        </w:tc>
        <w:tc>
          <w:tcPr>
            <w:tcW w:w="8503" w:type="dxa"/>
            <w:vAlign w:val="center"/>
          </w:tcPr>
          <w:p w14:paraId="20A2CC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可自定义统计场景，统计的字段条件和时间段以及过滤器等可自由设定； </w:t>
            </w:r>
          </w:p>
        </w:tc>
      </w:tr>
      <w:tr w14:paraId="5B00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263E83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03E0E1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支持将统计结果保存为仪表板、报表和策略；(提供产品功能截图)</w:t>
            </w:r>
          </w:p>
        </w:tc>
      </w:tr>
      <w:tr w14:paraId="7B7C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558369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日志综合展现</w:t>
            </w:r>
          </w:p>
        </w:tc>
        <w:tc>
          <w:tcPr>
            <w:tcW w:w="8503" w:type="dxa"/>
            <w:vAlign w:val="center"/>
          </w:tcPr>
          <w:p w14:paraId="137066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系统提供可编辑的自定义仪表板；可对仪表板的任一元素进行下钻，查看原始日志；</w:t>
            </w:r>
          </w:p>
        </w:tc>
      </w:tr>
      <w:tr w14:paraId="4E7A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725032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6C6CBC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可根据需要随时调整已创建的仪表板，编辑仪表板展示条件，调整位置、新增组件等；</w:t>
            </w:r>
          </w:p>
        </w:tc>
      </w:tr>
      <w:tr w14:paraId="0816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69BEC4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关联分析</w:t>
            </w:r>
          </w:p>
        </w:tc>
        <w:tc>
          <w:tcPr>
            <w:tcW w:w="8503" w:type="dxa"/>
            <w:vAlign w:val="center"/>
          </w:tcPr>
          <w:p w14:paraId="38EAB5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支持基于规则的关联分析引擎，能够提供逻辑关联、统计关联和递归关联三种关联分析能力；</w:t>
            </w:r>
          </w:p>
        </w:tc>
      </w:tr>
      <w:tr w14:paraId="2506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1EAEC8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401C8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支持单事件关联和多事件关联，能够针对多个不同类型不同来源的安全事件进行综合关联分析；</w:t>
            </w:r>
          </w:p>
        </w:tc>
      </w:tr>
      <w:tr w14:paraId="7F10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3579F4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7036F6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关联规则支持规则嵌套和引用，通过多规则联合，可精确识别复杂安全事件和场景</w:t>
            </w:r>
          </w:p>
        </w:tc>
      </w:tr>
      <w:tr w14:paraId="68A4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34A9E0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6CD5AA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支持分布式关联分析引擎，可以弹性扩展分析能力；</w:t>
            </w:r>
          </w:p>
        </w:tc>
      </w:tr>
      <w:tr w14:paraId="71B6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Align w:val="center"/>
          </w:tcPr>
          <w:p w14:paraId="132D18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告警管理</w:t>
            </w:r>
          </w:p>
        </w:tc>
        <w:tc>
          <w:tcPr>
            <w:tcW w:w="8503" w:type="dxa"/>
            <w:vAlign w:val="center"/>
          </w:tcPr>
          <w:p w14:paraId="285DA5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告警支持提供告警统计策略，选中某条策略，就能展示某个统计图表；支持告警归并，有效抑制重复告警，归并规则可自定义；</w:t>
            </w:r>
          </w:p>
        </w:tc>
      </w:tr>
      <w:tr w14:paraId="7F52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restart"/>
            <w:vAlign w:val="center"/>
          </w:tcPr>
          <w:p w14:paraId="11D11E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报表管理</w:t>
            </w:r>
          </w:p>
        </w:tc>
        <w:tc>
          <w:tcPr>
            <w:tcW w:w="8503" w:type="dxa"/>
            <w:vAlign w:val="center"/>
          </w:tcPr>
          <w:p w14:paraId="3C53C5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▲提供报表管理功能，根据时间、数据类型等生成报表，为管理员提供决策和分析的数据基础；（提供产品功能截图）</w:t>
            </w:r>
          </w:p>
        </w:tc>
      </w:tr>
      <w:tr w14:paraId="5DD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3" w:type="dxa"/>
            <w:vMerge w:val="continue"/>
            <w:vAlign w:val="center"/>
          </w:tcPr>
          <w:p w14:paraId="24690D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14:paraId="140CF0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支持提供安全运维报告，帮助运维人员快速生成日常日志分析和运维报告</w:t>
            </w:r>
          </w:p>
        </w:tc>
      </w:tr>
      <w:tr w14:paraId="7393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vAlign w:val="center"/>
          </w:tcPr>
          <w:p w14:paraId="6F7462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备份归档</w:t>
            </w:r>
          </w:p>
        </w:tc>
        <w:tc>
          <w:tcPr>
            <w:tcW w:w="8503" w:type="dxa"/>
            <w:vAlign w:val="center"/>
          </w:tcPr>
          <w:p w14:paraId="0BB94D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支持按周期的方式选择备份，支持原始日志与分析后日志分离，支持历史日志恢复导入；支持以FTP/SFTP方式将日志数据备份至外部存储空间，支持数据恢复</w:t>
            </w:r>
          </w:p>
        </w:tc>
      </w:tr>
    </w:tbl>
    <w:p w14:paraId="20E9F6B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C16D46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（五）堡垒机</w:t>
      </w:r>
    </w:p>
    <w:tbl>
      <w:tblPr>
        <w:tblStyle w:val="8"/>
        <w:tblW w:w="5000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278"/>
      </w:tblGrid>
      <w:tr w14:paraId="4750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D3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D7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2AF1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4A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系统部署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C1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性能参数：包含运维授权数≥350，最大可扩展资产数≥1000，图形运维最大并发数≥200，字符运维最大并发数≥350。</w:t>
            </w:r>
          </w:p>
        </w:tc>
      </w:tr>
      <w:tr w14:paraId="262F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E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5F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硬件参数：规格：2U，内存≥8G，硬盘容量≥128GB SSD+2TB SATA，电源：单电源，接口：千兆电口≥6个+万兆光口SFP+≥2个，万兆多模光模块≥2个，LC-LC 5M≥2个；</w:t>
            </w:r>
          </w:p>
        </w:tc>
      </w:tr>
      <w:tr w14:paraId="4D18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5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支持协议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E4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字符协议：SSHv1、SSHv2、TELNET</w:t>
            </w:r>
          </w:p>
        </w:tc>
      </w:tr>
      <w:tr w14:paraId="11F9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AB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35E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图形协议：RDP、VNC</w:t>
            </w:r>
          </w:p>
        </w:tc>
      </w:tr>
      <w:tr w14:paraId="4E04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ED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51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文件传输协议：FTP、SFTP、RDP磁盘映射、RDP剪切板</w:t>
            </w:r>
          </w:p>
        </w:tc>
      </w:tr>
      <w:tr w14:paraId="4F28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4F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F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支持通过协议前置机进行协议扩展，至少支持扩展KVM、Vmware、数据库、http/https、CS应用</w:t>
            </w:r>
          </w:p>
        </w:tc>
      </w:tr>
      <w:tr w14:paraId="3747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33A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动作流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375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支持通过动作流配置提供广泛的应用接入支持，无论被接入的资源如何设计登录动作，通过动作流配置都可以实现单点登陆和审计接入，提供截图证明；</w:t>
            </w:r>
          </w:p>
        </w:tc>
      </w:tr>
      <w:tr w14:paraId="7486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EB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用户管理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7B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支持批量导入、导出用户信息；支持用户手动添加、删除、编辑、设定角色、单独指定登陆认证方式、设定用户有效期</w:t>
            </w:r>
          </w:p>
        </w:tc>
      </w:tr>
      <w:tr w14:paraId="11D2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99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FC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用户登陆认证方式支持静态口令认证、手机动态口令认证、Usbkey（数字证书）认证、AD域认证、Radius认证等认证方式；并支持各种认证方式和静态口令组合认证</w:t>
            </w:r>
          </w:p>
        </w:tc>
      </w:tr>
      <w:tr w14:paraId="46CD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97E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8C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支持从windows AD域抽取用户账号作为主账号，支持一次性抽取和周期性抽取两种方式</w:t>
            </w:r>
          </w:p>
        </w:tc>
      </w:tr>
      <w:tr w14:paraId="401C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C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C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支持Windows AD域账号与堡垒主机账号周期比对，自动或手动删除或锁定失效的域账号</w:t>
            </w:r>
          </w:p>
        </w:tc>
      </w:tr>
      <w:tr w14:paraId="3355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705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94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内置三员角色的同时支持角色灵活自定义，可根据用户实际的管理特性或特殊的安全管理组织架构，划分管理角色的管理范畴，提供截图证明并加盖厂商公章；</w:t>
            </w:r>
          </w:p>
        </w:tc>
      </w:tr>
      <w:tr w14:paraId="208F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2C2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14C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支持对用户指定限制登录IP、登录时间段（可循环，如每周一到周五9：00-17：00时）等规则，以确保可信用户登陆系统</w:t>
            </w:r>
          </w:p>
        </w:tc>
      </w:tr>
      <w:tr w14:paraId="2BBB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F9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5B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支持口令有效期设置，用户账号口令到期强制用户修改自身口令，口令强度必须符合密码策略要求</w:t>
            </w:r>
          </w:p>
        </w:tc>
      </w:tr>
      <w:tr w14:paraId="0960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FC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A1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支持登陆控制台会话超时时间设置，用户在指定时间内无操作自动注销当前会话</w:t>
            </w:r>
          </w:p>
        </w:tc>
      </w:tr>
      <w:tr w14:paraId="559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EF9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支持设定访问锁定策略，达到限制主帐号密码输入错误次数和锁定时间的目的</w:t>
            </w:r>
          </w:p>
        </w:tc>
      </w:tr>
      <w:tr w14:paraId="1951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E8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78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支持以图形方式查看用户占比、在线用户数量、以及活跃用户</w:t>
            </w:r>
          </w:p>
        </w:tc>
      </w:tr>
      <w:tr w14:paraId="37B2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6B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资源管理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13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支持unix资源、windows资源、网络设备资源、数据库资源、C/S资源、B/S资源</w:t>
            </w:r>
          </w:p>
        </w:tc>
      </w:tr>
      <w:tr w14:paraId="75FC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13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2E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支持批量导入、导出资源信息；支持手动添加、删除、编辑、查询资源，支持变更默认运维端口</w:t>
            </w:r>
          </w:p>
        </w:tc>
      </w:tr>
      <w:tr w14:paraId="535B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4B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E7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▲支持RDP安全模式（RDP、NLA、TLS、ANY）设置，以适应RDP-Tcp属性中的所有功能配置，包括加密级别为客户端兼容、低、高、符合FIPS标准等加密级别，提供截图证明</w:t>
            </w:r>
          </w:p>
        </w:tc>
      </w:tr>
      <w:tr w14:paraId="3B2E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44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0D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支持网络设备enable和unix主机su等身份切换的单点登录功能</w:t>
            </w:r>
          </w:p>
        </w:tc>
      </w:tr>
      <w:tr w14:paraId="15F1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46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66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支持以柱形图方式查看系统中不同资源所占比例</w:t>
            </w:r>
          </w:p>
        </w:tc>
      </w:tr>
      <w:tr w14:paraId="3DB1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D2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运维授权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55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支持一对一、一对多、多对多授权，如将单个资产授权多个用户，一个用户授予多个资产，用户组向资产组授权</w:t>
            </w:r>
          </w:p>
        </w:tc>
      </w:tr>
      <w:tr w14:paraId="2F06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68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95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支持跨部门的交叉授权操作，部门资源管理员可将本部门资源授权给其他部门用户，实现资源临时/长期跨部门访问</w:t>
            </w:r>
          </w:p>
        </w:tc>
      </w:tr>
      <w:tr w14:paraId="66B1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D2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D11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支持按授权名称、用户名称、用户账号、资源名称、资源地址、资源账号查询已授权信息</w:t>
            </w:r>
          </w:p>
        </w:tc>
      </w:tr>
      <w:tr w14:paraId="1C7C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10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F3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支持在授权基础上设定双人复核登陆，登录时必须经过第二人授权后才能登录，第二人可通过远程授权或同终端授权两种方式实现授权</w:t>
            </w:r>
          </w:p>
        </w:tc>
      </w:tr>
      <w:tr w14:paraId="625A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7E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0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支持在授权基础上自定义访问审批流程，可设置一级或多级审批人，每级审批可指定通过投票数，需逐级审批通过才可最终发起运维操作</w:t>
            </w:r>
          </w:p>
        </w:tc>
      </w:tr>
      <w:tr w14:paraId="21F0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A8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30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▲支持自定义紧急运维流程开启或关闭，紧急运维开启时，运维人员可通过紧急运维流程直接访问目标设备，系统记录为紧急运维工单，审批人员可在事后查看或审批，提供截图证明</w:t>
            </w:r>
          </w:p>
        </w:tc>
      </w:tr>
      <w:tr w14:paraId="76F0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80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DD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支持按加密格式导入、导出运维授权数据，方便授权关系备份以及授权数据迁移</w:t>
            </w:r>
          </w:p>
        </w:tc>
      </w:tr>
      <w:tr w14:paraId="5B9E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1D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14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支持生成授权报表和可访问外部资源报表，报表详细展示用户和资源的授权关系，并提供EXCEL、WORD、PDF、HTML等格式导出</w:t>
            </w:r>
          </w:p>
        </w:tc>
      </w:tr>
      <w:tr w14:paraId="4486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93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口令策略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AB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可以配置口令长度，是否包含字母及字母的长度，是否包含数字及数字的长度，是否包含符号及符号的长度，口令时效性；口令策略还可以配置禁止包含的关键字</w:t>
            </w:r>
          </w:p>
        </w:tc>
      </w:tr>
      <w:tr w14:paraId="7906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77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密码策略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F7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支持密码策略设置，可自定义密码复杂程度，可设置密码中包含数字、字母、符号及禁用关键字等内容</w:t>
            </w:r>
          </w:p>
        </w:tc>
      </w:tr>
      <w:tr w14:paraId="3EE8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F0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03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支持密码文件备份功能，密码文件需密文保存，密码包及解密密钥分别发送给不同管理员保存，并使用专用的解密器才可打开</w:t>
            </w:r>
          </w:p>
        </w:tc>
      </w:tr>
      <w:tr w14:paraId="68D0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D4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D5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口令变更至少支持windows系统、网络设备、linux/unix系统、数据库</w:t>
            </w:r>
          </w:p>
        </w:tc>
      </w:tr>
      <w:tr w14:paraId="6F37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C6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访问控制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9F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支持命令黑命单，对字符型设备（包括但不限于linux、unix、网络设备）的高危命令执行进行阻断，包括但不限于rm、shutdown、reboot</w:t>
            </w:r>
          </w:p>
        </w:tc>
      </w:tr>
      <w:tr w14:paraId="047B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E3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04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▲支持命令审批规则，用户执行高危命令时需要管理员审批后才允许执行；命令审批规则可以指定运维人员、访问设备、设备账号及命令审批人，提供截图证明</w:t>
            </w:r>
          </w:p>
        </w:tc>
      </w:tr>
      <w:tr w14:paraId="4699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DE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45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支持配置资源访问时间规则，即使授权范围内的资源，需在指定时间范围内才可发起访问，确保运维在可信时间范围</w:t>
            </w:r>
          </w:p>
        </w:tc>
      </w:tr>
      <w:tr w14:paraId="70EE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5B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70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支持对文件传输类协议进行传输控制，包括但不限于RDP剪切板、mstsc磁盘映射、FTP/SFTP等的上行、下行控制</w:t>
            </w:r>
          </w:p>
        </w:tc>
      </w:tr>
      <w:tr w14:paraId="778F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CFA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运维方式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1C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支持web页面直接发起运维，无需安装任何控件，并同时支持调用SecureCRT、Xshell、Putty、WinSCP、FileZilla、RDP等客户端工具实现单点登陆，不改变运维人员操作习惯，提供截图证明并加盖厂商公章；</w:t>
            </w:r>
          </w:p>
        </w:tc>
      </w:tr>
      <w:tr w14:paraId="07BB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5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审计日志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10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支持监控正在运维的会话，信息包括运维用户、运维客户端地址、资源地址、协议、开始时间等，并可以实时阻断</w:t>
            </w:r>
          </w:p>
        </w:tc>
      </w:tr>
      <w:tr w14:paraId="7079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5B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5B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对字符命令方式的访问可以审计到所有交互内容，可以还原操作过程的命令输入和结果输出，并支持通过搜索操作语句或执行结果中关键字定位审计回放</w:t>
            </w:r>
          </w:p>
        </w:tc>
      </w:tr>
      <w:tr w14:paraId="1A0C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39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C49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图形资源访问时，支持键盘、剪切板、窗口标题、文件传输记录，并且对图形资源的审计回放时，可以从某个键盘、剪切板、窗口标题、文件传输记录的指定位置开始回放，提供截图证明</w:t>
            </w:r>
          </w:p>
        </w:tc>
      </w:tr>
      <w:tr w14:paraId="3C17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EA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36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支持运维审计自查询功能，用户可查看自身的运维审计历史</w:t>
            </w:r>
          </w:p>
        </w:tc>
      </w:tr>
      <w:tr w14:paraId="6F1F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3D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B0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支持提供系统内部操作审计，包括管理员和运维用户的登录、登出、对系统的配置操作、账号属性修改等系统管理操作</w:t>
            </w:r>
          </w:p>
        </w:tc>
      </w:tr>
      <w:tr w14:paraId="1BAE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29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7D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支持倍速播放、拖动、暂停、停止、重新播放等播放控制操作，并可以指定时间点定位播放位置</w:t>
            </w:r>
          </w:p>
        </w:tc>
      </w:tr>
      <w:tr w14:paraId="3958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ED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5BE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支持自定义报表，可记录审计报表模板，可生成图形报表，并提供EXCEL、WORD、PDF、HTML等格式导出</w:t>
            </w:r>
          </w:p>
        </w:tc>
      </w:tr>
      <w:tr w14:paraId="1EC1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D2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备份与维护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76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支持手动和自动定期备份配置信息，支持配置信息本地备份及异地FTP备份</w:t>
            </w:r>
          </w:p>
        </w:tc>
      </w:tr>
      <w:tr w14:paraId="4660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E5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B6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支持系统配置还原，可以还原至任一备份点</w:t>
            </w:r>
          </w:p>
        </w:tc>
      </w:tr>
      <w:tr w14:paraId="6362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67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DD5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具有日志防溢出功能，当磁盘空间达到阈值时，可设置停止记录审计日志或日志回滚</w:t>
            </w:r>
          </w:p>
        </w:tc>
      </w:tr>
      <w:tr w14:paraId="7037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CB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2A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支持NTP系统时间同步配置，保证系统拥有可靠的时间戳</w:t>
            </w:r>
          </w:p>
        </w:tc>
      </w:tr>
      <w:tr w14:paraId="2CC1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EF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4F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支持日志数据的外置存储，支持NFS、ISCSI和Windows文件共享协议</w:t>
            </w:r>
          </w:p>
        </w:tc>
      </w:tr>
      <w:tr w14:paraId="20DF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98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5D4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cpu工作情况，内存使用情况，磁盘使用情况，网卡使用情况，系统数据库工作情况， WEB服务工作情况，其他关键组件工作情况等</w:t>
            </w:r>
          </w:p>
        </w:tc>
      </w:tr>
      <w:tr w14:paraId="52BC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08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3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支持从 WEB管理界面重启、关闭设备</w:t>
            </w:r>
          </w:p>
        </w:tc>
      </w:tr>
      <w:tr w14:paraId="18E4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CA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460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支持通过WEB界面进行系统升级</w:t>
            </w:r>
          </w:p>
        </w:tc>
      </w:tr>
      <w:tr w14:paraId="120F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060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8C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支持从WEB页面设置多端口绑定，防止单网卡或单网线故障发生</w:t>
            </w:r>
          </w:p>
        </w:tc>
      </w:tr>
      <w:tr w14:paraId="750B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7B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DAE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支持WEB页面配置双机热备（HA），保证系统可靠运行</w:t>
            </w:r>
          </w:p>
        </w:tc>
      </w:tr>
      <w:tr w14:paraId="573A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01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客户端兼容</w:t>
            </w:r>
          </w:p>
        </w:tc>
        <w:tc>
          <w:tcPr>
            <w:tcW w:w="4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97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全面支持Windows、linux、国产麒麟系统、Android、IOS、Mac OS等网页端和客户端操作系统下的H5页面一站式运维，实现跨终端适应性BYOD（Bring Your Own Device），提供截图证明并加盖厂商公章；</w:t>
            </w:r>
          </w:p>
        </w:tc>
      </w:tr>
    </w:tbl>
    <w:p w14:paraId="6044BAB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80F508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（六）综合柜</w:t>
      </w:r>
    </w:p>
    <w:tbl>
      <w:tblPr>
        <w:tblStyle w:val="8"/>
        <w:tblW w:w="5000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771"/>
      </w:tblGrid>
      <w:tr w14:paraId="514F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BD52F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3972" w:type="pct"/>
            <w:shd w:val="clear" w:color="000000" w:fill="FFFFFF"/>
          </w:tcPr>
          <w:p w14:paraId="3C010D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779A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3A446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品牌一致性</w:t>
            </w:r>
          </w:p>
        </w:tc>
        <w:tc>
          <w:tcPr>
            <w:tcW w:w="3972" w:type="pct"/>
            <w:shd w:val="clear" w:color="000000" w:fill="FFFFFF"/>
          </w:tcPr>
          <w:p w14:paraId="67AD2F8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★UPS、空调、配电机柜为同一品牌。本次为综合柜扩容，需要与医院现有华为品牌兼容，投标人需在投标文件中提供相关承诺。</w:t>
            </w:r>
          </w:p>
        </w:tc>
      </w:tr>
      <w:tr w14:paraId="40BA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13098E1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一体化设计</w:t>
            </w:r>
          </w:p>
        </w:tc>
        <w:tc>
          <w:tcPr>
            <w:tcW w:w="3972" w:type="pct"/>
            <w:shd w:val="clear" w:color="000000" w:fill="FFFFFF"/>
          </w:tcPr>
          <w:p w14:paraId="04A98B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UPS、配电、监控、空调一体化集成在一个综合柜，设备柜在综合柜两侧灵活扩展</w:t>
            </w:r>
          </w:p>
        </w:tc>
      </w:tr>
      <w:tr w14:paraId="4C75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706C7D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电源制式</w:t>
            </w:r>
          </w:p>
        </w:tc>
        <w:tc>
          <w:tcPr>
            <w:tcW w:w="3972" w:type="pct"/>
            <w:shd w:val="clear" w:color="000000" w:fill="FFFFFF"/>
          </w:tcPr>
          <w:p w14:paraId="26367F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380~415V/3PH/50HZ</w:t>
            </w:r>
          </w:p>
        </w:tc>
      </w:tr>
      <w:tr w14:paraId="5C76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EDE64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防雷等级</w:t>
            </w:r>
          </w:p>
        </w:tc>
        <w:tc>
          <w:tcPr>
            <w:tcW w:w="3972" w:type="pct"/>
            <w:shd w:val="clear" w:color="000000" w:fill="FFFFFF"/>
          </w:tcPr>
          <w:p w14:paraId="40CA2B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不低于CLASSII/C级，8/20μs。</w:t>
            </w:r>
          </w:p>
        </w:tc>
      </w:tr>
      <w:tr w14:paraId="5AFE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3D1FEA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防护等级IP</w:t>
            </w:r>
          </w:p>
        </w:tc>
        <w:tc>
          <w:tcPr>
            <w:tcW w:w="3972" w:type="pct"/>
            <w:shd w:val="clear" w:color="000000" w:fill="FFFFFF"/>
          </w:tcPr>
          <w:p w14:paraId="54E106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机柜整体防护等级不小于IP20</w:t>
            </w:r>
          </w:p>
        </w:tc>
      </w:tr>
      <w:tr w14:paraId="3F21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5BDC7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3972" w:type="pct"/>
            <w:shd w:val="clear" w:color="000000" w:fill="FFFFFF"/>
          </w:tcPr>
          <w:p w14:paraId="3CA47D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支持水泥地面直接安装及架空地板安装</w:t>
            </w:r>
          </w:p>
        </w:tc>
      </w:tr>
      <w:tr w14:paraId="6C54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5ADD62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污染等级</w:t>
            </w:r>
          </w:p>
        </w:tc>
        <w:tc>
          <w:tcPr>
            <w:tcW w:w="3972" w:type="pct"/>
            <w:shd w:val="clear" w:color="000000" w:fill="FFFFFF"/>
          </w:tcPr>
          <w:p w14:paraId="4491C5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满足B类使用环境</w:t>
            </w:r>
          </w:p>
        </w:tc>
      </w:tr>
      <w:tr w14:paraId="7FBC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restart"/>
            <w:shd w:val="clear" w:color="000000" w:fill="FFFFFF"/>
          </w:tcPr>
          <w:p w14:paraId="4698F5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机柜门</w:t>
            </w:r>
          </w:p>
        </w:tc>
        <w:tc>
          <w:tcPr>
            <w:tcW w:w="3972" w:type="pct"/>
            <w:shd w:val="clear" w:color="000000" w:fill="FFFFFF"/>
          </w:tcPr>
          <w:p w14:paraId="448943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1）机柜采用前后封闭设计，前后门单开，前门配置双层玻璃，以便内部设备可视，并降低设备运行声音。</w:t>
            </w:r>
          </w:p>
        </w:tc>
      </w:tr>
      <w:tr w14:paraId="1EA0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continue"/>
            <w:shd w:val="clear" w:color="auto" w:fill="auto"/>
          </w:tcPr>
          <w:p w14:paraId="24A147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pct"/>
            <w:shd w:val="clear" w:color="000000" w:fill="FFFFFF"/>
          </w:tcPr>
          <w:p w14:paraId="3395B6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2）机柜的前门、后门及侧板均可锁定，用提供的专用钥匙打开。</w:t>
            </w:r>
          </w:p>
        </w:tc>
      </w:tr>
      <w:tr w14:paraId="5782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continue"/>
            <w:shd w:val="clear" w:color="auto" w:fill="auto"/>
          </w:tcPr>
          <w:p w14:paraId="630BA9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pct"/>
            <w:shd w:val="clear" w:color="000000" w:fill="FFFFFF"/>
          </w:tcPr>
          <w:p w14:paraId="64CD14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3）前后门开启角度不小于120°。</w:t>
            </w:r>
          </w:p>
        </w:tc>
      </w:tr>
      <w:tr w14:paraId="5359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continue"/>
            <w:shd w:val="clear" w:color="auto" w:fill="auto"/>
          </w:tcPr>
          <w:p w14:paraId="2A1C23E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pct"/>
            <w:shd w:val="clear" w:color="000000" w:fill="FFFFFF"/>
          </w:tcPr>
          <w:p w14:paraId="1DF7F1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4）机柜应配备自动弹门装置，方便紧急情况下自动弹开，提供消防联动和应急散热的功能。</w:t>
            </w:r>
          </w:p>
        </w:tc>
      </w:tr>
      <w:tr w14:paraId="14AD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C92C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调平支脚</w:t>
            </w:r>
          </w:p>
        </w:tc>
        <w:tc>
          <w:tcPr>
            <w:tcW w:w="3972" w:type="pct"/>
            <w:shd w:val="clear" w:color="000000" w:fill="FFFFFF"/>
          </w:tcPr>
          <w:p w14:paraId="39E0C9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机柜采用不小于直径为40mm调平支脚调节机柜的水平度，可支持调节高度范围至少满足：10～55mm。</w:t>
            </w:r>
          </w:p>
        </w:tc>
      </w:tr>
      <w:tr w14:paraId="022C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58A245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滚轮</w:t>
            </w:r>
          </w:p>
        </w:tc>
        <w:tc>
          <w:tcPr>
            <w:tcW w:w="3972" w:type="pct"/>
            <w:shd w:val="clear" w:color="000000" w:fill="FFFFFF"/>
          </w:tcPr>
          <w:p w14:paraId="17BCF4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机柜采用四个万向滚轮，单个滚轮动态承重不小于350kg,静态承载不小于500kg。</w:t>
            </w:r>
          </w:p>
        </w:tc>
      </w:tr>
      <w:tr w14:paraId="1443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55F342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整体要求</w:t>
            </w:r>
          </w:p>
        </w:tc>
        <w:tc>
          <w:tcPr>
            <w:tcW w:w="3972" w:type="pct"/>
            <w:shd w:val="clear" w:color="000000" w:fill="FFFFFF"/>
          </w:tcPr>
          <w:p w14:paraId="6D1FAB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各配电单元：UPS、配电盒、电源指示均模块化设计，机架安装便于维护</w:t>
            </w:r>
          </w:p>
        </w:tc>
      </w:tr>
      <w:tr w14:paraId="48A7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8FE75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配电模块</w:t>
            </w:r>
          </w:p>
        </w:tc>
        <w:tc>
          <w:tcPr>
            <w:tcW w:w="3972" w:type="pct"/>
            <w:shd w:val="clear" w:color="000000" w:fill="FFFFFF"/>
          </w:tcPr>
          <w:p w14:paraId="5EC0C6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包含UPS输入、UPS输出、UPS维修旁路开关、防雷保护开关；尺寸≤6U，配电模块至少需要12路IT输出</w:t>
            </w:r>
          </w:p>
        </w:tc>
      </w:tr>
      <w:tr w14:paraId="277D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7" w:type="pct"/>
            <w:shd w:val="clear" w:color="000000" w:fill="FFFFFF"/>
          </w:tcPr>
          <w:p w14:paraId="44F162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防雷器</w:t>
            </w:r>
          </w:p>
        </w:tc>
        <w:tc>
          <w:tcPr>
            <w:tcW w:w="3972" w:type="pct"/>
            <w:shd w:val="clear" w:color="000000" w:fill="FFFFFF"/>
          </w:tcPr>
          <w:p w14:paraId="41CFBD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配电柜配置电源防雷器（浪涌保护器/电涌保护器/过电压抑制器）,其泄放电流能力根据招标要求，响应时间≤25ns，残压≤1.2kV(C级)，≤2.0kV(B级)，防雷器配置前端断路器保护。</w:t>
            </w:r>
          </w:p>
        </w:tc>
      </w:tr>
      <w:tr w14:paraId="5DA2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71DA76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UPS类型</w:t>
            </w:r>
          </w:p>
        </w:tc>
        <w:tc>
          <w:tcPr>
            <w:tcW w:w="3972" w:type="pct"/>
            <w:shd w:val="clear" w:color="000000" w:fill="FFFFFF"/>
          </w:tcPr>
          <w:p w14:paraId="05BF95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机架式安装</w:t>
            </w:r>
          </w:p>
        </w:tc>
      </w:tr>
      <w:tr w14:paraId="7E0F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ED68D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UPS输入电压范围</w:t>
            </w:r>
          </w:p>
        </w:tc>
        <w:tc>
          <w:tcPr>
            <w:tcW w:w="3972" w:type="pct"/>
            <w:shd w:val="clear" w:color="000000" w:fill="FFFFFF"/>
          </w:tcPr>
          <w:p w14:paraId="50B44C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电压输入范围单相80~280V AC或三相138V AC～485V AC</w:t>
            </w:r>
          </w:p>
        </w:tc>
      </w:tr>
      <w:tr w14:paraId="5E2C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092224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UPS容量</w:t>
            </w:r>
          </w:p>
        </w:tc>
        <w:tc>
          <w:tcPr>
            <w:tcW w:w="3972" w:type="pct"/>
            <w:shd w:val="clear" w:color="000000" w:fill="FFFFFF"/>
          </w:tcPr>
          <w:p w14:paraId="2B19F3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≥10kVA</w:t>
            </w:r>
          </w:p>
        </w:tc>
      </w:tr>
      <w:tr w14:paraId="20B2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135A0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UPS配置</w:t>
            </w:r>
          </w:p>
        </w:tc>
        <w:tc>
          <w:tcPr>
            <w:tcW w:w="3972" w:type="pct"/>
            <w:shd w:val="clear" w:color="000000" w:fill="FFFFFF"/>
          </w:tcPr>
          <w:p w14:paraId="54C76E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1+1冗余设计</w:t>
            </w:r>
          </w:p>
        </w:tc>
      </w:tr>
      <w:tr w14:paraId="4B21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38DCD6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UPS输出功率因数</w:t>
            </w:r>
          </w:p>
        </w:tc>
        <w:tc>
          <w:tcPr>
            <w:tcW w:w="3972" w:type="pct"/>
            <w:shd w:val="clear" w:color="000000" w:fill="FFFFFF"/>
          </w:tcPr>
          <w:p w14:paraId="6A6B73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不低于0.9</w:t>
            </w:r>
          </w:p>
        </w:tc>
      </w:tr>
      <w:tr w14:paraId="73F4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69D640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UPS防雷</w:t>
            </w:r>
          </w:p>
        </w:tc>
        <w:tc>
          <w:tcPr>
            <w:tcW w:w="3972" w:type="pct"/>
            <w:shd w:val="clear" w:color="000000" w:fill="FFFFFF"/>
          </w:tcPr>
          <w:p w14:paraId="6423EC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满足6kV/5kA防雷设计，并提供EMC测试报告证明</w:t>
            </w:r>
          </w:p>
        </w:tc>
      </w:tr>
      <w:tr w14:paraId="6A87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7763243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UPS效率</w:t>
            </w:r>
          </w:p>
        </w:tc>
        <w:tc>
          <w:tcPr>
            <w:tcW w:w="3972" w:type="pct"/>
            <w:shd w:val="clear" w:color="000000" w:fill="FFFFFF"/>
          </w:tcPr>
          <w:p w14:paraId="7BDFBB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不小于94.5%</w:t>
            </w:r>
          </w:p>
        </w:tc>
      </w:tr>
      <w:tr w14:paraId="62D3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23DA5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UPS过载能力</w:t>
            </w:r>
          </w:p>
        </w:tc>
        <w:tc>
          <w:tcPr>
            <w:tcW w:w="3972" w:type="pct"/>
            <w:shd w:val="clear" w:color="000000" w:fill="FFFFFF"/>
          </w:tcPr>
          <w:p w14:paraId="168C03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在125%的额定负载时，可至少持续5min</w:t>
            </w:r>
          </w:p>
        </w:tc>
      </w:tr>
      <w:tr w14:paraId="6D66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AFB8B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内机安装方式</w:t>
            </w:r>
          </w:p>
        </w:tc>
        <w:tc>
          <w:tcPr>
            <w:tcW w:w="3972" w:type="pct"/>
            <w:shd w:val="clear" w:color="000000" w:fill="FFFFFF"/>
          </w:tcPr>
          <w:p w14:paraId="0671BC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机架式安装</w:t>
            </w:r>
          </w:p>
        </w:tc>
      </w:tr>
      <w:tr w14:paraId="321A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72E9349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空调配置</w:t>
            </w:r>
          </w:p>
        </w:tc>
        <w:tc>
          <w:tcPr>
            <w:tcW w:w="3972" w:type="pct"/>
            <w:shd w:val="clear" w:color="000000" w:fill="FFFFFF"/>
          </w:tcPr>
          <w:p w14:paraId="3779CC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1+1冗余设计</w:t>
            </w:r>
          </w:p>
        </w:tc>
      </w:tr>
      <w:tr w14:paraId="51DD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848ED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制冷量</w:t>
            </w:r>
          </w:p>
        </w:tc>
        <w:tc>
          <w:tcPr>
            <w:tcW w:w="3972" w:type="pct"/>
            <w:shd w:val="clear" w:color="000000" w:fill="FFFFFF"/>
          </w:tcPr>
          <w:p w14:paraId="27916C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风冷空调，制冷量不小于12.5kW</w:t>
            </w:r>
          </w:p>
        </w:tc>
      </w:tr>
      <w:tr w14:paraId="00A4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1F227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制冷量调节范围</w:t>
            </w:r>
          </w:p>
        </w:tc>
        <w:tc>
          <w:tcPr>
            <w:tcW w:w="3972" w:type="pct"/>
            <w:shd w:val="clear" w:color="000000" w:fill="FFFFFF"/>
          </w:tcPr>
          <w:p w14:paraId="7FC940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至少满足20%~100%</w:t>
            </w:r>
          </w:p>
        </w:tc>
      </w:tr>
      <w:tr w14:paraId="36FE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50522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3972" w:type="pct"/>
            <w:shd w:val="clear" w:color="000000" w:fill="FFFFFF"/>
          </w:tcPr>
          <w:p w14:paraId="385CF9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直流变频制冷</w:t>
            </w:r>
          </w:p>
        </w:tc>
      </w:tr>
      <w:tr w14:paraId="13DA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176AF3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电源制式</w:t>
            </w:r>
          </w:p>
        </w:tc>
        <w:tc>
          <w:tcPr>
            <w:tcW w:w="3972" w:type="pct"/>
            <w:shd w:val="clear" w:color="000000" w:fill="FFFFFF"/>
          </w:tcPr>
          <w:p w14:paraId="648C2C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220V/1Ph,50Hz</w:t>
            </w:r>
          </w:p>
        </w:tc>
      </w:tr>
      <w:tr w14:paraId="57FA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70B348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送风方式</w:t>
            </w:r>
          </w:p>
        </w:tc>
        <w:tc>
          <w:tcPr>
            <w:tcW w:w="3972" w:type="pct"/>
            <w:shd w:val="clear" w:color="000000" w:fill="FFFFFF"/>
          </w:tcPr>
          <w:p w14:paraId="56B0D9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水平送风</w:t>
            </w:r>
          </w:p>
        </w:tc>
      </w:tr>
      <w:tr w14:paraId="5CCB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EF6FD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空调风量</w:t>
            </w:r>
          </w:p>
        </w:tc>
        <w:tc>
          <w:tcPr>
            <w:tcW w:w="3972" w:type="pct"/>
            <w:shd w:val="clear" w:color="000000" w:fill="FFFFFF"/>
          </w:tcPr>
          <w:p w14:paraId="3C94E5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不小于2600m3/h</w:t>
            </w:r>
          </w:p>
        </w:tc>
      </w:tr>
      <w:tr w14:paraId="4700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B37EF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制冷剂</w:t>
            </w:r>
          </w:p>
        </w:tc>
        <w:tc>
          <w:tcPr>
            <w:tcW w:w="3972" w:type="pct"/>
            <w:shd w:val="clear" w:color="000000" w:fill="FFFFFF"/>
          </w:tcPr>
          <w:p w14:paraId="6BFDF6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R410A，制冷剂预充注</w:t>
            </w:r>
          </w:p>
        </w:tc>
      </w:tr>
      <w:tr w14:paraId="3BFA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29159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外机安装方式</w:t>
            </w:r>
          </w:p>
        </w:tc>
        <w:tc>
          <w:tcPr>
            <w:tcW w:w="3972" w:type="pct"/>
            <w:shd w:val="clear" w:color="000000" w:fill="FFFFFF"/>
          </w:tcPr>
          <w:p w14:paraId="416906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落地或挂墙</w:t>
            </w:r>
          </w:p>
        </w:tc>
      </w:tr>
      <w:tr w14:paraId="40D1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4E529A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除湿</w:t>
            </w:r>
          </w:p>
        </w:tc>
        <w:tc>
          <w:tcPr>
            <w:tcW w:w="3972" w:type="pct"/>
            <w:shd w:val="clear" w:color="000000" w:fill="FFFFFF"/>
          </w:tcPr>
          <w:p w14:paraId="57799F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低载无凝露设计，可以使低负载（最低10%）、高湿环境中冷通道的湿度维持在20%～80%</w:t>
            </w:r>
          </w:p>
        </w:tc>
      </w:tr>
      <w:tr w14:paraId="5C10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0CBFE5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冷凝水排水</w:t>
            </w:r>
          </w:p>
        </w:tc>
        <w:tc>
          <w:tcPr>
            <w:tcW w:w="3972" w:type="pct"/>
            <w:shd w:val="clear" w:color="000000" w:fill="FFFFFF"/>
          </w:tcPr>
          <w:p w14:paraId="0B324B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配置强排水泵，兼容上下排水</w:t>
            </w:r>
          </w:p>
        </w:tc>
      </w:tr>
      <w:tr w14:paraId="42D5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3D93C4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走管方式</w:t>
            </w:r>
          </w:p>
        </w:tc>
        <w:tc>
          <w:tcPr>
            <w:tcW w:w="3972" w:type="pct"/>
            <w:shd w:val="clear" w:color="000000" w:fill="FFFFFF"/>
          </w:tcPr>
          <w:p w14:paraId="4AA04C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支持上走管或下走管，空调内外机接口管路免焊接设计</w:t>
            </w:r>
          </w:p>
        </w:tc>
      </w:tr>
      <w:tr w14:paraId="534C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32B698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监控采集器</w:t>
            </w:r>
          </w:p>
        </w:tc>
        <w:tc>
          <w:tcPr>
            <w:tcW w:w="3972" w:type="pct"/>
            <w:shd w:val="clear" w:color="000000" w:fill="FFFFFF"/>
          </w:tcPr>
          <w:p w14:paraId="77FCDD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1U，机架安装,提供机房动环提供统一北向接口，便于接入统一网管系统或远程WEB界面监控</w:t>
            </w:r>
          </w:p>
        </w:tc>
      </w:tr>
      <w:tr w14:paraId="215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26BD0B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漏水监控</w:t>
            </w:r>
          </w:p>
        </w:tc>
        <w:tc>
          <w:tcPr>
            <w:tcW w:w="3972" w:type="pct"/>
            <w:shd w:val="clear" w:color="000000" w:fill="FFFFFF"/>
          </w:tcPr>
          <w:p w14:paraId="52198A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对模块内有水源的地方进行非定位式漏水检测</w:t>
            </w:r>
          </w:p>
        </w:tc>
      </w:tr>
      <w:tr w14:paraId="3D62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B4CE51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烟雾监控</w:t>
            </w:r>
          </w:p>
        </w:tc>
        <w:tc>
          <w:tcPr>
            <w:tcW w:w="3972" w:type="pct"/>
            <w:shd w:val="clear" w:color="000000" w:fill="FFFFFF"/>
          </w:tcPr>
          <w:p w14:paraId="123916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实时监测模块内的烟雾状态；</w:t>
            </w:r>
          </w:p>
        </w:tc>
      </w:tr>
      <w:tr w14:paraId="0E21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6B50F03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温湿度监控</w:t>
            </w:r>
          </w:p>
        </w:tc>
        <w:tc>
          <w:tcPr>
            <w:tcW w:w="3972" w:type="pct"/>
            <w:shd w:val="clear" w:color="000000" w:fill="FFFFFF"/>
          </w:tcPr>
          <w:p w14:paraId="703C13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对模块内环境的温湿度进行检测</w:t>
            </w:r>
          </w:p>
        </w:tc>
      </w:tr>
      <w:tr w14:paraId="5E95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0A1E93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门锁</w:t>
            </w:r>
          </w:p>
        </w:tc>
        <w:tc>
          <w:tcPr>
            <w:tcW w:w="3972" w:type="pct"/>
            <w:shd w:val="clear" w:color="000000" w:fill="FFFFFF"/>
          </w:tcPr>
          <w:p w14:paraId="2FE279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前后门智能门锁，支持本地钥匙打开可检测门状态，并支持远程开门。</w:t>
            </w:r>
          </w:p>
        </w:tc>
      </w:tr>
      <w:tr w14:paraId="2763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30218BA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监控显示屏</w:t>
            </w:r>
          </w:p>
        </w:tc>
        <w:tc>
          <w:tcPr>
            <w:tcW w:w="3972" w:type="pct"/>
            <w:shd w:val="clear" w:color="000000" w:fill="FFFFFF"/>
          </w:tcPr>
          <w:p w14:paraId="3C1DBD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统一监控屏，可实现对模块所有动环进行监控；10英寸以上，电容屏，支持多点触控</w:t>
            </w:r>
          </w:p>
        </w:tc>
      </w:tr>
      <w:tr w14:paraId="5C36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shd w:val="clear" w:color="000000" w:fill="FFFFFF"/>
          </w:tcPr>
          <w:p w14:paraId="0DDE01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近端通信</w:t>
            </w:r>
          </w:p>
        </w:tc>
        <w:tc>
          <w:tcPr>
            <w:tcW w:w="3972" w:type="pct"/>
            <w:shd w:val="clear" w:color="000000" w:fill="FFFFFF"/>
          </w:tcPr>
          <w:p w14:paraId="73D479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单个模块支持近端wifi功能，可通过平板电脑或手机APP软件实现本地监控</w:t>
            </w:r>
          </w:p>
        </w:tc>
      </w:tr>
      <w:tr w14:paraId="2576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restart"/>
            <w:shd w:val="clear" w:color="000000" w:fill="FFFFFF"/>
          </w:tcPr>
          <w:p w14:paraId="35B58B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厂商资质要求</w:t>
            </w:r>
          </w:p>
        </w:tc>
        <w:tc>
          <w:tcPr>
            <w:tcW w:w="3972" w:type="pct"/>
            <w:shd w:val="clear" w:color="000000" w:fill="FFFFFF"/>
          </w:tcPr>
          <w:p w14:paraId="3B9D2A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1）ISO 9001国际质量体系认证</w:t>
            </w:r>
          </w:p>
        </w:tc>
      </w:tr>
      <w:tr w14:paraId="2F76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" w:type="pct"/>
            <w:vMerge w:val="continue"/>
            <w:shd w:val="clear" w:color="auto" w:fill="auto"/>
          </w:tcPr>
          <w:p w14:paraId="37FCED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pct"/>
            <w:shd w:val="clear" w:color="000000" w:fill="FFFFFF"/>
          </w:tcPr>
          <w:p w14:paraId="070BAB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3）ISO 27001信息安全管理体系认证</w:t>
            </w:r>
          </w:p>
        </w:tc>
      </w:tr>
    </w:tbl>
    <w:p w14:paraId="75D47E2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F4EAFA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（七）机柜</w:t>
      </w:r>
    </w:p>
    <w:tbl>
      <w:tblPr>
        <w:tblStyle w:val="8"/>
        <w:tblW w:w="5000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6865"/>
      </w:tblGrid>
      <w:tr w14:paraId="5FA2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4159B3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4027" w:type="pct"/>
            <w:shd w:val="clear" w:color="000000" w:fill="FFFFFF"/>
          </w:tcPr>
          <w:p w14:paraId="0BA4DF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功能描述</w:t>
            </w:r>
          </w:p>
        </w:tc>
      </w:tr>
      <w:tr w14:paraId="3045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32E44D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模块整体深度</w:t>
            </w:r>
          </w:p>
        </w:tc>
        <w:tc>
          <w:tcPr>
            <w:tcW w:w="4027" w:type="pct"/>
            <w:shd w:val="clear" w:color="000000" w:fill="FFFFFF"/>
          </w:tcPr>
          <w:p w14:paraId="63A71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≤1350mm</w:t>
            </w:r>
          </w:p>
        </w:tc>
      </w:tr>
      <w:tr w14:paraId="7CDA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</w:tcPr>
          <w:p w14:paraId="73BA2A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IT机柜（宽×高）</w:t>
            </w:r>
          </w:p>
        </w:tc>
        <w:tc>
          <w:tcPr>
            <w:tcW w:w="4027" w:type="pct"/>
          </w:tcPr>
          <w:p w14:paraId="39E4DF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600cm x 2000cm（含通道）*2套</w:t>
            </w:r>
          </w:p>
        </w:tc>
      </w:tr>
      <w:tr w14:paraId="1853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</w:tcPr>
          <w:p w14:paraId="0840E2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材质</w:t>
            </w:r>
          </w:p>
        </w:tc>
        <w:tc>
          <w:tcPr>
            <w:tcW w:w="4027" w:type="pct"/>
          </w:tcPr>
          <w:p w14:paraId="46FD0F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优质碳素冷轧钢板和镀锌板</w:t>
            </w:r>
          </w:p>
        </w:tc>
      </w:tr>
      <w:tr w14:paraId="7E2C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</w:tcPr>
          <w:p w14:paraId="5B9F9B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静载</w:t>
            </w:r>
          </w:p>
        </w:tc>
        <w:tc>
          <w:tcPr>
            <w:tcW w:w="4027" w:type="pct"/>
          </w:tcPr>
          <w:p w14:paraId="2B65EE9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机柜静态承载能力≥1500kg（提供第三方检测报告）</w:t>
            </w:r>
          </w:p>
        </w:tc>
      </w:tr>
      <w:tr w14:paraId="6C30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</w:tcPr>
          <w:p w14:paraId="16B067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密闭通道门</w:t>
            </w:r>
          </w:p>
        </w:tc>
        <w:tc>
          <w:tcPr>
            <w:tcW w:w="4027" w:type="pct"/>
          </w:tcPr>
          <w:p w14:paraId="480D85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双层玻璃门，确保隔热，防止凝露</w:t>
            </w:r>
          </w:p>
        </w:tc>
      </w:tr>
      <w:tr w14:paraId="33F7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</w:tcPr>
          <w:p w14:paraId="6563DF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走线设计</w:t>
            </w:r>
          </w:p>
        </w:tc>
        <w:tc>
          <w:tcPr>
            <w:tcW w:w="4027" w:type="pct"/>
          </w:tcPr>
          <w:p w14:paraId="47B8B5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模块输入电缆支持上进线，模块内部电缆支持上走线。</w:t>
            </w:r>
          </w:p>
        </w:tc>
      </w:tr>
      <w:tr w14:paraId="761F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184F4BF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机柜侧板</w:t>
            </w:r>
          </w:p>
        </w:tc>
        <w:tc>
          <w:tcPr>
            <w:tcW w:w="4027" w:type="pct"/>
            <w:shd w:val="clear" w:color="000000" w:fill="FFFFFF"/>
          </w:tcPr>
          <w:p w14:paraId="10066F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机柜所有面板可支持单独拆卸和拼装功能</w:t>
            </w:r>
          </w:p>
        </w:tc>
      </w:tr>
      <w:tr w14:paraId="79D0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78FAEF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并柜</w:t>
            </w:r>
          </w:p>
        </w:tc>
        <w:tc>
          <w:tcPr>
            <w:tcW w:w="4027" w:type="pct"/>
            <w:shd w:val="clear" w:color="000000" w:fill="FFFFFF"/>
          </w:tcPr>
          <w:p w14:paraId="0A86AC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机柜采用专用的机柜并柜连接件，应支持无需拆卸机柜门情况下实现机柜并柜功能。</w:t>
            </w:r>
          </w:p>
        </w:tc>
      </w:tr>
      <w:tr w14:paraId="7A95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vMerge w:val="restart"/>
            <w:shd w:val="clear" w:color="000000" w:fill="FFFFFF"/>
          </w:tcPr>
          <w:p w14:paraId="054A127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机柜门</w:t>
            </w:r>
          </w:p>
        </w:tc>
        <w:tc>
          <w:tcPr>
            <w:tcW w:w="4027" w:type="pct"/>
            <w:shd w:val="clear" w:color="000000" w:fill="FFFFFF"/>
          </w:tcPr>
          <w:p w14:paraId="21F87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1）机柜采用前后封闭设计，前后门单开，前门配置双层玻璃，以便内部设备可视，并降低设备运行声音。</w:t>
            </w:r>
          </w:p>
        </w:tc>
      </w:tr>
      <w:tr w14:paraId="3EBE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vMerge w:val="continue"/>
            <w:shd w:val="clear" w:color="auto" w:fill="auto"/>
          </w:tcPr>
          <w:p w14:paraId="0999F8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27" w:type="pct"/>
            <w:shd w:val="clear" w:color="000000" w:fill="FFFFFF"/>
          </w:tcPr>
          <w:p w14:paraId="64097C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2）机柜的前门、后门及侧板均可锁定，用提供的专用钥匙打开。</w:t>
            </w:r>
          </w:p>
        </w:tc>
      </w:tr>
      <w:tr w14:paraId="6572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vMerge w:val="continue"/>
            <w:shd w:val="clear" w:color="auto" w:fill="auto"/>
          </w:tcPr>
          <w:p w14:paraId="098D7D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27" w:type="pct"/>
            <w:shd w:val="clear" w:color="000000" w:fill="FFFFFF"/>
          </w:tcPr>
          <w:p w14:paraId="5B646F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3）前后门开启角度不小于120°。</w:t>
            </w:r>
          </w:p>
        </w:tc>
      </w:tr>
      <w:tr w14:paraId="309E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vMerge w:val="continue"/>
            <w:shd w:val="clear" w:color="auto" w:fill="auto"/>
          </w:tcPr>
          <w:p w14:paraId="796D6D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27" w:type="pct"/>
            <w:shd w:val="clear" w:color="000000" w:fill="FFFFFF"/>
          </w:tcPr>
          <w:p w14:paraId="13332E4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4）机柜应配备自动弹门装置，方便紧急情况下自动弹开，提供消防联动和应急散热的功能。</w:t>
            </w:r>
          </w:p>
        </w:tc>
      </w:tr>
      <w:tr w14:paraId="4A29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26D4E3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调平支脚</w:t>
            </w:r>
          </w:p>
        </w:tc>
        <w:tc>
          <w:tcPr>
            <w:tcW w:w="4027" w:type="pct"/>
            <w:shd w:val="clear" w:color="000000" w:fill="FFFFFF"/>
          </w:tcPr>
          <w:p w14:paraId="424C9E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机柜采用不小于直径为40mm调平支脚调节机柜的水平度，可支持调节高度范围至少满足：10～55mm。</w:t>
            </w:r>
          </w:p>
        </w:tc>
      </w:tr>
      <w:tr w14:paraId="7E99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pct"/>
            <w:shd w:val="clear" w:color="000000" w:fill="FFFFFF"/>
          </w:tcPr>
          <w:p w14:paraId="04285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滚轮</w:t>
            </w:r>
          </w:p>
        </w:tc>
        <w:tc>
          <w:tcPr>
            <w:tcW w:w="4027" w:type="pct"/>
            <w:shd w:val="clear" w:color="000000" w:fill="FFFFFF"/>
          </w:tcPr>
          <w:p w14:paraId="47BBDA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机柜采用四个万向滚轮，单个滚轮动态承重不小于350kg,静态承载不小于500kg。</w:t>
            </w:r>
          </w:p>
        </w:tc>
      </w:tr>
    </w:tbl>
    <w:p w14:paraId="009FBD3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四、售后服务要求（以下售后服务要求内容的费用均包含在投标总价中，招标人不再另行支付其他费用）</w:t>
      </w:r>
    </w:p>
    <w:p w14:paraId="29C7A2C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1、★提供不少于三年原厂维护服务。</w:t>
      </w:r>
    </w:p>
    <w:p w14:paraId="4DEC0B7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2、响应时间：7*24小时电话及现场响应，包括法定节假日。</w:t>
      </w:r>
    </w:p>
    <w:p w14:paraId="3B2892A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3、非工作日，当系统出现严重故障，投标人按7*24*2小时响应服务，派工程师到现场响应服务。</w:t>
      </w:r>
    </w:p>
    <w:p w14:paraId="6B21F83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4、提供热线支持服务及远程故障诊断服务。 </w:t>
      </w:r>
    </w:p>
    <w:p w14:paraId="79D2EA6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5、提供不少于三年备件支持服务。 </w:t>
      </w:r>
    </w:p>
    <w:p w14:paraId="2DCC2C8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6、提供原厂备件及支持服务。</w:t>
      </w:r>
    </w:p>
    <w:p w14:paraId="24DED14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7、技术咨询：使用中遇到操作、工作流程不清晰、系统维护等技术上问题时，提供咨询服务，技术人员将负责详细解答。</w:t>
      </w:r>
    </w:p>
    <w:p w14:paraId="226958A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8、系统定期优化：定期（每年不少于1次）为招标人进行系统优化，对服务器端的系统性能进行例行检查和优化工作。</w:t>
      </w:r>
    </w:p>
    <w:p w14:paraId="266D550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9、软件版本升级：质保期内有新版本软件推出时，进行现有模块功能的版本升级。</w:t>
      </w:r>
    </w:p>
    <w:p w14:paraId="1EF969D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五、★投标人需为所有投标货物制造厂家，或具备合法代理资质的经营销售企业（提供投标截止日在有效期内的制造厂家授权书或代理证明文件）；</w:t>
      </w:r>
    </w:p>
    <w:p w14:paraId="3B25218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商务要求</w:t>
      </w:r>
    </w:p>
    <w:p w14:paraId="334CE1E7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交付日期：合同签订后45天内</w:t>
      </w:r>
    </w:p>
    <w:p w14:paraId="10902231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交付地点：招标人指定地点</w:t>
      </w:r>
    </w:p>
    <w:p w14:paraId="30C3FC78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付款方式：</w:t>
      </w:r>
    </w:p>
    <w:p w14:paraId="611676BE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付款方式：交货验收合格并安装调试后，招标方根据医院付款流程，支付合同款项100%。</w:t>
      </w:r>
    </w:p>
    <w:p w14:paraId="24DD97B1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最高限价</w:t>
      </w:r>
    </w:p>
    <w:p w14:paraId="3F937189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.00万元</w:t>
      </w:r>
    </w:p>
    <w:p w14:paraId="2F700BA9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资格条件</w:t>
      </w:r>
    </w:p>
    <w:p w14:paraId="52342BE6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（1）具有合法经营资质的独立法人、其他组织；</w:t>
      </w:r>
    </w:p>
    <w:p w14:paraId="3A02DFF0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（2）未被“信用中国”网站（www.creditchina.gov.cn）列入失信被执行人名单、重大税收违法案件当事人名单，且未被中国政府采购网（www.ccgp.gov.cn）列入政府采购严重违法失信行为记录名单；</w:t>
      </w:r>
    </w:p>
    <w:p w14:paraId="0600FA74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（3）本项目不接受联合体投标。</w:t>
      </w:r>
      <w:bookmarkStart w:id="18" w:name="_GoBack"/>
      <w:bookmarkEnd w:id="18"/>
    </w:p>
    <w:p w14:paraId="70BFAD92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C02E0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9BA43"/>
    <w:multiLevelType w:val="singleLevel"/>
    <w:tmpl w:val="8499BA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90336E"/>
    <w:rsid w:val="009D50C6"/>
    <w:rsid w:val="00B43BBE"/>
    <w:rsid w:val="00BE15FC"/>
    <w:rsid w:val="00C6537D"/>
    <w:rsid w:val="00DE00A7"/>
    <w:rsid w:val="00E327F1"/>
    <w:rsid w:val="00F33866"/>
    <w:rsid w:val="0D995E8D"/>
    <w:rsid w:val="14094B03"/>
    <w:rsid w:val="1DC57AE4"/>
    <w:rsid w:val="1F0A03FC"/>
    <w:rsid w:val="31785D43"/>
    <w:rsid w:val="49B50201"/>
    <w:rsid w:val="54294421"/>
    <w:rsid w:val="582D1057"/>
    <w:rsid w:val="65E840C9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99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列表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18</Pages>
  <Words>3804</Words>
  <Characters>4722</Characters>
  <Lines>20</Lines>
  <Paragraphs>5</Paragraphs>
  <TotalTime>0</TotalTime>
  <ScaleCrop>false</ScaleCrop>
  <LinksUpToDate>false</LinksUpToDate>
  <CharactersWithSpaces>4836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Windows 用户</dc:creator>
  <cp:lastModifiedBy>qujiafeng</cp:lastModifiedBy>
  <dcterms:modified xsi:type="dcterms:W3CDTF">2024-09-09T03:40:44Z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5BA4D0E65F324D6CAF1CDD63B8D3D2DE_12</vt:lpwstr>
  </property>
</Properties>
</file>