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2998D" w14:textId="77777777" w:rsidR="004A5393" w:rsidRDefault="005950D2">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一、项目名称</w:t>
      </w:r>
    </w:p>
    <w:p w14:paraId="7E8CA693" w14:textId="77777777" w:rsidR="004A5393" w:rsidRDefault="005950D2">
      <w:pPr>
        <w:spacing w:line="360" w:lineRule="auto"/>
        <w:rPr>
          <w:rFonts w:ascii="宋体" w:eastAsia="宋体" w:hAnsi="宋体"/>
          <w:color w:val="000000" w:themeColor="text1"/>
          <w:sz w:val="24"/>
          <w:szCs w:val="24"/>
        </w:rPr>
      </w:pPr>
      <w:r>
        <w:rPr>
          <w:rFonts w:ascii="宋体" w:eastAsia="宋体" w:hAnsi="宋体" w:hint="eastAsia"/>
          <w:sz w:val="24"/>
          <w:szCs w:val="24"/>
        </w:rPr>
        <w:t>上海交通大学医学院附属新华医院</w:t>
      </w:r>
      <w:r>
        <w:rPr>
          <w:rFonts w:ascii="宋体" w:eastAsia="宋体" w:hAnsi="宋体" w:hint="eastAsia"/>
          <w:sz w:val="24"/>
          <w:szCs w:val="24"/>
        </w:rPr>
        <w:t>2024</w:t>
      </w:r>
      <w:r>
        <w:rPr>
          <w:rFonts w:ascii="宋体" w:eastAsia="宋体" w:hAnsi="宋体" w:hint="eastAsia"/>
          <w:sz w:val="24"/>
          <w:szCs w:val="24"/>
        </w:rPr>
        <w:t>年度政策性调整相关项目建设项目</w:t>
      </w:r>
    </w:p>
    <w:p w14:paraId="74DF5EAB" w14:textId="77777777" w:rsidR="004A5393" w:rsidRDefault="005950D2">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二、项目参数</w:t>
      </w:r>
    </w:p>
    <w:p w14:paraId="383FBD55" w14:textId="77777777" w:rsidR="004A5393" w:rsidRDefault="005950D2">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（一）名称</w:t>
      </w:r>
    </w:p>
    <w:p w14:paraId="26DF35E3" w14:textId="77777777" w:rsidR="004A5393" w:rsidRDefault="005950D2">
      <w:pPr>
        <w:adjustRightInd w:val="0"/>
        <w:snapToGrid w:val="0"/>
        <w:spacing w:line="360" w:lineRule="auto"/>
        <w:rPr>
          <w:rFonts w:ascii="宋体" w:eastAsia="宋体" w:hAnsi="宋体"/>
          <w:color w:val="000000" w:themeColor="text1"/>
          <w:sz w:val="24"/>
          <w:szCs w:val="24"/>
          <w:highlight w:val="cyan"/>
        </w:rPr>
      </w:pPr>
      <w:r>
        <w:rPr>
          <w:rFonts w:ascii="宋体" w:eastAsia="宋体" w:hAnsi="宋体"/>
          <w:color w:val="000000" w:themeColor="text1"/>
          <w:sz w:val="24"/>
          <w:szCs w:val="24"/>
        </w:rPr>
        <w:t>2024</w:t>
      </w:r>
      <w:r>
        <w:rPr>
          <w:rFonts w:ascii="宋体" w:eastAsia="宋体" w:hAnsi="宋体"/>
          <w:color w:val="000000" w:themeColor="text1"/>
          <w:sz w:val="24"/>
          <w:szCs w:val="24"/>
        </w:rPr>
        <w:t>年度政策性调整相关项目建设</w:t>
      </w:r>
    </w:p>
    <w:p w14:paraId="71E77F3E" w14:textId="77777777" w:rsidR="004A5393" w:rsidRDefault="005950D2">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（二）最高限价</w:t>
      </w:r>
    </w:p>
    <w:p w14:paraId="590967E1" w14:textId="77777777" w:rsidR="004A5393" w:rsidRDefault="005950D2">
      <w:pPr>
        <w:adjustRightInd w:val="0"/>
        <w:snapToGrid w:val="0"/>
        <w:spacing w:line="360" w:lineRule="auto"/>
        <w:rPr>
          <w:rFonts w:ascii="宋体" w:eastAsia="宋体" w:hAnsi="宋体"/>
          <w:sz w:val="24"/>
          <w:szCs w:val="24"/>
        </w:rPr>
      </w:pPr>
      <w:r>
        <w:rPr>
          <w:rFonts w:ascii="宋体" w:eastAsia="宋体" w:hAnsi="宋体" w:hint="eastAsia"/>
          <w:sz w:val="24"/>
          <w:szCs w:val="24"/>
        </w:rPr>
        <w:t>人民币</w:t>
      </w:r>
      <w:r>
        <w:rPr>
          <w:rFonts w:ascii="宋体" w:eastAsia="宋体" w:hAnsi="宋体"/>
          <w:sz w:val="24"/>
          <w:szCs w:val="24"/>
        </w:rPr>
        <w:t>115.05</w:t>
      </w:r>
      <w:r>
        <w:rPr>
          <w:rFonts w:ascii="宋体" w:eastAsia="宋体" w:hAnsi="宋体"/>
          <w:sz w:val="24"/>
          <w:szCs w:val="24"/>
        </w:rPr>
        <w:t>万元</w:t>
      </w:r>
    </w:p>
    <w:p w14:paraId="58E31467" w14:textId="77777777" w:rsidR="004A5393" w:rsidRDefault="005950D2">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（三）资格条件</w:t>
      </w:r>
    </w:p>
    <w:p w14:paraId="1A92A250" w14:textId="77777777" w:rsidR="004A5393" w:rsidRDefault="005950D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须具有独立承担民事责任的能力；</w:t>
      </w:r>
    </w:p>
    <w:p w14:paraId="0669AA50" w14:textId="77777777" w:rsidR="004A5393" w:rsidRDefault="005950D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须具有良好的商业信誉和健全的财务会计制度；</w:t>
      </w:r>
    </w:p>
    <w:p w14:paraId="1EB76AF9" w14:textId="77777777" w:rsidR="004A5393" w:rsidRDefault="005950D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须具有履行合同所必需的设备和专业技术能力；</w:t>
      </w:r>
    </w:p>
    <w:p w14:paraId="7D8F96DD" w14:textId="77777777" w:rsidR="004A5393" w:rsidRDefault="005950D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须有依法缴纳税收和社会保障资金的良好记录；</w:t>
      </w:r>
      <w:r>
        <w:rPr>
          <w:rFonts w:ascii="宋体" w:eastAsia="宋体" w:hAnsi="宋体"/>
          <w:sz w:val="24"/>
          <w:szCs w:val="24"/>
        </w:rPr>
        <w:t xml:space="preserve"> </w:t>
      </w:r>
    </w:p>
    <w:p w14:paraId="089B9646" w14:textId="77777777" w:rsidR="004A5393" w:rsidRDefault="005950D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hint="eastAsia"/>
          <w:sz w:val="24"/>
          <w:szCs w:val="24"/>
        </w:rPr>
        <w:t>投标人</w:t>
      </w:r>
      <w:r>
        <w:rPr>
          <w:rFonts w:ascii="宋体" w:eastAsia="宋体" w:hAnsi="宋体"/>
          <w:sz w:val="24"/>
          <w:szCs w:val="24"/>
        </w:rPr>
        <w:t>参加政府采购活动前三年内，在经营活动中没有重大违法记录；</w:t>
      </w:r>
    </w:p>
    <w:p w14:paraId="53E0A3D1" w14:textId="77777777" w:rsidR="004A5393" w:rsidRDefault="005950D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在近三年内未被国家财政部指定的</w:t>
      </w:r>
      <w:r>
        <w:rPr>
          <w:rFonts w:ascii="宋体" w:eastAsia="宋体" w:hAnsi="宋体"/>
          <w:sz w:val="24"/>
          <w:szCs w:val="24"/>
        </w:rPr>
        <w:t>“</w:t>
      </w:r>
      <w:r>
        <w:rPr>
          <w:rFonts w:ascii="宋体" w:eastAsia="宋体" w:hAnsi="宋体"/>
          <w:sz w:val="24"/>
          <w:szCs w:val="24"/>
        </w:rPr>
        <w:t>信用中国</w:t>
      </w:r>
      <w:r>
        <w:rPr>
          <w:rFonts w:ascii="宋体" w:eastAsia="宋体" w:hAnsi="宋体"/>
          <w:sz w:val="24"/>
          <w:szCs w:val="24"/>
        </w:rPr>
        <w:t>”</w:t>
      </w:r>
      <w:r>
        <w:rPr>
          <w:rFonts w:ascii="宋体" w:eastAsia="宋体" w:hAnsi="宋体"/>
          <w:sz w:val="24"/>
          <w:szCs w:val="24"/>
        </w:rPr>
        <w:t>网站（</w:t>
      </w:r>
      <w:r>
        <w:rPr>
          <w:rFonts w:ascii="宋体" w:eastAsia="宋体" w:hAnsi="宋体"/>
          <w:sz w:val="24"/>
          <w:szCs w:val="24"/>
        </w:rPr>
        <w:t>www.creditchina.gov.cn</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中国政府采购网</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www.ccgp.gov.cn</w:t>
      </w:r>
      <w:r>
        <w:rPr>
          <w:rFonts w:ascii="宋体" w:eastAsia="宋体" w:hAnsi="宋体"/>
          <w:sz w:val="24"/>
          <w:szCs w:val="24"/>
        </w:rPr>
        <w:t>）列入失信被执行人、重大税收违法案件当事人名单、政府采购严重违法失信名单；</w:t>
      </w:r>
    </w:p>
    <w:p w14:paraId="6BF95F17" w14:textId="77777777" w:rsidR="004A5393" w:rsidRDefault="005950D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sz w:val="24"/>
          <w:szCs w:val="24"/>
        </w:rPr>
        <w:t>）单位负责人为同一人或者存在直接控股、管理关系的不同单位，不得参加同一包件的竞争或者未划分包件的同一采购项目的竞争；</w:t>
      </w:r>
    </w:p>
    <w:p w14:paraId="58C1F136" w14:textId="77777777" w:rsidR="004A5393" w:rsidRDefault="005950D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w:t>
      </w:r>
      <w:r>
        <w:rPr>
          <w:rFonts w:ascii="宋体" w:eastAsia="宋体" w:hAnsi="宋体"/>
          <w:sz w:val="24"/>
          <w:szCs w:val="24"/>
        </w:rPr>
        <w:t>）本项目不接受联合体投标。</w:t>
      </w:r>
    </w:p>
    <w:p w14:paraId="234F8833" w14:textId="77777777" w:rsidR="004A5393" w:rsidRDefault="005950D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w:t>
      </w:r>
      <w:r>
        <w:rPr>
          <w:rFonts w:ascii="宋体" w:eastAsia="宋体" w:hAnsi="宋体"/>
          <w:sz w:val="24"/>
          <w:szCs w:val="24"/>
        </w:rPr>
        <w:t>）法律、行政法规规定的其他条件。</w:t>
      </w:r>
    </w:p>
    <w:p w14:paraId="3D28CF5D" w14:textId="77777777" w:rsidR="004A5393" w:rsidRDefault="005950D2">
      <w:pPr>
        <w:adjustRightInd w:val="0"/>
        <w:snapToGrid w:val="0"/>
        <w:spacing w:line="360" w:lineRule="auto"/>
        <w:ind w:firstLineChars="200" w:firstLine="482"/>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（四）功能及技术参数：</w:t>
      </w:r>
    </w:p>
    <w:p w14:paraId="61A7FD86" w14:textId="77777777" w:rsidR="004A5393" w:rsidRDefault="005950D2">
      <w:pPr>
        <w:spacing w:line="360" w:lineRule="auto"/>
        <w:ind w:firstLineChars="200" w:firstLine="482"/>
        <w:rPr>
          <w:rFonts w:ascii="宋体" w:eastAsia="宋体" w:hAnsi="宋体"/>
          <w:b/>
          <w:sz w:val="24"/>
          <w:szCs w:val="24"/>
        </w:rPr>
      </w:pPr>
      <w:r>
        <w:rPr>
          <w:rFonts w:ascii="宋体" w:eastAsia="宋体" w:hAnsi="宋体" w:hint="eastAsia"/>
          <w:b/>
          <w:sz w:val="24"/>
          <w:szCs w:val="24"/>
        </w:rPr>
        <w:t>一、采购标的需实现的目标（项目概况）</w:t>
      </w:r>
    </w:p>
    <w:p w14:paraId="51FD0BA9" w14:textId="77777777" w:rsidR="004A5393" w:rsidRDefault="005950D2">
      <w:pPr>
        <w:spacing w:line="360" w:lineRule="auto"/>
        <w:ind w:firstLineChars="200" w:firstLine="480"/>
        <w:rPr>
          <w:rFonts w:ascii="宋体" w:eastAsia="宋体" w:hAnsi="宋体"/>
          <w:sz w:val="24"/>
          <w:szCs w:val="24"/>
        </w:rPr>
      </w:pPr>
      <w:r>
        <w:rPr>
          <w:rFonts w:ascii="宋体" w:eastAsia="宋体" w:hAnsi="宋体" w:hint="eastAsia"/>
          <w:sz w:val="24"/>
          <w:szCs w:val="24"/>
        </w:rPr>
        <w:t>本次项目建设需要根据新的政策性要求改造相关系统，其中涉及门诊号源优先预约流程改造、食源性疾病上报、永居证应用、医院实时业务数据与互联网业务接口规范改造、低保对象核验服务接口、申康便捷就医数据上传接口、医保电子结算凭证改造及数据上传、医保结算灾备建设相关改造、电票对账平台接口、门诊服务流程改造和门诊</w:t>
      </w:r>
      <w:r>
        <w:rPr>
          <w:rFonts w:ascii="宋体" w:eastAsia="宋体" w:hAnsi="宋体"/>
          <w:sz w:val="24"/>
          <w:szCs w:val="24"/>
        </w:rPr>
        <w:t>GCP</w:t>
      </w:r>
      <w:r>
        <w:rPr>
          <w:rFonts w:ascii="宋体" w:eastAsia="宋体" w:hAnsi="宋体"/>
          <w:sz w:val="24"/>
          <w:szCs w:val="24"/>
        </w:rPr>
        <w:t>流程改造。</w:t>
      </w:r>
    </w:p>
    <w:p w14:paraId="35A137CE" w14:textId="77777777" w:rsidR="004A5393" w:rsidRDefault="005950D2">
      <w:pPr>
        <w:spacing w:line="360" w:lineRule="auto"/>
        <w:ind w:firstLineChars="200" w:firstLine="482"/>
        <w:rPr>
          <w:rFonts w:ascii="宋体" w:eastAsia="宋体" w:hAnsi="宋体"/>
          <w:b/>
          <w:sz w:val="24"/>
          <w:szCs w:val="24"/>
        </w:rPr>
      </w:pPr>
      <w:r>
        <w:rPr>
          <w:rFonts w:ascii="宋体" w:eastAsia="宋体" w:hAnsi="宋体"/>
          <w:b/>
          <w:sz w:val="24"/>
          <w:szCs w:val="24"/>
        </w:rPr>
        <w:t>二、与</w:t>
      </w:r>
      <w:r>
        <w:rPr>
          <w:rFonts w:ascii="宋体" w:eastAsia="宋体" w:hAnsi="宋体" w:hint="eastAsia"/>
          <w:b/>
          <w:sz w:val="24"/>
          <w:szCs w:val="24"/>
        </w:rPr>
        <w:t>现有系统对接</w:t>
      </w:r>
    </w:p>
    <w:p w14:paraId="52DCD938" w14:textId="77777777" w:rsidR="004A5393" w:rsidRDefault="005950D2">
      <w:pPr>
        <w:spacing w:line="360" w:lineRule="auto"/>
        <w:ind w:firstLineChars="200" w:firstLine="480"/>
        <w:rPr>
          <w:rFonts w:ascii="宋体" w:eastAsia="宋体" w:hAnsi="宋体"/>
          <w:sz w:val="24"/>
          <w:szCs w:val="24"/>
        </w:rPr>
      </w:pPr>
      <w:r>
        <w:rPr>
          <w:rFonts w:ascii="宋体" w:eastAsia="宋体" w:hAnsi="宋体" w:hint="eastAsia"/>
          <w:sz w:val="24"/>
          <w:szCs w:val="24"/>
        </w:rPr>
        <w:t>现有系统情况介绍</w:t>
      </w:r>
      <w:r>
        <w:rPr>
          <w:rFonts w:ascii="宋体" w:eastAsia="宋体" w:hAnsi="宋体"/>
          <w:sz w:val="24"/>
          <w:szCs w:val="24"/>
        </w:rPr>
        <w:t xml:space="preserve"> </w:t>
      </w:r>
      <w:r>
        <w:rPr>
          <w:rFonts w:ascii="宋体" w:eastAsia="宋体" w:hAnsi="宋体"/>
          <w:sz w:val="24"/>
          <w:szCs w:val="24"/>
        </w:rPr>
        <w:t>：现有</w:t>
      </w:r>
      <w:r>
        <w:rPr>
          <w:rFonts w:ascii="宋体" w:eastAsia="宋体" w:hAnsi="宋体"/>
          <w:sz w:val="24"/>
          <w:szCs w:val="24"/>
        </w:rPr>
        <w:t>HIS</w:t>
      </w:r>
      <w:r>
        <w:rPr>
          <w:rFonts w:ascii="宋体" w:eastAsia="宋体" w:hAnsi="宋体"/>
          <w:sz w:val="24"/>
          <w:szCs w:val="24"/>
        </w:rPr>
        <w:t>相关系统是</w:t>
      </w:r>
      <w:r>
        <w:rPr>
          <w:rFonts w:ascii="宋体" w:eastAsia="宋体" w:hAnsi="宋体"/>
          <w:sz w:val="24"/>
          <w:szCs w:val="24"/>
        </w:rPr>
        <w:t>2012</w:t>
      </w:r>
      <w:r>
        <w:rPr>
          <w:rFonts w:ascii="宋体" w:eastAsia="宋体" w:hAnsi="宋体"/>
          <w:sz w:val="24"/>
          <w:szCs w:val="24"/>
        </w:rPr>
        <w:t>年前后升级上线，基于院内集成交互平台，总体架构包含集成设施层、数据资源层、应用支撑层、应用层、</w:t>
      </w:r>
      <w:r>
        <w:rPr>
          <w:rFonts w:ascii="宋体" w:eastAsia="宋体" w:hAnsi="宋体"/>
          <w:sz w:val="24"/>
          <w:szCs w:val="24"/>
        </w:rPr>
        <w:lastRenderedPageBreak/>
        <w:t>用户层，采用</w:t>
      </w:r>
      <w:r>
        <w:rPr>
          <w:rFonts w:ascii="宋体" w:eastAsia="宋体" w:hAnsi="宋体"/>
          <w:sz w:val="24"/>
          <w:szCs w:val="24"/>
        </w:rPr>
        <w:t>.net</w:t>
      </w:r>
      <w:r>
        <w:rPr>
          <w:rFonts w:ascii="宋体" w:eastAsia="宋体" w:hAnsi="宋体"/>
          <w:sz w:val="24"/>
          <w:szCs w:val="24"/>
        </w:rPr>
        <w:t>开发，</w:t>
      </w:r>
      <w:r>
        <w:rPr>
          <w:rFonts w:ascii="宋体" w:eastAsia="宋体" w:hAnsi="宋体"/>
          <w:sz w:val="24"/>
          <w:szCs w:val="24"/>
        </w:rPr>
        <w:t>C/S,B/S</w:t>
      </w:r>
      <w:r>
        <w:rPr>
          <w:rFonts w:ascii="宋体" w:eastAsia="宋体" w:hAnsi="宋体"/>
          <w:sz w:val="24"/>
          <w:szCs w:val="24"/>
        </w:rPr>
        <w:t>架构相结合，数据库版本：</w:t>
      </w:r>
      <w:r>
        <w:rPr>
          <w:rFonts w:ascii="宋体" w:eastAsia="宋体" w:hAnsi="宋体"/>
          <w:sz w:val="24"/>
          <w:szCs w:val="24"/>
        </w:rPr>
        <w:t>SQL Server 2019</w:t>
      </w:r>
      <w:r>
        <w:rPr>
          <w:rFonts w:ascii="宋体" w:eastAsia="宋体" w:hAnsi="宋体"/>
          <w:sz w:val="24"/>
          <w:szCs w:val="24"/>
        </w:rPr>
        <w:t>。</w:t>
      </w:r>
    </w:p>
    <w:p w14:paraId="7D862144"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医保管理</w:t>
      </w:r>
    </w:p>
    <w:p w14:paraId="1DB72B6F"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挂号预约管理</w:t>
      </w:r>
    </w:p>
    <w:p w14:paraId="170A1360"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sz w:val="24"/>
          <w:szCs w:val="24"/>
        </w:rPr>
        <w:t>门急诊挂号系统</w:t>
      </w:r>
    </w:p>
    <w:p w14:paraId="7895F960"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sz w:val="24"/>
          <w:szCs w:val="24"/>
        </w:rPr>
        <w:t>门急诊收费系统</w:t>
      </w:r>
    </w:p>
    <w:p w14:paraId="2C8CDE39"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sz w:val="24"/>
          <w:szCs w:val="24"/>
        </w:rPr>
        <w:t>门急诊医生站</w:t>
      </w:r>
    </w:p>
    <w:p w14:paraId="3335FE69"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sz w:val="24"/>
          <w:szCs w:val="24"/>
        </w:rPr>
        <w:t>门急诊电子病历</w:t>
      </w:r>
    </w:p>
    <w:p w14:paraId="396DC37C"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门诊自助机系统</w:t>
      </w:r>
    </w:p>
    <w:p w14:paraId="42769EAA"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sz w:val="24"/>
          <w:szCs w:val="24"/>
        </w:rPr>
        <w:t>药房管理系统</w:t>
      </w:r>
    </w:p>
    <w:p w14:paraId="676FF06E" w14:textId="77777777" w:rsidR="004A5393" w:rsidRDefault="005950D2">
      <w:pPr>
        <w:spacing w:line="360" w:lineRule="auto"/>
        <w:ind w:firstLineChars="200" w:firstLine="482"/>
        <w:rPr>
          <w:rFonts w:ascii="宋体" w:eastAsia="宋体" w:hAnsi="宋体"/>
          <w:b/>
          <w:sz w:val="24"/>
          <w:szCs w:val="24"/>
        </w:rPr>
      </w:pPr>
      <w:r>
        <w:rPr>
          <w:rFonts w:ascii="宋体" w:eastAsia="宋体" w:hAnsi="宋体"/>
          <w:b/>
          <w:sz w:val="24"/>
          <w:szCs w:val="24"/>
        </w:rPr>
        <w:t>三、相关标准</w:t>
      </w:r>
    </w:p>
    <w:p w14:paraId="562DDB7E" w14:textId="77777777" w:rsidR="004A5393" w:rsidRDefault="005950D2">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sz w:val="24"/>
          <w:szCs w:val="24"/>
        </w:rPr>
        <w:t>《关于落实门诊号源优先预约相关工作的通知》</w:t>
      </w:r>
    </w:p>
    <w:p w14:paraId="384A4B23" w14:textId="77777777" w:rsidR="004A5393" w:rsidRDefault="005950D2">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sz w:val="24"/>
          <w:szCs w:val="24"/>
        </w:rPr>
        <w:t>《医联工程市级医院门诊号源优先预约接口规范》</w:t>
      </w:r>
    </w:p>
    <w:p w14:paraId="153159CE" w14:textId="77777777" w:rsidR="004A5393" w:rsidRDefault="005950D2">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sz w:val="24"/>
          <w:szCs w:val="24"/>
        </w:rPr>
        <w:t>上海市《证件信息核验补充</w:t>
      </w:r>
      <w:r>
        <w:rPr>
          <w:rFonts w:ascii="宋体" w:eastAsia="宋体" w:hAnsi="宋体"/>
          <w:sz w:val="24"/>
          <w:szCs w:val="24"/>
        </w:rPr>
        <w:t>接口</w:t>
      </w:r>
      <w:r>
        <w:rPr>
          <w:rFonts w:ascii="宋体" w:eastAsia="宋体" w:hAnsi="宋体"/>
          <w:sz w:val="24"/>
          <w:szCs w:val="24"/>
        </w:rPr>
        <w:t>v2.4</w:t>
      </w:r>
      <w:r>
        <w:rPr>
          <w:rFonts w:ascii="宋体" w:eastAsia="宋体" w:hAnsi="宋体"/>
          <w:sz w:val="24"/>
          <w:szCs w:val="24"/>
        </w:rPr>
        <w:t>》</w:t>
      </w:r>
    </w:p>
    <w:p w14:paraId="214EF061" w14:textId="77777777" w:rsidR="004A5393" w:rsidRDefault="005950D2">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sz w:val="24"/>
          <w:szCs w:val="24"/>
        </w:rPr>
        <w:t>《医联工程市级医院实时业务数据与互联网业务接口规范》</w:t>
      </w:r>
    </w:p>
    <w:p w14:paraId="6C688A15" w14:textId="77777777" w:rsidR="004A5393" w:rsidRDefault="005950D2">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sz w:val="24"/>
          <w:szCs w:val="24"/>
        </w:rPr>
        <w:t>《申康</w:t>
      </w:r>
      <w:r>
        <w:rPr>
          <w:rFonts w:ascii="宋体" w:eastAsia="宋体" w:hAnsi="宋体"/>
          <w:sz w:val="24"/>
          <w:szCs w:val="24"/>
        </w:rPr>
        <w:t>--</w:t>
      </w:r>
      <w:r>
        <w:rPr>
          <w:rFonts w:ascii="宋体" w:eastAsia="宋体" w:hAnsi="宋体"/>
          <w:sz w:val="24"/>
          <w:szCs w:val="24"/>
        </w:rPr>
        <w:t>关于开通低保对象核验服务接口的通知》</w:t>
      </w:r>
    </w:p>
    <w:p w14:paraId="01864776" w14:textId="77777777" w:rsidR="004A5393" w:rsidRDefault="005950D2">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sz w:val="24"/>
          <w:szCs w:val="24"/>
        </w:rPr>
        <w:t>《关于开展市级医院数字化转型各场景业务数据采集的通知》</w:t>
      </w:r>
    </w:p>
    <w:p w14:paraId="177028DA" w14:textId="77777777" w:rsidR="004A5393" w:rsidRDefault="005950D2">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sz w:val="24"/>
          <w:szCs w:val="24"/>
        </w:rPr>
        <w:t>《医疗保障信息平台定点医药机构接口规范》</w:t>
      </w:r>
    </w:p>
    <w:p w14:paraId="44DBE267" w14:textId="77777777" w:rsidR="004A5393" w:rsidRDefault="005950D2">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sz w:val="24"/>
          <w:szCs w:val="24"/>
        </w:rPr>
        <w:t>《电子结算凭证》</w:t>
      </w:r>
    </w:p>
    <w:p w14:paraId="10FCD915" w14:textId="77777777" w:rsidR="004A5393" w:rsidRDefault="005950D2">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sz w:val="24"/>
          <w:szCs w:val="24"/>
        </w:rPr>
        <w:tab/>
      </w:r>
      <w:r>
        <w:rPr>
          <w:rFonts w:ascii="宋体" w:eastAsia="宋体" w:hAnsi="宋体"/>
          <w:sz w:val="24"/>
          <w:szCs w:val="24"/>
        </w:rPr>
        <w:t>《关于发布</w:t>
      </w:r>
      <w:r>
        <w:rPr>
          <w:rFonts w:ascii="宋体" w:eastAsia="宋体" w:hAnsi="宋体"/>
          <w:sz w:val="24"/>
          <w:szCs w:val="24"/>
        </w:rPr>
        <w:t>"</w:t>
      </w:r>
      <w:r>
        <w:rPr>
          <w:rFonts w:ascii="宋体" w:eastAsia="宋体" w:hAnsi="宋体"/>
          <w:sz w:val="24"/>
          <w:szCs w:val="24"/>
        </w:rPr>
        <w:t>中心系统与定点医疗机构接口规范（第</w:t>
      </w:r>
      <w:r>
        <w:rPr>
          <w:rFonts w:ascii="宋体" w:eastAsia="宋体" w:hAnsi="宋体"/>
          <w:sz w:val="24"/>
          <w:szCs w:val="24"/>
        </w:rPr>
        <w:t>5</w:t>
      </w:r>
      <w:r>
        <w:rPr>
          <w:rFonts w:ascii="宋体" w:eastAsia="宋体" w:hAnsi="宋体"/>
          <w:sz w:val="24"/>
          <w:szCs w:val="24"/>
        </w:rPr>
        <w:t>版补充</w:t>
      </w:r>
      <w:r>
        <w:rPr>
          <w:rFonts w:ascii="宋体" w:eastAsia="宋体" w:hAnsi="宋体"/>
          <w:sz w:val="24"/>
          <w:szCs w:val="24"/>
        </w:rPr>
        <w:t>V1.0.5</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的通知》</w:t>
      </w:r>
    </w:p>
    <w:p w14:paraId="21EA11BC" w14:textId="77777777" w:rsidR="004A5393" w:rsidRDefault="005950D2">
      <w:pPr>
        <w:spacing w:line="360" w:lineRule="auto"/>
        <w:ind w:firstLineChars="200" w:firstLine="482"/>
        <w:rPr>
          <w:rFonts w:ascii="宋体" w:eastAsia="宋体" w:hAnsi="宋体"/>
          <w:b/>
          <w:sz w:val="24"/>
          <w:szCs w:val="24"/>
        </w:rPr>
      </w:pPr>
      <w:r>
        <w:rPr>
          <w:rFonts w:ascii="宋体" w:eastAsia="宋体" w:hAnsi="宋体"/>
          <w:b/>
          <w:sz w:val="24"/>
          <w:szCs w:val="24"/>
        </w:rPr>
        <w:t>四、开发要求</w:t>
      </w:r>
    </w:p>
    <w:p w14:paraId="36E12366" w14:textId="77777777" w:rsidR="004A5393" w:rsidRDefault="005950D2">
      <w:pPr>
        <w:spacing w:line="360" w:lineRule="auto"/>
        <w:ind w:firstLineChars="200" w:firstLine="482"/>
        <w:rPr>
          <w:rFonts w:ascii="宋体" w:eastAsia="宋体" w:hAnsi="宋体"/>
          <w:b/>
          <w:sz w:val="24"/>
          <w:szCs w:val="24"/>
        </w:rPr>
      </w:pPr>
      <w:r>
        <w:rPr>
          <w:rFonts w:ascii="宋体" w:eastAsia="宋体" w:hAnsi="宋体"/>
          <w:b/>
          <w:sz w:val="24"/>
          <w:szCs w:val="24"/>
        </w:rPr>
        <w:t>（一）性能要求：</w:t>
      </w:r>
    </w:p>
    <w:p w14:paraId="7617C1FD"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ab/>
      </w:r>
      <w:r>
        <w:rPr>
          <w:rFonts w:ascii="宋体" w:eastAsia="宋体" w:hAnsi="宋体"/>
          <w:sz w:val="24"/>
          <w:szCs w:val="24"/>
        </w:rPr>
        <w:t>业务并发：至少同时支持峰值</w:t>
      </w:r>
      <w:r>
        <w:rPr>
          <w:rFonts w:ascii="宋体" w:eastAsia="宋体" w:hAnsi="宋体"/>
          <w:sz w:val="24"/>
          <w:szCs w:val="24"/>
        </w:rPr>
        <w:t>800</w:t>
      </w:r>
      <w:r>
        <w:rPr>
          <w:rFonts w:ascii="宋体" w:eastAsia="宋体" w:hAnsi="宋体"/>
          <w:sz w:val="24"/>
          <w:szCs w:val="24"/>
        </w:rPr>
        <w:t>笔</w:t>
      </w:r>
      <w:r>
        <w:rPr>
          <w:rFonts w:ascii="宋体" w:eastAsia="宋体" w:hAnsi="宋体"/>
          <w:sz w:val="24"/>
          <w:szCs w:val="24"/>
        </w:rPr>
        <w:t>/</w:t>
      </w:r>
      <w:r>
        <w:rPr>
          <w:rFonts w:ascii="宋体" w:eastAsia="宋体" w:hAnsi="宋体"/>
          <w:sz w:val="24"/>
          <w:szCs w:val="24"/>
        </w:rPr>
        <w:t>分钟批量数据交换和峰值</w:t>
      </w:r>
      <w:r>
        <w:rPr>
          <w:rFonts w:ascii="宋体" w:eastAsia="宋体" w:hAnsi="宋体"/>
          <w:sz w:val="24"/>
          <w:szCs w:val="24"/>
        </w:rPr>
        <w:t>300</w:t>
      </w:r>
      <w:r>
        <w:rPr>
          <w:rFonts w:ascii="宋体" w:eastAsia="宋体" w:hAnsi="宋体"/>
          <w:sz w:val="24"/>
          <w:szCs w:val="24"/>
        </w:rPr>
        <w:t>笔</w:t>
      </w:r>
      <w:r>
        <w:rPr>
          <w:rFonts w:ascii="宋体" w:eastAsia="宋体" w:hAnsi="宋体"/>
          <w:sz w:val="24"/>
          <w:szCs w:val="24"/>
        </w:rPr>
        <w:t>/</w:t>
      </w:r>
      <w:r>
        <w:rPr>
          <w:rFonts w:ascii="宋体" w:eastAsia="宋体" w:hAnsi="宋体"/>
          <w:sz w:val="24"/>
          <w:szCs w:val="24"/>
        </w:rPr>
        <w:t>秒的实时查询或处理业务；</w:t>
      </w:r>
    </w:p>
    <w:p w14:paraId="087A011F"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ab/>
      </w:r>
      <w:r>
        <w:rPr>
          <w:rFonts w:ascii="宋体" w:eastAsia="宋体" w:hAnsi="宋体"/>
          <w:sz w:val="24"/>
          <w:szCs w:val="24"/>
        </w:rPr>
        <w:t>批量数据交换：单记录交换</w:t>
      </w:r>
      <w:r>
        <w:rPr>
          <w:rFonts w:ascii="宋体" w:eastAsia="宋体" w:hAnsi="宋体"/>
          <w:sz w:val="24"/>
          <w:szCs w:val="24"/>
        </w:rPr>
        <w:t>/</w:t>
      </w:r>
      <w:r>
        <w:rPr>
          <w:rFonts w:ascii="宋体" w:eastAsia="宋体" w:hAnsi="宋体"/>
          <w:sz w:val="24"/>
          <w:szCs w:val="24"/>
        </w:rPr>
        <w:t>入库的平均</w:t>
      </w:r>
      <w:r>
        <w:rPr>
          <w:rFonts w:ascii="宋体" w:eastAsia="宋体" w:hAnsi="宋体"/>
          <w:sz w:val="24"/>
          <w:szCs w:val="24"/>
        </w:rPr>
        <w:t>响应时间</w:t>
      </w:r>
      <w:r>
        <w:rPr>
          <w:rFonts w:ascii="宋体" w:eastAsia="宋体" w:hAnsi="宋体"/>
          <w:sz w:val="24"/>
          <w:szCs w:val="24"/>
        </w:rPr>
        <w:t>≤20ms</w:t>
      </w:r>
      <w:r>
        <w:rPr>
          <w:rFonts w:ascii="宋体" w:eastAsia="宋体" w:hAnsi="宋体"/>
          <w:sz w:val="24"/>
          <w:szCs w:val="24"/>
        </w:rPr>
        <w:t>；</w:t>
      </w:r>
    </w:p>
    <w:p w14:paraId="4B89BFA1"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sz w:val="24"/>
          <w:szCs w:val="24"/>
        </w:rPr>
        <w:tab/>
      </w:r>
      <w:r>
        <w:rPr>
          <w:rFonts w:ascii="宋体" w:eastAsia="宋体" w:hAnsi="宋体"/>
          <w:sz w:val="24"/>
          <w:szCs w:val="24"/>
        </w:rPr>
        <w:t>非并发大批量数据交换</w:t>
      </w:r>
      <w:r>
        <w:rPr>
          <w:rFonts w:ascii="宋体" w:eastAsia="宋体" w:hAnsi="宋体"/>
          <w:sz w:val="24"/>
          <w:szCs w:val="24"/>
        </w:rPr>
        <w:t>≤2000</w:t>
      </w:r>
      <w:r>
        <w:rPr>
          <w:rFonts w:ascii="宋体" w:eastAsia="宋体" w:hAnsi="宋体"/>
          <w:sz w:val="24"/>
          <w:szCs w:val="24"/>
        </w:rPr>
        <w:t>秒</w:t>
      </w:r>
      <w:r>
        <w:rPr>
          <w:rFonts w:ascii="宋体" w:eastAsia="宋体" w:hAnsi="宋体"/>
          <w:sz w:val="24"/>
          <w:szCs w:val="24"/>
        </w:rPr>
        <w:t>/</w:t>
      </w:r>
      <w:r>
        <w:rPr>
          <w:rFonts w:ascii="宋体" w:eastAsia="宋体" w:hAnsi="宋体"/>
          <w:sz w:val="24"/>
          <w:szCs w:val="24"/>
        </w:rPr>
        <w:t>百万条；</w:t>
      </w:r>
    </w:p>
    <w:p w14:paraId="7E895442"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sz w:val="24"/>
          <w:szCs w:val="24"/>
        </w:rPr>
        <w:tab/>
      </w:r>
      <w:r>
        <w:rPr>
          <w:rFonts w:ascii="宋体" w:eastAsia="宋体" w:hAnsi="宋体"/>
          <w:sz w:val="24"/>
          <w:szCs w:val="24"/>
        </w:rPr>
        <w:t>查询：千万级数据量下单记录本地查询的响应时间</w:t>
      </w:r>
      <w:r>
        <w:rPr>
          <w:rFonts w:ascii="宋体" w:eastAsia="宋体" w:hAnsi="宋体"/>
          <w:sz w:val="24"/>
          <w:szCs w:val="24"/>
        </w:rPr>
        <w:t>≤2</w:t>
      </w:r>
      <w:r>
        <w:rPr>
          <w:rFonts w:ascii="宋体" w:eastAsia="宋体" w:hAnsi="宋体"/>
          <w:sz w:val="24"/>
          <w:szCs w:val="24"/>
        </w:rPr>
        <w:t>秒；</w:t>
      </w:r>
    </w:p>
    <w:p w14:paraId="757260D5"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sz w:val="24"/>
          <w:szCs w:val="24"/>
        </w:rPr>
        <w:tab/>
      </w:r>
      <w:r>
        <w:rPr>
          <w:rFonts w:ascii="宋体" w:eastAsia="宋体" w:hAnsi="宋体"/>
          <w:sz w:val="24"/>
          <w:szCs w:val="24"/>
        </w:rPr>
        <w:t>简单统计报表查询的响应时间</w:t>
      </w:r>
      <w:r>
        <w:rPr>
          <w:rFonts w:ascii="宋体" w:eastAsia="宋体" w:hAnsi="宋体"/>
          <w:sz w:val="24"/>
          <w:szCs w:val="24"/>
        </w:rPr>
        <w:t>≤10</w:t>
      </w:r>
      <w:r>
        <w:rPr>
          <w:rFonts w:ascii="宋体" w:eastAsia="宋体" w:hAnsi="宋体"/>
          <w:sz w:val="24"/>
          <w:szCs w:val="24"/>
        </w:rPr>
        <w:t>秒；</w:t>
      </w:r>
    </w:p>
    <w:p w14:paraId="3FF9CB22"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sz w:val="24"/>
          <w:szCs w:val="24"/>
        </w:rPr>
        <w:tab/>
      </w:r>
      <w:r>
        <w:rPr>
          <w:rFonts w:ascii="宋体" w:eastAsia="宋体" w:hAnsi="宋体"/>
          <w:sz w:val="24"/>
          <w:szCs w:val="24"/>
        </w:rPr>
        <w:t>统计：千万级数据量下单项统计的响应时间</w:t>
      </w:r>
      <w:r>
        <w:rPr>
          <w:rFonts w:ascii="宋体" w:eastAsia="宋体" w:hAnsi="宋体"/>
          <w:sz w:val="24"/>
          <w:szCs w:val="24"/>
        </w:rPr>
        <w:t>≤5</w:t>
      </w:r>
      <w:r>
        <w:rPr>
          <w:rFonts w:ascii="宋体" w:eastAsia="宋体" w:hAnsi="宋体"/>
          <w:sz w:val="24"/>
          <w:szCs w:val="24"/>
        </w:rPr>
        <w:t>秒；</w:t>
      </w:r>
    </w:p>
    <w:p w14:paraId="6CF2A5A6"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lastRenderedPageBreak/>
        <w:t>7.</w:t>
      </w:r>
      <w:r>
        <w:rPr>
          <w:rFonts w:ascii="宋体" w:eastAsia="宋体" w:hAnsi="宋体"/>
          <w:sz w:val="24"/>
          <w:szCs w:val="24"/>
        </w:rPr>
        <w:tab/>
      </w:r>
      <w:r>
        <w:rPr>
          <w:rFonts w:ascii="宋体" w:eastAsia="宋体" w:hAnsi="宋体"/>
          <w:sz w:val="24"/>
          <w:szCs w:val="24"/>
        </w:rPr>
        <w:t>复合汇总统计响应时间</w:t>
      </w:r>
      <w:r>
        <w:rPr>
          <w:rFonts w:ascii="宋体" w:eastAsia="宋体" w:hAnsi="宋体"/>
          <w:sz w:val="24"/>
          <w:szCs w:val="24"/>
        </w:rPr>
        <w:t>≤120</w:t>
      </w:r>
      <w:r>
        <w:rPr>
          <w:rFonts w:ascii="宋体" w:eastAsia="宋体" w:hAnsi="宋体"/>
          <w:sz w:val="24"/>
          <w:szCs w:val="24"/>
        </w:rPr>
        <w:t>秒；</w:t>
      </w:r>
    </w:p>
    <w:p w14:paraId="33C9CA64"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sz w:val="24"/>
          <w:szCs w:val="24"/>
        </w:rPr>
        <w:tab/>
      </w:r>
      <w:r>
        <w:rPr>
          <w:rFonts w:ascii="宋体" w:eastAsia="宋体" w:hAnsi="宋体"/>
          <w:sz w:val="24"/>
          <w:szCs w:val="24"/>
        </w:rPr>
        <w:t>生成复杂统计报表的响应时间</w:t>
      </w:r>
      <w:r>
        <w:rPr>
          <w:rFonts w:ascii="宋体" w:eastAsia="宋体" w:hAnsi="宋体"/>
          <w:sz w:val="24"/>
          <w:szCs w:val="24"/>
        </w:rPr>
        <w:t>≤180</w:t>
      </w:r>
      <w:r>
        <w:rPr>
          <w:rFonts w:ascii="宋体" w:eastAsia="宋体" w:hAnsi="宋体"/>
          <w:sz w:val="24"/>
          <w:szCs w:val="24"/>
        </w:rPr>
        <w:t>秒。</w:t>
      </w:r>
    </w:p>
    <w:p w14:paraId="5F66262F" w14:textId="77777777" w:rsidR="004A5393" w:rsidRDefault="005950D2">
      <w:pPr>
        <w:spacing w:line="360" w:lineRule="auto"/>
        <w:ind w:firstLineChars="200" w:firstLine="482"/>
        <w:rPr>
          <w:rFonts w:ascii="宋体" w:eastAsia="宋体" w:hAnsi="宋体"/>
          <w:sz w:val="24"/>
          <w:szCs w:val="24"/>
        </w:rPr>
      </w:pPr>
      <w:r>
        <w:rPr>
          <w:rFonts w:ascii="宋体" w:eastAsia="宋体" w:hAnsi="宋体"/>
          <w:b/>
          <w:sz w:val="24"/>
          <w:szCs w:val="24"/>
        </w:rPr>
        <w:t>（二）安全性要求：</w:t>
      </w:r>
      <w:r>
        <w:rPr>
          <w:rFonts w:ascii="宋体" w:eastAsia="宋体" w:hAnsi="宋体"/>
          <w:sz w:val="24"/>
          <w:szCs w:val="24"/>
        </w:rPr>
        <w:t>（特别是等保要求等）</w:t>
      </w:r>
      <w:r>
        <w:rPr>
          <w:rFonts w:ascii="宋体" w:eastAsia="宋体" w:hAnsi="宋体"/>
          <w:sz w:val="24"/>
          <w:szCs w:val="24"/>
        </w:rPr>
        <w:t xml:space="preserve"> </w:t>
      </w:r>
    </w:p>
    <w:p w14:paraId="6CD3BA54"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日志记录：日志安全的主要目的是帮助用户合理的使用应用系统提供的功能，并且提供一定的数据回滚的保护机制。日志系统通常是和告警系统相联接的，在本文设计方案中，日志系统和系统网络管理联接，系统网络系统中有集中式的告警功能，保证问题及早发现。</w:t>
      </w:r>
    </w:p>
    <w:p w14:paraId="11A01FE1"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行为记账：行为记帐是利用事后审计产生的威慑作用来防止合法用户进行非法操作，主要是从日志一级对应用系统使用者的行为进行纪录，记录的主要内容是核心数据的相关操作。当核心数据发生错误时，有记录可查，从而规范应用使用者的行为，辅助应用系统的管理。</w:t>
      </w:r>
    </w:p>
    <w:p w14:paraId="46F3BBDA" w14:textId="77777777" w:rsidR="004A5393" w:rsidRDefault="005950D2">
      <w:pPr>
        <w:spacing w:line="360" w:lineRule="auto"/>
        <w:ind w:firstLineChars="200" w:firstLine="482"/>
        <w:rPr>
          <w:rFonts w:ascii="宋体" w:eastAsia="宋体" w:hAnsi="宋体"/>
          <w:b/>
          <w:sz w:val="24"/>
          <w:szCs w:val="24"/>
        </w:rPr>
      </w:pPr>
      <w:r>
        <w:rPr>
          <w:rFonts w:ascii="宋体" w:eastAsia="宋体" w:hAnsi="宋体"/>
          <w:b/>
          <w:sz w:val="24"/>
          <w:szCs w:val="24"/>
        </w:rPr>
        <w:t>（三）验收要求：</w:t>
      </w:r>
    </w:p>
    <w:p w14:paraId="0F7A6E1E"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项目进行集中联调后，能够明确系统可投入实际使用。</w:t>
      </w:r>
    </w:p>
    <w:p w14:paraId="66DF3928"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行项目系统软件，检验其应用软件的实际能力是否与合同规定的一致；运行应用软件，实际操作，处理业务，检查是否与合同规定的一致，达到了预期的目的。</w:t>
      </w:r>
    </w:p>
    <w:p w14:paraId="1CA09F95"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sz w:val="24"/>
          <w:szCs w:val="24"/>
        </w:rPr>
        <w:t>需提供详细的技术文档、使用说明书、维护手册等文档资料</w:t>
      </w:r>
    </w:p>
    <w:p w14:paraId="34741C5F"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四</w:t>
      </w:r>
      <w:r>
        <w:rPr>
          <w:rFonts w:ascii="宋体" w:eastAsia="宋体" w:hAnsi="宋体"/>
          <w:sz w:val="24"/>
          <w:szCs w:val="24"/>
        </w:rPr>
        <w:t>）数据要求：</w:t>
      </w:r>
    </w:p>
    <w:p w14:paraId="65712BCC"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核心数据加密：数据加密是用来保证数据即使被窃取之后，也很难了解数据的内容。对数据库中的静态数据（如账号、密码、签名信息和财务数据等）和系统配置信息等核心数据进行加密，在显示时通过用户程序进行解密。</w:t>
      </w:r>
    </w:p>
    <w:p w14:paraId="41AA0F4B"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数据访问控制：访问控制是指通过</w:t>
      </w:r>
      <w:r>
        <w:rPr>
          <w:rFonts w:ascii="宋体" w:eastAsia="宋体" w:hAnsi="宋体"/>
          <w:sz w:val="24"/>
          <w:szCs w:val="24"/>
        </w:rPr>
        <w:t>应用一级的控制，来保证数据的访问安全和数据的操作安全。只有通过认证而且经过授权的用户，才能进行他权限范围之内的应用功能的操作。</w:t>
      </w:r>
    </w:p>
    <w:p w14:paraId="062B6C20" w14:textId="77777777" w:rsidR="004A5393" w:rsidRDefault="005950D2">
      <w:pPr>
        <w:spacing w:line="360" w:lineRule="auto"/>
        <w:ind w:firstLineChars="200" w:firstLine="482"/>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（五）商务要求</w:t>
      </w:r>
    </w:p>
    <w:p w14:paraId="4E69423F" w14:textId="77777777" w:rsidR="004A5393" w:rsidRDefault="005950D2">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一、项目地点</w:t>
      </w:r>
    </w:p>
    <w:p w14:paraId="1A4C61A8" w14:textId="77777777" w:rsidR="004A5393" w:rsidRDefault="005950D2">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新华医院</w:t>
      </w:r>
    </w:p>
    <w:p w14:paraId="0A697905" w14:textId="77777777" w:rsidR="004A5393" w:rsidRDefault="005950D2">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二、项目建设周期</w:t>
      </w:r>
    </w:p>
    <w:p w14:paraId="67D8AFC2" w14:textId="77777777" w:rsidR="004A5393" w:rsidRDefault="005950D2">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w:t>
      </w:r>
      <w:r>
        <w:rPr>
          <w:rFonts w:ascii="宋体" w:eastAsia="宋体" w:hAnsi="宋体"/>
          <w:color w:val="000000" w:themeColor="text1"/>
          <w:sz w:val="24"/>
          <w:szCs w:val="24"/>
        </w:rPr>
        <w:t>个月</w:t>
      </w:r>
    </w:p>
    <w:p w14:paraId="7718760A" w14:textId="77777777" w:rsidR="004A5393" w:rsidRDefault="005950D2">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lastRenderedPageBreak/>
        <w:t>三、</w:t>
      </w:r>
      <w:r>
        <w:rPr>
          <w:rFonts w:ascii="宋体" w:eastAsia="宋体" w:hAnsi="宋体"/>
          <w:b/>
          <w:color w:val="000000" w:themeColor="text1"/>
          <w:sz w:val="24"/>
          <w:szCs w:val="24"/>
        </w:rPr>
        <w:t>运维要求</w:t>
      </w:r>
    </w:p>
    <w:p w14:paraId="6EA3BEFC" w14:textId="77777777" w:rsidR="004A5393" w:rsidRDefault="005950D2">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运维期：</w:t>
      </w:r>
      <w:r>
        <w:rPr>
          <w:rFonts w:ascii="宋体" w:eastAsia="宋体" w:hAnsi="宋体" w:hint="eastAsia"/>
          <w:b/>
          <w:bCs/>
          <w:sz w:val="24"/>
          <w:szCs w:val="24"/>
        </w:rPr>
        <w:t xml:space="preserve">12 </w:t>
      </w:r>
      <w:r>
        <w:rPr>
          <w:rFonts w:ascii="宋体" w:eastAsia="宋体" w:hAnsi="宋体" w:hint="eastAsia"/>
          <w:sz w:val="24"/>
          <w:szCs w:val="24"/>
        </w:rPr>
        <w:t>个月</w:t>
      </w:r>
    </w:p>
    <w:p w14:paraId="6BD67BF0" w14:textId="77777777" w:rsidR="004A5393" w:rsidRDefault="005950D2">
      <w:pPr>
        <w:tabs>
          <w:tab w:val="left" w:pos="0"/>
          <w:tab w:val="left" w:pos="720"/>
        </w:tabs>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服务要求：</w:t>
      </w:r>
      <w:r>
        <w:rPr>
          <w:rFonts w:ascii="宋体" w:eastAsia="宋体" w:hAnsi="宋体" w:hint="eastAsia"/>
          <w:spacing w:val="-3"/>
          <w:sz w:val="24"/>
          <w:szCs w:val="24"/>
        </w:rPr>
        <w:t>运维期间</w:t>
      </w:r>
      <w:r>
        <w:rPr>
          <w:rFonts w:ascii="宋体" w:eastAsia="宋体" w:hAnsi="宋体"/>
          <w:spacing w:val="-3"/>
          <w:sz w:val="24"/>
          <w:szCs w:val="24"/>
        </w:rPr>
        <w:t>向</w:t>
      </w:r>
      <w:r>
        <w:rPr>
          <w:rFonts w:ascii="宋体" w:eastAsia="宋体" w:hAnsi="宋体" w:hint="eastAsia"/>
          <w:spacing w:val="-3"/>
          <w:sz w:val="24"/>
          <w:szCs w:val="24"/>
        </w:rPr>
        <w:t>新华医院</w:t>
      </w:r>
      <w:r>
        <w:rPr>
          <w:rFonts w:ascii="宋体" w:eastAsia="宋体" w:hAnsi="宋体"/>
          <w:spacing w:val="-3"/>
          <w:sz w:val="24"/>
          <w:szCs w:val="24"/>
        </w:rPr>
        <w:t>提供至少</w:t>
      </w:r>
      <w:r>
        <w:rPr>
          <w:rFonts w:ascii="宋体" w:eastAsia="宋体" w:hAnsi="宋体"/>
          <w:spacing w:val="-3"/>
          <w:sz w:val="24"/>
          <w:szCs w:val="24"/>
        </w:rPr>
        <w:t xml:space="preserve"> </w:t>
      </w:r>
      <w:r>
        <w:rPr>
          <w:rFonts w:ascii="宋体" w:eastAsia="宋体" w:hAnsi="宋体"/>
          <w:sz w:val="24"/>
          <w:szCs w:val="24"/>
        </w:rPr>
        <w:t>12</w:t>
      </w:r>
      <w:r>
        <w:rPr>
          <w:rFonts w:ascii="宋体" w:eastAsia="宋体" w:hAnsi="宋体"/>
          <w:spacing w:val="-30"/>
          <w:sz w:val="24"/>
          <w:szCs w:val="24"/>
        </w:rPr>
        <w:t xml:space="preserve"> </w:t>
      </w:r>
      <w:r>
        <w:rPr>
          <w:rFonts w:ascii="宋体" w:eastAsia="宋体" w:hAnsi="宋体"/>
          <w:spacing w:val="-30"/>
          <w:sz w:val="24"/>
          <w:szCs w:val="24"/>
        </w:rPr>
        <w:t>次</w:t>
      </w:r>
      <w:r>
        <w:rPr>
          <w:rFonts w:ascii="宋体" w:eastAsia="宋体" w:hAnsi="宋体"/>
          <w:sz w:val="24"/>
          <w:szCs w:val="24"/>
        </w:rPr>
        <w:t>（</w:t>
      </w:r>
      <w:r>
        <w:rPr>
          <w:rFonts w:ascii="宋体" w:eastAsia="宋体" w:hAnsi="宋体"/>
          <w:spacing w:val="-15"/>
          <w:sz w:val="24"/>
          <w:szCs w:val="24"/>
        </w:rPr>
        <w:t>每个月</w:t>
      </w:r>
      <w:r>
        <w:rPr>
          <w:rFonts w:ascii="宋体" w:eastAsia="宋体" w:hAnsi="宋体"/>
          <w:spacing w:val="-15"/>
          <w:sz w:val="24"/>
          <w:szCs w:val="24"/>
        </w:rPr>
        <w:t xml:space="preserve"> </w:t>
      </w:r>
      <w:r>
        <w:rPr>
          <w:rFonts w:ascii="宋体" w:eastAsia="宋体" w:hAnsi="宋体"/>
          <w:sz w:val="24"/>
          <w:szCs w:val="24"/>
        </w:rPr>
        <w:t>1</w:t>
      </w:r>
      <w:r>
        <w:rPr>
          <w:rFonts w:ascii="宋体" w:eastAsia="宋体" w:hAnsi="宋体"/>
          <w:spacing w:val="-30"/>
          <w:sz w:val="24"/>
          <w:szCs w:val="24"/>
        </w:rPr>
        <w:t xml:space="preserve"> </w:t>
      </w:r>
      <w:r>
        <w:rPr>
          <w:rFonts w:ascii="宋体" w:eastAsia="宋体" w:hAnsi="宋体"/>
          <w:spacing w:val="-30"/>
          <w:sz w:val="24"/>
          <w:szCs w:val="24"/>
        </w:rPr>
        <w:t>次</w:t>
      </w:r>
      <w:r>
        <w:rPr>
          <w:rFonts w:ascii="宋体" w:eastAsia="宋体" w:hAnsi="宋体"/>
          <w:sz w:val="24"/>
          <w:szCs w:val="24"/>
        </w:rPr>
        <w:t>）定期维护服务，定期维护后出具</w:t>
      </w:r>
      <w:r>
        <w:rPr>
          <w:rFonts w:ascii="宋体" w:eastAsia="宋体" w:hAnsi="宋体" w:hint="eastAsia"/>
          <w:sz w:val="24"/>
          <w:szCs w:val="24"/>
        </w:rPr>
        <w:t>项目</w:t>
      </w:r>
      <w:r>
        <w:rPr>
          <w:rFonts w:ascii="宋体" w:eastAsia="宋体" w:hAnsi="宋体"/>
          <w:sz w:val="24"/>
          <w:szCs w:val="24"/>
        </w:rPr>
        <w:t>合同范围内相关系统的巡检报告。</w:t>
      </w:r>
    </w:p>
    <w:p w14:paraId="06631EF5" w14:textId="77777777" w:rsidR="004A5393" w:rsidRDefault="005950D2">
      <w:pPr>
        <w:tabs>
          <w:tab w:val="left" w:pos="0"/>
          <w:tab w:val="left" w:pos="720"/>
        </w:tabs>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应急响应要求</w:t>
      </w:r>
    </w:p>
    <w:p w14:paraId="62E18636" w14:textId="77777777" w:rsidR="004A5393" w:rsidRDefault="005950D2">
      <w:pPr>
        <w:pStyle w:val="ad"/>
        <w:spacing w:beforeLines="0" w:afterLines="0"/>
        <w:ind w:firstLine="480"/>
        <w:rPr>
          <w:rFonts w:ascii="宋体" w:hAnsi="宋体" w:cstheme="minorBidi"/>
          <w:kern w:val="2"/>
        </w:rPr>
      </w:pPr>
      <w:r>
        <w:rPr>
          <w:rFonts w:ascii="宋体" w:hAnsi="宋体" w:cstheme="minorBidi"/>
          <w:kern w:val="2"/>
        </w:rPr>
        <w:t>3.1</w:t>
      </w:r>
      <w:r>
        <w:rPr>
          <w:rFonts w:ascii="宋体" w:hAnsi="宋体" w:cstheme="minorBidi"/>
          <w:kern w:val="2"/>
        </w:rPr>
        <w:t>当系统软发生故障时，经接通知，</w:t>
      </w:r>
      <w:r>
        <w:rPr>
          <w:rFonts w:ascii="宋体" w:hAnsi="宋体" w:cstheme="minorBidi" w:hint="eastAsia"/>
          <w:kern w:val="2"/>
        </w:rPr>
        <w:t>供应商</w:t>
      </w:r>
      <w:r>
        <w:rPr>
          <w:rFonts w:ascii="宋体" w:hAnsi="宋体" w:cstheme="minorBidi"/>
          <w:kern w:val="2"/>
        </w:rPr>
        <w:t>工程师</w:t>
      </w:r>
      <w:r>
        <w:rPr>
          <w:rFonts w:ascii="宋体" w:hAnsi="宋体" w:cstheme="minorBidi"/>
          <w:kern w:val="2"/>
        </w:rPr>
        <w:t xml:space="preserve"> </w:t>
      </w:r>
      <w:r>
        <w:rPr>
          <w:rFonts w:ascii="宋体" w:hAnsi="宋体" w:cstheme="minorBidi" w:hint="eastAsia"/>
          <w:kern w:val="2"/>
        </w:rPr>
        <w:t>15</w:t>
      </w:r>
      <w:r>
        <w:rPr>
          <w:rFonts w:ascii="宋体" w:hAnsi="宋体" w:cstheme="minorBidi"/>
          <w:kern w:val="2"/>
        </w:rPr>
        <w:t xml:space="preserve"> </w:t>
      </w:r>
      <w:r>
        <w:rPr>
          <w:rFonts w:ascii="宋体" w:hAnsi="宋体" w:cstheme="minorBidi"/>
          <w:kern w:val="2"/>
        </w:rPr>
        <w:t>分钟内</w:t>
      </w:r>
      <w:r>
        <w:rPr>
          <w:rFonts w:ascii="宋体" w:hAnsi="宋体" w:cstheme="minorBidi" w:hint="eastAsia"/>
          <w:kern w:val="2"/>
        </w:rPr>
        <w:t>响应</w:t>
      </w:r>
      <w:r>
        <w:rPr>
          <w:rFonts w:ascii="宋体" w:hAnsi="宋体" w:cstheme="minorBidi"/>
          <w:kern w:val="2"/>
        </w:rPr>
        <w:t>，并立即到现场排除故障，直至系统运行正常。同时记录处理情况，向招标人提交《应急响应事件处理报告》。</w:t>
      </w:r>
    </w:p>
    <w:p w14:paraId="00E6A4EE" w14:textId="77777777" w:rsidR="004A5393" w:rsidRDefault="005950D2">
      <w:pPr>
        <w:pStyle w:val="ad"/>
        <w:spacing w:beforeLines="0" w:afterLines="0"/>
        <w:ind w:firstLine="480"/>
        <w:rPr>
          <w:rFonts w:ascii="宋体" w:hAnsi="宋体" w:cstheme="minorBidi"/>
          <w:kern w:val="2"/>
        </w:rPr>
      </w:pPr>
      <w:r>
        <w:rPr>
          <w:rFonts w:ascii="宋体" w:hAnsi="宋体" w:cstheme="minorBidi"/>
          <w:kern w:val="2"/>
        </w:rPr>
        <w:t>3.2</w:t>
      </w:r>
      <w:r>
        <w:rPr>
          <w:rFonts w:ascii="宋体" w:hAnsi="宋体" w:cstheme="minorBidi"/>
          <w:kern w:val="2"/>
        </w:rPr>
        <w:t>重要时刻专人值守服务。提供重要时刻的专人现场值守支持，包括客户的重大会议期间、节假日或其它用户认为可能对其业务运营产生重大影响的时刻。</w:t>
      </w:r>
    </w:p>
    <w:p w14:paraId="2B51F3BD" w14:textId="77777777" w:rsidR="004A5393" w:rsidRDefault="005950D2">
      <w:pPr>
        <w:tabs>
          <w:tab w:val="left" w:pos="0"/>
          <w:tab w:val="left" w:pos="720"/>
        </w:tabs>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、验收要求：</w:t>
      </w:r>
    </w:p>
    <w:p w14:paraId="020052C3" w14:textId="77777777" w:rsidR="004A5393" w:rsidRDefault="005950D2">
      <w:pPr>
        <w:spacing w:line="360" w:lineRule="auto"/>
        <w:ind w:firstLineChars="200" w:firstLine="480"/>
        <w:rPr>
          <w:rFonts w:ascii="宋体" w:eastAsia="宋体" w:hAnsi="宋体"/>
          <w:sz w:val="24"/>
          <w:szCs w:val="24"/>
        </w:rPr>
      </w:pPr>
      <w:r>
        <w:rPr>
          <w:rFonts w:ascii="宋体" w:eastAsia="宋体" w:hAnsi="宋体" w:hint="eastAsia"/>
          <w:sz w:val="24"/>
          <w:szCs w:val="24"/>
        </w:rPr>
        <w:t>项目</w:t>
      </w:r>
      <w:r>
        <w:rPr>
          <w:rFonts w:ascii="宋体" w:eastAsia="宋体" w:hAnsi="宋体"/>
          <w:sz w:val="24"/>
          <w:szCs w:val="24"/>
        </w:rPr>
        <w:t>系统涉及到的服务器、数据库系统的日常运行状况进行巡检，内容包括但不限于：是否有系统日志、数据库日志及应用程序日志异常；是否存在安全隐患、被攻击、中毒、中勒索挖矿等。查看数据库备份情况，并及时做出调整处理，确保系统的正常、安全、稳定的运行。</w:t>
      </w:r>
    </w:p>
    <w:p w14:paraId="6173AB30"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服务满意度要求：</w:t>
      </w:r>
    </w:p>
    <w:p w14:paraId="2D7B364E"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如</w:t>
      </w:r>
      <w:r>
        <w:rPr>
          <w:rFonts w:ascii="宋体" w:eastAsia="宋体" w:hAnsi="宋体" w:hint="eastAsia"/>
          <w:sz w:val="24"/>
          <w:szCs w:val="24"/>
        </w:rPr>
        <w:t>新华医院</w:t>
      </w:r>
      <w:r>
        <w:rPr>
          <w:rFonts w:ascii="宋体" w:eastAsia="宋体" w:hAnsi="宋体"/>
          <w:sz w:val="24"/>
          <w:szCs w:val="24"/>
        </w:rPr>
        <w:t>对</w:t>
      </w:r>
      <w:r>
        <w:rPr>
          <w:rFonts w:ascii="宋体" w:eastAsia="宋体" w:hAnsi="宋体" w:hint="eastAsia"/>
          <w:sz w:val="24"/>
          <w:szCs w:val="24"/>
        </w:rPr>
        <w:t>供应商</w:t>
      </w:r>
      <w:r>
        <w:rPr>
          <w:rFonts w:ascii="宋体" w:eastAsia="宋体" w:hAnsi="宋体"/>
          <w:sz w:val="24"/>
          <w:szCs w:val="24"/>
        </w:rPr>
        <w:t>的维护人员服务质量不满意，可直接向</w:t>
      </w:r>
      <w:r>
        <w:rPr>
          <w:rFonts w:ascii="宋体" w:eastAsia="宋体" w:hAnsi="宋体" w:hint="eastAsia"/>
          <w:sz w:val="24"/>
          <w:szCs w:val="24"/>
        </w:rPr>
        <w:t>供应商</w:t>
      </w:r>
      <w:r>
        <w:rPr>
          <w:rFonts w:ascii="宋体" w:eastAsia="宋体" w:hAnsi="宋体"/>
          <w:sz w:val="24"/>
          <w:szCs w:val="24"/>
        </w:rPr>
        <w:t>投诉，并要求</w:t>
      </w:r>
      <w:r>
        <w:rPr>
          <w:rFonts w:ascii="宋体" w:eastAsia="宋体" w:hAnsi="宋体" w:hint="eastAsia"/>
          <w:sz w:val="24"/>
          <w:szCs w:val="24"/>
        </w:rPr>
        <w:t>供应商</w:t>
      </w:r>
      <w:r>
        <w:rPr>
          <w:rFonts w:ascii="宋体" w:eastAsia="宋体" w:hAnsi="宋体"/>
          <w:sz w:val="24"/>
          <w:szCs w:val="24"/>
        </w:rPr>
        <w:t>采取相应补救措施。在连续</w:t>
      </w:r>
      <w:r>
        <w:rPr>
          <w:rFonts w:ascii="宋体" w:eastAsia="宋体" w:hAnsi="宋体"/>
          <w:sz w:val="24"/>
          <w:szCs w:val="24"/>
        </w:rPr>
        <w:t>2</w:t>
      </w:r>
      <w:r>
        <w:rPr>
          <w:rFonts w:ascii="宋体" w:eastAsia="宋体" w:hAnsi="宋体"/>
          <w:sz w:val="24"/>
          <w:szCs w:val="24"/>
        </w:rPr>
        <w:t>次服务工程师不合格情况下，投标人需更换服务工程师，直至招标人满意。</w:t>
      </w:r>
    </w:p>
    <w:p w14:paraId="6ADF29AC" w14:textId="77777777" w:rsidR="004A5393" w:rsidRDefault="005950D2">
      <w:pPr>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数据保密要求：</w:t>
      </w:r>
    </w:p>
    <w:p w14:paraId="1120C134" w14:textId="77777777" w:rsidR="004A5393" w:rsidRDefault="005950D2">
      <w:pPr>
        <w:spacing w:line="360" w:lineRule="auto"/>
        <w:ind w:firstLineChars="200" w:firstLine="480"/>
        <w:rPr>
          <w:rFonts w:ascii="宋体" w:eastAsia="宋体" w:hAnsi="宋体"/>
          <w:sz w:val="24"/>
          <w:szCs w:val="24"/>
        </w:rPr>
      </w:pPr>
      <w:r>
        <w:rPr>
          <w:rFonts w:ascii="宋体" w:eastAsia="宋体" w:hAnsi="宋体" w:hint="eastAsia"/>
          <w:sz w:val="24"/>
          <w:szCs w:val="24"/>
        </w:rPr>
        <w:t>维护过程，任何涉及医院的信息，包括但不限于医院数据、医院特有的功能需求等，未得到医院同意的情况下不得对任何第三方展示、举例乃至销售，否则响应方将承担由此产生的一切后果。</w:t>
      </w:r>
    </w:p>
    <w:p w14:paraId="3C2B8DEE" w14:textId="77777777" w:rsidR="004A5393" w:rsidRDefault="005950D2">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四、本项目的软著</w:t>
      </w:r>
      <w:r>
        <w:rPr>
          <w:rFonts w:ascii="宋体" w:eastAsia="宋体" w:hAnsi="宋体"/>
          <w:b/>
          <w:color w:val="000000" w:themeColor="text1"/>
          <w:sz w:val="24"/>
          <w:szCs w:val="24"/>
        </w:rPr>
        <w:t>/</w:t>
      </w:r>
      <w:r>
        <w:rPr>
          <w:rFonts w:ascii="宋体" w:eastAsia="宋体" w:hAnsi="宋体"/>
          <w:b/>
          <w:color w:val="000000" w:themeColor="text1"/>
          <w:sz w:val="24"/>
          <w:szCs w:val="24"/>
        </w:rPr>
        <w:t>专利归属</w:t>
      </w:r>
    </w:p>
    <w:p w14:paraId="5ECAA174" w14:textId="77777777" w:rsidR="004A5393" w:rsidRDefault="005950D2">
      <w:pPr>
        <w:spacing w:line="360" w:lineRule="auto"/>
        <w:ind w:firstLineChars="200" w:firstLine="480"/>
        <w:rPr>
          <w:rFonts w:ascii="宋体" w:eastAsia="宋体" w:hAnsi="宋体"/>
          <w:sz w:val="24"/>
          <w:szCs w:val="24"/>
        </w:rPr>
      </w:pPr>
      <w:r>
        <w:rPr>
          <w:rFonts w:ascii="宋体" w:eastAsia="宋体" w:hAnsi="宋体" w:hint="eastAsia"/>
          <w:sz w:val="24"/>
          <w:szCs w:val="24"/>
        </w:rPr>
        <w:t>供应商应保证提供的全部软件产品或其任何一部分时不存在任何侵犯第三者知识产权情况，并保证采购方不受第三方有关知识产权侵权的追索。如果任何第三方提出侵权指控或赔偿要求，供应商必须与第三方交涉，并承担由此产生的一切法律责任（包括但不限于采购方所受到的损失、侵权赔偿款以及为应诉所产生的费用）。</w:t>
      </w:r>
    </w:p>
    <w:p w14:paraId="3203250F" w14:textId="77777777" w:rsidR="004A5393" w:rsidRDefault="005950D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本项目建设过程中专门为医院或根据医院提供的有关信息资料而产生的技术服务成果</w:t>
      </w:r>
      <w:r>
        <w:rPr>
          <w:rFonts w:ascii="宋体" w:eastAsia="宋体" w:hAnsi="宋体"/>
          <w:sz w:val="24"/>
          <w:szCs w:val="24"/>
        </w:rPr>
        <w:t>(</w:t>
      </w:r>
      <w:r>
        <w:rPr>
          <w:rFonts w:ascii="宋体" w:eastAsia="宋体" w:hAnsi="宋体"/>
          <w:sz w:val="24"/>
          <w:szCs w:val="24"/>
        </w:rPr>
        <w:t>不包含供应商背景知识产权</w:t>
      </w:r>
      <w:r>
        <w:rPr>
          <w:rFonts w:ascii="宋体" w:eastAsia="宋体" w:hAnsi="宋体"/>
          <w:sz w:val="24"/>
          <w:szCs w:val="24"/>
        </w:rPr>
        <w:t>)</w:t>
      </w:r>
      <w:r>
        <w:rPr>
          <w:rFonts w:ascii="宋体" w:eastAsia="宋体" w:hAnsi="宋体"/>
          <w:sz w:val="24"/>
          <w:szCs w:val="24"/>
        </w:rPr>
        <w:t>含源代码对医院开放。供应商的背景知识产权是指本项目建设之前就已经存在的知识产权仍归供应商所有，不因本项目建设而发生任何改变</w:t>
      </w:r>
      <w:r>
        <w:rPr>
          <w:rFonts w:ascii="宋体" w:eastAsia="宋体" w:hAnsi="宋体"/>
          <w:sz w:val="24"/>
          <w:szCs w:val="24"/>
        </w:rPr>
        <w:t>。</w:t>
      </w:r>
      <w:bookmarkStart w:id="0" w:name="_GoBack"/>
      <w:bookmarkEnd w:id="0"/>
    </w:p>
    <w:sectPr w:rsidR="004A5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627E5" w14:textId="77777777" w:rsidR="005950D2" w:rsidRDefault="005950D2" w:rsidP="005950D2">
      <w:r>
        <w:separator/>
      </w:r>
    </w:p>
  </w:endnote>
  <w:endnote w:type="continuationSeparator" w:id="0">
    <w:p w14:paraId="187589CD" w14:textId="77777777" w:rsidR="005950D2" w:rsidRDefault="005950D2" w:rsidP="0059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EC526" w14:textId="77777777" w:rsidR="005950D2" w:rsidRDefault="005950D2" w:rsidP="005950D2">
      <w:r>
        <w:separator/>
      </w:r>
    </w:p>
  </w:footnote>
  <w:footnote w:type="continuationSeparator" w:id="0">
    <w:p w14:paraId="10284E41" w14:textId="77777777" w:rsidR="005950D2" w:rsidRDefault="005950D2" w:rsidP="00595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D6A8C"/>
    <w:multiLevelType w:val="multilevel"/>
    <w:tmpl w:val="3CBD6A8C"/>
    <w:lvl w:ilvl="0">
      <w:start w:val="1"/>
      <w:numFmt w:val="decimal"/>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A42133D"/>
    <w:multiLevelType w:val="multilevel"/>
    <w:tmpl w:val="7A42133D"/>
    <w:lvl w:ilvl="0">
      <w:start w:val="1"/>
      <w:numFmt w:val="decimal"/>
      <w:pStyle w:val="a0"/>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lZWQxMzY2ZTAyYTI2NDVjNDAyZmI2YTM4NGE1YjYifQ=="/>
  </w:docVars>
  <w:rsids>
    <w:rsidRoot w:val="00802568"/>
    <w:rsid w:val="00013E54"/>
    <w:rsid w:val="00032821"/>
    <w:rsid w:val="00033BD5"/>
    <w:rsid w:val="000369AA"/>
    <w:rsid w:val="00037A37"/>
    <w:rsid w:val="00045B0A"/>
    <w:rsid w:val="00045EAE"/>
    <w:rsid w:val="00053576"/>
    <w:rsid w:val="000729E6"/>
    <w:rsid w:val="00085544"/>
    <w:rsid w:val="000950C1"/>
    <w:rsid w:val="00097888"/>
    <w:rsid w:val="000B0FB0"/>
    <w:rsid w:val="000B54ED"/>
    <w:rsid w:val="000C3559"/>
    <w:rsid w:val="000C7C90"/>
    <w:rsid w:val="000E159E"/>
    <w:rsid w:val="001027C6"/>
    <w:rsid w:val="00115069"/>
    <w:rsid w:val="001160B6"/>
    <w:rsid w:val="001214AB"/>
    <w:rsid w:val="001347AF"/>
    <w:rsid w:val="001348F1"/>
    <w:rsid w:val="001367C7"/>
    <w:rsid w:val="0015254F"/>
    <w:rsid w:val="00165E1F"/>
    <w:rsid w:val="001854FD"/>
    <w:rsid w:val="001B1BAB"/>
    <w:rsid w:val="001C3981"/>
    <w:rsid w:val="001C79B3"/>
    <w:rsid w:val="001D1C86"/>
    <w:rsid w:val="001D2BFB"/>
    <w:rsid w:val="001E39AC"/>
    <w:rsid w:val="001E5DB2"/>
    <w:rsid w:val="00201182"/>
    <w:rsid w:val="00211EF1"/>
    <w:rsid w:val="002353D0"/>
    <w:rsid w:val="002419C4"/>
    <w:rsid w:val="002448CC"/>
    <w:rsid w:val="00283592"/>
    <w:rsid w:val="002A06FC"/>
    <w:rsid w:val="002C0DFE"/>
    <w:rsid w:val="002D59F4"/>
    <w:rsid w:val="002E581F"/>
    <w:rsid w:val="002F0A64"/>
    <w:rsid w:val="002F1563"/>
    <w:rsid w:val="0030176C"/>
    <w:rsid w:val="003019F6"/>
    <w:rsid w:val="00315531"/>
    <w:rsid w:val="003313E3"/>
    <w:rsid w:val="00333A92"/>
    <w:rsid w:val="00335653"/>
    <w:rsid w:val="00347C21"/>
    <w:rsid w:val="00353076"/>
    <w:rsid w:val="00363045"/>
    <w:rsid w:val="0037183E"/>
    <w:rsid w:val="003A3786"/>
    <w:rsid w:val="003A635B"/>
    <w:rsid w:val="003A6D68"/>
    <w:rsid w:val="003B1757"/>
    <w:rsid w:val="003B4A4E"/>
    <w:rsid w:val="003C28B3"/>
    <w:rsid w:val="003C6D37"/>
    <w:rsid w:val="003D0908"/>
    <w:rsid w:val="003D4DCC"/>
    <w:rsid w:val="003E04C5"/>
    <w:rsid w:val="003E2D48"/>
    <w:rsid w:val="003E2F88"/>
    <w:rsid w:val="003F18F3"/>
    <w:rsid w:val="003F683C"/>
    <w:rsid w:val="00400DE4"/>
    <w:rsid w:val="004115F3"/>
    <w:rsid w:val="00412387"/>
    <w:rsid w:val="004154BD"/>
    <w:rsid w:val="00445841"/>
    <w:rsid w:val="00451956"/>
    <w:rsid w:val="00452A5C"/>
    <w:rsid w:val="004658CB"/>
    <w:rsid w:val="004676B7"/>
    <w:rsid w:val="00476B41"/>
    <w:rsid w:val="004863D6"/>
    <w:rsid w:val="00496B61"/>
    <w:rsid w:val="004A11ED"/>
    <w:rsid w:val="004A2E6F"/>
    <w:rsid w:val="004A453A"/>
    <w:rsid w:val="004A5393"/>
    <w:rsid w:val="004D3056"/>
    <w:rsid w:val="004E6462"/>
    <w:rsid w:val="00500BCF"/>
    <w:rsid w:val="00502409"/>
    <w:rsid w:val="00510671"/>
    <w:rsid w:val="00511616"/>
    <w:rsid w:val="005136F3"/>
    <w:rsid w:val="005162CC"/>
    <w:rsid w:val="005417AE"/>
    <w:rsid w:val="0054368E"/>
    <w:rsid w:val="005453DA"/>
    <w:rsid w:val="00583F6A"/>
    <w:rsid w:val="0058473D"/>
    <w:rsid w:val="00592ECE"/>
    <w:rsid w:val="005950D2"/>
    <w:rsid w:val="005A7CB4"/>
    <w:rsid w:val="005B2561"/>
    <w:rsid w:val="005B303C"/>
    <w:rsid w:val="005F3E91"/>
    <w:rsid w:val="006266AE"/>
    <w:rsid w:val="00646AA5"/>
    <w:rsid w:val="0064703E"/>
    <w:rsid w:val="006545A3"/>
    <w:rsid w:val="006722D4"/>
    <w:rsid w:val="00672A0A"/>
    <w:rsid w:val="00684732"/>
    <w:rsid w:val="0069231D"/>
    <w:rsid w:val="006A7DBA"/>
    <w:rsid w:val="006B0786"/>
    <w:rsid w:val="006B1199"/>
    <w:rsid w:val="006B513C"/>
    <w:rsid w:val="006B743E"/>
    <w:rsid w:val="006C6E69"/>
    <w:rsid w:val="006C7423"/>
    <w:rsid w:val="006D10EF"/>
    <w:rsid w:val="006D1CF2"/>
    <w:rsid w:val="00733B72"/>
    <w:rsid w:val="007620B7"/>
    <w:rsid w:val="0077236E"/>
    <w:rsid w:val="007A2E73"/>
    <w:rsid w:val="007B24D2"/>
    <w:rsid w:val="007C50BA"/>
    <w:rsid w:val="007D0BCB"/>
    <w:rsid w:val="007D3BC1"/>
    <w:rsid w:val="007E1314"/>
    <w:rsid w:val="007E7EF4"/>
    <w:rsid w:val="00802568"/>
    <w:rsid w:val="00832E73"/>
    <w:rsid w:val="00852894"/>
    <w:rsid w:val="00857CF4"/>
    <w:rsid w:val="0086241F"/>
    <w:rsid w:val="00866763"/>
    <w:rsid w:val="008671C8"/>
    <w:rsid w:val="0088413D"/>
    <w:rsid w:val="00896E88"/>
    <w:rsid w:val="008A3489"/>
    <w:rsid w:val="008A3B46"/>
    <w:rsid w:val="008A4060"/>
    <w:rsid w:val="008C10BD"/>
    <w:rsid w:val="008C2E01"/>
    <w:rsid w:val="008D1316"/>
    <w:rsid w:val="008E61D5"/>
    <w:rsid w:val="008F7452"/>
    <w:rsid w:val="0090336E"/>
    <w:rsid w:val="00904217"/>
    <w:rsid w:val="00907590"/>
    <w:rsid w:val="009154D4"/>
    <w:rsid w:val="00916E34"/>
    <w:rsid w:val="0092075E"/>
    <w:rsid w:val="00944369"/>
    <w:rsid w:val="00955A64"/>
    <w:rsid w:val="00965DB1"/>
    <w:rsid w:val="0097640A"/>
    <w:rsid w:val="009A2CED"/>
    <w:rsid w:val="009B1659"/>
    <w:rsid w:val="009B3F7D"/>
    <w:rsid w:val="009C009E"/>
    <w:rsid w:val="009C1221"/>
    <w:rsid w:val="009D50C6"/>
    <w:rsid w:val="009E3CF9"/>
    <w:rsid w:val="009E6D18"/>
    <w:rsid w:val="00A0096C"/>
    <w:rsid w:val="00A07522"/>
    <w:rsid w:val="00A365C7"/>
    <w:rsid w:val="00A44217"/>
    <w:rsid w:val="00A56295"/>
    <w:rsid w:val="00A704D5"/>
    <w:rsid w:val="00A81BBA"/>
    <w:rsid w:val="00A91FE4"/>
    <w:rsid w:val="00AA6FAF"/>
    <w:rsid w:val="00AB1178"/>
    <w:rsid w:val="00AB2F33"/>
    <w:rsid w:val="00AD155A"/>
    <w:rsid w:val="00AD43FC"/>
    <w:rsid w:val="00AE3733"/>
    <w:rsid w:val="00B03610"/>
    <w:rsid w:val="00B044F6"/>
    <w:rsid w:val="00B321B6"/>
    <w:rsid w:val="00B43BBE"/>
    <w:rsid w:val="00B55977"/>
    <w:rsid w:val="00B708E1"/>
    <w:rsid w:val="00B750C8"/>
    <w:rsid w:val="00B80AD7"/>
    <w:rsid w:val="00B860D2"/>
    <w:rsid w:val="00B976DA"/>
    <w:rsid w:val="00BA5E6B"/>
    <w:rsid w:val="00BC655A"/>
    <w:rsid w:val="00BD5D69"/>
    <w:rsid w:val="00BD5F0E"/>
    <w:rsid w:val="00BE0D86"/>
    <w:rsid w:val="00C007F5"/>
    <w:rsid w:val="00C016FE"/>
    <w:rsid w:val="00C07F00"/>
    <w:rsid w:val="00C154F8"/>
    <w:rsid w:val="00C30279"/>
    <w:rsid w:val="00C42CC7"/>
    <w:rsid w:val="00C47DE8"/>
    <w:rsid w:val="00C51387"/>
    <w:rsid w:val="00C5266D"/>
    <w:rsid w:val="00C62B1B"/>
    <w:rsid w:val="00C706DA"/>
    <w:rsid w:val="00C77A61"/>
    <w:rsid w:val="00C941F5"/>
    <w:rsid w:val="00CA5DB0"/>
    <w:rsid w:val="00CC35E5"/>
    <w:rsid w:val="00CC4A0B"/>
    <w:rsid w:val="00CC6BC9"/>
    <w:rsid w:val="00CC7B42"/>
    <w:rsid w:val="00CD3CBE"/>
    <w:rsid w:val="00CE7488"/>
    <w:rsid w:val="00D02AA5"/>
    <w:rsid w:val="00D21D31"/>
    <w:rsid w:val="00D26585"/>
    <w:rsid w:val="00D46436"/>
    <w:rsid w:val="00D61758"/>
    <w:rsid w:val="00D869AB"/>
    <w:rsid w:val="00D91FF3"/>
    <w:rsid w:val="00DA1DA3"/>
    <w:rsid w:val="00DA4BFE"/>
    <w:rsid w:val="00DA6C43"/>
    <w:rsid w:val="00DD71FC"/>
    <w:rsid w:val="00DE57FC"/>
    <w:rsid w:val="00DE5A3F"/>
    <w:rsid w:val="00DE68DB"/>
    <w:rsid w:val="00DE7A2A"/>
    <w:rsid w:val="00DF22AF"/>
    <w:rsid w:val="00DF7FAD"/>
    <w:rsid w:val="00E138EC"/>
    <w:rsid w:val="00E25A3B"/>
    <w:rsid w:val="00E31D79"/>
    <w:rsid w:val="00E40657"/>
    <w:rsid w:val="00E5695D"/>
    <w:rsid w:val="00E73EF0"/>
    <w:rsid w:val="00E745FA"/>
    <w:rsid w:val="00ED0E5D"/>
    <w:rsid w:val="00ED4AB1"/>
    <w:rsid w:val="00EF04DB"/>
    <w:rsid w:val="00F07C2A"/>
    <w:rsid w:val="00F12557"/>
    <w:rsid w:val="00F13417"/>
    <w:rsid w:val="00F17C8C"/>
    <w:rsid w:val="00F214AD"/>
    <w:rsid w:val="00F2398F"/>
    <w:rsid w:val="00F24147"/>
    <w:rsid w:val="00F37BA0"/>
    <w:rsid w:val="00F4212D"/>
    <w:rsid w:val="00F478B6"/>
    <w:rsid w:val="00F52125"/>
    <w:rsid w:val="00F61293"/>
    <w:rsid w:val="00F62BEE"/>
    <w:rsid w:val="00F73D6B"/>
    <w:rsid w:val="00F85F3D"/>
    <w:rsid w:val="00F944F0"/>
    <w:rsid w:val="00FB675D"/>
    <w:rsid w:val="00FD0149"/>
    <w:rsid w:val="00FD427C"/>
    <w:rsid w:val="00FE1E0A"/>
    <w:rsid w:val="00FF6215"/>
    <w:rsid w:val="067A51DE"/>
    <w:rsid w:val="079C6F13"/>
    <w:rsid w:val="159E5A9B"/>
    <w:rsid w:val="184D778D"/>
    <w:rsid w:val="197073A1"/>
    <w:rsid w:val="1CB52DE9"/>
    <w:rsid w:val="25FD1729"/>
    <w:rsid w:val="356E06DE"/>
    <w:rsid w:val="3940361A"/>
    <w:rsid w:val="3E6F65C5"/>
    <w:rsid w:val="487D69DA"/>
    <w:rsid w:val="4FB90945"/>
    <w:rsid w:val="50935715"/>
    <w:rsid w:val="5B157D68"/>
    <w:rsid w:val="70B41C9D"/>
    <w:rsid w:val="7E4002F7"/>
    <w:rsid w:val="7FA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C89AC0B-8DB8-45A7-B3B2-217DEDB5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autoRedefine/>
    <w:uiPriority w:val="9"/>
    <w:qFormat/>
    <w:pPr>
      <w:keepNext/>
      <w:keepLines/>
      <w:spacing w:before="340" w:after="330" w:line="578" w:lineRule="auto"/>
      <w:outlineLvl w:val="0"/>
    </w:pPr>
    <w:rPr>
      <w:b/>
      <w:bCs/>
      <w:kern w:val="44"/>
      <w:sz w:val="30"/>
      <w:szCs w:val="44"/>
    </w:rPr>
  </w:style>
  <w:style w:type="paragraph" w:styleId="2">
    <w:name w:val="heading 2"/>
    <w:basedOn w:val="a1"/>
    <w:next w:val="a1"/>
    <w:link w:val="2Char"/>
    <w:autoRedefine/>
    <w:qFormat/>
    <w:pPr>
      <w:keepNext/>
      <w:keepLines/>
      <w:widowControl/>
      <w:spacing w:line="360" w:lineRule="auto"/>
      <w:ind w:left="360" w:hanging="360"/>
      <w:jc w:val="left"/>
      <w:outlineLvl w:val="1"/>
    </w:pPr>
    <w:rPr>
      <w:rFonts w:ascii="宋体" w:eastAsia="宋体" w:hAnsi="宋体" w:cs="宋体"/>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autoRedefine/>
    <w:uiPriority w:val="99"/>
    <w:unhideWhenUsed/>
    <w:qFormat/>
    <w:pPr>
      <w:jc w:val="left"/>
    </w:pPr>
    <w:rPr>
      <w:rFonts w:ascii="宋体" w:eastAsia="宋体" w:hAnsi="宋体"/>
    </w:rPr>
  </w:style>
  <w:style w:type="paragraph" w:styleId="a6">
    <w:name w:val="Body Text Indent"/>
    <w:basedOn w:val="a1"/>
    <w:link w:val="Char0"/>
    <w:autoRedefine/>
    <w:uiPriority w:val="99"/>
    <w:unhideWhenUsed/>
    <w:qFormat/>
    <w:pPr>
      <w:spacing w:after="120" w:line="360" w:lineRule="auto"/>
    </w:pPr>
    <w:rPr>
      <w:rFonts w:ascii="宋体" w:eastAsia="宋体" w:hAnsi="宋体"/>
      <w:b/>
      <w:sz w:val="24"/>
      <w:szCs w:val="24"/>
    </w:rPr>
  </w:style>
  <w:style w:type="paragraph" w:styleId="a7">
    <w:name w:val="Balloon Text"/>
    <w:basedOn w:val="a1"/>
    <w:link w:val="Char1"/>
    <w:autoRedefine/>
    <w:uiPriority w:val="99"/>
    <w:semiHidden/>
    <w:unhideWhenUsed/>
    <w:qFormat/>
    <w:rPr>
      <w:sz w:val="18"/>
      <w:szCs w:val="18"/>
    </w:rPr>
  </w:style>
  <w:style w:type="paragraph" w:styleId="a8">
    <w:name w:val="footer"/>
    <w:basedOn w:val="a1"/>
    <w:link w:val="Char2"/>
    <w:autoRedefine/>
    <w:uiPriority w:val="99"/>
    <w:unhideWhenUsed/>
    <w:qFormat/>
    <w:pPr>
      <w:tabs>
        <w:tab w:val="center" w:pos="4153"/>
        <w:tab w:val="right" w:pos="8306"/>
      </w:tabs>
      <w:snapToGrid w:val="0"/>
      <w:jc w:val="left"/>
    </w:pPr>
    <w:rPr>
      <w:sz w:val="18"/>
      <w:szCs w:val="18"/>
    </w:rPr>
  </w:style>
  <w:style w:type="paragraph" w:styleId="a9">
    <w:name w:val="header"/>
    <w:basedOn w:val="a1"/>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4"/>
    <w:autoRedefine/>
    <w:uiPriority w:val="99"/>
    <w:semiHidden/>
    <w:unhideWhenUsed/>
    <w:qFormat/>
    <w:rPr>
      <w:b/>
      <w:bCs/>
    </w:rPr>
  </w:style>
  <w:style w:type="table" w:styleId="ab">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2"/>
    <w:autoRedefine/>
    <w:uiPriority w:val="99"/>
    <w:unhideWhenUsed/>
    <w:qFormat/>
    <w:rPr>
      <w:sz w:val="21"/>
      <w:szCs w:val="21"/>
    </w:rPr>
  </w:style>
  <w:style w:type="character" w:customStyle="1" w:styleId="Char3">
    <w:name w:val="页眉 Char"/>
    <w:basedOn w:val="a2"/>
    <w:link w:val="a9"/>
    <w:autoRedefine/>
    <w:uiPriority w:val="99"/>
    <w:qFormat/>
    <w:rPr>
      <w:sz w:val="18"/>
      <w:szCs w:val="18"/>
    </w:rPr>
  </w:style>
  <w:style w:type="character" w:customStyle="1" w:styleId="Char2">
    <w:name w:val="页脚 Char"/>
    <w:basedOn w:val="a2"/>
    <w:link w:val="a8"/>
    <w:autoRedefine/>
    <w:uiPriority w:val="99"/>
    <w:qFormat/>
    <w:rPr>
      <w:sz w:val="18"/>
      <w:szCs w:val="18"/>
    </w:rPr>
  </w:style>
  <w:style w:type="character" w:customStyle="1" w:styleId="NormalCharacter">
    <w:name w:val="NormalCharacter"/>
    <w:autoRedefine/>
    <w:semiHidden/>
    <w:qFormat/>
  </w:style>
  <w:style w:type="character" w:customStyle="1" w:styleId="2Char">
    <w:name w:val="标题 2 Char"/>
    <w:basedOn w:val="a2"/>
    <w:link w:val="2"/>
    <w:autoRedefine/>
    <w:qFormat/>
    <w:rPr>
      <w:rFonts w:ascii="宋体" w:eastAsia="宋体" w:hAnsi="宋体" w:cs="宋体"/>
      <w:b/>
      <w:kern w:val="0"/>
      <w:sz w:val="28"/>
      <w:szCs w:val="24"/>
    </w:rPr>
  </w:style>
  <w:style w:type="paragraph" w:styleId="a0">
    <w:name w:val="List Paragraph"/>
    <w:basedOn w:val="a1"/>
    <w:autoRedefine/>
    <w:uiPriority w:val="34"/>
    <w:qFormat/>
    <w:pPr>
      <w:numPr>
        <w:numId w:val="1"/>
      </w:numPr>
      <w:adjustRightInd w:val="0"/>
      <w:snapToGrid w:val="0"/>
      <w:spacing w:line="360" w:lineRule="auto"/>
    </w:pPr>
    <w:rPr>
      <w:sz w:val="24"/>
      <w:szCs w:val="24"/>
    </w:rPr>
  </w:style>
  <w:style w:type="character" w:customStyle="1" w:styleId="Char">
    <w:name w:val="批注文字 Char"/>
    <w:basedOn w:val="a2"/>
    <w:link w:val="a5"/>
    <w:autoRedefine/>
    <w:uiPriority w:val="99"/>
    <w:qFormat/>
    <w:rPr>
      <w:rFonts w:ascii="宋体" w:hAnsi="宋体" w:cstheme="minorBidi"/>
      <w:kern w:val="2"/>
      <w:sz w:val="21"/>
      <w:szCs w:val="22"/>
    </w:rPr>
  </w:style>
  <w:style w:type="character" w:customStyle="1" w:styleId="Char4">
    <w:name w:val="批注主题 Char"/>
    <w:basedOn w:val="Char"/>
    <w:link w:val="aa"/>
    <w:autoRedefine/>
    <w:uiPriority w:val="99"/>
    <w:semiHidden/>
    <w:qFormat/>
    <w:rPr>
      <w:rFonts w:ascii="宋体" w:hAnsi="宋体" w:cstheme="minorBidi"/>
      <w:b/>
      <w:bCs/>
      <w:kern w:val="2"/>
      <w:sz w:val="21"/>
      <w:szCs w:val="22"/>
    </w:rPr>
  </w:style>
  <w:style w:type="character" w:customStyle="1" w:styleId="Char1">
    <w:name w:val="批注框文本 Char"/>
    <w:basedOn w:val="a2"/>
    <w:link w:val="a7"/>
    <w:autoRedefine/>
    <w:uiPriority w:val="99"/>
    <w:semiHidden/>
    <w:qFormat/>
    <w:rPr>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paragraph" w:customStyle="1" w:styleId="20">
    <w:name w:val="修订2"/>
    <w:autoRedefine/>
    <w:hidden/>
    <w:uiPriority w:val="99"/>
    <w:unhideWhenUsed/>
    <w:qFormat/>
    <w:rPr>
      <w:rFonts w:asciiTheme="minorHAnsi" w:eastAsiaTheme="minorEastAsia" w:hAnsiTheme="minorHAnsi" w:cstheme="minorBidi"/>
      <w:kern w:val="2"/>
      <w:sz w:val="21"/>
      <w:szCs w:val="22"/>
    </w:rPr>
  </w:style>
  <w:style w:type="paragraph" w:styleId="a">
    <w:name w:val="No Spacing"/>
    <w:autoRedefine/>
    <w:uiPriority w:val="1"/>
    <w:qFormat/>
    <w:pPr>
      <w:widowControl w:val="0"/>
      <w:numPr>
        <w:numId w:val="2"/>
      </w:numPr>
      <w:spacing w:line="360" w:lineRule="auto"/>
      <w:jc w:val="center"/>
    </w:pPr>
    <w:rPr>
      <w:rFonts w:ascii="宋体" w:hAnsi="宋体"/>
      <w:kern w:val="2"/>
      <w:sz w:val="24"/>
      <w:szCs w:val="24"/>
    </w:rPr>
  </w:style>
  <w:style w:type="paragraph" w:customStyle="1" w:styleId="3">
    <w:name w:val="修订3"/>
    <w:autoRedefine/>
    <w:hidden/>
    <w:uiPriority w:val="99"/>
    <w:unhideWhenUsed/>
    <w:qFormat/>
    <w:rPr>
      <w:rFonts w:asciiTheme="minorHAnsi" w:eastAsiaTheme="minorEastAsia" w:hAnsiTheme="minorHAnsi" w:cstheme="minorBidi"/>
      <w:kern w:val="2"/>
      <w:sz w:val="21"/>
      <w:szCs w:val="22"/>
    </w:rPr>
  </w:style>
  <w:style w:type="character" w:customStyle="1" w:styleId="1Char">
    <w:name w:val="标题 1 Char"/>
    <w:basedOn w:val="a2"/>
    <w:link w:val="1"/>
    <w:autoRedefine/>
    <w:uiPriority w:val="9"/>
    <w:qFormat/>
    <w:rPr>
      <w:rFonts w:asciiTheme="minorHAnsi" w:eastAsiaTheme="minorEastAsia" w:hAnsiTheme="minorHAnsi" w:cstheme="minorBidi"/>
      <w:b/>
      <w:bCs/>
      <w:kern w:val="44"/>
      <w:sz w:val="30"/>
      <w:szCs w:val="44"/>
    </w:rPr>
  </w:style>
  <w:style w:type="paragraph" w:customStyle="1" w:styleId="11">
    <w:name w:val="列表段落1"/>
    <w:basedOn w:val="a1"/>
    <w:autoRedefine/>
    <w:qFormat/>
    <w:pPr>
      <w:widowControl/>
      <w:spacing w:line="360" w:lineRule="auto"/>
      <w:ind w:firstLineChars="200" w:firstLine="420"/>
      <w:jc w:val="left"/>
    </w:pPr>
    <w:rPr>
      <w:rFonts w:ascii="宋体" w:eastAsia="宋体" w:hAnsi="宋体" w:cs="宋体"/>
      <w:kern w:val="0"/>
      <w:sz w:val="24"/>
      <w:szCs w:val="24"/>
    </w:rPr>
  </w:style>
  <w:style w:type="paragraph" w:customStyle="1" w:styleId="6">
    <w:name w:val="列表段落6"/>
    <w:basedOn w:val="a1"/>
    <w:autoRedefine/>
    <w:qFormat/>
    <w:pPr>
      <w:spacing w:line="360" w:lineRule="auto"/>
      <w:ind w:firstLineChars="200" w:firstLine="200"/>
    </w:pPr>
    <w:rPr>
      <w:rFonts w:ascii="Calibri" w:eastAsia="等线" w:hAnsi="Calibri" w:cs="Times New Roman"/>
      <w:sz w:val="24"/>
      <w:szCs w:val="24"/>
    </w:rPr>
  </w:style>
  <w:style w:type="character" w:customStyle="1" w:styleId="Char0">
    <w:name w:val="正文文本缩进 Char"/>
    <w:basedOn w:val="a2"/>
    <w:link w:val="a6"/>
    <w:uiPriority w:val="99"/>
    <w:qFormat/>
    <w:rPr>
      <w:rFonts w:ascii="宋体" w:hAnsi="宋体" w:cstheme="minorBidi"/>
      <w:b/>
      <w:kern w:val="2"/>
      <w:sz w:val="24"/>
      <w:szCs w:val="24"/>
    </w:rPr>
  </w:style>
  <w:style w:type="paragraph" w:customStyle="1" w:styleId="p15">
    <w:name w:val="p15"/>
    <w:basedOn w:val="a1"/>
    <w:autoRedefine/>
    <w:qFormat/>
    <w:pPr>
      <w:widowControl/>
      <w:ind w:firstLine="420"/>
      <w:jc w:val="left"/>
    </w:pPr>
    <w:rPr>
      <w:rFonts w:ascii="Times New Roman" w:eastAsia="宋体" w:hAnsi="Times New Roman" w:cs="Times New Roman"/>
      <w:kern w:val="0"/>
      <w:sz w:val="24"/>
      <w:szCs w:val="21"/>
    </w:rPr>
  </w:style>
  <w:style w:type="paragraph" w:customStyle="1" w:styleId="p17">
    <w:name w:val="p17"/>
    <w:basedOn w:val="a1"/>
    <w:autoRedefine/>
    <w:qFormat/>
    <w:pPr>
      <w:widowControl/>
      <w:spacing w:line="360" w:lineRule="auto"/>
      <w:jc w:val="left"/>
    </w:pPr>
    <w:rPr>
      <w:rFonts w:ascii="Times New Roman" w:eastAsia="宋体" w:hAnsi="Times New Roman" w:cs="Times New Roman"/>
      <w:kern w:val="0"/>
      <w:sz w:val="24"/>
      <w:szCs w:val="24"/>
    </w:rPr>
  </w:style>
  <w:style w:type="paragraph" w:customStyle="1" w:styleId="p16">
    <w:name w:val="p16"/>
    <w:basedOn w:val="a1"/>
    <w:autoRedefine/>
    <w:qFormat/>
    <w:pPr>
      <w:widowControl/>
      <w:jc w:val="right"/>
    </w:pPr>
    <w:rPr>
      <w:rFonts w:ascii="Univers" w:eastAsia="宋体" w:hAnsi="Univers" w:cs="宋体"/>
      <w:b/>
      <w:bCs/>
      <w:kern w:val="0"/>
      <w:sz w:val="22"/>
    </w:rPr>
  </w:style>
  <w:style w:type="paragraph" w:customStyle="1" w:styleId="att">
    <w:name w:val="att"/>
    <w:basedOn w:val="a1"/>
    <w:qFormat/>
    <w:pPr>
      <w:spacing w:line="360" w:lineRule="auto"/>
    </w:pPr>
    <w:rPr>
      <w:rFonts w:ascii="Times New Roman" w:eastAsia="楷体_GB2312" w:hAnsi="Times New Roman" w:cs="Times New Roman"/>
      <w:sz w:val="24"/>
      <w:szCs w:val="20"/>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ad">
    <w:name w:val="_正文段落"/>
    <w:basedOn w:val="a1"/>
    <w:link w:val="Char5"/>
    <w:qFormat/>
    <w:pPr>
      <w:spacing w:beforeLines="15" w:afterLines="15" w:line="360" w:lineRule="auto"/>
      <w:ind w:firstLineChars="200" w:firstLine="200"/>
    </w:pPr>
    <w:rPr>
      <w:rFonts w:ascii="Times New Roman" w:eastAsia="宋体" w:hAnsi="Times New Roman" w:cs="Times New Roman"/>
      <w:kern w:val="0"/>
      <w:sz w:val="24"/>
      <w:szCs w:val="24"/>
    </w:rPr>
  </w:style>
  <w:style w:type="character" w:customStyle="1" w:styleId="Char5">
    <w:name w:val="_正文段落 Char"/>
    <w:link w:val="ad"/>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417</Words>
  <Characters>2383</Characters>
  <Application>Microsoft Office Word</Application>
  <DocSecurity>0</DocSecurity>
  <Lines>19</Lines>
  <Paragraphs>5</Paragraphs>
  <ScaleCrop>false</ScaleCrop>
  <Company>Organization</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3</cp:revision>
  <dcterms:created xsi:type="dcterms:W3CDTF">2024-09-13T08:52:00Z</dcterms:created>
  <dcterms:modified xsi:type="dcterms:W3CDTF">2024-09-18T08:53:00Z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70E806282C4A40BD9F214454DC5283A9_13</vt:lpwstr>
  </property>
</Properties>
</file>