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8794" w14:textId="77777777" w:rsidR="00487060" w:rsidRDefault="00DA701C" w:rsidP="00527E3F">
      <w:pPr>
        <w:adjustRightInd w:val="0"/>
        <w:snapToGrid w:val="0"/>
        <w:spacing w:line="360" w:lineRule="auto"/>
        <w:rPr>
          <w:rFonts w:ascii="宋体" w:hAnsi="宋体" w:hint="eastAsia"/>
          <w:b/>
          <w:sz w:val="24"/>
          <w:szCs w:val="24"/>
        </w:rPr>
      </w:pPr>
      <w:r>
        <w:rPr>
          <w:rFonts w:ascii="宋体" w:hAnsi="宋体" w:hint="eastAsia"/>
          <w:b/>
          <w:sz w:val="24"/>
          <w:szCs w:val="24"/>
        </w:rPr>
        <w:t>一、项目名称</w:t>
      </w:r>
    </w:p>
    <w:p w14:paraId="2B90B17D" w14:textId="77777777" w:rsidR="00487060" w:rsidRDefault="00DA701C">
      <w:pPr>
        <w:adjustRightInd w:val="0"/>
        <w:snapToGrid w:val="0"/>
        <w:spacing w:line="360" w:lineRule="auto"/>
        <w:rPr>
          <w:rFonts w:ascii="宋体" w:hAnsi="宋体" w:hint="eastAsia"/>
          <w:sz w:val="24"/>
          <w:szCs w:val="24"/>
        </w:rPr>
      </w:pPr>
      <w:bookmarkStart w:id="0" w:name="_Hlk177115107"/>
      <w:r>
        <w:rPr>
          <w:rFonts w:ascii="宋体" w:hAnsi="宋体" w:hint="eastAsia"/>
          <w:sz w:val="24"/>
          <w:szCs w:val="24"/>
        </w:rPr>
        <w:t>统一预约要素资源一体化建设</w:t>
      </w:r>
    </w:p>
    <w:bookmarkEnd w:id="0"/>
    <w:p w14:paraId="04AB220D" w14:textId="77777777" w:rsidR="00487060" w:rsidRDefault="00DA701C">
      <w:pPr>
        <w:adjustRightInd w:val="0"/>
        <w:snapToGrid w:val="0"/>
        <w:spacing w:line="360" w:lineRule="auto"/>
        <w:rPr>
          <w:rFonts w:ascii="宋体" w:hAnsi="宋体" w:hint="eastAsia"/>
          <w:b/>
          <w:sz w:val="24"/>
          <w:szCs w:val="24"/>
        </w:rPr>
      </w:pPr>
      <w:r>
        <w:rPr>
          <w:rFonts w:ascii="宋体" w:hAnsi="宋体" w:hint="eastAsia"/>
          <w:b/>
          <w:sz w:val="24"/>
          <w:szCs w:val="24"/>
        </w:rPr>
        <w:t>二、项目参数:</w:t>
      </w:r>
    </w:p>
    <w:p w14:paraId="68330B34" w14:textId="0B70954A" w:rsidR="00487060" w:rsidRDefault="00DA701C" w:rsidP="00527E3F">
      <w:pPr>
        <w:spacing w:line="360" w:lineRule="auto"/>
        <w:ind w:firstLineChars="200" w:firstLine="480"/>
        <w:rPr>
          <w:rFonts w:ascii="宋体" w:hAnsi="宋体" w:hint="eastAsia"/>
          <w:kern w:val="44"/>
          <w:sz w:val="24"/>
        </w:rPr>
      </w:pPr>
      <w:r>
        <w:rPr>
          <w:rFonts w:ascii="宋体" w:hAnsi="宋体" w:hint="eastAsia"/>
          <w:kern w:val="44"/>
          <w:sz w:val="24"/>
        </w:rPr>
        <w:t>投标人对加注星号（“★”）、三角号（“▲”）的技术条款或技术参数应当在投标文件中提供技术支持资料。技术支持资料以系统界面截图、产品说明书、彩页、注册证、检测机构出具的检测报告、</w:t>
      </w:r>
      <w:proofErr w:type="gramStart"/>
      <w:r>
        <w:rPr>
          <w:rFonts w:ascii="宋体" w:hAnsi="宋体" w:hint="eastAsia"/>
          <w:kern w:val="44"/>
          <w:sz w:val="24"/>
        </w:rPr>
        <w:t>官网发布</w:t>
      </w:r>
      <w:proofErr w:type="gramEnd"/>
      <w:r>
        <w:rPr>
          <w:rFonts w:ascii="宋体" w:hAnsi="宋体" w:hint="eastAsia"/>
          <w:kern w:val="44"/>
          <w:sz w:val="24"/>
        </w:rPr>
        <w:t>的数据、制造商盖章的证明文件为准。凡不符合上述要求的，将视为无效技术支持资料。</w:t>
      </w:r>
    </w:p>
    <w:p w14:paraId="685C9094" w14:textId="77777777" w:rsidR="00487060" w:rsidRDefault="00487060">
      <w:pPr>
        <w:ind w:firstLine="420"/>
      </w:pPr>
    </w:p>
    <w:p w14:paraId="33340F1F" w14:textId="77777777" w:rsidR="00487060" w:rsidRDefault="00DA701C">
      <w:pPr>
        <w:pStyle w:val="2"/>
        <w:numPr>
          <w:ilvl w:val="0"/>
          <w:numId w:val="0"/>
        </w:numPr>
        <w:tabs>
          <w:tab w:val="clear" w:pos="425"/>
        </w:tabs>
        <w:spacing w:before="0" w:after="0" w:line="360" w:lineRule="auto"/>
        <w:rPr>
          <w:rFonts w:ascii="Times New Roman" w:hAnsi="宋体" w:hint="eastAsia"/>
          <w:b/>
          <w:bCs/>
          <w:spacing w:val="0"/>
          <w:sz w:val="24"/>
          <w:szCs w:val="24"/>
        </w:rPr>
      </w:pPr>
      <w:bookmarkStart w:id="1" w:name="_Toc164788362"/>
      <w:r>
        <w:rPr>
          <w:rFonts w:ascii="Times New Roman" w:hAnsi="宋体" w:hint="eastAsia"/>
          <w:b/>
          <w:bCs/>
          <w:spacing w:val="0"/>
          <w:sz w:val="24"/>
          <w:szCs w:val="24"/>
        </w:rPr>
        <w:t>（一）项目概述</w:t>
      </w:r>
      <w:bookmarkEnd w:id="1"/>
    </w:p>
    <w:p w14:paraId="5605759E"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党的十八大以来，我国卫生健康领域不断加强全民健康信息化服务体系建设，规范促进健康</w:t>
      </w:r>
      <w:proofErr w:type="gramStart"/>
      <w:r>
        <w:rPr>
          <w:rFonts w:ascii="宋体" w:hAnsi="宋体" w:hint="eastAsia"/>
          <w:kern w:val="44"/>
          <w:sz w:val="24"/>
          <w:szCs w:val="24"/>
        </w:rPr>
        <w:t>医疗大</w:t>
      </w:r>
      <w:proofErr w:type="gramEnd"/>
      <w:r>
        <w:rPr>
          <w:rFonts w:ascii="宋体" w:hAnsi="宋体" w:hint="eastAsia"/>
          <w:kern w:val="44"/>
          <w:sz w:val="24"/>
          <w:szCs w:val="24"/>
        </w:rPr>
        <w:t>数据应用，推动“互联网+医疗健康”便民惠民服务向纵深发展，持续优化创新、改善服务。医院信息化网络建设对医疗卫生行业的发展以及大数据的深入应用起到了积极的促进作用。</w:t>
      </w:r>
    </w:p>
    <w:p w14:paraId="2A7E1AF9"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党的十九大报告提出推动互联网、大数据、人工智能和实体经济深度融合。实施国家大数据战略，加快建设数字中国。按照党中央、国务院部署，加快发展“互联网+医疗健康”，可以提高医疗服务效率，让患者少跑腿、更便利，使更多的群众能够分享优质医疗资源。全国各级医院陆续开展了互联网健康咨询、分时段预约就诊、</w:t>
      </w:r>
      <w:proofErr w:type="gramStart"/>
      <w:r>
        <w:rPr>
          <w:rFonts w:ascii="宋体" w:hAnsi="宋体" w:hint="eastAsia"/>
          <w:kern w:val="44"/>
          <w:sz w:val="24"/>
          <w:szCs w:val="24"/>
        </w:rPr>
        <w:t>诊间结算</w:t>
      </w:r>
      <w:proofErr w:type="gramEnd"/>
      <w:r>
        <w:rPr>
          <w:rFonts w:ascii="宋体" w:hAnsi="宋体" w:hint="eastAsia"/>
          <w:kern w:val="44"/>
          <w:sz w:val="24"/>
          <w:szCs w:val="24"/>
        </w:rPr>
        <w:t>、移动支付等线上服务，优化改造了就医流程，看病就医“三长一短”问题得到有效缓解。</w:t>
      </w:r>
    </w:p>
    <w:p w14:paraId="1A1B4537" w14:textId="77777777" w:rsidR="00487060" w:rsidRDefault="00DA701C">
      <w:pPr>
        <w:spacing w:line="360" w:lineRule="auto"/>
        <w:ind w:firstLineChars="236" w:firstLine="566"/>
        <w:rPr>
          <w:rFonts w:ascii="宋体" w:hAnsi="宋体" w:hint="eastAsia"/>
          <w:sz w:val="24"/>
          <w:szCs w:val="24"/>
        </w:rPr>
      </w:pPr>
      <w:r>
        <w:rPr>
          <w:rFonts w:ascii="宋体" w:hAnsi="宋体" w:hint="eastAsia"/>
          <w:kern w:val="44"/>
          <w:sz w:val="24"/>
          <w:szCs w:val="24"/>
        </w:rPr>
        <w:t>为更好地服务社会，保障人民的生命健康，医院信息化建设应该涵盖医院管理、医疗水平、科学研究、决策支持、人才建设、信息安全等诸多方面，以电子病历系统功能应用水平分级评价标准、互联互通标准化成熟度测评标准、智慧医院分级评价测评标准、三级公立医院绩效考核标准等国家标准为指导，结合医院发展需要，打造一个科学化、智慧化、信息化、安全化的高水平医院。通过本次智慧便民服务全流程项目招标，实现如下建设目标：</w:t>
      </w:r>
      <w:bookmarkStart w:id="2" w:name="_Toc164788363"/>
    </w:p>
    <w:p w14:paraId="233B0648" w14:textId="77777777" w:rsidR="00487060" w:rsidRDefault="00DA701C">
      <w:pPr>
        <w:numPr>
          <w:ilvl w:val="0"/>
          <w:numId w:val="3"/>
        </w:numPr>
        <w:spacing w:line="360" w:lineRule="auto"/>
        <w:ind w:firstLine="127"/>
        <w:rPr>
          <w:rFonts w:ascii="宋体" w:hAnsi="宋体" w:hint="eastAsia"/>
          <w:sz w:val="24"/>
          <w:szCs w:val="24"/>
        </w:rPr>
      </w:pPr>
      <w:bookmarkStart w:id="3" w:name="_Toc21780092"/>
      <w:r>
        <w:rPr>
          <w:rFonts w:ascii="宋体" w:hAnsi="宋体" w:hint="eastAsia"/>
          <w:sz w:val="24"/>
          <w:szCs w:val="24"/>
        </w:rPr>
        <w:t>优化医疗资源预约流程</w:t>
      </w:r>
      <w:bookmarkEnd w:id="3"/>
      <w:r>
        <w:rPr>
          <w:rFonts w:ascii="宋体" w:hAnsi="宋体" w:hint="eastAsia"/>
          <w:sz w:val="24"/>
          <w:szCs w:val="24"/>
        </w:rPr>
        <w:t>和集中统一管理</w:t>
      </w:r>
    </w:p>
    <w:p w14:paraId="2A6CAD95" w14:textId="77777777" w:rsidR="00487060" w:rsidRDefault="00DA701C">
      <w:pPr>
        <w:spacing w:line="360" w:lineRule="auto"/>
        <w:ind w:firstLineChars="236" w:firstLine="566"/>
        <w:rPr>
          <w:rFonts w:ascii="宋体" w:hAnsi="宋体" w:hint="eastAsia"/>
          <w:sz w:val="24"/>
          <w:szCs w:val="24"/>
        </w:rPr>
      </w:pPr>
      <w:r>
        <w:rPr>
          <w:rFonts w:ascii="宋体" w:hAnsi="宋体" w:hint="eastAsia"/>
          <w:sz w:val="24"/>
          <w:szCs w:val="24"/>
        </w:rPr>
        <w:t>通过此次全院医技检查预约平台建设，为患者提供影像、超声、电生理、胃肠镜等集中统一的资源预约服务。通过增设预约环节，缓解各个职能科室的业务压力，优化患者就诊流程，患者可以使用预约就医流程，合理安排就医就诊时间，同时实现院内医疗资源集中统一管理，根据检查、诊疗等项目的特殊性及目的，</w:t>
      </w:r>
      <w:r>
        <w:rPr>
          <w:rFonts w:ascii="宋体" w:hAnsi="宋体" w:hint="eastAsia"/>
          <w:sz w:val="24"/>
          <w:szCs w:val="24"/>
        </w:rPr>
        <w:lastRenderedPageBreak/>
        <w:t>优化先后预约安排顺序，让资源分配更科学、更灵活。</w:t>
      </w:r>
    </w:p>
    <w:p w14:paraId="264BF42A" w14:textId="77777777" w:rsidR="00487060" w:rsidRDefault="00DA701C">
      <w:pPr>
        <w:numPr>
          <w:ilvl w:val="0"/>
          <w:numId w:val="3"/>
        </w:numPr>
        <w:spacing w:line="360" w:lineRule="auto"/>
        <w:ind w:firstLine="127"/>
        <w:rPr>
          <w:rFonts w:ascii="宋体" w:hAnsi="宋体" w:hint="eastAsia"/>
          <w:sz w:val="24"/>
          <w:szCs w:val="24"/>
        </w:rPr>
      </w:pPr>
      <w:r>
        <w:rPr>
          <w:rFonts w:ascii="宋体" w:hAnsi="宋体" w:hint="eastAsia"/>
          <w:sz w:val="24"/>
          <w:szCs w:val="24"/>
        </w:rPr>
        <w:t>满足智慧医院的相关评审要求</w:t>
      </w:r>
    </w:p>
    <w:p w14:paraId="4AE2AA3A" w14:textId="77777777" w:rsidR="00487060" w:rsidRDefault="00DA701C">
      <w:pPr>
        <w:spacing w:line="360" w:lineRule="auto"/>
        <w:ind w:firstLineChars="236" w:firstLine="566"/>
        <w:rPr>
          <w:rFonts w:ascii="宋体" w:hAnsi="宋体" w:hint="eastAsia"/>
          <w:sz w:val="24"/>
          <w:szCs w:val="24"/>
        </w:rPr>
      </w:pPr>
      <w:r>
        <w:rPr>
          <w:rFonts w:ascii="宋体" w:hAnsi="宋体" w:hint="eastAsia"/>
          <w:sz w:val="24"/>
          <w:szCs w:val="24"/>
        </w:rPr>
        <w:t>通过全院预约平台建设，在提高临床工作效率，改善综合运营管理的基础上，同时还要满足《医院智慧服务分级评估标准体系》(试行)，包括电子病历系统功能应用水平分级评价方法和标准</w:t>
      </w:r>
      <w:proofErr w:type="gramStart"/>
      <w:r>
        <w:rPr>
          <w:rFonts w:ascii="宋体" w:hAnsi="宋体" w:hint="eastAsia"/>
          <w:sz w:val="24"/>
          <w:szCs w:val="24"/>
        </w:rPr>
        <w:t>》</w:t>
      </w:r>
      <w:proofErr w:type="gramEnd"/>
      <w:r>
        <w:rPr>
          <w:rFonts w:ascii="宋体" w:hAnsi="宋体" w:hint="eastAsia"/>
          <w:sz w:val="24"/>
          <w:szCs w:val="24"/>
        </w:rPr>
        <w:t>和《医院信息互联互通标准化成熟度测评指标体系》等评审标准的要求。根据医院评审发展规划，全面推进医院信息化发展，推进智慧医院的建设。</w:t>
      </w:r>
    </w:p>
    <w:p w14:paraId="74A94B09" w14:textId="77777777" w:rsidR="00487060" w:rsidRDefault="00DA701C">
      <w:pPr>
        <w:numPr>
          <w:ilvl w:val="0"/>
          <w:numId w:val="3"/>
        </w:numPr>
        <w:spacing w:line="360" w:lineRule="auto"/>
        <w:ind w:firstLine="127"/>
        <w:rPr>
          <w:rFonts w:ascii="宋体" w:hAnsi="宋体" w:hint="eastAsia"/>
          <w:sz w:val="24"/>
          <w:szCs w:val="24"/>
        </w:rPr>
      </w:pPr>
      <w:r>
        <w:rPr>
          <w:rFonts w:ascii="宋体" w:hAnsi="宋体" w:hint="eastAsia"/>
          <w:sz w:val="24"/>
          <w:szCs w:val="24"/>
        </w:rPr>
        <w:t>精细化资源管理</w:t>
      </w:r>
    </w:p>
    <w:p w14:paraId="1DB07B8D" w14:textId="77777777" w:rsidR="00487060" w:rsidRDefault="00DA701C">
      <w:pPr>
        <w:spacing w:line="360" w:lineRule="auto"/>
        <w:ind w:firstLineChars="236" w:firstLine="566"/>
        <w:rPr>
          <w:rFonts w:ascii="宋体" w:hAnsi="宋体" w:hint="eastAsia"/>
          <w:sz w:val="24"/>
          <w:szCs w:val="24"/>
        </w:rPr>
      </w:pPr>
      <w:r>
        <w:rPr>
          <w:rFonts w:ascii="宋体" w:hAnsi="宋体" w:hint="eastAsia"/>
          <w:sz w:val="24"/>
          <w:szCs w:val="24"/>
        </w:rPr>
        <w:t>借助信息化手段，将就医挂号</w:t>
      </w:r>
      <w:proofErr w:type="gramStart"/>
      <w:r>
        <w:rPr>
          <w:rFonts w:ascii="宋体" w:hAnsi="宋体" w:hint="eastAsia"/>
          <w:sz w:val="24"/>
          <w:szCs w:val="24"/>
        </w:rPr>
        <w:t>号</w:t>
      </w:r>
      <w:proofErr w:type="gramEnd"/>
      <w:r>
        <w:rPr>
          <w:rFonts w:ascii="宋体" w:hAnsi="宋体" w:hint="eastAsia"/>
          <w:sz w:val="24"/>
          <w:szCs w:val="24"/>
        </w:rPr>
        <w:t>源、床位资源、医技设备资源、治疗资源等进行量化，同时将预约结果精确到时间段、时间点，通过大数据分析为每个医生、设备、床位等资源进行分析及合理设置号源，提高医生的接诊效率以及设备、床位等资源的利用率。</w:t>
      </w:r>
    </w:p>
    <w:p w14:paraId="16809DA0" w14:textId="77777777" w:rsidR="00487060" w:rsidRDefault="00DA701C">
      <w:pPr>
        <w:numPr>
          <w:ilvl w:val="0"/>
          <w:numId w:val="3"/>
        </w:numPr>
        <w:spacing w:line="360" w:lineRule="auto"/>
        <w:ind w:firstLine="127"/>
        <w:rPr>
          <w:rFonts w:ascii="宋体" w:hAnsi="宋体" w:hint="eastAsia"/>
          <w:sz w:val="24"/>
          <w:szCs w:val="24"/>
        </w:rPr>
      </w:pPr>
      <w:r>
        <w:rPr>
          <w:rFonts w:ascii="宋体" w:hAnsi="宋体" w:hint="eastAsia"/>
          <w:sz w:val="24"/>
          <w:szCs w:val="24"/>
        </w:rPr>
        <w:t>特色便民服务</w:t>
      </w:r>
    </w:p>
    <w:p w14:paraId="5F2BCEF3" w14:textId="77777777" w:rsidR="00487060" w:rsidRDefault="00DA701C">
      <w:pPr>
        <w:spacing w:line="360" w:lineRule="auto"/>
        <w:ind w:firstLineChars="236" w:firstLine="566"/>
        <w:rPr>
          <w:rFonts w:ascii="宋体" w:hAnsi="宋体" w:hint="eastAsia"/>
          <w:sz w:val="24"/>
          <w:szCs w:val="24"/>
        </w:rPr>
      </w:pPr>
      <w:r>
        <w:rPr>
          <w:rFonts w:ascii="宋体" w:hAnsi="宋体" w:hint="eastAsia"/>
          <w:sz w:val="24"/>
          <w:szCs w:val="24"/>
        </w:rPr>
        <w:t>利用信息化手段实现就医便民预约，线上挂号，提供多渠道、多介质、多场景的线下签到模式，应用大数据分析算法给予患者最优的排队导诊路径，为患者提供优质就医服务，提高患者就医满意度。</w:t>
      </w:r>
    </w:p>
    <w:p w14:paraId="528DFD16" w14:textId="77777777" w:rsidR="00487060" w:rsidRDefault="00487060">
      <w:pPr>
        <w:widowControl/>
        <w:spacing w:line="360" w:lineRule="auto"/>
        <w:jc w:val="left"/>
        <w:rPr>
          <w:rFonts w:asciiTheme="minorEastAsia" w:eastAsiaTheme="minorEastAsia" w:hAnsiTheme="minorEastAsia" w:hint="eastAsia"/>
          <w:b/>
          <w:bCs/>
          <w:kern w:val="44"/>
          <w:sz w:val="24"/>
          <w:szCs w:val="24"/>
        </w:rPr>
      </w:pPr>
    </w:p>
    <w:p w14:paraId="64E66837" w14:textId="77777777" w:rsidR="00487060" w:rsidRDefault="00DA701C">
      <w:pPr>
        <w:widowControl/>
        <w:spacing w:line="360" w:lineRule="auto"/>
        <w:jc w:val="left"/>
        <w:rPr>
          <w:rFonts w:ascii="宋体" w:hAnsi="宋体" w:hint="eastAsia"/>
          <w:b/>
          <w:bCs/>
          <w:kern w:val="44"/>
          <w:sz w:val="24"/>
          <w:szCs w:val="24"/>
        </w:rPr>
      </w:pPr>
      <w:r>
        <w:rPr>
          <w:rFonts w:ascii="宋体" w:hAnsi="宋体" w:hint="eastAsia"/>
          <w:b/>
          <w:bCs/>
          <w:kern w:val="44"/>
          <w:sz w:val="24"/>
          <w:szCs w:val="24"/>
        </w:rPr>
        <w:t>（二）</w:t>
      </w:r>
      <w:bookmarkEnd w:id="2"/>
      <w:r>
        <w:rPr>
          <w:rFonts w:ascii="宋体" w:hAnsi="宋体" w:hint="eastAsia"/>
          <w:b/>
          <w:bCs/>
          <w:kern w:val="44"/>
          <w:sz w:val="24"/>
          <w:szCs w:val="24"/>
        </w:rPr>
        <w:t>招标内容</w:t>
      </w:r>
      <w:bookmarkStart w:id="4" w:name="_Toc164788364"/>
    </w:p>
    <w:tbl>
      <w:tblPr>
        <w:tblW w:w="0" w:type="auto"/>
        <w:tblInd w:w="93" w:type="dxa"/>
        <w:tblLook w:val="04A0" w:firstRow="1" w:lastRow="0" w:firstColumn="1" w:lastColumn="0" w:noHBand="0" w:noVBand="1"/>
      </w:tblPr>
      <w:tblGrid>
        <w:gridCol w:w="846"/>
        <w:gridCol w:w="1439"/>
        <w:gridCol w:w="1870"/>
        <w:gridCol w:w="768"/>
        <w:gridCol w:w="846"/>
        <w:gridCol w:w="2434"/>
      </w:tblGrid>
      <w:tr w:rsidR="00487060" w14:paraId="7E412EE8" w14:textId="77777777">
        <w:trPr>
          <w:trHeight w:val="550"/>
        </w:trPr>
        <w:tc>
          <w:tcPr>
            <w:tcW w:w="0" w:type="auto"/>
            <w:tcBorders>
              <w:top w:val="single" w:sz="4" w:space="0" w:color="auto"/>
              <w:left w:val="single" w:sz="4" w:space="0" w:color="auto"/>
              <w:bottom w:val="single" w:sz="4" w:space="0" w:color="auto"/>
              <w:right w:val="single" w:sz="4" w:space="0" w:color="auto"/>
            </w:tcBorders>
            <w:vAlign w:val="center"/>
          </w:tcPr>
          <w:p w14:paraId="7638F672"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序号</w:t>
            </w:r>
          </w:p>
        </w:tc>
        <w:tc>
          <w:tcPr>
            <w:tcW w:w="1439" w:type="dxa"/>
            <w:tcBorders>
              <w:top w:val="single" w:sz="4" w:space="0" w:color="auto"/>
              <w:left w:val="nil"/>
              <w:bottom w:val="single" w:sz="4" w:space="0" w:color="auto"/>
              <w:right w:val="single" w:sz="4" w:space="0" w:color="auto"/>
            </w:tcBorders>
            <w:vAlign w:val="center"/>
          </w:tcPr>
          <w:p w14:paraId="025365E9"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名称</w:t>
            </w:r>
          </w:p>
        </w:tc>
        <w:tc>
          <w:tcPr>
            <w:tcW w:w="1870" w:type="dxa"/>
            <w:tcBorders>
              <w:top w:val="single" w:sz="4" w:space="0" w:color="auto"/>
              <w:left w:val="nil"/>
              <w:bottom w:val="single" w:sz="4" w:space="0" w:color="auto"/>
              <w:right w:val="single" w:sz="4" w:space="0" w:color="auto"/>
            </w:tcBorders>
            <w:vAlign w:val="center"/>
          </w:tcPr>
          <w:p w14:paraId="54793DBC" w14:textId="77777777" w:rsidR="00487060" w:rsidRDefault="00DA701C">
            <w:pPr>
              <w:widowControl/>
              <w:jc w:val="center"/>
              <w:rPr>
                <w:rFonts w:ascii="宋体" w:hAnsi="宋体" w:cs="宋体" w:hint="eastAsia"/>
                <w:kern w:val="0"/>
                <w:szCs w:val="21"/>
              </w:rPr>
            </w:pPr>
            <w:proofErr w:type="gramStart"/>
            <w:r>
              <w:rPr>
                <w:rFonts w:ascii="宋体" w:hAnsi="宋体" w:cs="宋体" w:hint="eastAsia"/>
                <w:kern w:val="0"/>
                <w:szCs w:val="21"/>
              </w:rPr>
              <w:t>描</w:t>
            </w:r>
            <w:proofErr w:type="gramEnd"/>
            <w:r>
              <w:rPr>
                <w:rFonts w:ascii="宋体" w:hAnsi="宋体" w:cs="宋体" w:hint="eastAsia"/>
                <w:kern w:val="0"/>
                <w:szCs w:val="21"/>
              </w:rPr>
              <w:t xml:space="preserve">   述</w:t>
            </w:r>
          </w:p>
        </w:tc>
        <w:tc>
          <w:tcPr>
            <w:tcW w:w="768" w:type="dxa"/>
            <w:tcBorders>
              <w:top w:val="single" w:sz="4" w:space="0" w:color="auto"/>
              <w:left w:val="nil"/>
              <w:bottom w:val="single" w:sz="4" w:space="0" w:color="auto"/>
              <w:right w:val="single" w:sz="4" w:space="0" w:color="auto"/>
            </w:tcBorders>
            <w:vAlign w:val="center"/>
          </w:tcPr>
          <w:p w14:paraId="4A4247F0"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单位</w:t>
            </w:r>
          </w:p>
        </w:tc>
        <w:tc>
          <w:tcPr>
            <w:tcW w:w="846" w:type="dxa"/>
            <w:tcBorders>
              <w:top w:val="single" w:sz="4" w:space="0" w:color="auto"/>
              <w:left w:val="nil"/>
              <w:bottom w:val="single" w:sz="4" w:space="0" w:color="auto"/>
              <w:right w:val="single" w:sz="4" w:space="0" w:color="auto"/>
            </w:tcBorders>
            <w:vAlign w:val="center"/>
          </w:tcPr>
          <w:p w14:paraId="6BCEAF95"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数量</w:t>
            </w:r>
          </w:p>
        </w:tc>
        <w:tc>
          <w:tcPr>
            <w:tcW w:w="2434" w:type="dxa"/>
            <w:tcBorders>
              <w:top w:val="single" w:sz="4" w:space="0" w:color="auto"/>
              <w:left w:val="nil"/>
              <w:bottom w:val="single" w:sz="4" w:space="0" w:color="auto"/>
              <w:right w:val="single" w:sz="4" w:space="0" w:color="auto"/>
            </w:tcBorders>
            <w:vAlign w:val="center"/>
          </w:tcPr>
          <w:p w14:paraId="7332C875"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备注</w:t>
            </w:r>
          </w:p>
        </w:tc>
      </w:tr>
      <w:tr w:rsidR="00487060" w14:paraId="531A3E0D" w14:textId="77777777">
        <w:trPr>
          <w:trHeight w:val="555"/>
        </w:trPr>
        <w:tc>
          <w:tcPr>
            <w:tcW w:w="0" w:type="auto"/>
            <w:tcBorders>
              <w:top w:val="nil"/>
              <w:left w:val="single" w:sz="4" w:space="0" w:color="auto"/>
              <w:bottom w:val="single" w:sz="4" w:space="0" w:color="auto"/>
              <w:right w:val="single" w:sz="4" w:space="0" w:color="auto"/>
            </w:tcBorders>
            <w:vAlign w:val="center"/>
          </w:tcPr>
          <w:p w14:paraId="25B1649B" w14:textId="77777777" w:rsidR="00487060" w:rsidRDefault="00DA701C">
            <w:pPr>
              <w:widowControl/>
              <w:ind w:firstLine="420"/>
              <w:jc w:val="center"/>
              <w:rPr>
                <w:rFonts w:ascii="宋体" w:hAnsi="宋体" w:cs="宋体" w:hint="eastAsia"/>
                <w:kern w:val="0"/>
                <w:szCs w:val="21"/>
              </w:rPr>
            </w:pPr>
            <w:r>
              <w:rPr>
                <w:rFonts w:ascii="宋体" w:hAnsi="宋体" w:cs="宋体"/>
                <w:kern w:val="0"/>
                <w:szCs w:val="21"/>
              </w:rPr>
              <w:t>1</w:t>
            </w:r>
          </w:p>
        </w:tc>
        <w:tc>
          <w:tcPr>
            <w:tcW w:w="1439" w:type="dxa"/>
            <w:tcBorders>
              <w:top w:val="nil"/>
              <w:left w:val="nil"/>
              <w:bottom w:val="single" w:sz="4" w:space="0" w:color="auto"/>
              <w:right w:val="single" w:sz="4" w:space="0" w:color="auto"/>
            </w:tcBorders>
            <w:vAlign w:val="center"/>
          </w:tcPr>
          <w:p w14:paraId="216D5E8F" w14:textId="77777777" w:rsidR="00487060" w:rsidRDefault="00DA701C">
            <w:pPr>
              <w:widowControl/>
              <w:rPr>
                <w:rFonts w:ascii="宋体" w:hAnsi="宋体" w:cs="宋体" w:hint="eastAsia"/>
                <w:kern w:val="0"/>
                <w:szCs w:val="21"/>
              </w:rPr>
            </w:pPr>
            <w:r>
              <w:rPr>
                <w:rFonts w:ascii="宋体" w:hAnsi="宋体" w:hint="eastAsia"/>
                <w:color w:val="000000"/>
                <w:szCs w:val="21"/>
              </w:rPr>
              <w:t>统一医技类预约资源系统升级</w:t>
            </w:r>
          </w:p>
        </w:tc>
        <w:tc>
          <w:tcPr>
            <w:tcW w:w="1870" w:type="dxa"/>
            <w:tcBorders>
              <w:top w:val="nil"/>
              <w:left w:val="nil"/>
              <w:bottom w:val="single" w:sz="4" w:space="0" w:color="auto"/>
              <w:right w:val="single" w:sz="4" w:space="0" w:color="auto"/>
            </w:tcBorders>
            <w:vAlign w:val="center"/>
          </w:tcPr>
          <w:p w14:paraId="7BD15C07"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针对现有医技科室检查预约系统版本升级，以满足智慧服务、电子病历五级评级要求</w:t>
            </w:r>
          </w:p>
        </w:tc>
        <w:tc>
          <w:tcPr>
            <w:tcW w:w="768" w:type="dxa"/>
            <w:tcBorders>
              <w:top w:val="nil"/>
              <w:left w:val="nil"/>
              <w:bottom w:val="single" w:sz="4" w:space="0" w:color="auto"/>
              <w:right w:val="single" w:sz="4" w:space="0" w:color="auto"/>
            </w:tcBorders>
            <w:vAlign w:val="center"/>
          </w:tcPr>
          <w:p w14:paraId="29C46EB5"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6FD7DA76"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46E4D05C"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现有医技预约是2020年第三方公司以CS版本</w:t>
            </w:r>
            <w:proofErr w:type="spellStart"/>
            <w:r>
              <w:rPr>
                <w:rFonts w:ascii="宋体" w:hAnsi="宋体" w:cs="宋体" w:hint="eastAsia"/>
                <w:kern w:val="0"/>
                <w:szCs w:val="21"/>
              </w:rPr>
              <w:t>sql</w:t>
            </w:r>
            <w:proofErr w:type="spellEnd"/>
            <w:r>
              <w:rPr>
                <w:rFonts w:ascii="宋体" w:hAnsi="宋体" w:cs="宋体" w:hint="eastAsia"/>
                <w:kern w:val="0"/>
                <w:szCs w:val="21"/>
              </w:rPr>
              <w:t>数据库本地部署的，主要集中在放射科使用，对于多院区和评级需求大多不支持</w:t>
            </w:r>
          </w:p>
        </w:tc>
      </w:tr>
      <w:tr w:rsidR="00487060" w14:paraId="14AA5044" w14:textId="77777777">
        <w:trPr>
          <w:trHeight w:val="555"/>
        </w:trPr>
        <w:tc>
          <w:tcPr>
            <w:tcW w:w="0" w:type="auto"/>
            <w:tcBorders>
              <w:top w:val="nil"/>
              <w:left w:val="single" w:sz="4" w:space="0" w:color="auto"/>
              <w:bottom w:val="single" w:sz="4" w:space="0" w:color="auto"/>
              <w:right w:val="single" w:sz="4" w:space="0" w:color="auto"/>
            </w:tcBorders>
            <w:vAlign w:val="center"/>
          </w:tcPr>
          <w:p w14:paraId="30CB5064" w14:textId="77777777" w:rsidR="00487060" w:rsidRDefault="00DA701C">
            <w:pPr>
              <w:widowControl/>
              <w:ind w:firstLine="420"/>
              <w:jc w:val="center"/>
              <w:rPr>
                <w:rFonts w:ascii="宋体" w:hAnsi="宋体" w:cs="宋体" w:hint="eastAsia"/>
                <w:kern w:val="0"/>
                <w:szCs w:val="21"/>
              </w:rPr>
            </w:pPr>
            <w:r>
              <w:rPr>
                <w:rFonts w:ascii="宋体" w:hAnsi="宋体" w:cs="宋体"/>
                <w:kern w:val="0"/>
                <w:szCs w:val="21"/>
              </w:rPr>
              <w:t>2</w:t>
            </w:r>
          </w:p>
        </w:tc>
        <w:tc>
          <w:tcPr>
            <w:tcW w:w="1439" w:type="dxa"/>
            <w:tcBorders>
              <w:top w:val="nil"/>
              <w:left w:val="nil"/>
              <w:bottom w:val="single" w:sz="4" w:space="0" w:color="auto"/>
              <w:right w:val="single" w:sz="4" w:space="0" w:color="auto"/>
            </w:tcBorders>
            <w:vAlign w:val="center"/>
          </w:tcPr>
          <w:p w14:paraId="02D7D3BD" w14:textId="77777777" w:rsidR="00487060" w:rsidRDefault="00DA701C">
            <w:pPr>
              <w:widowControl/>
              <w:rPr>
                <w:rFonts w:ascii="宋体" w:hAnsi="宋体" w:cs="宋体" w:hint="eastAsia"/>
                <w:kern w:val="0"/>
                <w:szCs w:val="21"/>
              </w:rPr>
            </w:pPr>
            <w:r>
              <w:rPr>
                <w:rFonts w:ascii="宋体" w:hAnsi="宋体" w:hint="eastAsia"/>
                <w:color w:val="000000"/>
                <w:szCs w:val="21"/>
              </w:rPr>
              <w:t>基于</w:t>
            </w:r>
            <w:proofErr w:type="gramStart"/>
            <w:r>
              <w:rPr>
                <w:rFonts w:ascii="宋体" w:hAnsi="宋体" w:hint="eastAsia"/>
                <w:color w:val="000000"/>
                <w:szCs w:val="21"/>
              </w:rPr>
              <w:t>微信公众号</w:t>
            </w:r>
            <w:proofErr w:type="gramEnd"/>
            <w:r>
              <w:rPr>
                <w:rFonts w:ascii="宋体" w:hAnsi="宋体" w:hint="eastAsia"/>
                <w:color w:val="000000"/>
                <w:szCs w:val="21"/>
              </w:rPr>
              <w:t>的移动端门诊服务升级</w:t>
            </w:r>
          </w:p>
        </w:tc>
        <w:tc>
          <w:tcPr>
            <w:tcW w:w="1870" w:type="dxa"/>
            <w:tcBorders>
              <w:top w:val="nil"/>
              <w:left w:val="nil"/>
              <w:bottom w:val="single" w:sz="4" w:space="0" w:color="auto"/>
              <w:right w:val="single" w:sz="4" w:space="0" w:color="auto"/>
            </w:tcBorders>
            <w:vAlign w:val="center"/>
          </w:tcPr>
          <w:p w14:paraId="2CE2B11C"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升级线上门诊服务相关内容，同时满足上海数字化转型便捷服务中的相关建设要求</w:t>
            </w:r>
          </w:p>
        </w:tc>
        <w:tc>
          <w:tcPr>
            <w:tcW w:w="768" w:type="dxa"/>
            <w:tcBorders>
              <w:top w:val="nil"/>
              <w:left w:val="nil"/>
              <w:bottom w:val="single" w:sz="4" w:space="0" w:color="auto"/>
              <w:right w:val="single" w:sz="4" w:space="0" w:color="auto"/>
            </w:tcBorders>
            <w:vAlign w:val="center"/>
          </w:tcPr>
          <w:p w14:paraId="0FB1428A"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1E525791"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57F60854" w14:textId="77777777" w:rsidR="00487060" w:rsidRDefault="00DA701C">
            <w:pPr>
              <w:rPr>
                <w:rFonts w:ascii="宋体" w:hAnsi="宋体" w:hint="eastAsia"/>
                <w:szCs w:val="21"/>
              </w:rPr>
            </w:pPr>
            <w:r>
              <w:rPr>
                <w:rFonts w:ascii="宋体" w:hAnsi="宋体" w:hint="eastAsia"/>
                <w:szCs w:val="21"/>
              </w:rPr>
              <w:t>现有公众号系统是基于</w:t>
            </w:r>
            <w:proofErr w:type="gramStart"/>
            <w:r>
              <w:rPr>
                <w:rFonts w:ascii="宋体" w:hAnsi="宋体" w:hint="eastAsia"/>
                <w:szCs w:val="21"/>
              </w:rPr>
              <w:t>微信开展</w:t>
            </w:r>
            <w:proofErr w:type="gramEnd"/>
            <w:r>
              <w:rPr>
                <w:rFonts w:ascii="宋体" w:hAnsi="宋体" w:hint="eastAsia"/>
                <w:szCs w:val="21"/>
              </w:rPr>
              <w:t>的线上医疗服务，2014正式投入使用以来，可基本</w:t>
            </w:r>
            <w:proofErr w:type="gramStart"/>
            <w:r>
              <w:rPr>
                <w:rFonts w:ascii="宋体" w:hAnsi="宋体" w:hint="eastAsia"/>
                <w:szCs w:val="21"/>
              </w:rPr>
              <w:t>实现线</w:t>
            </w:r>
            <w:proofErr w:type="gramEnd"/>
            <w:r>
              <w:rPr>
                <w:rFonts w:ascii="宋体" w:hAnsi="宋体" w:hint="eastAsia"/>
                <w:szCs w:val="21"/>
              </w:rPr>
              <w:t>上医院就诊需求，与his通过医院集成平台进行交互</w:t>
            </w:r>
          </w:p>
        </w:tc>
      </w:tr>
      <w:tr w:rsidR="00487060" w14:paraId="33164DEB" w14:textId="77777777">
        <w:trPr>
          <w:trHeight w:val="555"/>
        </w:trPr>
        <w:tc>
          <w:tcPr>
            <w:tcW w:w="0" w:type="auto"/>
            <w:tcBorders>
              <w:top w:val="nil"/>
              <w:left w:val="single" w:sz="4" w:space="0" w:color="auto"/>
              <w:bottom w:val="single" w:sz="4" w:space="0" w:color="auto"/>
              <w:right w:val="single" w:sz="4" w:space="0" w:color="auto"/>
            </w:tcBorders>
            <w:vAlign w:val="center"/>
          </w:tcPr>
          <w:p w14:paraId="64D5FAB2"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3</w:t>
            </w:r>
          </w:p>
        </w:tc>
        <w:tc>
          <w:tcPr>
            <w:tcW w:w="1439" w:type="dxa"/>
            <w:tcBorders>
              <w:top w:val="nil"/>
              <w:left w:val="nil"/>
              <w:bottom w:val="single" w:sz="4" w:space="0" w:color="auto"/>
              <w:right w:val="single" w:sz="4" w:space="0" w:color="auto"/>
            </w:tcBorders>
            <w:vAlign w:val="center"/>
          </w:tcPr>
          <w:p w14:paraId="7FFF6F21" w14:textId="77777777" w:rsidR="00487060" w:rsidRDefault="00DA701C">
            <w:pPr>
              <w:widowControl/>
              <w:rPr>
                <w:rFonts w:ascii="宋体" w:hAnsi="宋体" w:hint="eastAsia"/>
                <w:szCs w:val="21"/>
              </w:rPr>
            </w:pPr>
            <w:r>
              <w:rPr>
                <w:rFonts w:ascii="宋体" w:hAnsi="宋体" w:hint="eastAsia"/>
                <w:szCs w:val="21"/>
              </w:rPr>
              <w:t>基于</w:t>
            </w:r>
            <w:proofErr w:type="gramStart"/>
            <w:r>
              <w:rPr>
                <w:rFonts w:ascii="宋体" w:hAnsi="宋体" w:hint="eastAsia"/>
                <w:szCs w:val="21"/>
              </w:rPr>
              <w:t>微信公众号</w:t>
            </w:r>
            <w:proofErr w:type="gramEnd"/>
            <w:r>
              <w:rPr>
                <w:rFonts w:ascii="宋体" w:hAnsi="宋体" w:hint="eastAsia"/>
                <w:szCs w:val="21"/>
              </w:rPr>
              <w:t>的信息推送功能</w:t>
            </w:r>
          </w:p>
        </w:tc>
        <w:tc>
          <w:tcPr>
            <w:tcW w:w="1870" w:type="dxa"/>
            <w:tcBorders>
              <w:top w:val="nil"/>
              <w:left w:val="nil"/>
              <w:bottom w:val="single" w:sz="4" w:space="0" w:color="auto"/>
              <w:right w:val="single" w:sz="4" w:space="0" w:color="auto"/>
            </w:tcBorders>
            <w:vAlign w:val="center"/>
          </w:tcPr>
          <w:p w14:paraId="0557377C"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门急诊全流程消息推送</w:t>
            </w:r>
          </w:p>
        </w:tc>
        <w:tc>
          <w:tcPr>
            <w:tcW w:w="768" w:type="dxa"/>
            <w:tcBorders>
              <w:top w:val="nil"/>
              <w:left w:val="nil"/>
              <w:bottom w:val="single" w:sz="4" w:space="0" w:color="auto"/>
              <w:right w:val="single" w:sz="4" w:space="0" w:color="auto"/>
            </w:tcBorders>
            <w:vAlign w:val="center"/>
          </w:tcPr>
          <w:p w14:paraId="7DF83223"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35A85B5B"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16C5889B" w14:textId="77777777" w:rsidR="00487060" w:rsidRDefault="00487060">
            <w:pPr>
              <w:widowControl/>
              <w:jc w:val="left"/>
              <w:rPr>
                <w:rFonts w:ascii="宋体" w:hAnsi="宋体" w:hint="eastAsia"/>
                <w:color w:val="000000"/>
                <w:szCs w:val="21"/>
              </w:rPr>
            </w:pPr>
          </w:p>
        </w:tc>
      </w:tr>
      <w:tr w:rsidR="00487060" w14:paraId="3B5050F8" w14:textId="77777777">
        <w:trPr>
          <w:trHeight w:val="555"/>
        </w:trPr>
        <w:tc>
          <w:tcPr>
            <w:tcW w:w="0" w:type="auto"/>
            <w:tcBorders>
              <w:top w:val="nil"/>
              <w:left w:val="single" w:sz="4" w:space="0" w:color="auto"/>
              <w:bottom w:val="single" w:sz="4" w:space="0" w:color="auto"/>
              <w:right w:val="single" w:sz="4" w:space="0" w:color="auto"/>
            </w:tcBorders>
            <w:vAlign w:val="center"/>
          </w:tcPr>
          <w:p w14:paraId="79B7FF44"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lastRenderedPageBreak/>
              <w:t>4</w:t>
            </w:r>
          </w:p>
        </w:tc>
        <w:tc>
          <w:tcPr>
            <w:tcW w:w="1439" w:type="dxa"/>
            <w:tcBorders>
              <w:top w:val="nil"/>
              <w:left w:val="nil"/>
              <w:bottom w:val="single" w:sz="4" w:space="0" w:color="auto"/>
              <w:right w:val="single" w:sz="4" w:space="0" w:color="auto"/>
            </w:tcBorders>
            <w:vAlign w:val="center"/>
          </w:tcPr>
          <w:p w14:paraId="22C8DE2C" w14:textId="77777777" w:rsidR="00487060" w:rsidRDefault="00DA701C">
            <w:pPr>
              <w:widowControl/>
              <w:rPr>
                <w:rFonts w:ascii="宋体" w:hAnsi="宋体" w:cs="宋体" w:hint="eastAsia"/>
                <w:kern w:val="0"/>
                <w:szCs w:val="21"/>
              </w:rPr>
            </w:pPr>
            <w:r>
              <w:rPr>
                <w:rFonts w:ascii="宋体" w:hAnsi="宋体" w:hint="eastAsia"/>
                <w:color w:val="000000"/>
                <w:szCs w:val="21"/>
              </w:rPr>
              <w:t>全院自助签到系统升级</w:t>
            </w:r>
          </w:p>
        </w:tc>
        <w:tc>
          <w:tcPr>
            <w:tcW w:w="1870" w:type="dxa"/>
            <w:tcBorders>
              <w:top w:val="nil"/>
              <w:left w:val="nil"/>
              <w:bottom w:val="single" w:sz="4" w:space="0" w:color="auto"/>
              <w:right w:val="single" w:sz="4" w:space="0" w:color="auto"/>
            </w:tcBorders>
            <w:vAlign w:val="center"/>
          </w:tcPr>
          <w:p w14:paraId="0F000B3D"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升级全院自助签到系统，支持多种签到方式，多种签到模式等个性化需求</w:t>
            </w:r>
          </w:p>
        </w:tc>
        <w:tc>
          <w:tcPr>
            <w:tcW w:w="768" w:type="dxa"/>
            <w:tcBorders>
              <w:top w:val="nil"/>
              <w:left w:val="nil"/>
              <w:bottom w:val="single" w:sz="4" w:space="0" w:color="auto"/>
              <w:right w:val="single" w:sz="4" w:space="0" w:color="auto"/>
            </w:tcBorders>
            <w:vAlign w:val="center"/>
          </w:tcPr>
          <w:p w14:paraId="0FBBE10E"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35B58AE9"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109EE8A9"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现有签到系统是2018年跟随儿科大楼一起新建的，主要满足了新大楼开办，对于后续新增需求支持不够</w:t>
            </w:r>
          </w:p>
        </w:tc>
      </w:tr>
      <w:tr w:rsidR="00487060" w14:paraId="5C14608B" w14:textId="77777777">
        <w:trPr>
          <w:trHeight w:val="555"/>
        </w:trPr>
        <w:tc>
          <w:tcPr>
            <w:tcW w:w="0" w:type="auto"/>
            <w:tcBorders>
              <w:top w:val="nil"/>
              <w:left w:val="single" w:sz="4" w:space="0" w:color="auto"/>
              <w:bottom w:val="single" w:sz="4" w:space="0" w:color="auto"/>
              <w:right w:val="single" w:sz="4" w:space="0" w:color="auto"/>
            </w:tcBorders>
            <w:vAlign w:val="center"/>
          </w:tcPr>
          <w:p w14:paraId="133F0F11"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5</w:t>
            </w:r>
          </w:p>
        </w:tc>
        <w:tc>
          <w:tcPr>
            <w:tcW w:w="1439" w:type="dxa"/>
            <w:tcBorders>
              <w:top w:val="nil"/>
              <w:left w:val="nil"/>
              <w:bottom w:val="single" w:sz="4" w:space="0" w:color="auto"/>
              <w:right w:val="single" w:sz="4" w:space="0" w:color="auto"/>
            </w:tcBorders>
            <w:vAlign w:val="center"/>
          </w:tcPr>
          <w:p w14:paraId="7531B1E6" w14:textId="77777777" w:rsidR="00487060" w:rsidRDefault="00DA701C">
            <w:pPr>
              <w:widowControl/>
              <w:rPr>
                <w:rFonts w:ascii="宋体" w:hAnsi="宋体" w:hint="eastAsia"/>
                <w:color w:val="000000"/>
                <w:szCs w:val="21"/>
              </w:rPr>
            </w:pPr>
            <w:r>
              <w:rPr>
                <w:rFonts w:ascii="宋体" w:hAnsi="宋体" w:hint="eastAsia"/>
                <w:color w:val="000000"/>
                <w:szCs w:val="21"/>
              </w:rPr>
              <w:t>医技排队系统升级</w:t>
            </w:r>
          </w:p>
        </w:tc>
        <w:tc>
          <w:tcPr>
            <w:tcW w:w="1870" w:type="dxa"/>
            <w:tcBorders>
              <w:top w:val="nil"/>
              <w:left w:val="nil"/>
              <w:bottom w:val="single" w:sz="4" w:space="0" w:color="auto"/>
              <w:right w:val="single" w:sz="4" w:space="0" w:color="auto"/>
            </w:tcBorders>
            <w:vAlign w:val="center"/>
          </w:tcPr>
          <w:p w14:paraId="0E82C3A3"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升级全院医技排队系统，以满足智慧服务评级和科室个性化排队要求</w:t>
            </w:r>
          </w:p>
        </w:tc>
        <w:tc>
          <w:tcPr>
            <w:tcW w:w="768" w:type="dxa"/>
            <w:tcBorders>
              <w:top w:val="nil"/>
              <w:left w:val="nil"/>
              <w:bottom w:val="single" w:sz="4" w:space="0" w:color="auto"/>
              <w:right w:val="single" w:sz="4" w:space="0" w:color="auto"/>
            </w:tcBorders>
            <w:vAlign w:val="center"/>
          </w:tcPr>
          <w:p w14:paraId="4997FA17"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66620ED5"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5ADFF059"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现有医技排队是2020年第三方公司以CS版本</w:t>
            </w:r>
            <w:proofErr w:type="spellStart"/>
            <w:r>
              <w:rPr>
                <w:rFonts w:ascii="宋体" w:hAnsi="宋体" w:cs="宋体" w:hint="eastAsia"/>
                <w:kern w:val="0"/>
                <w:szCs w:val="21"/>
              </w:rPr>
              <w:t>sql</w:t>
            </w:r>
            <w:proofErr w:type="spellEnd"/>
            <w:r>
              <w:rPr>
                <w:rFonts w:ascii="宋体" w:hAnsi="宋体" w:cs="宋体" w:hint="eastAsia"/>
                <w:kern w:val="0"/>
                <w:szCs w:val="21"/>
              </w:rPr>
              <w:t>数据库本地部署的，主要解决了儿科楼放射和超声需求</w:t>
            </w:r>
          </w:p>
        </w:tc>
      </w:tr>
      <w:tr w:rsidR="00487060" w14:paraId="3C2ABFBA" w14:textId="77777777">
        <w:trPr>
          <w:trHeight w:val="555"/>
        </w:trPr>
        <w:tc>
          <w:tcPr>
            <w:tcW w:w="0" w:type="auto"/>
            <w:tcBorders>
              <w:top w:val="nil"/>
              <w:left w:val="single" w:sz="4" w:space="0" w:color="auto"/>
              <w:bottom w:val="single" w:sz="4" w:space="0" w:color="auto"/>
              <w:right w:val="single" w:sz="4" w:space="0" w:color="auto"/>
            </w:tcBorders>
            <w:vAlign w:val="center"/>
          </w:tcPr>
          <w:p w14:paraId="14C8A903"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6</w:t>
            </w:r>
          </w:p>
        </w:tc>
        <w:tc>
          <w:tcPr>
            <w:tcW w:w="1439" w:type="dxa"/>
            <w:tcBorders>
              <w:top w:val="nil"/>
              <w:left w:val="nil"/>
              <w:bottom w:val="single" w:sz="4" w:space="0" w:color="auto"/>
              <w:right w:val="single" w:sz="4" w:space="0" w:color="auto"/>
            </w:tcBorders>
            <w:vAlign w:val="center"/>
          </w:tcPr>
          <w:p w14:paraId="71089CDF" w14:textId="77777777" w:rsidR="00487060" w:rsidRDefault="00DA701C">
            <w:pPr>
              <w:widowControl/>
              <w:rPr>
                <w:rFonts w:ascii="宋体" w:hAnsi="宋体" w:cs="宋体" w:hint="eastAsia"/>
                <w:kern w:val="0"/>
                <w:szCs w:val="21"/>
              </w:rPr>
            </w:pPr>
            <w:r>
              <w:rPr>
                <w:rFonts w:ascii="宋体" w:hAnsi="宋体" w:hint="eastAsia"/>
                <w:color w:val="000000"/>
                <w:szCs w:val="21"/>
              </w:rPr>
              <w:t>出入院排队系统</w:t>
            </w:r>
          </w:p>
        </w:tc>
        <w:tc>
          <w:tcPr>
            <w:tcW w:w="1870" w:type="dxa"/>
            <w:tcBorders>
              <w:top w:val="nil"/>
              <w:left w:val="nil"/>
              <w:bottom w:val="single" w:sz="4" w:space="0" w:color="auto"/>
              <w:right w:val="single" w:sz="4" w:space="0" w:color="auto"/>
            </w:tcBorders>
            <w:vAlign w:val="center"/>
          </w:tcPr>
          <w:p w14:paraId="72770D78"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新建出入院排队系统</w:t>
            </w:r>
          </w:p>
        </w:tc>
        <w:tc>
          <w:tcPr>
            <w:tcW w:w="768" w:type="dxa"/>
            <w:tcBorders>
              <w:top w:val="nil"/>
              <w:left w:val="nil"/>
              <w:bottom w:val="single" w:sz="4" w:space="0" w:color="auto"/>
              <w:right w:val="single" w:sz="4" w:space="0" w:color="auto"/>
            </w:tcBorders>
            <w:vAlign w:val="center"/>
          </w:tcPr>
          <w:p w14:paraId="5C4CBB8A"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06C37C38"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14813714" w14:textId="77777777" w:rsidR="00487060" w:rsidRDefault="00487060">
            <w:pPr>
              <w:widowControl/>
              <w:jc w:val="left"/>
              <w:rPr>
                <w:rFonts w:ascii="宋体" w:hAnsi="宋体" w:cs="宋体" w:hint="eastAsia"/>
                <w:kern w:val="0"/>
                <w:szCs w:val="21"/>
              </w:rPr>
            </w:pPr>
          </w:p>
        </w:tc>
      </w:tr>
      <w:tr w:rsidR="00487060" w14:paraId="20C02D8A" w14:textId="77777777">
        <w:trPr>
          <w:trHeight w:val="555"/>
        </w:trPr>
        <w:tc>
          <w:tcPr>
            <w:tcW w:w="0" w:type="auto"/>
            <w:tcBorders>
              <w:top w:val="nil"/>
              <w:left w:val="single" w:sz="4" w:space="0" w:color="auto"/>
              <w:bottom w:val="single" w:sz="4" w:space="0" w:color="auto"/>
              <w:right w:val="single" w:sz="4" w:space="0" w:color="auto"/>
            </w:tcBorders>
            <w:vAlign w:val="center"/>
          </w:tcPr>
          <w:p w14:paraId="4F0A04A8"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7</w:t>
            </w:r>
          </w:p>
        </w:tc>
        <w:tc>
          <w:tcPr>
            <w:tcW w:w="1439" w:type="dxa"/>
            <w:tcBorders>
              <w:top w:val="nil"/>
              <w:left w:val="nil"/>
              <w:bottom w:val="single" w:sz="4" w:space="0" w:color="auto"/>
              <w:right w:val="single" w:sz="4" w:space="0" w:color="auto"/>
            </w:tcBorders>
            <w:vAlign w:val="center"/>
          </w:tcPr>
          <w:p w14:paraId="4E6182D0" w14:textId="77777777" w:rsidR="00487060" w:rsidRDefault="00DA701C">
            <w:pPr>
              <w:widowControl/>
              <w:rPr>
                <w:rFonts w:ascii="宋体" w:hAnsi="宋体" w:hint="eastAsia"/>
                <w:color w:val="000000"/>
                <w:szCs w:val="21"/>
              </w:rPr>
            </w:pPr>
            <w:r>
              <w:rPr>
                <w:rFonts w:ascii="宋体" w:hAnsi="宋体" w:hint="eastAsia"/>
                <w:color w:val="000000"/>
                <w:szCs w:val="21"/>
              </w:rPr>
              <w:t>相关接口改造</w:t>
            </w:r>
          </w:p>
        </w:tc>
        <w:tc>
          <w:tcPr>
            <w:tcW w:w="1870" w:type="dxa"/>
            <w:tcBorders>
              <w:top w:val="nil"/>
              <w:left w:val="nil"/>
              <w:bottom w:val="single" w:sz="4" w:space="0" w:color="auto"/>
              <w:right w:val="single" w:sz="4" w:space="0" w:color="auto"/>
            </w:tcBorders>
            <w:vAlign w:val="center"/>
          </w:tcPr>
          <w:p w14:paraId="0DE440FA"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第三方接口对接改造</w:t>
            </w:r>
          </w:p>
        </w:tc>
        <w:tc>
          <w:tcPr>
            <w:tcW w:w="768" w:type="dxa"/>
            <w:tcBorders>
              <w:top w:val="nil"/>
              <w:left w:val="nil"/>
              <w:bottom w:val="single" w:sz="4" w:space="0" w:color="auto"/>
              <w:right w:val="single" w:sz="4" w:space="0" w:color="auto"/>
            </w:tcBorders>
            <w:vAlign w:val="center"/>
          </w:tcPr>
          <w:p w14:paraId="089D8161"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1D790F74" w14:textId="77777777" w:rsidR="00487060" w:rsidRDefault="00DA701C">
            <w:pPr>
              <w:widowControl/>
              <w:jc w:val="center"/>
              <w:rPr>
                <w:rFonts w:ascii="宋体" w:hAnsi="宋体" w:cs="宋体" w:hint="eastAsia"/>
                <w:kern w:val="0"/>
                <w:szCs w:val="21"/>
              </w:rPr>
            </w:pPr>
            <w:r>
              <w:rPr>
                <w:rFonts w:ascii="宋体" w:hAnsi="宋体" w:cs="宋体"/>
                <w:kern w:val="0"/>
                <w:szCs w:val="21"/>
              </w:rPr>
              <w:t>1</w:t>
            </w:r>
          </w:p>
        </w:tc>
        <w:tc>
          <w:tcPr>
            <w:tcW w:w="2434" w:type="dxa"/>
            <w:tcBorders>
              <w:top w:val="nil"/>
              <w:left w:val="nil"/>
              <w:bottom w:val="single" w:sz="4" w:space="0" w:color="auto"/>
              <w:right w:val="single" w:sz="4" w:space="0" w:color="auto"/>
            </w:tcBorders>
            <w:vAlign w:val="center"/>
          </w:tcPr>
          <w:p w14:paraId="485284DF" w14:textId="77777777" w:rsidR="00487060" w:rsidRDefault="00487060">
            <w:pPr>
              <w:widowControl/>
              <w:jc w:val="left"/>
              <w:rPr>
                <w:rFonts w:ascii="宋体" w:hAnsi="宋体" w:cs="宋体" w:hint="eastAsia"/>
                <w:kern w:val="0"/>
                <w:szCs w:val="21"/>
              </w:rPr>
            </w:pPr>
          </w:p>
        </w:tc>
      </w:tr>
      <w:tr w:rsidR="00487060" w14:paraId="6C011DE6" w14:textId="77777777">
        <w:trPr>
          <w:trHeight w:val="555"/>
        </w:trPr>
        <w:tc>
          <w:tcPr>
            <w:tcW w:w="0" w:type="auto"/>
            <w:tcBorders>
              <w:top w:val="nil"/>
              <w:left w:val="single" w:sz="4" w:space="0" w:color="auto"/>
              <w:bottom w:val="single" w:sz="4" w:space="0" w:color="auto"/>
              <w:right w:val="single" w:sz="4" w:space="0" w:color="auto"/>
            </w:tcBorders>
            <w:vAlign w:val="center"/>
          </w:tcPr>
          <w:p w14:paraId="079FC866"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8</w:t>
            </w:r>
          </w:p>
        </w:tc>
        <w:tc>
          <w:tcPr>
            <w:tcW w:w="1439" w:type="dxa"/>
            <w:tcBorders>
              <w:top w:val="nil"/>
              <w:left w:val="nil"/>
              <w:bottom w:val="single" w:sz="4" w:space="0" w:color="auto"/>
              <w:right w:val="single" w:sz="4" w:space="0" w:color="auto"/>
            </w:tcBorders>
            <w:vAlign w:val="center"/>
          </w:tcPr>
          <w:p w14:paraId="17D7AC8D" w14:textId="77777777" w:rsidR="00487060" w:rsidRDefault="00DA701C">
            <w:pPr>
              <w:widowControl/>
              <w:rPr>
                <w:rFonts w:ascii="宋体" w:hAnsi="宋体" w:hint="eastAsia"/>
                <w:color w:val="000000"/>
                <w:szCs w:val="21"/>
              </w:rPr>
            </w:pPr>
            <w:r>
              <w:rPr>
                <w:rFonts w:ascii="宋体" w:hAnsi="宋体" w:hint="eastAsia"/>
                <w:color w:val="000000"/>
                <w:szCs w:val="21"/>
              </w:rPr>
              <w:t>导诊一体机55寸</w:t>
            </w:r>
          </w:p>
        </w:tc>
        <w:tc>
          <w:tcPr>
            <w:tcW w:w="1870" w:type="dxa"/>
            <w:tcBorders>
              <w:top w:val="nil"/>
              <w:left w:val="nil"/>
              <w:bottom w:val="single" w:sz="4" w:space="0" w:color="auto"/>
              <w:right w:val="single" w:sz="4" w:space="0" w:color="auto"/>
            </w:tcBorders>
            <w:vAlign w:val="center"/>
          </w:tcPr>
          <w:p w14:paraId="4803593D"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配套硬件，与叫号系统对接</w:t>
            </w:r>
          </w:p>
        </w:tc>
        <w:tc>
          <w:tcPr>
            <w:tcW w:w="768" w:type="dxa"/>
            <w:tcBorders>
              <w:top w:val="nil"/>
              <w:left w:val="nil"/>
              <w:bottom w:val="single" w:sz="4" w:space="0" w:color="auto"/>
              <w:right w:val="single" w:sz="4" w:space="0" w:color="auto"/>
            </w:tcBorders>
            <w:vAlign w:val="center"/>
          </w:tcPr>
          <w:p w14:paraId="438365F5"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22EB37F4"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9</w:t>
            </w:r>
          </w:p>
        </w:tc>
        <w:tc>
          <w:tcPr>
            <w:tcW w:w="2434" w:type="dxa"/>
            <w:tcBorders>
              <w:top w:val="nil"/>
              <w:left w:val="nil"/>
              <w:bottom w:val="single" w:sz="4" w:space="0" w:color="auto"/>
              <w:right w:val="single" w:sz="4" w:space="0" w:color="auto"/>
            </w:tcBorders>
            <w:vAlign w:val="center"/>
          </w:tcPr>
          <w:p w14:paraId="34CE5E36" w14:textId="77777777" w:rsidR="00487060" w:rsidRDefault="00487060">
            <w:pPr>
              <w:widowControl/>
              <w:jc w:val="left"/>
              <w:rPr>
                <w:rFonts w:ascii="宋体" w:hAnsi="宋体" w:cs="宋体" w:hint="eastAsia"/>
                <w:kern w:val="0"/>
                <w:szCs w:val="21"/>
              </w:rPr>
            </w:pPr>
          </w:p>
        </w:tc>
      </w:tr>
      <w:tr w:rsidR="00487060" w14:paraId="2F8C7AA4" w14:textId="77777777">
        <w:trPr>
          <w:trHeight w:val="555"/>
        </w:trPr>
        <w:tc>
          <w:tcPr>
            <w:tcW w:w="0" w:type="auto"/>
            <w:tcBorders>
              <w:top w:val="nil"/>
              <w:left w:val="single" w:sz="4" w:space="0" w:color="auto"/>
              <w:bottom w:val="single" w:sz="4" w:space="0" w:color="auto"/>
              <w:right w:val="single" w:sz="4" w:space="0" w:color="auto"/>
            </w:tcBorders>
            <w:vAlign w:val="center"/>
          </w:tcPr>
          <w:p w14:paraId="01E4EA0F"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9</w:t>
            </w:r>
          </w:p>
        </w:tc>
        <w:tc>
          <w:tcPr>
            <w:tcW w:w="1439" w:type="dxa"/>
            <w:tcBorders>
              <w:top w:val="nil"/>
              <w:left w:val="nil"/>
              <w:bottom w:val="single" w:sz="4" w:space="0" w:color="auto"/>
              <w:right w:val="single" w:sz="4" w:space="0" w:color="auto"/>
            </w:tcBorders>
            <w:vAlign w:val="center"/>
          </w:tcPr>
          <w:p w14:paraId="45F3EB56" w14:textId="77777777" w:rsidR="00487060" w:rsidRDefault="00DA701C">
            <w:pPr>
              <w:widowControl/>
              <w:rPr>
                <w:rFonts w:ascii="宋体" w:hAnsi="宋体" w:hint="eastAsia"/>
                <w:color w:val="000000"/>
                <w:szCs w:val="21"/>
              </w:rPr>
            </w:pPr>
            <w:r>
              <w:rPr>
                <w:rFonts w:ascii="宋体" w:hAnsi="宋体" w:hint="eastAsia"/>
                <w:color w:val="000000"/>
                <w:szCs w:val="21"/>
              </w:rPr>
              <w:t>导诊一体机42寸</w:t>
            </w:r>
          </w:p>
        </w:tc>
        <w:tc>
          <w:tcPr>
            <w:tcW w:w="1870" w:type="dxa"/>
            <w:tcBorders>
              <w:top w:val="nil"/>
              <w:left w:val="nil"/>
              <w:bottom w:val="single" w:sz="4" w:space="0" w:color="auto"/>
              <w:right w:val="single" w:sz="4" w:space="0" w:color="auto"/>
            </w:tcBorders>
            <w:vAlign w:val="center"/>
          </w:tcPr>
          <w:p w14:paraId="39980A54"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配套硬件，与叫号系统对接</w:t>
            </w:r>
          </w:p>
        </w:tc>
        <w:tc>
          <w:tcPr>
            <w:tcW w:w="768" w:type="dxa"/>
            <w:tcBorders>
              <w:top w:val="nil"/>
              <w:left w:val="nil"/>
              <w:bottom w:val="single" w:sz="4" w:space="0" w:color="auto"/>
              <w:right w:val="single" w:sz="4" w:space="0" w:color="auto"/>
            </w:tcBorders>
            <w:vAlign w:val="center"/>
          </w:tcPr>
          <w:p w14:paraId="18D0F8F5"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23EB8A93"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2</w:t>
            </w:r>
          </w:p>
        </w:tc>
        <w:tc>
          <w:tcPr>
            <w:tcW w:w="2434" w:type="dxa"/>
            <w:tcBorders>
              <w:top w:val="nil"/>
              <w:left w:val="nil"/>
              <w:bottom w:val="single" w:sz="4" w:space="0" w:color="auto"/>
              <w:right w:val="single" w:sz="4" w:space="0" w:color="auto"/>
            </w:tcBorders>
            <w:vAlign w:val="center"/>
          </w:tcPr>
          <w:p w14:paraId="1E2FEC64" w14:textId="77777777" w:rsidR="00487060" w:rsidRDefault="00487060">
            <w:pPr>
              <w:widowControl/>
              <w:jc w:val="left"/>
              <w:rPr>
                <w:rFonts w:ascii="宋体" w:hAnsi="宋体" w:cs="宋体" w:hint="eastAsia"/>
                <w:kern w:val="0"/>
                <w:szCs w:val="21"/>
              </w:rPr>
            </w:pPr>
          </w:p>
        </w:tc>
      </w:tr>
      <w:tr w:rsidR="00487060" w14:paraId="08D95615" w14:textId="77777777">
        <w:trPr>
          <w:trHeight w:val="555"/>
        </w:trPr>
        <w:tc>
          <w:tcPr>
            <w:tcW w:w="0" w:type="auto"/>
            <w:tcBorders>
              <w:top w:val="nil"/>
              <w:left w:val="single" w:sz="4" w:space="0" w:color="auto"/>
              <w:bottom w:val="single" w:sz="4" w:space="0" w:color="auto"/>
              <w:right w:val="single" w:sz="4" w:space="0" w:color="auto"/>
            </w:tcBorders>
            <w:vAlign w:val="center"/>
          </w:tcPr>
          <w:p w14:paraId="3B49B5E7" w14:textId="77777777" w:rsidR="00487060" w:rsidRDefault="00DA701C">
            <w:pPr>
              <w:widowControl/>
              <w:ind w:firstLine="420"/>
              <w:jc w:val="center"/>
              <w:rPr>
                <w:rFonts w:ascii="宋体" w:hAnsi="宋体" w:cs="宋体" w:hint="eastAsia"/>
                <w:kern w:val="0"/>
                <w:szCs w:val="21"/>
              </w:rPr>
            </w:pPr>
            <w:r>
              <w:rPr>
                <w:rFonts w:ascii="宋体" w:hAnsi="宋体" w:cs="宋体" w:hint="eastAsia"/>
                <w:kern w:val="0"/>
                <w:szCs w:val="21"/>
              </w:rPr>
              <w:t>10</w:t>
            </w:r>
          </w:p>
        </w:tc>
        <w:tc>
          <w:tcPr>
            <w:tcW w:w="1439" w:type="dxa"/>
            <w:tcBorders>
              <w:top w:val="nil"/>
              <w:left w:val="nil"/>
              <w:bottom w:val="single" w:sz="4" w:space="0" w:color="auto"/>
              <w:right w:val="single" w:sz="4" w:space="0" w:color="auto"/>
            </w:tcBorders>
            <w:vAlign w:val="center"/>
          </w:tcPr>
          <w:p w14:paraId="15D42DF8" w14:textId="77777777" w:rsidR="00487060" w:rsidRDefault="00DA701C">
            <w:pPr>
              <w:widowControl/>
              <w:rPr>
                <w:rFonts w:ascii="宋体" w:hAnsi="宋体" w:hint="eastAsia"/>
                <w:color w:val="000000"/>
                <w:szCs w:val="21"/>
              </w:rPr>
            </w:pPr>
            <w:r>
              <w:rPr>
                <w:rFonts w:ascii="宋体" w:hAnsi="宋体" w:hint="eastAsia"/>
                <w:color w:val="000000"/>
                <w:szCs w:val="21"/>
              </w:rPr>
              <w:t>导诊一体机22寸</w:t>
            </w:r>
          </w:p>
        </w:tc>
        <w:tc>
          <w:tcPr>
            <w:tcW w:w="1870" w:type="dxa"/>
            <w:tcBorders>
              <w:top w:val="nil"/>
              <w:left w:val="nil"/>
              <w:bottom w:val="single" w:sz="4" w:space="0" w:color="auto"/>
              <w:right w:val="single" w:sz="4" w:space="0" w:color="auto"/>
            </w:tcBorders>
            <w:vAlign w:val="center"/>
          </w:tcPr>
          <w:p w14:paraId="07F44EC6" w14:textId="77777777" w:rsidR="00487060" w:rsidRDefault="00DA701C">
            <w:pPr>
              <w:widowControl/>
              <w:jc w:val="left"/>
              <w:rPr>
                <w:rFonts w:ascii="宋体" w:hAnsi="宋体" w:cs="宋体" w:hint="eastAsia"/>
                <w:kern w:val="0"/>
                <w:szCs w:val="21"/>
              </w:rPr>
            </w:pPr>
            <w:r>
              <w:rPr>
                <w:rFonts w:ascii="宋体" w:hAnsi="宋体" w:cs="宋体" w:hint="eastAsia"/>
                <w:kern w:val="0"/>
                <w:szCs w:val="21"/>
              </w:rPr>
              <w:t>配套硬件，与叫号系统对接</w:t>
            </w:r>
          </w:p>
        </w:tc>
        <w:tc>
          <w:tcPr>
            <w:tcW w:w="768" w:type="dxa"/>
            <w:tcBorders>
              <w:top w:val="nil"/>
              <w:left w:val="nil"/>
              <w:bottom w:val="single" w:sz="4" w:space="0" w:color="auto"/>
              <w:right w:val="single" w:sz="4" w:space="0" w:color="auto"/>
            </w:tcBorders>
            <w:vAlign w:val="center"/>
          </w:tcPr>
          <w:p w14:paraId="427EC6F0"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nil"/>
              <w:left w:val="nil"/>
              <w:bottom w:val="single" w:sz="4" w:space="0" w:color="auto"/>
              <w:right w:val="single" w:sz="4" w:space="0" w:color="auto"/>
            </w:tcBorders>
            <w:vAlign w:val="center"/>
          </w:tcPr>
          <w:p w14:paraId="14A2CA32" w14:textId="77777777" w:rsidR="00487060" w:rsidRDefault="00DA701C">
            <w:pPr>
              <w:widowControl/>
              <w:jc w:val="center"/>
              <w:rPr>
                <w:rFonts w:ascii="宋体" w:hAnsi="宋体" w:cs="宋体" w:hint="eastAsia"/>
                <w:kern w:val="0"/>
                <w:szCs w:val="21"/>
              </w:rPr>
            </w:pPr>
            <w:r>
              <w:rPr>
                <w:rFonts w:ascii="宋体" w:hAnsi="宋体" w:cs="宋体" w:hint="eastAsia"/>
                <w:kern w:val="0"/>
                <w:szCs w:val="21"/>
              </w:rPr>
              <w:t>10</w:t>
            </w:r>
          </w:p>
        </w:tc>
        <w:tc>
          <w:tcPr>
            <w:tcW w:w="2434" w:type="dxa"/>
            <w:tcBorders>
              <w:top w:val="nil"/>
              <w:left w:val="nil"/>
              <w:bottom w:val="single" w:sz="4" w:space="0" w:color="auto"/>
              <w:right w:val="single" w:sz="4" w:space="0" w:color="auto"/>
            </w:tcBorders>
            <w:vAlign w:val="center"/>
          </w:tcPr>
          <w:p w14:paraId="44338DF2" w14:textId="77777777" w:rsidR="00487060" w:rsidRDefault="00487060">
            <w:pPr>
              <w:widowControl/>
              <w:jc w:val="left"/>
              <w:rPr>
                <w:rFonts w:ascii="宋体" w:hAnsi="宋体" w:cs="宋体" w:hint="eastAsia"/>
                <w:kern w:val="0"/>
                <w:szCs w:val="21"/>
              </w:rPr>
            </w:pPr>
          </w:p>
        </w:tc>
      </w:tr>
    </w:tbl>
    <w:p w14:paraId="52F6A461" w14:textId="77777777" w:rsidR="00487060" w:rsidRDefault="00487060">
      <w:pPr>
        <w:widowControl/>
        <w:spacing w:line="360" w:lineRule="auto"/>
        <w:ind w:firstLineChars="200" w:firstLine="480"/>
        <w:jc w:val="left"/>
        <w:rPr>
          <w:rFonts w:asciiTheme="minorEastAsia" w:eastAsiaTheme="minorEastAsia" w:hAnsiTheme="minorEastAsia" w:hint="eastAsia"/>
          <w:b/>
          <w:bCs/>
          <w:kern w:val="44"/>
          <w:sz w:val="24"/>
          <w:szCs w:val="24"/>
        </w:rPr>
      </w:pPr>
    </w:p>
    <w:p w14:paraId="2196CA51" w14:textId="77777777" w:rsidR="00487060" w:rsidRDefault="00DA701C">
      <w:pPr>
        <w:spacing w:before="40" w:after="40" w:line="360" w:lineRule="auto"/>
        <w:outlineLvl w:val="1"/>
        <w:rPr>
          <w:rFonts w:ascii="宋体" w:hAnsi="宋体" w:hint="eastAsia"/>
          <w:b/>
          <w:bCs/>
          <w:spacing w:val="10"/>
          <w:sz w:val="24"/>
          <w:szCs w:val="24"/>
        </w:rPr>
      </w:pPr>
      <w:r>
        <w:rPr>
          <w:rFonts w:ascii="宋体" w:hAnsi="宋体" w:hint="eastAsia"/>
          <w:b/>
          <w:bCs/>
          <w:kern w:val="44"/>
          <w:sz w:val="24"/>
          <w:szCs w:val="24"/>
        </w:rPr>
        <w:t>（三）项目建设要求</w:t>
      </w:r>
      <w:bookmarkStart w:id="5" w:name="_Toc164788365"/>
      <w:bookmarkEnd w:id="4"/>
    </w:p>
    <w:p w14:paraId="30DC44D1"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统一医技类预约资源系统升级</w:t>
      </w:r>
    </w:p>
    <w:p w14:paraId="0D48D308" w14:textId="77777777" w:rsidR="00487060" w:rsidRDefault="00DA701C">
      <w:pPr>
        <w:spacing w:line="360" w:lineRule="auto"/>
        <w:rPr>
          <w:rFonts w:ascii="宋体" w:hAnsi="宋体" w:hint="eastAsia"/>
          <w:sz w:val="24"/>
          <w:szCs w:val="24"/>
        </w:rPr>
      </w:pPr>
      <w:r>
        <w:rPr>
          <w:rFonts w:ascii="宋体" w:hAnsi="宋体" w:hint="eastAsia"/>
          <w:sz w:val="24"/>
          <w:szCs w:val="24"/>
        </w:rPr>
        <w:t>1.1预约资源管理升级满足</w:t>
      </w:r>
    </w:p>
    <w:p w14:paraId="3DD489DC" w14:textId="77777777" w:rsidR="00487060" w:rsidRDefault="00DA701C">
      <w:pPr>
        <w:pStyle w:val="a8"/>
        <w:numPr>
          <w:ilvl w:val="0"/>
          <w:numId w:val="5"/>
        </w:numPr>
        <w:spacing w:line="360" w:lineRule="auto"/>
        <w:ind w:firstLineChars="0"/>
        <w:rPr>
          <w:rFonts w:ascii="宋体" w:hAnsi="宋体" w:hint="eastAsia"/>
          <w:sz w:val="24"/>
        </w:rPr>
      </w:pPr>
      <w:r>
        <w:rPr>
          <w:rFonts w:ascii="宋体" w:hAnsi="宋体" w:hint="eastAsia"/>
          <w:sz w:val="24"/>
        </w:rPr>
        <w:t>检查类型维护，提供各类需预约的检查项目类型的维护；</w:t>
      </w:r>
    </w:p>
    <w:p w14:paraId="1DB9A05B" w14:textId="77777777" w:rsidR="00487060" w:rsidRDefault="00DA701C">
      <w:pPr>
        <w:pStyle w:val="a8"/>
        <w:numPr>
          <w:ilvl w:val="0"/>
          <w:numId w:val="5"/>
        </w:numPr>
        <w:spacing w:line="360" w:lineRule="auto"/>
        <w:ind w:firstLineChars="0"/>
        <w:rPr>
          <w:rFonts w:ascii="宋体" w:hAnsi="宋体" w:hint="eastAsia"/>
          <w:sz w:val="24"/>
        </w:rPr>
      </w:pPr>
      <w:r>
        <w:rPr>
          <w:rFonts w:ascii="宋体" w:hAnsi="宋体" w:hint="eastAsia"/>
          <w:sz w:val="24"/>
        </w:rPr>
        <w:t>检查项目维护，提供各类需预约的检查项目、检查要求、检查部位、注意事项、检查时长等信息的维护；需提供系统截图。</w:t>
      </w:r>
    </w:p>
    <w:p w14:paraId="754977F4" w14:textId="77777777" w:rsidR="00487060" w:rsidRDefault="00DA701C">
      <w:pPr>
        <w:pStyle w:val="a8"/>
        <w:numPr>
          <w:ilvl w:val="0"/>
          <w:numId w:val="5"/>
        </w:numPr>
        <w:spacing w:line="360" w:lineRule="auto"/>
        <w:ind w:firstLineChars="0"/>
        <w:rPr>
          <w:rFonts w:ascii="宋体" w:hAnsi="宋体" w:hint="eastAsia"/>
          <w:sz w:val="24"/>
        </w:rPr>
      </w:pPr>
      <w:r>
        <w:rPr>
          <w:rFonts w:ascii="宋体" w:hAnsi="宋体" w:hint="eastAsia"/>
          <w:sz w:val="24"/>
        </w:rPr>
        <w:t>检查设备维护，提供各类检查设备维护设备编号、设备名称、对应检查项目、设备地址、检查房间、设备图片等信息；</w:t>
      </w:r>
    </w:p>
    <w:p w14:paraId="1E8BD4FD" w14:textId="77777777" w:rsidR="00487060" w:rsidRDefault="00DA701C">
      <w:pPr>
        <w:pStyle w:val="a8"/>
        <w:numPr>
          <w:ilvl w:val="0"/>
          <w:numId w:val="5"/>
        </w:numPr>
        <w:spacing w:line="360" w:lineRule="auto"/>
        <w:ind w:firstLineChars="0"/>
        <w:rPr>
          <w:rFonts w:ascii="宋体" w:hAnsi="宋体" w:hint="eastAsia"/>
          <w:sz w:val="24"/>
        </w:rPr>
      </w:pPr>
      <w:r>
        <w:rPr>
          <w:rFonts w:ascii="宋体" w:hAnsi="宋体" w:hint="eastAsia"/>
          <w:sz w:val="24"/>
        </w:rPr>
        <w:t>检查医师维护，提供检查医师信息维护及检查项目的对应关系；</w:t>
      </w:r>
    </w:p>
    <w:p w14:paraId="75769F6F" w14:textId="77777777" w:rsidR="00487060" w:rsidRDefault="00487060">
      <w:pPr>
        <w:spacing w:line="360" w:lineRule="auto"/>
        <w:rPr>
          <w:rFonts w:ascii="宋体" w:hAnsi="宋体" w:hint="eastAsia"/>
          <w:sz w:val="24"/>
          <w:szCs w:val="24"/>
        </w:rPr>
      </w:pPr>
    </w:p>
    <w:p w14:paraId="62CF67FF" w14:textId="77777777" w:rsidR="00487060" w:rsidRDefault="00DA701C">
      <w:pPr>
        <w:spacing w:line="360" w:lineRule="auto"/>
        <w:rPr>
          <w:rFonts w:ascii="宋体" w:hAnsi="宋体" w:hint="eastAsia"/>
          <w:sz w:val="24"/>
          <w:szCs w:val="24"/>
        </w:rPr>
      </w:pPr>
      <w:r>
        <w:rPr>
          <w:rFonts w:ascii="宋体" w:hAnsi="宋体" w:hint="eastAsia"/>
          <w:sz w:val="24"/>
          <w:szCs w:val="24"/>
        </w:rPr>
        <w:t>1.2排班管理升级满足</w:t>
      </w:r>
    </w:p>
    <w:p w14:paraId="49D59972" w14:textId="77777777" w:rsidR="00487060" w:rsidRDefault="00DA701C">
      <w:pPr>
        <w:pStyle w:val="a8"/>
        <w:numPr>
          <w:ilvl w:val="0"/>
          <w:numId w:val="6"/>
        </w:numPr>
        <w:spacing w:line="360" w:lineRule="auto"/>
        <w:ind w:firstLineChars="0"/>
        <w:rPr>
          <w:rFonts w:ascii="宋体" w:hAnsi="宋体" w:hint="eastAsia"/>
          <w:sz w:val="24"/>
        </w:rPr>
      </w:pPr>
      <w:r>
        <w:rPr>
          <w:rFonts w:ascii="宋体" w:hAnsi="宋体" w:hint="eastAsia"/>
          <w:sz w:val="24"/>
        </w:rPr>
        <w:t>设备排班维护，支持按星期、上下午、节假日、开放</w:t>
      </w:r>
      <w:proofErr w:type="gramStart"/>
      <w:r>
        <w:rPr>
          <w:rFonts w:ascii="宋体" w:hAnsi="宋体" w:hint="eastAsia"/>
          <w:sz w:val="24"/>
        </w:rPr>
        <w:t>号源数量</w:t>
      </w:r>
      <w:proofErr w:type="gramEnd"/>
      <w:r>
        <w:rPr>
          <w:rFonts w:ascii="宋体" w:hAnsi="宋体" w:hint="eastAsia"/>
          <w:sz w:val="24"/>
        </w:rPr>
        <w:t>维护设备的启用排班信息，系统自动生成设备</w:t>
      </w:r>
      <w:proofErr w:type="gramStart"/>
      <w:r>
        <w:rPr>
          <w:rFonts w:ascii="宋体" w:hAnsi="宋体" w:hint="eastAsia"/>
          <w:sz w:val="24"/>
        </w:rPr>
        <w:t>号源模</w:t>
      </w:r>
      <w:proofErr w:type="gramEnd"/>
      <w:r>
        <w:rPr>
          <w:rFonts w:ascii="宋体" w:hAnsi="宋体" w:hint="eastAsia"/>
          <w:sz w:val="24"/>
        </w:rPr>
        <w:t>版；</w:t>
      </w:r>
    </w:p>
    <w:p w14:paraId="226C9544" w14:textId="77777777" w:rsidR="00487060" w:rsidRDefault="00DA701C">
      <w:pPr>
        <w:pStyle w:val="a8"/>
        <w:numPr>
          <w:ilvl w:val="0"/>
          <w:numId w:val="6"/>
        </w:numPr>
        <w:spacing w:line="360" w:lineRule="auto"/>
        <w:ind w:firstLineChars="0"/>
        <w:rPr>
          <w:rFonts w:ascii="宋体" w:hAnsi="宋体" w:hint="eastAsia"/>
          <w:sz w:val="24"/>
        </w:rPr>
      </w:pPr>
      <w:r>
        <w:rPr>
          <w:rFonts w:ascii="宋体" w:hAnsi="宋体" w:hint="eastAsia"/>
          <w:sz w:val="24"/>
        </w:rPr>
        <w:t>检查项目排班维护，通过检查项目与设备的对应关系，支持按星期、上下午、节假日.</w:t>
      </w:r>
      <w:proofErr w:type="gramStart"/>
      <w:r>
        <w:rPr>
          <w:rFonts w:ascii="宋体" w:hAnsi="宋体" w:hint="eastAsia"/>
          <w:sz w:val="24"/>
        </w:rPr>
        <w:t>开放号源数量</w:t>
      </w:r>
      <w:proofErr w:type="gramEnd"/>
      <w:r>
        <w:rPr>
          <w:rFonts w:ascii="宋体" w:hAnsi="宋体" w:hint="eastAsia"/>
          <w:sz w:val="24"/>
        </w:rPr>
        <w:t>、检查时长等设定排班模板信息；</w:t>
      </w:r>
    </w:p>
    <w:p w14:paraId="3AA705EE" w14:textId="77777777" w:rsidR="00487060" w:rsidRDefault="00DA701C">
      <w:pPr>
        <w:pStyle w:val="a8"/>
        <w:numPr>
          <w:ilvl w:val="0"/>
          <w:numId w:val="6"/>
        </w:numPr>
        <w:spacing w:line="360" w:lineRule="auto"/>
        <w:ind w:firstLineChars="0"/>
        <w:rPr>
          <w:rFonts w:ascii="宋体" w:hAnsi="宋体" w:hint="eastAsia"/>
          <w:sz w:val="24"/>
        </w:rPr>
      </w:pPr>
      <w:r>
        <w:rPr>
          <w:rFonts w:ascii="宋体" w:hAnsi="宋体" w:hint="eastAsia"/>
          <w:sz w:val="24"/>
        </w:rPr>
        <w:t>检查医师排班维护，提供检查医师按星期、上下午、节假日等设定排班模板信息；</w:t>
      </w:r>
    </w:p>
    <w:p w14:paraId="349B4617" w14:textId="77777777" w:rsidR="00487060" w:rsidRDefault="00DA701C">
      <w:pPr>
        <w:pStyle w:val="a8"/>
        <w:numPr>
          <w:ilvl w:val="0"/>
          <w:numId w:val="6"/>
        </w:numPr>
        <w:spacing w:line="360" w:lineRule="auto"/>
        <w:ind w:firstLineChars="0"/>
        <w:rPr>
          <w:rFonts w:ascii="宋体" w:hAnsi="宋体" w:hint="eastAsia"/>
          <w:sz w:val="24"/>
        </w:rPr>
      </w:pPr>
      <w:r>
        <w:rPr>
          <w:rFonts w:ascii="宋体" w:hAnsi="宋体" w:hint="eastAsia"/>
          <w:sz w:val="24"/>
        </w:rPr>
        <w:t>排班调整，提供根据设备的临时启用、停用、增减设备等临时调整排班模板功能；</w:t>
      </w:r>
    </w:p>
    <w:p w14:paraId="43DCB6E6" w14:textId="77777777" w:rsidR="00487060" w:rsidRDefault="00487060">
      <w:pPr>
        <w:pStyle w:val="a8"/>
        <w:spacing w:line="360" w:lineRule="auto"/>
        <w:ind w:left="440" w:firstLineChars="0" w:firstLine="0"/>
        <w:rPr>
          <w:rFonts w:ascii="宋体" w:hAnsi="宋体" w:hint="eastAsia"/>
          <w:sz w:val="24"/>
        </w:rPr>
      </w:pPr>
    </w:p>
    <w:p w14:paraId="05616788" w14:textId="77777777" w:rsidR="00487060" w:rsidRDefault="00DA701C">
      <w:pPr>
        <w:spacing w:line="360" w:lineRule="auto"/>
        <w:rPr>
          <w:rFonts w:ascii="宋体" w:hAnsi="宋体" w:hint="eastAsia"/>
          <w:sz w:val="24"/>
          <w:szCs w:val="24"/>
        </w:rPr>
      </w:pPr>
      <w:r>
        <w:rPr>
          <w:rFonts w:ascii="宋体" w:hAnsi="宋体" w:hint="eastAsia"/>
          <w:sz w:val="24"/>
          <w:szCs w:val="24"/>
        </w:rPr>
        <w:t>1.</w:t>
      </w:r>
      <w:proofErr w:type="gramStart"/>
      <w:r>
        <w:rPr>
          <w:rFonts w:ascii="宋体" w:hAnsi="宋体" w:hint="eastAsia"/>
          <w:sz w:val="24"/>
          <w:szCs w:val="24"/>
        </w:rPr>
        <w:t>3号源</w:t>
      </w:r>
      <w:proofErr w:type="gramEnd"/>
      <w:r>
        <w:rPr>
          <w:rFonts w:ascii="宋体" w:hAnsi="宋体" w:hint="eastAsia"/>
          <w:sz w:val="24"/>
          <w:szCs w:val="24"/>
        </w:rPr>
        <w:t>管理升级满足</w:t>
      </w:r>
    </w:p>
    <w:p w14:paraId="04CD74F2" w14:textId="77777777" w:rsidR="00487060" w:rsidRDefault="00DA701C">
      <w:pPr>
        <w:pStyle w:val="a8"/>
        <w:numPr>
          <w:ilvl w:val="2"/>
          <w:numId w:val="7"/>
        </w:numPr>
        <w:spacing w:line="360" w:lineRule="auto"/>
        <w:ind w:firstLineChars="0"/>
        <w:rPr>
          <w:rFonts w:ascii="宋体" w:hAnsi="宋体" w:hint="eastAsia"/>
          <w:sz w:val="24"/>
        </w:rPr>
      </w:pPr>
      <w:r>
        <w:rPr>
          <w:rFonts w:ascii="宋体" w:hAnsi="宋体" w:hint="eastAsia"/>
          <w:sz w:val="24"/>
        </w:rPr>
        <w:t>根据设备、项目、人员排班情况对具体预约</w:t>
      </w:r>
      <w:proofErr w:type="gramStart"/>
      <w:r>
        <w:rPr>
          <w:rFonts w:ascii="宋体" w:hAnsi="宋体" w:hint="eastAsia"/>
          <w:sz w:val="24"/>
        </w:rPr>
        <w:t>检查号源进行</w:t>
      </w:r>
      <w:proofErr w:type="gramEnd"/>
      <w:r>
        <w:rPr>
          <w:rFonts w:ascii="宋体" w:hAnsi="宋体" w:hint="eastAsia"/>
          <w:sz w:val="24"/>
        </w:rPr>
        <w:t>自动生成管理；</w:t>
      </w:r>
    </w:p>
    <w:p w14:paraId="590C25A7" w14:textId="77777777" w:rsidR="00487060" w:rsidRDefault="00DA701C">
      <w:pPr>
        <w:pStyle w:val="a8"/>
        <w:numPr>
          <w:ilvl w:val="2"/>
          <w:numId w:val="7"/>
        </w:numPr>
        <w:spacing w:line="360" w:lineRule="auto"/>
        <w:ind w:firstLineChars="0"/>
        <w:rPr>
          <w:rFonts w:ascii="宋体" w:hAnsi="宋体" w:hint="eastAsia"/>
          <w:sz w:val="24"/>
        </w:rPr>
      </w:pPr>
      <w:r>
        <w:rPr>
          <w:rFonts w:ascii="宋体" w:hAnsi="宋体" w:hint="eastAsia"/>
          <w:sz w:val="24"/>
        </w:rPr>
        <w:t>支持各预约途径</w:t>
      </w:r>
      <w:proofErr w:type="gramStart"/>
      <w:r>
        <w:rPr>
          <w:rFonts w:ascii="宋体" w:hAnsi="宋体" w:hint="eastAsia"/>
          <w:sz w:val="24"/>
        </w:rPr>
        <w:t>号源按</w:t>
      </w:r>
      <w:proofErr w:type="gramEnd"/>
      <w:r>
        <w:rPr>
          <w:rFonts w:ascii="宋体" w:hAnsi="宋体" w:hint="eastAsia"/>
          <w:sz w:val="24"/>
        </w:rPr>
        <w:t>比例分配、回收管理；</w:t>
      </w:r>
    </w:p>
    <w:p w14:paraId="420D6B48" w14:textId="77777777" w:rsidR="00487060" w:rsidRDefault="00DA701C">
      <w:pPr>
        <w:pStyle w:val="a8"/>
        <w:numPr>
          <w:ilvl w:val="2"/>
          <w:numId w:val="7"/>
        </w:numPr>
        <w:spacing w:line="360" w:lineRule="auto"/>
        <w:ind w:firstLineChars="0"/>
        <w:rPr>
          <w:rFonts w:ascii="宋体" w:hAnsi="宋体" w:hint="eastAsia"/>
          <w:sz w:val="24"/>
        </w:rPr>
      </w:pPr>
      <w:r>
        <w:rPr>
          <w:rFonts w:ascii="宋体" w:hAnsi="宋体" w:hint="eastAsia"/>
          <w:sz w:val="24"/>
        </w:rPr>
        <w:t>支持对不同患者类型的</w:t>
      </w:r>
      <w:proofErr w:type="gramStart"/>
      <w:r>
        <w:rPr>
          <w:rFonts w:ascii="宋体" w:hAnsi="宋体" w:hint="eastAsia"/>
          <w:sz w:val="24"/>
        </w:rPr>
        <w:t>可用号源</w:t>
      </w:r>
      <w:proofErr w:type="gramEnd"/>
      <w:r>
        <w:rPr>
          <w:rFonts w:ascii="宋体" w:hAnsi="宋体" w:hint="eastAsia"/>
          <w:sz w:val="24"/>
        </w:rPr>
        <w:t>管理；</w:t>
      </w:r>
    </w:p>
    <w:p w14:paraId="17D98D6A" w14:textId="77777777" w:rsidR="00487060" w:rsidRDefault="00DA701C">
      <w:pPr>
        <w:pStyle w:val="a8"/>
        <w:numPr>
          <w:ilvl w:val="2"/>
          <w:numId w:val="7"/>
        </w:numPr>
        <w:spacing w:line="360" w:lineRule="auto"/>
        <w:ind w:firstLineChars="0"/>
        <w:rPr>
          <w:rFonts w:ascii="宋体" w:hAnsi="宋体" w:hint="eastAsia"/>
          <w:sz w:val="24"/>
        </w:rPr>
      </w:pPr>
      <w:proofErr w:type="gramStart"/>
      <w:r>
        <w:rPr>
          <w:rFonts w:ascii="宋体" w:hAnsi="宋体" w:hint="eastAsia"/>
          <w:sz w:val="24"/>
        </w:rPr>
        <w:t>支持号源预留</w:t>
      </w:r>
      <w:proofErr w:type="gramEnd"/>
      <w:r>
        <w:rPr>
          <w:rFonts w:ascii="宋体" w:hAnsi="宋体" w:hint="eastAsia"/>
          <w:sz w:val="24"/>
        </w:rPr>
        <w:t>、占用、解除功能；</w:t>
      </w:r>
    </w:p>
    <w:p w14:paraId="1012D056" w14:textId="77777777" w:rsidR="00487060" w:rsidRDefault="00DA701C">
      <w:pPr>
        <w:pStyle w:val="a8"/>
        <w:numPr>
          <w:ilvl w:val="2"/>
          <w:numId w:val="7"/>
        </w:numPr>
        <w:spacing w:line="360" w:lineRule="auto"/>
        <w:ind w:firstLineChars="0"/>
        <w:rPr>
          <w:rFonts w:ascii="宋体" w:hAnsi="宋体" w:hint="eastAsia"/>
          <w:sz w:val="24"/>
        </w:rPr>
      </w:pPr>
      <w:r>
        <w:rPr>
          <w:rFonts w:ascii="宋体" w:hAnsi="宋体" w:hint="eastAsia"/>
          <w:sz w:val="24"/>
        </w:rPr>
        <w:t xml:space="preserve">支持临时加号、限号功能； </w:t>
      </w:r>
    </w:p>
    <w:p w14:paraId="3CCF28E4" w14:textId="77777777" w:rsidR="00487060" w:rsidRDefault="00487060">
      <w:pPr>
        <w:spacing w:line="360" w:lineRule="auto"/>
        <w:rPr>
          <w:rFonts w:ascii="宋体" w:hAnsi="宋体" w:hint="eastAsia"/>
          <w:sz w:val="24"/>
          <w:szCs w:val="24"/>
        </w:rPr>
      </w:pPr>
    </w:p>
    <w:p w14:paraId="72608EC3" w14:textId="77777777" w:rsidR="00487060" w:rsidRDefault="00DA701C">
      <w:pPr>
        <w:spacing w:line="360" w:lineRule="auto"/>
        <w:rPr>
          <w:rFonts w:ascii="宋体" w:hAnsi="宋体" w:hint="eastAsia"/>
          <w:sz w:val="24"/>
          <w:szCs w:val="24"/>
        </w:rPr>
      </w:pPr>
      <w:r>
        <w:rPr>
          <w:rFonts w:ascii="宋体" w:hAnsi="宋体" w:hint="eastAsia"/>
          <w:sz w:val="24"/>
          <w:szCs w:val="24"/>
        </w:rPr>
        <w:t>1.4预约知识库升级满足</w:t>
      </w:r>
    </w:p>
    <w:p w14:paraId="7D51CA2B"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提供检查时间安排与资源空闲时间的冲突处理规则；</w:t>
      </w:r>
    </w:p>
    <w:p w14:paraId="45C5D339"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患者体征与检查项目的约束规则；</w:t>
      </w:r>
    </w:p>
    <w:p w14:paraId="5145186F"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检查项目与设备的关系规则</w:t>
      </w:r>
    </w:p>
    <w:p w14:paraId="62C73549"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★检查中存在互相约束的规则；需提供系统截图。</w:t>
      </w:r>
    </w:p>
    <w:p w14:paraId="0F541EFE"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项目冲突、时间冲突、性别限制、特殊体征与检查限制和提醒功能；</w:t>
      </w:r>
    </w:p>
    <w:p w14:paraId="2935B836"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体检、住院、干保、特需、照顾病人等不同人群优先检查的规则；</w:t>
      </w:r>
    </w:p>
    <w:p w14:paraId="0CE8C377"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支持临时预约加号、限号的管理规则；</w:t>
      </w:r>
    </w:p>
    <w:p w14:paraId="589F6985"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支持检查迟到的预约安排变更处理规则；</w:t>
      </w:r>
    </w:p>
    <w:p w14:paraId="76A0037B" w14:textId="77777777" w:rsidR="00487060" w:rsidRDefault="00DA701C">
      <w:pPr>
        <w:pStyle w:val="a8"/>
        <w:numPr>
          <w:ilvl w:val="2"/>
          <w:numId w:val="8"/>
        </w:numPr>
        <w:spacing w:line="360" w:lineRule="auto"/>
        <w:ind w:firstLineChars="0"/>
        <w:rPr>
          <w:rFonts w:ascii="宋体" w:hAnsi="宋体" w:hint="eastAsia"/>
          <w:sz w:val="24"/>
        </w:rPr>
      </w:pPr>
      <w:r>
        <w:rPr>
          <w:rFonts w:ascii="宋体" w:hAnsi="宋体" w:hint="eastAsia"/>
          <w:sz w:val="24"/>
        </w:rPr>
        <w:t>知识库(规则库) 可维护、可自学习不断对知识库进行优化和完善；</w:t>
      </w:r>
    </w:p>
    <w:p w14:paraId="73B282A9" w14:textId="77777777" w:rsidR="00487060" w:rsidRDefault="00487060">
      <w:pPr>
        <w:spacing w:line="360" w:lineRule="auto"/>
        <w:rPr>
          <w:rFonts w:ascii="宋体" w:hAnsi="宋体" w:hint="eastAsia"/>
          <w:sz w:val="24"/>
          <w:szCs w:val="24"/>
        </w:rPr>
      </w:pPr>
    </w:p>
    <w:p w14:paraId="224B8CB3" w14:textId="77777777" w:rsidR="00487060" w:rsidRDefault="00DA701C">
      <w:pPr>
        <w:spacing w:line="360" w:lineRule="auto"/>
        <w:rPr>
          <w:rFonts w:ascii="宋体" w:hAnsi="宋体" w:hint="eastAsia"/>
          <w:sz w:val="24"/>
          <w:szCs w:val="24"/>
        </w:rPr>
      </w:pPr>
      <w:r>
        <w:rPr>
          <w:rFonts w:ascii="宋体" w:hAnsi="宋体" w:hint="eastAsia"/>
          <w:sz w:val="24"/>
          <w:szCs w:val="24"/>
        </w:rPr>
        <w:t>1.5支持多院区预约管理</w:t>
      </w:r>
    </w:p>
    <w:p w14:paraId="476179E1" w14:textId="77777777" w:rsidR="00487060" w:rsidRDefault="00DA701C">
      <w:pPr>
        <w:pStyle w:val="a8"/>
        <w:numPr>
          <w:ilvl w:val="0"/>
          <w:numId w:val="9"/>
        </w:numPr>
        <w:spacing w:line="360" w:lineRule="auto"/>
        <w:ind w:firstLineChars="0"/>
        <w:rPr>
          <w:rFonts w:ascii="宋体" w:hAnsi="宋体" w:hint="eastAsia"/>
          <w:sz w:val="24"/>
        </w:rPr>
      </w:pPr>
      <w:r>
        <w:rPr>
          <w:rFonts w:ascii="宋体" w:hAnsi="宋体" w:hint="eastAsia"/>
          <w:sz w:val="24"/>
        </w:rPr>
        <w:t>支持预约资源和预约排班信息跨院区实时共享；</w:t>
      </w:r>
    </w:p>
    <w:p w14:paraId="018D9831" w14:textId="77777777" w:rsidR="00487060" w:rsidRDefault="00DA701C">
      <w:pPr>
        <w:pStyle w:val="a8"/>
        <w:numPr>
          <w:ilvl w:val="0"/>
          <w:numId w:val="9"/>
        </w:numPr>
        <w:spacing w:line="360" w:lineRule="auto"/>
        <w:ind w:firstLineChars="0"/>
        <w:rPr>
          <w:rFonts w:ascii="宋体" w:hAnsi="宋体" w:hint="eastAsia"/>
          <w:sz w:val="24"/>
        </w:rPr>
      </w:pPr>
      <w:r>
        <w:rPr>
          <w:rFonts w:ascii="宋体" w:hAnsi="宋体" w:hint="eastAsia"/>
          <w:sz w:val="24"/>
        </w:rPr>
        <w:t>支持患者检查申请信息跨院区实时共享；</w:t>
      </w:r>
    </w:p>
    <w:p w14:paraId="30142F0C" w14:textId="77777777" w:rsidR="00487060" w:rsidRDefault="00DA701C">
      <w:pPr>
        <w:pStyle w:val="a8"/>
        <w:numPr>
          <w:ilvl w:val="0"/>
          <w:numId w:val="9"/>
        </w:numPr>
        <w:spacing w:line="360" w:lineRule="auto"/>
        <w:ind w:firstLineChars="0"/>
        <w:rPr>
          <w:rFonts w:ascii="宋体" w:hAnsi="宋体" w:hint="eastAsia"/>
          <w:sz w:val="24"/>
        </w:rPr>
      </w:pPr>
      <w:r>
        <w:rPr>
          <w:rFonts w:ascii="宋体" w:hAnsi="宋体" w:hint="eastAsia"/>
          <w:sz w:val="24"/>
        </w:rPr>
        <w:t>支持多院区预约，支持跨院区医技检查预约；</w:t>
      </w:r>
    </w:p>
    <w:p w14:paraId="115DAF63" w14:textId="77777777" w:rsidR="00487060" w:rsidRDefault="00DA701C">
      <w:pPr>
        <w:pStyle w:val="a8"/>
        <w:numPr>
          <w:ilvl w:val="0"/>
          <w:numId w:val="9"/>
        </w:numPr>
        <w:spacing w:line="360" w:lineRule="auto"/>
        <w:ind w:firstLineChars="0"/>
        <w:rPr>
          <w:rFonts w:ascii="宋体" w:hAnsi="宋体" w:hint="eastAsia"/>
          <w:sz w:val="24"/>
        </w:rPr>
      </w:pPr>
      <w:r>
        <w:rPr>
          <w:rFonts w:ascii="宋体" w:hAnsi="宋体" w:hint="eastAsia"/>
          <w:sz w:val="24"/>
        </w:rPr>
        <w:t>支持跨院区患者身份识别、历史预约信息查看；</w:t>
      </w:r>
    </w:p>
    <w:p w14:paraId="521E27A4" w14:textId="77777777" w:rsidR="00487060" w:rsidRDefault="00487060">
      <w:pPr>
        <w:spacing w:line="360" w:lineRule="auto"/>
        <w:rPr>
          <w:rFonts w:ascii="宋体" w:hAnsi="宋体" w:hint="eastAsia"/>
          <w:sz w:val="24"/>
          <w:szCs w:val="24"/>
        </w:rPr>
      </w:pPr>
    </w:p>
    <w:p w14:paraId="69E3A963" w14:textId="77777777" w:rsidR="00487060" w:rsidRDefault="00DA701C">
      <w:pPr>
        <w:spacing w:line="360" w:lineRule="auto"/>
        <w:rPr>
          <w:rFonts w:ascii="宋体" w:hAnsi="宋体" w:hint="eastAsia"/>
          <w:sz w:val="24"/>
          <w:szCs w:val="24"/>
        </w:rPr>
      </w:pPr>
      <w:r>
        <w:rPr>
          <w:rFonts w:ascii="宋体" w:hAnsi="宋体" w:hint="eastAsia"/>
          <w:sz w:val="24"/>
          <w:szCs w:val="24"/>
        </w:rPr>
        <w:t>1.6 预约登记管理满足</w:t>
      </w:r>
    </w:p>
    <w:p w14:paraId="5DE62536" w14:textId="77777777" w:rsidR="00487060" w:rsidRDefault="00DA701C">
      <w:pPr>
        <w:pStyle w:val="a8"/>
        <w:numPr>
          <w:ilvl w:val="0"/>
          <w:numId w:val="10"/>
        </w:numPr>
        <w:spacing w:line="360" w:lineRule="auto"/>
        <w:ind w:firstLineChars="0"/>
        <w:rPr>
          <w:rFonts w:ascii="宋体" w:hAnsi="宋体" w:hint="eastAsia"/>
          <w:sz w:val="24"/>
        </w:rPr>
      </w:pPr>
      <w:r>
        <w:rPr>
          <w:rFonts w:ascii="宋体" w:hAnsi="宋体" w:hint="eastAsia"/>
          <w:sz w:val="24"/>
        </w:rPr>
        <w:t>提供统一的预约信息查看、保存、变更、撤销、报到、完成检查等预约状态管理服务功能；</w:t>
      </w:r>
    </w:p>
    <w:p w14:paraId="612E782F" w14:textId="77777777" w:rsidR="00487060" w:rsidRDefault="00DA701C">
      <w:pPr>
        <w:pStyle w:val="a8"/>
        <w:numPr>
          <w:ilvl w:val="0"/>
          <w:numId w:val="10"/>
        </w:numPr>
        <w:spacing w:line="360" w:lineRule="auto"/>
        <w:ind w:firstLineChars="0"/>
        <w:rPr>
          <w:rFonts w:ascii="宋体" w:hAnsi="宋体" w:hint="eastAsia"/>
          <w:sz w:val="24"/>
        </w:rPr>
      </w:pPr>
      <w:r>
        <w:rPr>
          <w:rFonts w:ascii="宋体" w:hAnsi="宋体" w:hint="eastAsia"/>
          <w:sz w:val="24"/>
        </w:rPr>
        <w:t>支持通过医院信息系统集成平台发布预约登记管理服务，实现各预约渠道的预约登记信息存储功能；</w:t>
      </w:r>
    </w:p>
    <w:p w14:paraId="4EC58EAC" w14:textId="77777777" w:rsidR="00487060" w:rsidRDefault="00DA701C">
      <w:pPr>
        <w:pStyle w:val="a8"/>
        <w:numPr>
          <w:ilvl w:val="0"/>
          <w:numId w:val="10"/>
        </w:numPr>
        <w:spacing w:line="360" w:lineRule="auto"/>
        <w:ind w:firstLineChars="0"/>
        <w:rPr>
          <w:rFonts w:ascii="宋体" w:hAnsi="宋体" w:hint="eastAsia"/>
          <w:sz w:val="24"/>
        </w:rPr>
      </w:pPr>
      <w:r>
        <w:rPr>
          <w:rFonts w:ascii="宋体" w:hAnsi="宋体" w:hint="eastAsia"/>
          <w:sz w:val="24"/>
        </w:rPr>
        <w:t>通过预约知识(规则)</w:t>
      </w:r>
      <w:proofErr w:type="gramStart"/>
      <w:r>
        <w:rPr>
          <w:rFonts w:ascii="宋体" w:hAnsi="宋体" w:hint="eastAsia"/>
          <w:sz w:val="24"/>
        </w:rPr>
        <w:t>库提供</w:t>
      </w:r>
      <w:proofErr w:type="gramEnd"/>
      <w:r>
        <w:rPr>
          <w:rFonts w:ascii="宋体" w:hAnsi="宋体" w:hint="eastAsia"/>
          <w:sz w:val="24"/>
        </w:rPr>
        <w:t>统一的预约规则校验功能，实现合理预约的应用效果；</w:t>
      </w:r>
    </w:p>
    <w:p w14:paraId="0BFF3008" w14:textId="77777777" w:rsidR="00487060" w:rsidRDefault="00DA701C">
      <w:pPr>
        <w:pStyle w:val="a8"/>
        <w:numPr>
          <w:ilvl w:val="0"/>
          <w:numId w:val="10"/>
        </w:numPr>
        <w:spacing w:line="360" w:lineRule="auto"/>
        <w:ind w:firstLineChars="0"/>
        <w:rPr>
          <w:rFonts w:ascii="宋体" w:hAnsi="宋体" w:hint="eastAsia"/>
          <w:sz w:val="24"/>
        </w:rPr>
      </w:pPr>
      <w:r>
        <w:rPr>
          <w:rFonts w:ascii="宋体" w:hAnsi="宋体" w:hint="eastAsia"/>
          <w:sz w:val="24"/>
        </w:rPr>
        <w:t>支持黑名单人员的确认和解除功能；</w:t>
      </w:r>
    </w:p>
    <w:p w14:paraId="57E26AB0" w14:textId="77777777" w:rsidR="00487060" w:rsidRDefault="00DA701C">
      <w:pPr>
        <w:pStyle w:val="a8"/>
        <w:numPr>
          <w:ilvl w:val="0"/>
          <w:numId w:val="10"/>
        </w:numPr>
        <w:spacing w:line="360" w:lineRule="auto"/>
        <w:ind w:firstLineChars="0"/>
        <w:rPr>
          <w:rFonts w:ascii="宋体" w:hAnsi="宋体" w:hint="eastAsia"/>
          <w:sz w:val="24"/>
        </w:rPr>
      </w:pPr>
      <w:r>
        <w:rPr>
          <w:rFonts w:ascii="宋体" w:hAnsi="宋体" w:hint="eastAsia"/>
          <w:sz w:val="24"/>
        </w:rPr>
        <w:t>支持临时预约加号、限号的管理功能；</w:t>
      </w:r>
    </w:p>
    <w:p w14:paraId="2423BC3A" w14:textId="77777777" w:rsidR="00487060" w:rsidRDefault="00DA701C">
      <w:pPr>
        <w:pStyle w:val="a8"/>
        <w:numPr>
          <w:ilvl w:val="0"/>
          <w:numId w:val="10"/>
        </w:numPr>
        <w:spacing w:line="360" w:lineRule="auto"/>
        <w:ind w:firstLineChars="0"/>
        <w:rPr>
          <w:rFonts w:ascii="宋体" w:hAnsi="宋体" w:hint="eastAsia"/>
          <w:sz w:val="24"/>
        </w:rPr>
      </w:pPr>
      <w:r>
        <w:rPr>
          <w:rFonts w:ascii="宋体" w:hAnsi="宋体" w:hint="eastAsia"/>
          <w:sz w:val="24"/>
        </w:rPr>
        <w:t>支持各渠道按照患者、项目、设备情况查看预约登记信息和可用预约资源；</w:t>
      </w:r>
    </w:p>
    <w:p w14:paraId="09F8D231" w14:textId="77777777" w:rsidR="00487060" w:rsidRDefault="00487060">
      <w:pPr>
        <w:spacing w:line="360" w:lineRule="auto"/>
        <w:rPr>
          <w:rFonts w:ascii="宋体" w:hAnsi="宋体" w:hint="eastAsia"/>
          <w:sz w:val="24"/>
          <w:szCs w:val="24"/>
        </w:rPr>
      </w:pPr>
    </w:p>
    <w:p w14:paraId="29A46277" w14:textId="77777777" w:rsidR="00487060" w:rsidRDefault="00DA701C">
      <w:pPr>
        <w:spacing w:line="360" w:lineRule="auto"/>
        <w:rPr>
          <w:rFonts w:ascii="宋体" w:hAnsi="宋体" w:hint="eastAsia"/>
          <w:sz w:val="24"/>
          <w:szCs w:val="24"/>
        </w:rPr>
      </w:pPr>
      <w:r>
        <w:rPr>
          <w:rFonts w:ascii="宋体" w:hAnsi="宋体" w:hint="eastAsia"/>
          <w:sz w:val="24"/>
          <w:szCs w:val="24"/>
        </w:rPr>
        <w:t>1.7 消息平台满足</w:t>
      </w:r>
    </w:p>
    <w:p w14:paraId="22623FB5" w14:textId="77777777" w:rsidR="00487060" w:rsidRDefault="00DA701C">
      <w:pPr>
        <w:spacing w:line="360" w:lineRule="auto"/>
        <w:rPr>
          <w:rFonts w:ascii="宋体" w:hAnsi="宋体" w:hint="eastAsia"/>
          <w:sz w:val="24"/>
          <w:szCs w:val="24"/>
        </w:rPr>
      </w:pPr>
      <w:r>
        <w:rPr>
          <w:rFonts w:ascii="宋体" w:hAnsi="宋体" w:hint="eastAsia"/>
          <w:sz w:val="24"/>
          <w:szCs w:val="24"/>
        </w:rPr>
        <w:t xml:space="preserve">1) </w:t>
      </w:r>
      <w:r>
        <w:rPr>
          <w:rFonts w:ascii="宋体" w:hAnsi="宋体"/>
          <w:sz w:val="24"/>
          <w:szCs w:val="24"/>
        </w:rPr>
        <w:t>▲</w:t>
      </w:r>
      <w:r>
        <w:rPr>
          <w:rFonts w:ascii="宋体" w:hAnsi="宋体" w:hint="eastAsia"/>
          <w:sz w:val="24"/>
          <w:szCs w:val="24"/>
        </w:rPr>
        <w:t>支持短信、</w:t>
      </w:r>
      <w:proofErr w:type="gramStart"/>
      <w:r>
        <w:rPr>
          <w:rFonts w:ascii="宋体" w:hAnsi="宋体" w:hint="eastAsia"/>
          <w:sz w:val="24"/>
          <w:szCs w:val="24"/>
        </w:rPr>
        <w:t>微信公众号</w:t>
      </w:r>
      <w:proofErr w:type="gramEnd"/>
      <w:r>
        <w:rPr>
          <w:rFonts w:ascii="宋体" w:hAnsi="宋体" w:hint="eastAsia"/>
          <w:sz w:val="24"/>
          <w:szCs w:val="24"/>
        </w:rPr>
        <w:t>等多途径消息发送，提供软件界面截图并加盖投标单位公章；</w:t>
      </w:r>
    </w:p>
    <w:p w14:paraId="2E32B961" w14:textId="77777777" w:rsidR="00487060" w:rsidRDefault="00DA701C">
      <w:pPr>
        <w:spacing w:line="360" w:lineRule="auto"/>
        <w:rPr>
          <w:rFonts w:ascii="宋体" w:hAnsi="宋体" w:hint="eastAsia"/>
          <w:sz w:val="24"/>
          <w:szCs w:val="24"/>
        </w:rPr>
      </w:pPr>
      <w:r>
        <w:rPr>
          <w:rFonts w:ascii="宋体" w:hAnsi="宋体" w:hint="eastAsia"/>
          <w:sz w:val="24"/>
          <w:szCs w:val="24"/>
        </w:rPr>
        <w:t>2) 根据预约状态的变化实时通知患者预约成功、检查准备、预约变更；</w:t>
      </w:r>
    </w:p>
    <w:p w14:paraId="6AFE81AC" w14:textId="77777777" w:rsidR="00487060" w:rsidRDefault="00DA701C">
      <w:pPr>
        <w:spacing w:line="360" w:lineRule="auto"/>
        <w:rPr>
          <w:rFonts w:ascii="宋体" w:hAnsi="宋体" w:hint="eastAsia"/>
          <w:sz w:val="24"/>
          <w:szCs w:val="24"/>
        </w:rPr>
      </w:pPr>
      <w:r>
        <w:rPr>
          <w:rFonts w:ascii="宋体" w:hAnsi="宋体" w:hint="eastAsia"/>
          <w:sz w:val="24"/>
          <w:szCs w:val="24"/>
        </w:rPr>
        <w:t>3) 消息队列管理，支持查看消息发送及回复状态，失败重新发送、未回复重新发送功能；</w:t>
      </w:r>
    </w:p>
    <w:p w14:paraId="40C18F9B" w14:textId="77777777" w:rsidR="00487060" w:rsidRDefault="00487060">
      <w:pPr>
        <w:spacing w:line="360" w:lineRule="auto"/>
        <w:rPr>
          <w:rFonts w:ascii="宋体" w:hAnsi="宋体" w:hint="eastAsia"/>
          <w:sz w:val="24"/>
          <w:szCs w:val="24"/>
        </w:rPr>
      </w:pPr>
    </w:p>
    <w:p w14:paraId="5CAF0B58" w14:textId="77777777" w:rsidR="00487060" w:rsidRDefault="00DA701C">
      <w:pPr>
        <w:spacing w:line="360" w:lineRule="auto"/>
        <w:rPr>
          <w:rFonts w:ascii="宋体" w:hAnsi="宋体" w:hint="eastAsia"/>
          <w:sz w:val="24"/>
          <w:szCs w:val="24"/>
        </w:rPr>
      </w:pPr>
      <w:r>
        <w:rPr>
          <w:rFonts w:ascii="宋体" w:hAnsi="宋体" w:hint="eastAsia"/>
          <w:sz w:val="24"/>
          <w:szCs w:val="24"/>
        </w:rPr>
        <w:t>1.8 查询统计与分析满足</w:t>
      </w:r>
    </w:p>
    <w:p w14:paraId="4253073C" w14:textId="77777777" w:rsidR="00487060" w:rsidRDefault="00DA701C">
      <w:pPr>
        <w:spacing w:line="360" w:lineRule="auto"/>
        <w:rPr>
          <w:rFonts w:ascii="宋体" w:hAnsi="宋体" w:hint="eastAsia"/>
          <w:sz w:val="24"/>
          <w:szCs w:val="24"/>
        </w:rPr>
      </w:pPr>
      <w:r>
        <w:rPr>
          <w:rFonts w:ascii="宋体" w:hAnsi="宋体" w:hint="eastAsia"/>
          <w:sz w:val="24"/>
          <w:szCs w:val="24"/>
        </w:rPr>
        <w:t>1) 动态查看检查队列(设备)可预约</w:t>
      </w:r>
      <w:proofErr w:type="gramStart"/>
      <w:r>
        <w:rPr>
          <w:rFonts w:ascii="宋体" w:hAnsi="宋体" w:hint="eastAsia"/>
          <w:sz w:val="24"/>
          <w:szCs w:val="24"/>
        </w:rPr>
        <w:t>号源情况</w:t>
      </w:r>
      <w:proofErr w:type="gramEnd"/>
      <w:r>
        <w:rPr>
          <w:rFonts w:ascii="宋体" w:hAnsi="宋体" w:hint="eastAsia"/>
          <w:sz w:val="24"/>
          <w:szCs w:val="24"/>
        </w:rPr>
        <w:t>和目前已预约人数情况；</w:t>
      </w:r>
    </w:p>
    <w:p w14:paraId="06496197" w14:textId="77777777" w:rsidR="00487060" w:rsidRDefault="00DA701C">
      <w:pPr>
        <w:spacing w:line="360" w:lineRule="auto"/>
        <w:rPr>
          <w:rFonts w:ascii="宋体" w:hAnsi="宋体" w:hint="eastAsia"/>
          <w:sz w:val="24"/>
          <w:szCs w:val="24"/>
        </w:rPr>
      </w:pPr>
      <w:r>
        <w:rPr>
          <w:rFonts w:ascii="宋体" w:hAnsi="宋体" w:hint="eastAsia"/>
          <w:sz w:val="24"/>
          <w:szCs w:val="24"/>
        </w:rPr>
        <w:t>2) 支持按预约渠道统计预约信息；</w:t>
      </w:r>
    </w:p>
    <w:p w14:paraId="48319AB2" w14:textId="77777777" w:rsidR="00487060" w:rsidRDefault="00DA701C">
      <w:pPr>
        <w:spacing w:line="360" w:lineRule="auto"/>
        <w:rPr>
          <w:rFonts w:ascii="宋体" w:hAnsi="宋体" w:hint="eastAsia"/>
          <w:sz w:val="24"/>
          <w:szCs w:val="24"/>
        </w:rPr>
      </w:pPr>
      <w:r>
        <w:rPr>
          <w:rFonts w:ascii="宋体" w:hAnsi="宋体" w:hint="eastAsia"/>
          <w:sz w:val="24"/>
          <w:szCs w:val="24"/>
        </w:rPr>
        <w:t>3) 支持</w:t>
      </w:r>
      <w:proofErr w:type="gramStart"/>
      <w:r>
        <w:rPr>
          <w:rFonts w:ascii="宋体" w:hAnsi="宋体" w:hint="eastAsia"/>
          <w:sz w:val="24"/>
          <w:szCs w:val="24"/>
        </w:rPr>
        <w:t>基于院</w:t>
      </w:r>
      <w:proofErr w:type="gramEnd"/>
      <w:r>
        <w:rPr>
          <w:rFonts w:ascii="宋体" w:hAnsi="宋体" w:hint="eastAsia"/>
          <w:sz w:val="24"/>
          <w:szCs w:val="24"/>
        </w:rPr>
        <w:t>区、申请科室、来源的爽约率统计；</w:t>
      </w:r>
    </w:p>
    <w:p w14:paraId="32088B63" w14:textId="77777777" w:rsidR="00487060" w:rsidRDefault="00DA701C">
      <w:pPr>
        <w:spacing w:line="360" w:lineRule="auto"/>
        <w:rPr>
          <w:rFonts w:ascii="宋体" w:hAnsi="宋体" w:hint="eastAsia"/>
          <w:sz w:val="24"/>
          <w:szCs w:val="24"/>
        </w:rPr>
      </w:pPr>
      <w:r>
        <w:rPr>
          <w:rFonts w:ascii="宋体" w:hAnsi="宋体" w:hint="eastAsia"/>
          <w:sz w:val="24"/>
          <w:szCs w:val="24"/>
        </w:rPr>
        <w:t>4) 支持预约操作日志与</w:t>
      </w:r>
      <w:proofErr w:type="gramStart"/>
      <w:r>
        <w:rPr>
          <w:rFonts w:ascii="宋体" w:hAnsi="宋体" w:hint="eastAsia"/>
          <w:sz w:val="24"/>
          <w:szCs w:val="24"/>
        </w:rPr>
        <w:t>号源操作</w:t>
      </w:r>
      <w:proofErr w:type="gramEnd"/>
      <w:r>
        <w:rPr>
          <w:rFonts w:ascii="宋体" w:hAnsi="宋体" w:hint="eastAsia"/>
          <w:sz w:val="24"/>
          <w:szCs w:val="24"/>
        </w:rPr>
        <w:t>日志的记录与查看；</w:t>
      </w:r>
    </w:p>
    <w:p w14:paraId="0CD81DF3" w14:textId="77777777" w:rsidR="00487060" w:rsidRDefault="00DA701C">
      <w:pPr>
        <w:spacing w:line="360" w:lineRule="auto"/>
        <w:rPr>
          <w:rFonts w:ascii="宋体" w:hAnsi="宋体" w:hint="eastAsia"/>
          <w:sz w:val="24"/>
          <w:szCs w:val="24"/>
        </w:rPr>
      </w:pPr>
      <w:r>
        <w:rPr>
          <w:rFonts w:ascii="宋体" w:hAnsi="宋体" w:hint="eastAsia"/>
          <w:sz w:val="24"/>
          <w:szCs w:val="24"/>
        </w:rPr>
        <w:t>5) 支持按患者类型、预约途径、设备类型、预约时间、预约变更等条件统计预约检查工作量情况、等候时长情况，为预约资源持续优化提供依据；</w:t>
      </w:r>
    </w:p>
    <w:p w14:paraId="5A01A39B" w14:textId="77777777" w:rsidR="00487060" w:rsidRDefault="00DA701C">
      <w:pPr>
        <w:spacing w:line="360" w:lineRule="auto"/>
        <w:rPr>
          <w:rFonts w:ascii="宋体" w:hAnsi="宋体" w:hint="eastAsia"/>
          <w:sz w:val="24"/>
          <w:szCs w:val="24"/>
        </w:rPr>
      </w:pPr>
      <w:r>
        <w:rPr>
          <w:rFonts w:ascii="宋体" w:hAnsi="宋体" w:hint="eastAsia"/>
          <w:sz w:val="24"/>
          <w:szCs w:val="24"/>
        </w:rPr>
        <w:t>6) 支持对各类检查设备资源预约使用率情况统计与分析；</w:t>
      </w:r>
    </w:p>
    <w:p w14:paraId="0BEE5138" w14:textId="77777777" w:rsidR="00487060" w:rsidRDefault="00DA701C">
      <w:pPr>
        <w:spacing w:line="360" w:lineRule="auto"/>
        <w:rPr>
          <w:rFonts w:ascii="宋体" w:hAnsi="宋体" w:hint="eastAsia"/>
          <w:sz w:val="24"/>
          <w:szCs w:val="24"/>
        </w:rPr>
      </w:pPr>
      <w:r>
        <w:rPr>
          <w:rFonts w:ascii="宋体" w:hAnsi="宋体" w:hint="eastAsia"/>
          <w:sz w:val="24"/>
          <w:szCs w:val="24"/>
        </w:rPr>
        <w:t>7) 支持对预约历史数据的比对分析功能，提供按预约项目、预约途径等进行同比、环比变化分析；</w:t>
      </w:r>
    </w:p>
    <w:p w14:paraId="50AE9800" w14:textId="77777777" w:rsidR="00487060" w:rsidRDefault="00487060">
      <w:pPr>
        <w:spacing w:line="360" w:lineRule="auto"/>
        <w:rPr>
          <w:rFonts w:ascii="宋体" w:hAnsi="宋体" w:hint="eastAsia"/>
          <w:sz w:val="24"/>
          <w:szCs w:val="24"/>
        </w:rPr>
      </w:pPr>
    </w:p>
    <w:p w14:paraId="550A1CDA" w14:textId="77777777" w:rsidR="00487060" w:rsidRDefault="00DA701C">
      <w:pPr>
        <w:spacing w:line="360" w:lineRule="auto"/>
        <w:rPr>
          <w:rFonts w:ascii="宋体" w:hAnsi="宋体" w:hint="eastAsia"/>
          <w:sz w:val="24"/>
          <w:szCs w:val="24"/>
        </w:rPr>
      </w:pPr>
      <w:r>
        <w:rPr>
          <w:rFonts w:ascii="宋体" w:hAnsi="宋体" w:hint="eastAsia"/>
          <w:sz w:val="24"/>
          <w:szCs w:val="24"/>
        </w:rPr>
        <w:t>1.9预约升级满足</w:t>
      </w:r>
    </w:p>
    <w:p w14:paraId="0001C3C5"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支持根据检查申请单自动计算并推荐最优检查方案</w:t>
      </w:r>
    </w:p>
    <w:p w14:paraId="5EC0179C"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支持根据检查申请单自动计算并分配最适合的检查队列 (设备)；</w:t>
      </w:r>
    </w:p>
    <w:p w14:paraId="0A569A9C"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支持申请单智能合并进行预约；</w:t>
      </w:r>
    </w:p>
    <w:p w14:paraId="37761955"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sz w:val="24"/>
        </w:rPr>
        <w:t>▲</w:t>
      </w:r>
      <w:r>
        <w:rPr>
          <w:rFonts w:ascii="宋体" w:hAnsi="宋体" w:hint="eastAsia"/>
          <w:sz w:val="24"/>
        </w:rPr>
        <w:t>支持将预约结果反馈给 RIS 系统，需提供其他医院类似系统的界面截图并加盖投标单位公章；</w:t>
      </w:r>
    </w:p>
    <w:p w14:paraId="48B6905E"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支持将预约结果反馈给排队叫号系统；</w:t>
      </w:r>
    </w:p>
    <w:p w14:paraId="1ECD52B9"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支持运送工具的设置，护工可查询信息提前准备；</w:t>
      </w:r>
    </w:p>
    <w:p w14:paraId="45EB3E40"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支持患者历史检查信息的调阅；</w:t>
      </w:r>
    </w:p>
    <w:p w14:paraId="6CBFFC2F"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支持患者列表的快速检索；</w:t>
      </w:r>
    </w:p>
    <w:p w14:paraId="1C3A763C"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支持对取消预约、改约填写备注信息；</w:t>
      </w:r>
    </w:p>
    <w:p w14:paraId="09D6A9A7"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支持修改病人预约时间；</w:t>
      </w:r>
    </w:p>
    <w:p w14:paraId="0B371495"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支持一键确认预约计划；</w:t>
      </w:r>
    </w:p>
    <w:p w14:paraId="5B1D5259"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支持预约凭证和注意事项打印；</w:t>
      </w:r>
    </w:p>
    <w:p w14:paraId="0EECFF58"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支持发送凭证和注意事项短信；</w:t>
      </w:r>
    </w:p>
    <w:p w14:paraId="350C92BC"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支持门诊患者预约后</w:t>
      </w:r>
      <w:proofErr w:type="gramStart"/>
      <w:r>
        <w:rPr>
          <w:rFonts w:ascii="宋体" w:hAnsi="宋体" w:hint="eastAsia"/>
          <w:sz w:val="24"/>
        </w:rPr>
        <w:t>超时未</w:t>
      </w:r>
      <w:proofErr w:type="gramEnd"/>
      <w:r>
        <w:rPr>
          <w:rFonts w:ascii="宋体" w:hAnsi="宋体" w:hint="eastAsia"/>
          <w:sz w:val="24"/>
        </w:rPr>
        <w:t>缴费自动取消预约；</w:t>
      </w:r>
      <w:r>
        <w:rPr>
          <w:rFonts w:ascii="宋体" w:hAnsi="宋体"/>
          <w:sz w:val="24"/>
        </w:rPr>
        <w:t xml:space="preserve"> </w:t>
      </w:r>
    </w:p>
    <w:p w14:paraId="3E65FFE0"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支持从医嘱系统获取电子检查申请单信息；</w:t>
      </w:r>
    </w:p>
    <w:p w14:paraId="6A161C73"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支持结合医嘱审核确认对未进行预约的检查直接完成预约确认动作；</w:t>
      </w:r>
    </w:p>
    <w:p w14:paraId="6D4E4D14"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支持结合</w:t>
      </w:r>
      <w:proofErr w:type="gramStart"/>
      <w:r>
        <w:rPr>
          <w:rFonts w:ascii="宋体" w:hAnsi="宋体" w:hint="eastAsia"/>
          <w:sz w:val="24"/>
        </w:rPr>
        <w:t>医瞩计划</w:t>
      </w:r>
      <w:proofErr w:type="gramEnd"/>
      <w:r>
        <w:rPr>
          <w:rFonts w:ascii="宋体" w:hAnsi="宋体" w:hint="eastAsia"/>
          <w:sz w:val="24"/>
        </w:rPr>
        <w:t>执行日期对未进行预约的检查进行非当天预约；</w:t>
      </w:r>
      <w:r>
        <w:rPr>
          <w:rFonts w:ascii="宋体" w:hAnsi="宋体"/>
          <w:sz w:val="24"/>
        </w:rPr>
        <w:t xml:space="preserve"> </w:t>
      </w:r>
    </w:p>
    <w:p w14:paraId="6FEFE848"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支持护士站对其管辖病区的电子申请单进行集中预约，集中打印预约单；</w:t>
      </w:r>
      <w:r>
        <w:rPr>
          <w:rFonts w:ascii="宋体" w:hAnsi="宋体"/>
          <w:sz w:val="24"/>
        </w:rPr>
        <w:t xml:space="preserve"> </w:t>
      </w:r>
    </w:p>
    <w:p w14:paraId="61AF0146"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支持预约后超时后</w:t>
      </w:r>
      <w:proofErr w:type="gramStart"/>
      <w:r>
        <w:rPr>
          <w:rFonts w:ascii="宋体" w:hAnsi="宋体" w:hint="eastAsia"/>
          <w:sz w:val="24"/>
        </w:rPr>
        <w:t>医瞩未</w:t>
      </w:r>
      <w:proofErr w:type="gramEnd"/>
      <w:r>
        <w:rPr>
          <w:rFonts w:ascii="宋体" w:hAnsi="宋体" w:hint="eastAsia"/>
          <w:sz w:val="24"/>
        </w:rPr>
        <w:t>审核确认自动取消预约；</w:t>
      </w:r>
    </w:p>
    <w:p w14:paraId="11D0C2A8"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支持对已预约当天、明天检查的患者进行提醒；</w:t>
      </w:r>
      <w:r>
        <w:rPr>
          <w:rFonts w:ascii="宋体" w:hAnsi="宋体"/>
          <w:sz w:val="24"/>
        </w:rPr>
        <w:t xml:space="preserve"> </w:t>
      </w:r>
    </w:p>
    <w:p w14:paraId="10C873E9"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支持从体检预约系统中获取电子检查申请单信息；</w:t>
      </w:r>
    </w:p>
    <w:p w14:paraId="7513730E"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支持结合当天体检项目对预约的检查直接完成预约确认动作；</w:t>
      </w:r>
    </w:p>
    <w:p w14:paraId="0631CFE2"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支持结合非当天的体检项目对预约的检查进行非当天预约；</w:t>
      </w:r>
      <w:r>
        <w:rPr>
          <w:rFonts w:ascii="宋体" w:hAnsi="宋体"/>
          <w:sz w:val="24"/>
        </w:rPr>
        <w:t xml:space="preserve"> </w:t>
      </w:r>
    </w:p>
    <w:p w14:paraId="4000C4E1"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支持体检客户列表的快速检索；</w:t>
      </w:r>
      <w:r>
        <w:rPr>
          <w:rFonts w:ascii="宋体" w:hAnsi="宋体"/>
          <w:sz w:val="24"/>
        </w:rPr>
        <w:t xml:space="preserve"> </w:t>
      </w:r>
    </w:p>
    <w:p w14:paraId="788DB2EB"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支持绿色通道预约，VIP 患者、急诊患者优先安排检查</w:t>
      </w:r>
    </w:p>
    <w:p w14:paraId="6F15D0A3"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支持患者批量改约并进行短信通知；</w:t>
      </w:r>
      <w:r>
        <w:rPr>
          <w:rFonts w:ascii="宋体" w:hAnsi="宋体"/>
          <w:sz w:val="24"/>
        </w:rPr>
        <w:t xml:space="preserve"> </w:t>
      </w:r>
    </w:p>
    <w:p w14:paraId="32F1F361"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支持无痛预约等项目支持预约审核；</w:t>
      </w:r>
      <w:r>
        <w:rPr>
          <w:rFonts w:ascii="宋体" w:hAnsi="宋体"/>
          <w:sz w:val="24"/>
        </w:rPr>
        <w:t xml:space="preserve"> </w:t>
      </w:r>
    </w:p>
    <w:p w14:paraId="071294F4"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支持直观的日历选择预约日期、时段功能；</w:t>
      </w:r>
      <w:r>
        <w:rPr>
          <w:rFonts w:ascii="宋体" w:hAnsi="宋体"/>
          <w:sz w:val="24"/>
        </w:rPr>
        <w:t xml:space="preserve"> </w:t>
      </w:r>
    </w:p>
    <w:p w14:paraId="6EE8F768"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sz w:val="24"/>
        </w:rPr>
        <w:t>▲</w:t>
      </w:r>
      <w:r>
        <w:rPr>
          <w:rFonts w:ascii="宋体" w:hAnsi="宋体" w:hint="eastAsia"/>
          <w:sz w:val="24"/>
        </w:rPr>
        <w:t>支持与医院现有</w:t>
      </w:r>
      <w:proofErr w:type="gramStart"/>
      <w:r>
        <w:rPr>
          <w:rFonts w:ascii="宋体" w:hAnsi="宋体" w:hint="eastAsia"/>
          <w:sz w:val="24"/>
        </w:rPr>
        <w:t>微信公众号</w:t>
      </w:r>
      <w:proofErr w:type="gramEnd"/>
      <w:r>
        <w:rPr>
          <w:rFonts w:ascii="宋体" w:hAnsi="宋体" w:hint="eastAsia"/>
          <w:sz w:val="24"/>
        </w:rPr>
        <w:t>、医院APP的整合，需提供其他医院类似公众号、APP的界面截图并加盖投标单位公章；</w:t>
      </w:r>
      <w:r>
        <w:rPr>
          <w:rFonts w:ascii="宋体" w:hAnsi="宋体"/>
          <w:sz w:val="24"/>
        </w:rPr>
        <w:t xml:space="preserve"> </w:t>
      </w:r>
    </w:p>
    <w:p w14:paraId="7A683568"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支持对医院</w:t>
      </w:r>
      <w:proofErr w:type="gramStart"/>
      <w:r>
        <w:rPr>
          <w:rFonts w:ascii="宋体" w:hAnsi="宋体" w:hint="eastAsia"/>
          <w:sz w:val="24"/>
        </w:rPr>
        <w:t>端主动</w:t>
      </w:r>
      <w:proofErr w:type="gramEnd"/>
      <w:r>
        <w:rPr>
          <w:rFonts w:ascii="宋体" w:hAnsi="宋体" w:hint="eastAsia"/>
          <w:sz w:val="24"/>
        </w:rPr>
        <w:t>发起变更的预约通知进行回复功能；</w:t>
      </w:r>
      <w:r>
        <w:rPr>
          <w:rFonts w:ascii="宋体" w:hAnsi="宋体"/>
          <w:sz w:val="24"/>
        </w:rPr>
        <w:t xml:space="preserve"> </w:t>
      </w:r>
    </w:p>
    <w:p w14:paraId="0AD5D4E4"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支持预约中心、检查窗口、自助机、公众号或医院 APP 进行预约报到功能；</w:t>
      </w:r>
    </w:p>
    <w:p w14:paraId="4854D6EA"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支持对预约检查迟到后的报到及后续检查预约日程变更处理；</w:t>
      </w:r>
    </w:p>
    <w:p w14:paraId="79C5AFA9" w14:textId="77777777" w:rsidR="00487060" w:rsidRDefault="00DA701C">
      <w:pPr>
        <w:pStyle w:val="a8"/>
        <w:numPr>
          <w:ilvl w:val="0"/>
          <w:numId w:val="11"/>
        </w:numPr>
        <w:spacing w:line="360" w:lineRule="auto"/>
        <w:ind w:firstLineChars="0"/>
        <w:rPr>
          <w:rFonts w:ascii="宋体" w:hAnsi="宋体" w:hint="eastAsia"/>
          <w:sz w:val="24"/>
        </w:rPr>
      </w:pPr>
      <w:r>
        <w:rPr>
          <w:rFonts w:ascii="宋体" w:hAnsi="宋体" w:hint="eastAsia"/>
          <w:sz w:val="24"/>
        </w:rPr>
        <w:t>支持预约报到后与 RIS、排队系统的对接；</w:t>
      </w:r>
    </w:p>
    <w:p w14:paraId="499CF861" w14:textId="77777777" w:rsidR="00487060" w:rsidRDefault="00487060">
      <w:pPr>
        <w:spacing w:line="360" w:lineRule="auto"/>
        <w:rPr>
          <w:rFonts w:ascii="宋体" w:hAnsi="宋体" w:hint="eastAsia"/>
          <w:sz w:val="24"/>
          <w:szCs w:val="24"/>
        </w:rPr>
      </w:pPr>
    </w:p>
    <w:p w14:paraId="25F1722A"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基于</w:t>
      </w:r>
      <w:proofErr w:type="gramStart"/>
      <w:r>
        <w:rPr>
          <w:rFonts w:ascii="宋体" w:hAnsi="宋体" w:hint="eastAsia"/>
          <w:b/>
          <w:bCs/>
          <w:color w:val="000000"/>
          <w:sz w:val="24"/>
          <w:szCs w:val="24"/>
        </w:rPr>
        <w:t>微信公众号</w:t>
      </w:r>
      <w:proofErr w:type="gramEnd"/>
      <w:r>
        <w:rPr>
          <w:rFonts w:ascii="宋体" w:hAnsi="宋体" w:hint="eastAsia"/>
          <w:b/>
          <w:bCs/>
          <w:color w:val="000000"/>
          <w:sz w:val="24"/>
          <w:szCs w:val="24"/>
        </w:rPr>
        <w:t>的移动端门诊服务升级</w:t>
      </w:r>
    </w:p>
    <w:p w14:paraId="3AB56F54"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统一应用门户：根据医院的业务应用布局要求和UI整体设计偏好，进行患者</w:t>
      </w:r>
      <w:proofErr w:type="gramStart"/>
      <w:r>
        <w:rPr>
          <w:rFonts w:ascii="宋体" w:hAnsi="宋体" w:hint="eastAsia"/>
          <w:sz w:val="24"/>
        </w:rPr>
        <w:t>访问线</w:t>
      </w:r>
      <w:proofErr w:type="gramEnd"/>
      <w:r>
        <w:rPr>
          <w:rFonts w:ascii="宋体" w:hAnsi="宋体" w:hint="eastAsia"/>
          <w:sz w:val="24"/>
        </w:rPr>
        <w:t>上医疗服务平台的个性化门户构建，患者标准门户中预置诊疗资源查询/申请、就诊/处方/医嘱订单记录、消息中心、个人中心入口。</w:t>
      </w:r>
    </w:p>
    <w:p w14:paraId="5D7CBA96"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★排队导诊查询：支持患者通过移动端查询门诊、医技当前患者所属队列排队情况，查询全院科室排队情况。需提供系统截图并加盖投标单位公章。</w:t>
      </w:r>
    </w:p>
    <w:p w14:paraId="150EFADD"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门诊医技预约：已完成付费的门诊检查检验项目，需要预约的可在线查询预约时间资源并完成自助预约，来院后直接前往检验窗口就医</w:t>
      </w:r>
    </w:p>
    <w:p w14:paraId="7ABAB91D"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草药配送：中草药、膏方需要有煎煮操作，支持</w:t>
      </w:r>
      <w:proofErr w:type="gramStart"/>
      <w:r>
        <w:rPr>
          <w:rFonts w:ascii="宋体" w:hAnsi="宋体" w:hint="eastAsia"/>
          <w:sz w:val="24"/>
        </w:rPr>
        <w:t>患者扫码填写</w:t>
      </w:r>
      <w:proofErr w:type="gramEnd"/>
      <w:r>
        <w:rPr>
          <w:rFonts w:ascii="宋体" w:hAnsi="宋体" w:hint="eastAsia"/>
          <w:sz w:val="24"/>
        </w:rPr>
        <w:t>配送信息；支持药剂线上发送代煎信息给到代煎企业；支持患者配送物流信息实时查询；满足</w:t>
      </w:r>
      <w:proofErr w:type="gramStart"/>
      <w:r>
        <w:rPr>
          <w:rFonts w:ascii="宋体" w:hAnsi="宋体" w:hint="eastAsia"/>
          <w:sz w:val="24"/>
        </w:rPr>
        <w:t>对接市</w:t>
      </w:r>
      <w:proofErr w:type="gramEnd"/>
      <w:r>
        <w:rPr>
          <w:rFonts w:ascii="宋体" w:hAnsi="宋体" w:hint="eastAsia"/>
          <w:sz w:val="24"/>
        </w:rPr>
        <w:t>草药区块链平台。</w:t>
      </w:r>
    </w:p>
    <w:p w14:paraId="685C7CA7"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床位预约：支持患者在移动端预约床位申请。</w:t>
      </w:r>
    </w:p>
    <w:p w14:paraId="3F26FAE5"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车位预约：支持患者在移动端预约车位。</w:t>
      </w:r>
    </w:p>
    <w:p w14:paraId="5573F011"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预问诊：增加专科预问诊库模板，增加对现有预问诊数据分析统计报表。</w:t>
      </w:r>
    </w:p>
    <w:p w14:paraId="5BCDA3F3"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医院介绍升级-信息发布：依托于</w:t>
      </w:r>
      <w:proofErr w:type="gramStart"/>
      <w:r>
        <w:rPr>
          <w:rFonts w:ascii="宋体" w:hAnsi="宋体" w:hint="eastAsia"/>
          <w:sz w:val="24"/>
        </w:rPr>
        <w:t>微信公众</w:t>
      </w:r>
      <w:proofErr w:type="gramEnd"/>
      <w:r>
        <w:rPr>
          <w:rFonts w:ascii="宋体" w:hAnsi="宋体" w:hint="eastAsia"/>
          <w:sz w:val="24"/>
        </w:rPr>
        <w:t>服务号可展示医院的重要信息，包括</w:t>
      </w:r>
      <w:proofErr w:type="gramStart"/>
      <w:r>
        <w:rPr>
          <w:rFonts w:ascii="宋体" w:hAnsi="宋体" w:hint="eastAsia"/>
          <w:sz w:val="24"/>
        </w:rPr>
        <w:t>停改诊时间</w:t>
      </w:r>
      <w:proofErr w:type="gramEnd"/>
      <w:r>
        <w:rPr>
          <w:rFonts w:ascii="宋体" w:hAnsi="宋体" w:hint="eastAsia"/>
          <w:sz w:val="24"/>
        </w:rPr>
        <w:t>通知、健康信息和育儿知识等。展示形式支持图片和文字说明。</w:t>
      </w:r>
    </w:p>
    <w:p w14:paraId="7B179111" w14:textId="77777777" w:rsidR="00487060" w:rsidRDefault="00DA701C">
      <w:pPr>
        <w:pStyle w:val="a8"/>
        <w:numPr>
          <w:ilvl w:val="0"/>
          <w:numId w:val="12"/>
        </w:numPr>
        <w:spacing w:line="360" w:lineRule="auto"/>
        <w:ind w:firstLineChars="0"/>
        <w:rPr>
          <w:rFonts w:ascii="宋体" w:hAnsi="宋体" w:hint="eastAsia"/>
          <w:sz w:val="24"/>
        </w:rPr>
      </w:pPr>
      <w:r>
        <w:rPr>
          <w:rFonts w:ascii="宋体" w:hAnsi="宋体" w:hint="eastAsia"/>
          <w:sz w:val="24"/>
        </w:rPr>
        <w:t>医生名片：患者在线预约医生挂号资源时，可以对出诊医生的专业背景、从医经验、擅长领域等信息有全面的线上获知，确认预约挂号的资源信息与自身的就医诉求能够准确匹配。同时医生名片中的基本信息可以通过H5页面进行主动分享，提升医生在患者群体中的知名度和认可度，减少</w:t>
      </w:r>
      <w:proofErr w:type="gramStart"/>
      <w:r>
        <w:rPr>
          <w:rFonts w:ascii="宋体" w:hAnsi="宋体" w:hint="eastAsia"/>
          <w:sz w:val="24"/>
        </w:rPr>
        <w:t>医</w:t>
      </w:r>
      <w:proofErr w:type="gramEnd"/>
      <w:r>
        <w:rPr>
          <w:rFonts w:ascii="宋体" w:hAnsi="宋体" w:hint="eastAsia"/>
          <w:sz w:val="24"/>
        </w:rPr>
        <w:t>患双方医疗服务对接的信息传递障碍。</w:t>
      </w:r>
    </w:p>
    <w:p w14:paraId="522539AD" w14:textId="77777777" w:rsidR="00487060" w:rsidRDefault="00487060">
      <w:pPr>
        <w:spacing w:line="360" w:lineRule="auto"/>
        <w:rPr>
          <w:rFonts w:ascii="宋体" w:hAnsi="宋体" w:hint="eastAsia"/>
          <w:sz w:val="24"/>
          <w:szCs w:val="24"/>
        </w:rPr>
      </w:pPr>
    </w:p>
    <w:p w14:paraId="79228F77"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基于</w:t>
      </w:r>
      <w:proofErr w:type="gramStart"/>
      <w:r>
        <w:rPr>
          <w:rFonts w:ascii="宋体" w:hAnsi="宋体" w:hint="eastAsia"/>
          <w:b/>
          <w:bCs/>
          <w:color w:val="000000"/>
          <w:sz w:val="24"/>
          <w:szCs w:val="24"/>
        </w:rPr>
        <w:t>微信公众号</w:t>
      </w:r>
      <w:proofErr w:type="gramEnd"/>
      <w:r>
        <w:rPr>
          <w:rFonts w:ascii="宋体" w:hAnsi="宋体" w:hint="eastAsia"/>
          <w:b/>
          <w:bCs/>
          <w:color w:val="000000"/>
          <w:sz w:val="24"/>
          <w:szCs w:val="24"/>
        </w:rPr>
        <w:t>的信息推送功能</w:t>
      </w:r>
    </w:p>
    <w:p w14:paraId="3DE6BE78" w14:textId="77777777" w:rsidR="00487060" w:rsidRDefault="00DA701C">
      <w:pPr>
        <w:spacing w:line="360" w:lineRule="auto"/>
        <w:ind w:firstLine="480"/>
        <w:rPr>
          <w:rFonts w:ascii="宋体" w:hAnsi="宋体" w:hint="eastAsia"/>
          <w:sz w:val="24"/>
          <w:szCs w:val="24"/>
        </w:rPr>
      </w:pPr>
      <w:r>
        <w:rPr>
          <w:rFonts w:ascii="宋体" w:hAnsi="宋体" w:hint="eastAsia"/>
          <w:sz w:val="24"/>
          <w:szCs w:val="24"/>
        </w:rPr>
        <w:t>系统支持患者使用线上院内就医服务时，各个业务场景中对患者的消息提醒汇聚到消息中心，以便患者在误操作或错失消息实时提醒动态后能够重新查看提醒信息内容，并遵照消息提醒指引完成后续就医流程。</w:t>
      </w:r>
    </w:p>
    <w:p w14:paraId="5825CD58" w14:textId="77777777" w:rsidR="00487060" w:rsidRDefault="00DA701C">
      <w:pPr>
        <w:spacing w:line="360" w:lineRule="auto"/>
        <w:ind w:firstLine="480"/>
        <w:rPr>
          <w:rFonts w:ascii="宋体" w:hAnsi="宋体" w:hint="eastAsia"/>
          <w:sz w:val="24"/>
          <w:szCs w:val="24"/>
        </w:rPr>
      </w:pPr>
      <w:r>
        <w:rPr>
          <w:rFonts w:ascii="宋体" w:hAnsi="宋体" w:hint="eastAsia"/>
          <w:sz w:val="24"/>
          <w:szCs w:val="24"/>
        </w:rPr>
        <w:t>消息平台统一了对外消息推送的通道-微信、支付宝、短信，实现区域消息推送配置、消息推送服务、消息统计、日志查询等的统一管理。消息驱动业务。支持微信、支付宝、短信等多种方式的消息推送且可灵活切换推送方式满足用户多样的推送需求。可以在系统后台配置</w:t>
      </w:r>
      <w:proofErr w:type="gramStart"/>
      <w:r>
        <w:rPr>
          <w:rFonts w:ascii="宋体" w:hAnsi="宋体" w:hint="eastAsia"/>
          <w:sz w:val="24"/>
          <w:szCs w:val="24"/>
        </w:rPr>
        <w:t>各个微信</w:t>
      </w:r>
      <w:proofErr w:type="gramEnd"/>
      <w:r>
        <w:rPr>
          <w:rFonts w:ascii="宋体" w:hAnsi="宋体" w:hint="eastAsia"/>
          <w:sz w:val="24"/>
          <w:szCs w:val="24"/>
        </w:rPr>
        <w:t>通知服务的模板，当患者预约手术等提示等都可以通过</w:t>
      </w:r>
      <w:proofErr w:type="gramStart"/>
      <w:r>
        <w:rPr>
          <w:rFonts w:ascii="宋体" w:hAnsi="宋体" w:hint="eastAsia"/>
          <w:sz w:val="24"/>
          <w:szCs w:val="24"/>
        </w:rPr>
        <w:t>微信消息</w:t>
      </w:r>
      <w:proofErr w:type="gramEnd"/>
      <w:r>
        <w:rPr>
          <w:rFonts w:ascii="宋体" w:hAnsi="宋体" w:hint="eastAsia"/>
          <w:sz w:val="24"/>
          <w:szCs w:val="24"/>
        </w:rPr>
        <w:t>通知患者，可设免打扰。同时患者也可以检查项目推送不同的注意事项，结合和用药的相关指导来进行推送服药的注意事项。</w:t>
      </w:r>
    </w:p>
    <w:p w14:paraId="3D439B4F"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取药提醒</w:t>
      </w:r>
    </w:p>
    <w:p w14:paraId="65AA0694"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信息平台会主动向患者推送取药信息，包括取药窗口、取药时间、取药明细等。</w:t>
      </w:r>
    </w:p>
    <w:p w14:paraId="46CB56A6"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报告完成提醒</w:t>
      </w:r>
    </w:p>
    <w:p w14:paraId="01C7F3F4"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信息平台会主动向患者推送报告完成信息，包括报告地点、报告名称、报告时间等。</w:t>
      </w:r>
    </w:p>
    <w:p w14:paraId="6EE67C5A"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危急值提醒</w:t>
      </w:r>
    </w:p>
    <w:p w14:paraId="1B3D890D"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信息平台会主动向患者推送危急值信息，包括常规项目危急值、生化项目危急值、特殊项目危急值，可让</w:t>
      </w:r>
      <w:proofErr w:type="gramStart"/>
      <w:r>
        <w:rPr>
          <w:rFonts w:ascii="宋体" w:hAnsi="宋体" w:hint="eastAsia"/>
          <w:sz w:val="24"/>
          <w:szCs w:val="24"/>
        </w:rPr>
        <w:t>患者第</w:t>
      </w:r>
      <w:proofErr w:type="gramEnd"/>
      <w:r>
        <w:rPr>
          <w:rFonts w:ascii="宋体" w:hAnsi="宋体" w:hint="eastAsia"/>
          <w:sz w:val="24"/>
          <w:szCs w:val="24"/>
        </w:rPr>
        <w:t>一时间了解自己身体状况，避免意外发生。</w:t>
      </w:r>
    </w:p>
    <w:p w14:paraId="22BF87F9"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手术通知</w:t>
      </w:r>
    </w:p>
    <w:p w14:paraId="28D0238A"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信息平台会主动向患者推送手术通知，包括手术名称、手术时间、手术地点，以及手术前注意事项等。</w:t>
      </w:r>
    </w:p>
    <w:p w14:paraId="53F034EE"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出入院提示</w:t>
      </w:r>
    </w:p>
    <w:p w14:paraId="412B7975"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信息平台会主动向患者推送出入院提示，包括出入院日期、出入院手续办理窗口、出入院注意事项。</w:t>
      </w:r>
    </w:p>
    <w:p w14:paraId="3BDF6608"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检查注意事项及用药指导</w:t>
      </w:r>
    </w:p>
    <w:p w14:paraId="045A034C"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信息平台会主动向患者推送检查注意事项及用药指导信息，包括检查前、检查后注意事项，用药时间、次数以及用药禁忌等。</w:t>
      </w:r>
    </w:p>
    <w:p w14:paraId="0C3D2B8B"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个性化康复计划</w:t>
      </w:r>
    </w:p>
    <w:p w14:paraId="21BC1810"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信息平台会主动向患者推送个性化康复计划，包括康复目标和周期、康复阶段具体内容。</w:t>
      </w:r>
    </w:p>
    <w:p w14:paraId="47F3E9DD" w14:textId="77777777" w:rsidR="00487060" w:rsidRDefault="00DA701C">
      <w:pPr>
        <w:pStyle w:val="a8"/>
        <w:numPr>
          <w:ilvl w:val="0"/>
          <w:numId w:val="13"/>
        </w:numPr>
        <w:spacing w:line="360" w:lineRule="auto"/>
        <w:ind w:firstLineChars="0"/>
        <w:rPr>
          <w:rFonts w:ascii="宋体" w:hAnsi="宋体" w:hint="eastAsia"/>
          <w:sz w:val="24"/>
        </w:rPr>
      </w:pPr>
      <w:r>
        <w:rPr>
          <w:rFonts w:ascii="宋体" w:hAnsi="宋体" w:hint="eastAsia"/>
          <w:sz w:val="24"/>
        </w:rPr>
        <w:t>针对性健康咨询及资讯等服务</w:t>
      </w:r>
    </w:p>
    <w:p w14:paraId="735FAB22" w14:textId="77777777" w:rsidR="00487060" w:rsidRDefault="00DA701C">
      <w:pPr>
        <w:spacing w:line="360" w:lineRule="auto"/>
        <w:rPr>
          <w:rFonts w:ascii="宋体" w:hAnsi="宋体" w:hint="eastAsia"/>
          <w:sz w:val="24"/>
          <w:szCs w:val="24"/>
        </w:rPr>
      </w:pPr>
      <w:r>
        <w:rPr>
          <w:rFonts w:ascii="宋体" w:hAnsi="宋体" w:hint="eastAsia"/>
          <w:sz w:val="24"/>
          <w:szCs w:val="24"/>
        </w:rPr>
        <w:t>信息平台会主动向患者推送针对性健康咨询及资讯等服务，包括主流疾病的常见问题和专业回答、特殊疾病的预防以及治疗方法、热门健康资讯等</w:t>
      </w:r>
    </w:p>
    <w:p w14:paraId="38352E1D" w14:textId="77777777" w:rsidR="00487060" w:rsidRDefault="00487060">
      <w:pPr>
        <w:spacing w:line="360" w:lineRule="auto"/>
        <w:rPr>
          <w:rFonts w:ascii="宋体" w:hAnsi="宋体" w:hint="eastAsia"/>
          <w:sz w:val="24"/>
          <w:szCs w:val="24"/>
        </w:rPr>
      </w:pPr>
    </w:p>
    <w:p w14:paraId="6B36E4A0"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全院自助签到系统升级</w:t>
      </w:r>
    </w:p>
    <w:p w14:paraId="33EDC304" w14:textId="77777777" w:rsidR="00487060" w:rsidRDefault="00DA701C">
      <w:pPr>
        <w:spacing w:line="360" w:lineRule="auto"/>
        <w:rPr>
          <w:rFonts w:ascii="宋体" w:hAnsi="宋体" w:hint="eastAsia"/>
          <w:sz w:val="24"/>
          <w:szCs w:val="24"/>
        </w:rPr>
      </w:pPr>
      <w:r>
        <w:rPr>
          <w:rFonts w:ascii="宋体" w:hAnsi="宋体" w:hint="eastAsia"/>
          <w:sz w:val="24"/>
          <w:szCs w:val="24"/>
        </w:rPr>
        <w:t>满足支持多个队列</w:t>
      </w:r>
      <w:proofErr w:type="gramStart"/>
      <w:r>
        <w:rPr>
          <w:rFonts w:ascii="宋体" w:hAnsi="宋体" w:hint="eastAsia"/>
          <w:sz w:val="24"/>
          <w:szCs w:val="24"/>
        </w:rPr>
        <w:t>不同诊区签到</w:t>
      </w:r>
      <w:proofErr w:type="gramEnd"/>
      <w:r>
        <w:rPr>
          <w:rFonts w:ascii="宋体" w:hAnsi="宋体" w:hint="eastAsia"/>
          <w:sz w:val="24"/>
          <w:szCs w:val="24"/>
        </w:rPr>
        <w:t>服务；</w:t>
      </w:r>
    </w:p>
    <w:p w14:paraId="435F31B7" w14:textId="77777777" w:rsidR="00487060" w:rsidRDefault="00DA701C">
      <w:pPr>
        <w:spacing w:line="360" w:lineRule="auto"/>
        <w:rPr>
          <w:rFonts w:ascii="宋体" w:hAnsi="宋体" w:hint="eastAsia"/>
          <w:sz w:val="24"/>
          <w:szCs w:val="24"/>
        </w:rPr>
      </w:pPr>
      <w:r>
        <w:rPr>
          <w:rFonts w:ascii="宋体" w:hAnsi="宋体" w:hint="eastAsia"/>
          <w:sz w:val="24"/>
          <w:szCs w:val="24"/>
        </w:rPr>
        <w:t>支持自助机、吧台、护士站、移动等多种签到途径；</w:t>
      </w:r>
    </w:p>
    <w:p w14:paraId="36031B56" w14:textId="77777777" w:rsidR="00487060" w:rsidRDefault="00DA701C">
      <w:pPr>
        <w:spacing w:line="360" w:lineRule="auto"/>
        <w:rPr>
          <w:rFonts w:ascii="宋体" w:hAnsi="宋体" w:hint="eastAsia"/>
          <w:b/>
          <w:bCs/>
          <w:sz w:val="24"/>
          <w:szCs w:val="24"/>
        </w:rPr>
      </w:pPr>
      <w:r>
        <w:rPr>
          <w:rFonts w:ascii="宋体" w:hAnsi="宋体" w:hint="eastAsia"/>
          <w:sz w:val="24"/>
          <w:szCs w:val="24"/>
        </w:rPr>
        <w:t>支持实体卡、电子</w:t>
      </w:r>
      <w:proofErr w:type="gramStart"/>
      <w:r>
        <w:rPr>
          <w:rFonts w:ascii="宋体" w:hAnsi="宋体" w:hint="eastAsia"/>
          <w:sz w:val="24"/>
          <w:szCs w:val="24"/>
        </w:rPr>
        <w:t>医</w:t>
      </w:r>
      <w:proofErr w:type="gramEnd"/>
      <w:r>
        <w:rPr>
          <w:rFonts w:ascii="宋体" w:hAnsi="宋体" w:hint="eastAsia"/>
          <w:sz w:val="24"/>
          <w:szCs w:val="24"/>
        </w:rPr>
        <w:t>保卡、</w:t>
      </w:r>
      <w:proofErr w:type="gramStart"/>
      <w:r>
        <w:rPr>
          <w:rFonts w:ascii="宋体" w:hAnsi="宋体" w:hint="eastAsia"/>
          <w:sz w:val="24"/>
          <w:szCs w:val="24"/>
        </w:rPr>
        <w:t>二维码等</w:t>
      </w:r>
      <w:proofErr w:type="gramEnd"/>
      <w:r>
        <w:rPr>
          <w:rFonts w:ascii="宋体" w:hAnsi="宋体" w:hint="eastAsia"/>
          <w:sz w:val="24"/>
          <w:szCs w:val="24"/>
        </w:rPr>
        <w:t>多种签到验证方式，需提供系统截图；</w:t>
      </w:r>
    </w:p>
    <w:p w14:paraId="303C94A0" w14:textId="77777777" w:rsidR="00487060" w:rsidRDefault="00DA701C">
      <w:pPr>
        <w:spacing w:line="360" w:lineRule="auto"/>
        <w:rPr>
          <w:rFonts w:ascii="宋体" w:hAnsi="宋体" w:hint="eastAsia"/>
          <w:sz w:val="24"/>
          <w:szCs w:val="24"/>
        </w:rPr>
      </w:pPr>
      <w:r>
        <w:rPr>
          <w:rFonts w:ascii="宋体" w:hAnsi="宋体" w:hint="eastAsia"/>
          <w:sz w:val="24"/>
          <w:szCs w:val="24"/>
        </w:rPr>
        <w:t>支持签到对于</w:t>
      </w:r>
      <w:proofErr w:type="gramStart"/>
      <w:r>
        <w:rPr>
          <w:rFonts w:ascii="宋体" w:hAnsi="宋体" w:hint="eastAsia"/>
          <w:sz w:val="24"/>
          <w:szCs w:val="24"/>
        </w:rPr>
        <w:t>不同诊区设置</w:t>
      </w:r>
      <w:proofErr w:type="gramEnd"/>
      <w:r>
        <w:rPr>
          <w:rFonts w:ascii="宋体" w:hAnsi="宋体" w:hint="eastAsia"/>
          <w:sz w:val="24"/>
          <w:szCs w:val="24"/>
        </w:rPr>
        <w:t>不同签到优先级别；</w:t>
      </w:r>
    </w:p>
    <w:p w14:paraId="1F1E848F" w14:textId="77777777" w:rsidR="00487060" w:rsidRDefault="00DA701C">
      <w:pPr>
        <w:spacing w:line="360" w:lineRule="auto"/>
        <w:rPr>
          <w:rFonts w:ascii="宋体" w:hAnsi="宋体" w:hint="eastAsia"/>
          <w:sz w:val="24"/>
          <w:szCs w:val="24"/>
        </w:rPr>
      </w:pPr>
      <w:r>
        <w:rPr>
          <w:rFonts w:ascii="宋体" w:hAnsi="宋体" w:hint="eastAsia"/>
          <w:sz w:val="24"/>
          <w:szCs w:val="24"/>
        </w:rPr>
        <w:t>支持急诊三级分级签到优先级处理，需提供系统截图；</w:t>
      </w:r>
    </w:p>
    <w:p w14:paraId="70D031E5" w14:textId="77777777" w:rsidR="00487060" w:rsidRDefault="00DA701C">
      <w:pPr>
        <w:spacing w:line="360" w:lineRule="auto"/>
        <w:rPr>
          <w:rFonts w:ascii="宋体" w:hAnsi="宋体" w:hint="eastAsia"/>
          <w:sz w:val="24"/>
          <w:szCs w:val="24"/>
        </w:rPr>
      </w:pPr>
      <w:proofErr w:type="gramStart"/>
      <w:r>
        <w:rPr>
          <w:rFonts w:ascii="宋体" w:hAnsi="宋体" w:hint="eastAsia"/>
          <w:sz w:val="24"/>
          <w:szCs w:val="24"/>
        </w:rPr>
        <w:t>支持诊区批量</w:t>
      </w:r>
      <w:proofErr w:type="gramEnd"/>
      <w:r>
        <w:rPr>
          <w:rFonts w:ascii="宋体" w:hAnsi="宋体" w:hint="eastAsia"/>
          <w:sz w:val="24"/>
          <w:szCs w:val="24"/>
        </w:rPr>
        <w:t>签到；</w:t>
      </w:r>
    </w:p>
    <w:p w14:paraId="7E17171F" w14:textId="77777777" w:rsidR="00487060" w:rsidRDefault="00DA701C">
      <w:pPr>
        <w:spacing w:line="360" w:lineRule="auto"/>
        <w:rPr>
          <w:rFonts w:ascii="宋体" w:hAnsi="宋体" w:hint="eastAsia"/>
          <w:sz w:val="24"/>
          <w:szCs w:val="24"/>
        </w:rPr>
      </w:pPr>
      <w:r>
        <w:rPr>
          <w:rFonts w:ascii="宋体" w:hAnsi="宋体" w:hint="eastAsia"/>
          <w:sz w:val="24"/>
          <w:szCs w:val="24"/>
        </w:rPr>
        <w:t>支持</w:t>
      </w:r>
      <w:proofErr w:type="gramStart"/>
      <w:r>
        <w:rPr>
          <w:rFonts w:ascii="宋体" w:hAnsi="宋体" w:hint="eastAsia"/>
          <w:sz w:val="24"/>
          <w:szCs w:val="24"/>
        </w:rPr>
        <w:t>个别诊区单机</w:t>
      </w:r>
      <w:proofErr w:type="gramEnd"/>
      <w:r>
        <w:rPr>
          <w:rFonts w:ascii="宋体" w:hAnsi="宋体" w:hint="eastAsia"/>
          <w:sz w:val="24"/>
          <w:szCs w:val="24"/>
        </w:rPr>
        <w:t>版签到模式。</w:t>
      </w:r>
    </w:p>
    <w:p w14:paraId="56DF070F" w14:textId="77777777" w:rsidR="00487060" w:rsidRDefault="00487060">
      <w:pPr>
        <w:spacing w:line="360" w:lineRule="auto"/>
        <w:rPr>
          <w:rFonts w:ascii="宋体" w:hAnsi="宋体" w:hint="eastAsia"/>
          <w:sz w:val="24"/>
          <w:szCs w:val="24"/>
        </w:rPr>
      </w:pPr>
    </w:p>
    <w:p w14:paraId="451E9B99"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医技排队系统升级</w:t>
      </w:r>
    </w:p>
    <w:p w14:paraId="0110CA8A"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现有医技排队为2020年第三方公司以CS版本</w:t>
      </w:r>
      <w:proofErr w:type="spellStart"/>
      <w:r>
        <w:rPr>
          <w:rFonts w:ascii="宋体" w:hAnsi="宋体" w:cs="宋体" w:hint="eastAsia"/>
          <w:sz w:val="24"/>
        </w:rPr>
        <w:t>sql</w:t>
      </w:r>
      <w:proofErr w:type="spellEnd"/>
      <w:r>
        <w:rPr>
          <w:rFonts w:ascii="宋体" w:hAnsi="宋体" w:cs="宋体" w:hint="eastAsia"/>
          <w:sz w:val="24"/>
        </w:rPr>
        <w:t>数据库本地部署。</w:t>
      </w:r>
    </w:p>
    <w:p w14:paraId="42440B8E"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全院医技处支持使用独立排队叫号系统</w:t>
      </w:r>
    </w:p>
    <w:p w14:paraId="477C31A9" w14:textId="1A68736F" w:rsidR="00487060" w:rsidRDefault="00DA701C">
      <w:pPr>
        <w:pStyle w:val="a8"/>
        <w:numPr>
          <w:ilvl w:val="0"/>
          <w:numId w:val="14"/>
        </w:numPr>
        <w:spacing w:line="360" w:lineRule="auto"/>
        <w:ind w:firstLineChars="0"/>
        <w:rPr>
          <w:rFonts w:ascii="宋体" w:hAnsi="宋体" w:cs="宋体" w:hint="eastAsia"/>
          <w:sz w:val="24"/>
        </w:rPr>
      </w:pPr>
      <w:r>
        <w:rPr>
          <w:rFonts w:ascii="宋体" w:hAnsi="宋体"/>
          <w:sz w:val="24"/>
        </w:rPr>
        <w:t>▲</w:t>
      </w:r>
      <w:r>
        <w:rPr>
          <w:rFonts w:ascii="宋体" w:hAnsi="宋体" w:cs="宋体" w:hint="eastAsia"/>
          <w:sz w:val="24"/>
        </w:rPr>
        <w:t>所有排队软件需满足支持现有设备(Soeasyview215、Soeasyview55G)对接，</w:t>
      </w:r>
      <w:r w:rsidR="00527E3F">
        <w:rPr>
          <w:rFonts w:ascii="宋体" w:hAnsi="宋体" w:cs="宋体" w:hint="eastAsia"/>
          <w:sz w:val="24"/>
        </w:rPr>
        <w:t>需提供承诺函</w:t>
      </w:r>
      <w:r w:rsidR="00527E3F">
        <w:rPr>
          <w:rFonts w:ascii="宋体" w:hAnsi="宋体" w:hint="eastAsia"/>
          <w:sz w:val="24"/>
        </w:rPr>
        <w:t>并加盖投标单位公章</w:t>
      </w:r>
    </w:p>
    <w:p w14:paraId="0289E987"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排队之前支持到护士工作站签到</w:t>
      </w:r>
    </w:p>
    <w:p w14:paraId="7FD09E4E"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排队叫号分住院和门急诊两处</w:t>
      </w:r>
    </w:p>
    <w:p w14:paraId="0156145F"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排队叫号分预约和直接排队取号两种病人</w:t>
      </w:r>
    </w:p>
    <w:p w14:paraId="5E5838A2"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取号排队类型需要系统维护</w:t>
      </w:r>
    </w:p>
    <w:p w14:paraId="79817A90"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到预约中心的住院病人是已预收费,到预约中心的门诊病人已收费</w:t>
      </w:r>
    </w:p>
    <w:p w14:paraId="7747D833"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预约优先，优待病人（老人，军人）优先，门诊病人优先住院病人</w:t>
      </w:r>
    </w:p>
    <w:p w14:paraId="1A3E2054"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病人刷卡取号，支持三种刷卡取号:</w:t>
      </w:r>
      <w:proofErr w:type="gramStart"/>
      <w:r>
        <w:rPr>
          <w:rFonts w:ascii="宋体" w:hAnsi="宋体" w:cs="宋体" w:hint="eastAsia"/>
          <w:sz w:val="24"/>
        </w:rPr>
        <w:t>医</w:t>
      </w:r>
      <w:proofErr w:type="gramEnd"/>
      <w:r>
        <w:rPr>
          <w:rFonts w:ascii="宋体" w:hAnsi="宋体" w:cs="宋体" w:hint="eastAsia"/>
          <w:sz w:val="24"/>
        </w:rPr>
        <w:t>保卡(IC卡，磁条卡)，自费卡（磁条卡，分外院，本院），电子</w:t>
      </w:r>
      <w:proofErr w:type="gramStart"/>
      <w:r>
        <w:rPr>
          <w:rFonts w:ascii="宋体" w:hAnsi="宋体" w:cs="宋体" w:hint="eastAsia"/>
          <w:sz w:val="24"/>
        </w:rPr>
        <w:t>医</w:t>
      </w:r>
      <w:proofErr w:type="gramEnd"/>
      <w:r>
        <w:rPr>
          <w:rFonts w:ascii="宋体" w:hAnsi="宋体" w:cs="宋体" w:hint="eastAsia"/>
          <w:sz w:val="24"/>
        </w:rPr>
        <w:t>保卡，</w:t>
      </w:r>
      <w:proofErr w:type="gramStart"/>
      <w:r>
        <w:rPr>
          <w:rFonts w:ascii="宋体" w:hAnsi="宋体" w:cs="宋体" w:hint="eastAsia"/>
          <w:sz w:val="24"/>
        </w:rPr>
        <w:t>二维码等</w:t>
      </w:r>
      <w:proofErr w:type="gramEnd"/>
      <w:r>
        <w:rPr>
          <w:rFonts w:ascii="宋体" w:hAnsi="宋体" w:cs="宋体" w:hint="eastAsia"/>
          <w:sz w:val="24"/>
        </w:rPr>
        <w:t>。</w:t>
      </w:r>
    </w:p>
    <w:p w14:paraId="5C6AFD79"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叫到的病人进入准备区做检查准备，且该工作站连接</w:t>
      </w:r>
      <w:proofErr w:type="gramStart"/>
      <w:r>
        <w:rPr>
          <w:rFonts w:ascii="宋体" w:hAnsi="宋体" w:cs="宋体" w:hint="eastAsia"/>
          <w:sz w:val="24"/>
        </w:rPr>
        <w:t>一</w:t>
      </w:r>
      <w:proofErr w:type="gramEnd"/>
      <w:r>
        <w:rPr>
          <w:rFonts w:ascii="宋体" w:hAnsi="宋体" w:cs="宋体" w:hint="eastAsia"/>
          <w:sz w:val="24"/>
        </w:rPr>
        <w:t>显示终端，供显示呼叫的病</w:t>
      </w:r>
    </w:p>
    <w:p w14:paraId="0F8AE553" w14:textId="77777777" w:rsidR="00487060" w:rsidRDefault="00DA701C">
      <w:pPr>
        <w:pStyle w:val="a8"/>
        <w:numPr>
          <w:ilvl w:val="0"/>
          <w:numId w:val="14"/>
        </w:numPr>
        <w:spacing w:line="360" w:lineRule="auto"/>
        <w:ind w:firstLineChars="0"/>
        <w:rPr>
          <w:rFonts w:ascii="宋体" w:hAnsi="宋体" w:cs="宋体" w:hint="eastAsia"/>
          <w:sz w:val="24"/>
        </w:rPr>
      </w:pPr>
      <w:r>
        <w:rPr>
          <w:rFonts w:ascii="宋体" w:hAnsi="宋体" w:cs="宋体" w:hint="eastAsia"/>
          <w:sz w:val="24"/>
        </w:rPr>
        <w:t>人和队列信息。</w:t>
      </w:r>
    </w:p>
    <w:p w14:paraId="5E8C56E0" w14:textId="77777777" w:rsidR="00487060" w:rsidRDefault="00DA701C">
      <w:pPr>
        <w:pStyle w:val="a8"/>
        <w:numPr>
          <w:ilvl w:val="0"/>
          <w:numId w:val="14"/>
        </w:numPr>
        <w:spacing w:line="360" w:lineRule="auto"/>
        <w:ind w:firstLineChars="0"/>
        <w:rPr>
          <w:rFonts w:ascii="宋体" w:hAnsi="宋体" w:hint="eastAsia"/>
          <w:sz w:val="24"/>
        </w:rPr>
      </w:pPr>
      <w:r>
        <w:rPr>
          <w:rFonts w:ascii="宋体" w:hAnsi="宋体" w:cs="宋体" w:hint="eastAsia"/>
          <w:sz w:val="24"/>
        </w:rPr>
        <w:t>队列的显示：区分处于候诊、诊中、结束的病人，按</w:t>
      </w:r>
      <w:proofErr w:type="gramStart"/>
      <w:r>
        <w:rPr>
          <w:rFonts w:ascii="宋体" w:hAnsi="宋体" w:cs="宋体" w:hint="eastAsia"/>
          <w:sz w:val="24"/>
        </w:rPr>
        <w:t>各诊间分类</w:t>
      </w:r>
      <w:proofErr w:type="gramEnd"/>
      <w:r>
        <w:rPr>
          <w:rFonts w:ascii="宋体" w:hAnsi="宋体" w:cs="宋体" w:hint="eastAsia"/>
          <w:sz w:val="24"/>
        </w:rPr>
        <w:t>显示病人的排队队列，核对病人信息。</w:t>
      </w:r>
    </w:p>
    <w:p w14:paraId="48EDB248" w14:textId="77777777" w:rsidR="00487060" w:rsidRDefault="00487060">
      <w:pPr>
        <w:spacing w:line="360" w:lineRule="auto"/>
        <w:rPr>
          <w:rFonts w:ascii="宋体" w:hAnsi="宋体" w:hint="eastAsia"/>
          <w:sz w:val="24"/>
          <w:szCs w:val="24"/>
        </w:rPr>
      </w:pPr>
    </w:p>
    <w:p w14:paraId="61DD4501"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出入院排队系统</w:t>
      </w:r>
    </w:p>
    <w:p w14:paraId="00AD10D5"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取号机根据业务的类型分配不同队伍的</w:t>
      </w:r>
      <w:proofErr w:type="gramStart"/>
      <w:r>
        <w:rPr>
          <w:rFonts w:ascii="宋体" w:hAnsi="宋体" w:hint="eastAsia"/>
          <w:sz w:val="24"/>
        </w:rPr>
        <w:t>号源如</w:t>
      </w:r>
      <w:proofErr w:type="gramEnd"/>
      <w:r>
        <w:rPr>
          <w:rFonts w:ascii="宋体" w:hAnsi="宋体" w:hint="eastAsia"/>
          <w:sz w:val="24"/>
        </w:rPr>
        <w:t>：入院办理、出院结算、在院补款、提交少儿基金材料。符合要求的信息类型更改；</w:t>
      </w:r>
    </w:p>
    <w:p w14:paraId="0A6B6A36"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收费窗口有客户端，收费人员的窗口可以根据病人流量切换业务类型所需窗口。收费人员窗口界面要显示到窗口结账病人为几号、姓名、住院号；</w:t>
      </w:r>
    </w:p>
    <w:p w14:paraId="55D66140"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叫号客户端需与结算系统打通；</w:t>
      </w:r>
    </w:p>
    <w:p w14:paraId="1C5DAC1B"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叫号队列可随时切换，可切换队列进行叫号；提供系统截图；</w:t>
      </w:r>
    </w:p>
    <w:p w14:paraId="50A04D7E"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叫号规则配置：要同时有两套叫号规则，并且可以切换；</w:t>
      </w:r>
    </w:p>
    <w:p w14:paraId="30C9B1C4"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队列显示需满足支持现有硬件配置；</w:t>
      </w:r>
    </w:p>
    <w:p w14:paraId="44B5819F"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按照当前选择的固定队列进行叫号；</w:t>
      </w:r>
    </w:p>
    <w:p w14:paraId="023A8D4D"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可设置两个队列进行混合叫号，比如同时选择‘入院办理’、‘出院结算’队列，进行交替叫号，叫一个‘入院办理’，叫一个‘出院结算’；</w:t>
      </w:r>
    </w:p>
    <w:p w14:paraId="1B4B82F7"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时间要求，12:00为限区分上下午号源，</w:t>
      </w:r>
      <w:proofErr w:type="gramStart"/>
      <w:r>
        <w:rPr>
          <w:rFonts w:ascii="宋体" w:hAnsi="宋体" w:hint="eastAsia"/>
          <w:sz w:val="24"/>
        </w:rPr>
        <w:t>下午号源</w:t>
      </w:r>
      <w:proofErr w:type="gramEnd"/>
      <w:r>
        <w:rPr>
          <w:rFonts w:ascii="宋体" w:hAnsi="宋体" w:hint="eastAsia"/>
          <w:sz w:val="24"/>
        </w:rPr>
        <w:t>与上午分开均从一号开始排序；</w:t>
      </w:r>
    </w:p>
    <w:p w14:paraId="3AEBF5DB" w14:textId="77777777" w:rsidR="00487060" w:rsidRDefault="00DA701C">
      <w:pPr>
        <w:pStyle w:val="a8"/>
        <w:numPr>
          <w:ilvl w:val="0"/>
          <w:numId w:val="15"/>
        </w:numPr>
        <w:spacing w:line="360" w:lineRule="auto"/>
        <w:ind w:firstLineChars="0"/>
        <w:rPr>
          <w:rFonts w:ascii="宋体" w:hAnsi="宋体" w:hint="eastAsia"/>
          <w:sz w:val="24"/>
        </w:rPr>
      </w:pPr>
      <w:proofErr w:type="gramStart"/>
      <w:r>
        <w:rPr>
          <w:rFonts w:ascii="宋体" w:hAnsi="宋体" w:hint="eastAsia"/>
          <w:sz w:val="24"/>
        </w:rPr>
        <w:t>已过号</w:t>
      </w:r>
      <w:proofErr w:type="gramEnd"/>
      <w:r>
        <w:rPr>
          <w:rFonts w:ascii="宋体" w:hAnsi="宋体" w:hint="eastAsia"/>
          <w:sz w:val="24"/>
        </w:rPr>
        <w:t>的患者信息窗口上方的屏幕则不显示，需要重新取号，</w:t>
      </w:r>
      <w:proofErr w:type="gramStart"/>
      <w:r>
        <w:rPr>
          <w:rFonts w:ascii="宋体" w:hAnsi="宋体" w:hint="eastAsia"/>
          <w:sz w:val="24"/>
        </w:rPr>
        <w:t>必须过号后</w:t>
      </w:r>
      <w:proofErr w:type="gramEnd"/>
      <w:r>
        <w:rPr>
          <w:rFonts w:ascii="宋体" w:hAnsi="宋体" w:hint="eastAsia"/>
          <w:sz w:val="24"/>
        </w:rPr>
        <w:t>才能重新取号，当前无过号记录无法重新取号；</w:t>
      </w:r>
    </w:p>
    <w:p w14:paraId="09439EEA" w14:textId="77777777" w:rsidR="00487060" w:rsidRDefault="00DA701C">
      <w:pPr>
        <w:pStyle w:val="a8"/>
        <w:numPr>
          <w:ilvl w:val="0"/>
          <w:numId w:val="15"/>
        </w:numPr>
        <w:spacing w:line="360" w:lineRule="auto"/>
        <w:ind w:firstLineChars="0"/>
        <w:rPr>
          <w:rFonts w:ascii="宋体" w:hAnsi="宋体" w:hint="eastAsia"/>
          <w:sz w:val="24"/>
        </w:rPr>
      </w:pPr>
      <w:r>
        <w:rPr>
          <w:rFonts w:ascii="宋体" w:hAnsi="宋体" w:hint="eastAsia"/>
          <w:sz w:val="24"/>
        </w:rPr>
        <w:t>取号凭条上显示号码，提示之前等待人数（</w:t>
      </w:r>
      <w:proofErr w:type="gramStart"/>
      <w:r>
        <w:rPr>
          <w:rFonts w:ascii="宋体" w:hAnsi="宋体" w:hint="eastAsia"/>
          <w:sz w:val="24"/>
        </w:rPr>
        <w:t>二维码显示</w:t>
      </w:r>
      <w:proofErr w:type="gramEnd"/>
      <w:r>
        <w:rPr>
          <w:rFonts w:ascii="宋体" w:hAnsi="宋体" w:hint="eastAsia"/>
          <w:sz w:val="24"/>
        </w:rPr>
        <w:t>，</w:t>
      </w:r>
      <w:proofErr w:type="gramStart"/>
      <w:r>
        <w:rPr>
          <w:rFonts w:ascii="宋体" w:hAnsi="宋体" w:hint="eastAsia"/>
          <w:sz w:val="24"/>
        </w:rPr>
        <w:t>不</w:t>
      </w:r>
      <w:proofErr w:type="gramEnd"/>
      <w:r>
        <w:rPr>
          <w:rFonts w:ascii="宋体" w:hAnsi="宋体" w:hint="eastAsia"/>
          <w:sz w:val="24"/>
        </w:rPr>
        <w:t>明码显示）；提示</w:t>
      </w:r>
      <w:proofErr w:type="gramStart"/>
      <w:r>
        <w:rPr>
          <w:rFonts w:ascii="宋体" w:hAnsi="宋体" w:hint="eastAsia"/>
          <w:sz w:val="24"/>
        </w:rPr>
        <w:t>病人过号重新</w:t>
      </w:r>
      <w:proofErr w:type="gramEnd"/>
      <w:r>
        <w:rPr>
          <w:rFonts w:ascii="宋体" w:hAnsi="宋体" w:hint="eastAsia"/>
          <w:sz w:val="24"/>
        </w:rPr>
        <w:t>取号。</w:t>
      </w:r>
    </w:p>
    <w:p w14:paraId="02342E02" w14:textId="77777777" w:rsidR="00487060" w:rsidRDefault="00487060">
      <w:pPr>
        <w:spacing w:line="360" w:lineRule="auto"/>
        <w:rPr>
          <w:rFonts w:ascii="宋体" w:hAnsi="宋体" w:hint="eastAsia"/>
          <w:sz w:val="24"/>
          <w:szCs w:val="24"/>
        </w:rPr>
      </w:pPr>
    </w:p>
    <w:p w14:paraId="26D5C2A4"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相关接口改造</w:t>
      </w:r>
    </w:p>
    <w:p w14:paraId="7198E518" w14:textId="77777777" w:rsidR="00487060" w:rsidRDefault="00DA701C">
      <w:pPr>
        <w:spacing w:line="360" w:lineRule="auto"/>
        <w:rPr>
          <w:rFonts w:ascii="宋体" w:hAnsi="宋体" w:hint="eastAsia"/>
          <w:sz w:val="24"/>
          <w:szCs w:val="24"/>
        </w:rPr>
      </w:pPr>
      <w:r>
        <w:rPr>
          <w:rFonts w:ascii="宋体" w:hAnsi="宋体" w:hint="eastAsia"/>
          <w:sz w:val="24"/>
          <w:szCs w:val="24"/>
        </w:rPr>
        <w:t>HIS和相关软件的改造和接口开发</w:t>
      </w:r>
    </w:p>
    <w:p w14:paraId="1199C08F" w14:textId="77777777" w:rsidR="00487060" w:rsidRDefault="00DA701C">
      <w:pPr>
        <w:spacing w:line="360" w:lineRule="auto"/>
        <w:rPr>
          <w:rFonts w:ascii="宋体" w:hAnsi="宋体" w:hint="eastAsia"/>
          <w:sz w:val="24"/>
          <w:szCs w:val="24"/>
        </w:rPr>
      </w:pPr>
      <w:r>
        <w:rPr>
          <w:rFonts w:ascii="宋体" w:hAnsi="宋体" w:hint="eastAsia"/>
          <w:sz w:val="24"/>
          <w:szCs w:val="24"/>
        </w:rPr>
        <w:t>门诊智能系统升级相关接口和对应改造</w:t>
      </w:r>
    </w:p>
    <w:p w14:paraId="527CE4B9" w14:textId="77777777" w:rsidR="00487060" w:rsidRDefault="00DA701C">
      <w:pPr>
        <w:spacing w:line="360" w:lineRule="auto"/>
        <w:rPr>
          <w:rFonts w:ascii="宋体" w:hAnsi="宋体" w:hint="eastAsia"/>
          <w:sz w:val="24"/>
          <w:szCs w:val="24"/>
        </w:rPr>
      </w:pPr>
      <w:r>
        <w:rPr>
          <w:rFonts w:ascii="宋体" w:hAnsi="宋体" w:hint="eastAsia"/>
          <w:sz w:val="24"/>
          <w:szCs w:val="24"/>
        </w:rPr>
        <w:t>移动端门诊服务升级相关接口和对应改造</w:t>
      </w:r>
    </w:p>
    <w:p w14:paraId="1C5F5E95" w14:textId="77777777" w:rsidR="00487060" w:rsidRDefault="00DA701C">
      <w:pPr>
        <w:spacing w:line="360" w:lineRule="auto"/>
        <w:rPr>
          <w:rFonts w:ascii="宋体" w:hAnsi="宋体" w:hint="eastAsia"/>
          <w:sz w:val="24"/>
          <w:szCs w:val="24"/>
        </w:rPr>
      </w:pPr>
      <w:r>
        <w:rPr>
          <w:rFonts w:ascii="宋体" w:hAnsi="宋体" w:hint="eastAsia"/>
          <w:sz w:val="24"/>
          <w:szCs w:val="24"/>
        </w:rPr>
        <w:t xml:space="preserve">HIS接口部署要求需满足现有接口定义与对接方式 </w:t>
      </w:r>
    </w:p>
    <w:p w14:paraId="11BC37A6" w14:textId="77777777" w:rsidR="00487060" w:rsidRDefault="00DA701C">
      <w:pPr>
        <w:spacing w:line="360" w:lineRule="auto"/>
        <w:rPr>
          <w:rFonts w:ascii="宋体" w:hAnsi="宋体" w:hint="eastAsia"/>
          <w:sz w:val="24"/>
          <w:szCs w:val="24"/>
        </w:rPr>
      </w:pPr>
      <w:r>
        <w:rPr>
          <w:rFonts w:ascii="宋体" w:hAnsi="宋体" w:hint="eastAsia"/>
          <w:sz w:val="24"/>
          <w:szCs w:val="24"/>
        </w:rPr>
        <w:t>软件系统部署需满足现有硬件参数对接方式，提供既往对接案例证明。</w:t>
      </w:r>
    </w:p>
    <w:p w14:paraId="7CAF93A6" w14:textId="77777777" w:rsidR="00487060" w:rsidRDefault="00DA701C">
      <w:pPr>
        <w:spacing w:line="360" w:lineRule="auto"/>
        <w:rPr>
          <w:rFonts w:ascii="宋体" w:hAnsi="宋体" w:hint="eastAsia"/>
          <w:sz w:val="24"/>
          <w:szCs w:val="24"/>
        </w:rPr>
      </w:pPr>
      <w:proofErr w:type="gramStart"/>
      <w:r>
        <w:rPr>
          <w:rFonts w:ascii="宋体" w:hAnsi="宋体" w:hint="eastAsia"/>
          <w:sz w:val="24"/>
          <w:szCs w:val="24"/>
        </w:rPr>
        <w:t>第三方待交互系统</w:t>
      </w:r>
      <w:proofErr w:type="gramEnd"/>
      <w:r>
        <w:rPr>
          <w:rFonts w:ascii="宋体" w:hAnsi="宋体" w:hint="eastAsia"/>
          <w:sz w:val="24"/>
          <w:szCs w:val="24"/>
        </w:rPr>
        <w:t>情况说明：</w:t>
      </w:r>
    </w:p>
    <w:p w14:paraId="76C037EB" w14:textId="77777777" w:rsidR="00487060" w:rsidRDefault="00DA701C">
      <w:pPr>
        <w:pStyle w:val="a8"/>
        <w:numPr>
          <w:ilvl w:val="0"/>
          <w:numId w:val="16"/>
        </w:numPr>
        <w:spacing w:line="360" w:lineRule="auto"/>
        <w:ind w:firstLineChars="0"/>
        <w:rPr>
          <w:rFonts w:ascii="宋体" w:hAnsi="宋体" w:hint="eastAsia"/>
          <w:sz w:val="24"/>
        </w:rPr>
      </w:pPr>
      <w:r>
        <w:rPr>
          <w:rFonts w:ascii="宋体" w:hAnsi="宋体" w:hint="eastAsia"/>
          <w:sz w:val="24"/>
        </w:rPr>
        <w:t>HIS系统</w:t>
      </w:r>
    </w:p>
    <w:p w14:paraId="472E32DF" w14:textId="77777777" w:rsidR="00487060" w:rsidRDefault="00DA701C">
      <w:pPr>
        <w:spacing w:line="360" w:lineRule="auto"/>
        <w:ind w:firstLine="480"/>
        <w:rPr>
          <w:rFonts w:ascii="宋体" w:hAnsi="宋体" w:hint="eastAsia"/>
          <w:sz w:val="24"/>
          <w:szCs w:val="24"/>
        </w:rPr>
      </w:pPr>
      <w:r>
        <w:rPr>
          <w:rFonts w:ascii="宋体" w:hAnsi="宋体" w:hint="eastAsia"/>
          <w:sz w:val="24"/>
          <w:szCs w:val="24"/>
        </w:rPr>
        <w:t>医院his系统是指医院基础</w:t>
      </w:r>
      <w:proofErr w:type="spellStart"/>
      <w:r>
        <w:rPr>
          <w:rFonts w:ascii="宋体" w:hAnsi="宋体" w:hint="eastAsia"/>
          <w:sz w:val="24"/>
          <w:szCs w:val="24"/>
        </w:rPr>
        <w:t>erp</w:t>
      </w:r>
      <w:proofErr w:type="spellEnd"/>
      <w:r>
        <w:rPr>
          <w:rFonts w:ascii="宋体" w:hAnsi="宋体" w:hint="eastAsia"/>
          <w:sz w:val="24"/>
          <w:szCs w:val="24"/>
        </w:rPr>
        <w:t>系统，包括像医院挂号收费、药房药库、门诊医生、住院医生、护士工作站、自助机和公众号等系统的统称。我院使用的his系统门诊部分是2002年所承建，其采用的是 C/S 架构，以VB语言进行开发，his住院部分是2012年升级到C#语言开发，但都是以</w:t>
      </w:r>
      <w:proofErr w:type="spellStart"/>
      <w:r>
        <w:rPr>
          <w:rFonts w:ascii="宋体" w:hAnsi="宋体" w:hint="eastAsia"/>
          <w:sz w:val="24"/>
          <w:szCs w:val="24"/>
        </w:rPr>
        <w:t>SQLServe</w:t>
      </w:r>
      <w:proofErr w:type="spellEnd"/>
      <w:r>
        <w:rPr>
          <w:rFonts w:ascii="宋体" w:hAnsi="宋体" w:hint="eastAsia"/>
          <w:sz w:val="24"/>
          <w:szCs w:val="24"/>
        </w:rPr>
        <w:t>数据库进行数据存储和管理。在基本技术路线方面，采用了模块化设计，各模块之间通过标准化接口进行交互，确保了系统的灵活性和</w:t>
      </w:r>
      <w:proofErr w:type="gramStart"/>
      <w:r>
        <w:rPr>
          <w:rFonts w:ascii="宋体" w:hAnsi="宋体" w:hint="eastAsia"/>
          <w:sz w:val="24"/>
          <w:szCs w:val="24"/>
        </w:rPr>
        <w:t>可</w:t>
      </w:r>
      <w:proofErr w:type="gramEnd"/>
      <w:r>
        <w:rPr>
          <w:rFonts w:ascii="宋体" w:hAnsi="宋体" w:hint="eastAsia"/>
          <w:sz w:val="24"/>
          <w:szCs w:val="24"/>
        </w:rPr>
        <w:t>扩展性。</w:t>
      </w:r>
    </w:p>
    <w:p w14:paraId="526282A2" w14:textId="77777777" w:rsidR="00487060" w:rsidRDefault="00DA701C">
      <w:pPr>
        <w:pStyle w:val="a8"/>
        <w:numPr>
          <w:ilvl w:val="0"/>
          <w:numId w:val="16"/>
        </w:numPr>
        <w:spacing w:line="360" w:lineRule="auto"/>
        <w:ind w:firstLineChars="0"/>
        <w:rPr>
          <w:rFonts w:ascii="宋体" w:hAnsi="宋体" w:hint="eastAsia"/>
          <w:sz w:val="24"/>
        </w:rPr>
      </w:pPr>
      <w:r>
        <w:rPr>
          <w:rFonts w:ascii="宋体" w:hAnsi="宋体" w:hint="eastAsia"/>
          <w:sz w:val="24"/>
        </w:rPr>
        <w:t>PACS系统</w:t>
      </w:r>
    </w:p>
    <w:p w14:paraId="283A50BA" w14:textId="77777777" w:rsidR="00487060" w:rsidRDefault="00DA701C">
      <w:pPr>
        <w:spacing w:line="360" w:lineRule="auto"/>
        <w:ind w:firstLine="480"/>
        <w:rPr>
          <w:rFonts w:ascii="宋体" w:hAnsi="宋体" w:hint="eastAsia"/>
          <w:sz w:val="24"/>
          <w:szCs w:val="24"/>
        </w:rPr>
      </w:pPr>
      <w:r>
        <w:rPr>
          <w:rFonts w:ascii="宋体" w:hAnsi="宋体" w:hint="eastAsia"/>
          <w:sz w:val="24"/>
          <w:szCs w:val="24"/>
        </w:rPr>
        <w:t>放射信息管理系统是一种专门为医院放射科室设计的信息管理系统的统称。主要用于管理放射科的日常工作流程，具备如患者登记、技师检查、报告书写、报告审核、科室人员管理等功能。我院使用的放射信息管理系统为上海某公司 2005年所承建，其采用的是 C/S 架构，以 C++语言进行开发，</w:t>
      </w:r>
      <w:proofErr w:type="spellStart"/>
      <w:r>
        <w:rPr>
          <w:rFonts w:ascii="宋体" w:hAnsi="宋体" w:hint="eastAsia"/>
          <w:sz w:val="24"/>
          <w:szCs w:val="24"/>
        </w:rPr>
        <w:t>SQLServe</w:t>
      </w:r>
      <w:proofErr w:type="spellEnd"/>
      <w:r>
        <w:rPr>
          <w:rFonts w:ascii="宋体" w:hAnsi="宋体" w:hint="eastAsia"/>
          <w:sz w:val="24"/>
          <w:szCs w:val="24"/>
        </w:rPr>
        <w:t>数据库进行数据存储和管理。在基本技术路线方面，采用了模块化设计，将系统功能划分为多个独立的模块，如登记工作站、技师工作站、报告工作站等模块，各模块之间通过标准化接口进行交互，确保了系统的灵活性和</w:t>
      </w:r>
      <w:proofErr w:type="gramStart"/>
      <w:r>
        <w:rPr>
          <w:rFonts w:ascii="宋体" w:hAnsi="宋体" w:hint="eastAsia"/>
          <w:sz w:val="24"/>
          <w:szCs w:val="24"/>
        </w:rPr>
        <w:t>可</w:t>
      </w:r>
      <w:proofErr w:type="gramEnd"/>
      <w:r>
        <w:rPr>
          <w:rFonts w:ascii="宋体" w:hAnsi="宋体" w:hint="eastAsia"/>
          <w:sz w:val="24"/>
          <w:szCs w:val="24"/>
        </w:rPr>
        <w:t>扩展性。</w:t>
      </w:r>
    </w:p>
    <w:p w14:paraId="6037BB2C" w14:textId="77777777" w:rsidR="00487060" w:rsidRDefault="00DA701C">
      <w:pPr>
        <w:pStyle w:val="a8"/>
        <w:numPr>
          <w:ilvl w:val="0"/>
          <w:numId w:val="16"/>
        </w:numPr>
        <w:spacing w:line="360" w:lineRule="auto"/>
        <w:ind w:firstLineChars="0"/>
        <w:rPr>
          <w:rFonts w:ascii="宋体" w:hAnsi="宋体" w:hint="eastAsia"/>
          <w:sz w:val="24"/>
        </w:rPr>
      </w:pPr>
      <w:r>
        <w:rPr>
          <w:rFonts w:ascii="宋体" w:hAnsi="宋体" w:hint="eastAsia"/>
          <w:sz w:val="24"/>
        </w:rPr>
        <w:t>公众号系统</w:t>
      </w:r>
    </w:p>
    <w:p w14:paraId="55146B63" w14:textId="77777777" w:rsidR="00487060" w:rsidRDefault="00DA701C">
      <w:pPr>
        <w:spacing w:line="360" w:lineRule="auto"/>
        <w:ind w:firstLine="480"/>
        <w:rPr>
          <w:rFonts w:ascii="宋体" w:hAnsi="宋体" w:hint="eastAsia"/>
          <w:sz w:val="24"/>
          <w:szCs w:val="24"/>
        </w:rPr>
      </w:pPr>
      <w:r>
        <w:rPr>
          <w:rFonts w:ascii="宋体" w:hAnsi="宋体" w:hint="eastAsia"/>
          <w:sz w:val="24"/>
          <w:szCs w:val="24"/>
        </w:rPr>
        <w:t>我院公众号系统是基于</w:t>
      </w:r>
      <w:proofErr w:type="gramStart"/>
      <w:r>
        <w:rPr>
          <w:rFonts w:ascii="宋体" w:hAnsi="宋体" w:hint="eastAsia"/>
          <w:sz w:val="24"/>
          <w:szCs w:val="24"/>
        </w:rPr>
        <w:t>微信开展</w:t>
      </w:r>
      <w:proofErr w:type="gramEnd"/>
      <w:r>
        <w:rPr>
          <w:rFonts w:ascii="宋体" w:hAnsi="宋体" w:hint="eastAsia"/>
          <w:sz w:val="24"/>
          <w:szCs w:val="24"/>
        </w:rPr>
        <w:t>的线上医疗服务，2014正式投入使用以来，已经取代线下窗口近一小半的门诊量，采用H5结合小程序技术开发，后台是以</w:t>
      </w:r>
      <w:proofErr w:type="spellStart"/>
      <w:r>
        <w:rPr>
          <w:rFonts w:ascii="宋体" w:hAnsi="宋体" w:hint="eastAsia"/>
          <w:sz w:val="24"/>
          <w:szCs w:val="24"/>
        </w:rPr>
        <w:t>SQLServe</w:t>
      </w:r>
      <w:proofErr w:type="spellEnd"/>
      <w:r>
        <w:rPr>
          <w:rFonts w:ascii="宋体" w:hAnsi="宋体" w:hint="eastAsia"/>
          <w:sz w:val="24"/>
          <w:szCs w:val="24"/>
        </w:rPr>
        <w:t>数据库进行数据存储和管理，服务部署在医院DMZ区，</w:t>
      </w:r>
      <w:proofErr w:type="gramStart"/>
      <w:r>
        <w:rPr>
          <w:rFonts w:ascii="宋体" w:hAnsi="宋体" w:hint="eastAsia"/>
          <w:sz w:val="24"/>
          <w:szCs w:val="24"/>
        </w:rPr>
        <w:t>符合等保要求</w:t>
      </w:r>
      <w:proofErr w:type="gramEnd"/>
      <w:r>
        <w:rPr>
          <w:rFonts w:ascii="宋体" w:hAnsi="宋体" w:hint="eastAsia"/>
          <w:sz w:val="24"/>
          <w:szCs w:val="24"/>
        </w:rPr>
        <w:t>，与his通过医院集成平台进行交互。</w:t>
      </w:r>
    </w:p>
    <w:p w14:paraId="0B689E18" w14:textId="77777777" w:rsidR="00487060" w:rsidRDefault="00487060">
      <w:pPr>
        <w:spacing w:line="360" w:lineRule="auto"/>
        <w:rPr>
          <w:rFonts w:ascii="宋体" w:hAnsi="宋体" w:hint="eastAsia"/>
          <w:sz w:val="24"/>
          <w:szCs w:val="24"/>
        </w:rPr>
      </w:pPr>
    </w:p>
    <w:p w14:paraId="4785AC20"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导诊一体机55寸参数</w:t>
      </w:r>
    </w:p>
    <w:p w14:paraId="6E29244F" w14:textId="77777777" w:rsidR="00487060" w:rsidRDefault="00DA701C">
      <w:pPr>
        <w:spacing w:line="360" w:lineRule="auto"/>
        <w:rPr>
          <w:rFonts w:ascii="宋体" w:hAnsi="宋体" w:cs="宋体" w:hint="eastAsia"/>
          <w:color w:val="000000"/>
          <w:kern w:val="0"/>
          <w:sz w:val="24"/>
          <w:szCs w:val="24"/>
        </w:rPr>
      </w:pPr>
      <w:r>
        <w:rPr>
          <w:rFonts w:ascii="宋体" w:hAnsi="宋体" w:cs="宋体"/>
          <w:color w:val="000000"/>
          <w:kern w:val="0"/>
          <w:sz w:val="24"/>
          <w:szCs w:val="24"/>
        </w:rPr>
        <w:t>1、</w:t>
      </w:r>
      <w:r>
        <w:rPr>
          <w:rFonts w:ascii="宋体" w:hAnsi="宋体" w:cs="宋体" w:hint="eastAsia"/>
          <w:kern w:val="0"/>
          <w:sz w:val="24"/>
          <w:szCs w:val="24"/>
          <w:lang w:bidi="ar"/>
        </w:rPr>
        <w:t>▲</w:t>
      </w:r>
      <w:r>
        <w:rPr>
          <w:rFonts w:ascii="宋体" w:hAnsi="宋体" w:cs="宋体" w:hint="eastAsia"/>
          <w:color w:val="000000"/>
          <w:kern w:val="0"/>
          <w:sz w:val="24"/>
          <w:szCs w:val="24"/>
        </w:rPr>
        <w:t>横屏一体机，壁挂式安装，挂墙后，厚度≦6cm，宽≤130cm，高≤95cm（提供实物照片并加盖投标人公章）</w:t>
      </w:r>
    </w:p>
    <w:p w14:paraId="3B62DEFD" w14:textId="77777777" w:rsidR="00487060" w:rsidRDefault="00DA701C">
      <w:pPr>
        <w:spacing w:line="360" w:lineRule="auto"/>
        <w:rPr>
          <w:rFonts w:ascii="宋体" w:hAnsi="宋体" w:cs="宋体" w:hint="eastAsia"/>
          <w:sz w:val="24"/>
          <w:szCs w:val="24"/>
        </w:rPr>
      </w:pPr>
      <w:r>
        <w:rPr>
          <w:rFonts w:ascii="宋体" w:hAnsi="宋体" w:cs="宋体"/>
          <w:sz w:val="24"/>
          <w:szCs w:val="24"/>
        </w:rPr>
        <w:t>2、</w:t>
      </w:r>
      <w:r>
        <w:rPr>
          <w:rFonts w:ascii="宋体" w:hAnsi="宋体" w:cs="宋体" w:hint="eastAsia"/>
          <w:kern w:val="0"/>
          <w:sz w:val="24"/>
          <w:szCs w:val="24"/>
        </w:rPr>
        <w:t>屏幕尺寸</w:t>
      </w:r>
      <w:r>
        <w:rPr>
          <w:rFonts w:ascii="宋体" w:hAnsi="宋体" w:cs="宋体" w:hint="eastAsia"/>
          <w:sz w:val="24"/>
          <w:szCs w:val="24"/>
        </w:rPr>
        <w:t>：</w:t>
      </w:r>
      <w:r>
        <w:rPr>
          <w:rFonts w:ascii="宋体" w:hAnsi="宋体" w:cs="宋体" w:hint="eastAsia"/>
          <w:kern w:val="0"/>
          <w:sz w:val="24"/>
          <w:szCs w:val="24"/>
        </w:rPr>
        <w:t>≧</w:t>
      </w:r>
      <w:r>
        <w:rPr>
          <w:rFonts w:ascii="宋体" w:hAnsi="宋体" w:cs="宋体" w:hint="eastAsia"/>
          <w:kern w:val="0"/>
          <w:sz w:val="24"/>
          <w:szCs w:val="24"/>
          <w:lang w:bidi="ar"/>
        </w:rPr>
        <w:t>55寸液晶屏</w:t>
      </w:r>
    </w:p>
    <w:p w14:paraId="5B116627"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3、背光类型：LED</w:t>
      </w:r>
    </w:p>
    <w:p w14:paraId="4588C2A1" w14:textId="77777777" w:rsidR="00487060" w:rsidRDefault="00DA701C">
      <w:pPr>
        <w:spacing w:line="360" w:lineRule="auto"/>
        <w:rPr>
          <w:rFonts w:ascii="宋体" w:hAnsi="宋体" w:cs="宋体" w:hint="eastAsia"/>
          <w:sz w:val="24"/>
          <w:szCs w:val="24"/>
        </w:rPr>
      </w:pPr>
      <w:r>
        <w:rPr>
          <w:rFonts w:ascii="宋体" w:hAnsi="宋体" w:cs="宋体" w:hint="eastAsia"/>
          <w:kern w:val="0"/>
          <w:sz w:val="24"/>
          <w:szCs w:val="24"/>
        </w:rPr>
        <w:t>4、</w:t>
      </w:r>
      <w:proofErr w:type="gramStart"/>
      <w:r>
        <w:rPr>
          <w:rFonts w:ascii="宋体" w:hAnsi="宋体" w:cs="宋体" w:hint="eastAsia"/>
          <w:kern w:val="0"/>
          <w:sz w:val="24"/>
          <w:szCs w:val="24"/>
        </w:rPr>
        <w:t>屏显</w:t>
      </w:r>
      <w:r>
        <w:rPr>
          <w:rFonts w:ascii="宋体" w:hAnsi="宋体" w:cs="宋体" w:hint="eastAsia"/>
          <w:sz w:val="24"/>
          <w:szCs w:val="24"/>
        </w:rPr>
        <w:t>比例</w:t>
      </w:r>
      <w:proofErr w:type="gramEnd"/>
      <w:r>
        <w:rPr>
          <w:rFonts w:ascii="宋体" w:hAnsi="宋体" w:cs="宋体" w:hint="eastAsia"/>
          <w:sz w:val="24"/>
          <w:szCs w:val="24"/>
        </w:rPr>
        <w:t>：16：9</w:t>
      </w:r>
    </w:p>
    <w:p w14:paraId="2A9F79E0" w14:textId="77777777" w:rsidR="00487060" w:rsidRDefault="00DA701C">
      <w:pPr>
        <w:spacing w:line="360" w:lineRule="auto"/>
        <w:rPr>
          <w:rFonts w:ascii="宋体" w:hAnsi="宋体" w:cs="宋体" w:hint="eastAsia"/>
          <w:sz w:val="24"/>
          <w:szCs w:val="24"/>
        </w:rPr>
      </w:pPr>
      <w:r>
        <w:rPr>
          <w:rFonts w:ascii="宋体" w:hAnsi="宋体" w:cs="宋体" w:hint="eastAsia"/>
          <w:color w:val="000000"/>
          <w:kern w:val="0"/>
          <w:sz w:val="24"/>
          <w:szCs w:val="24"/>
        </w:rPr>
        <w:t>5、</w:t>
      </w:r>
      <w:r>
        <w:rPr>
          <w:rFonts w:ascii="宋体" w:hAnsi="宋体" w:cs="宋体" w:hint="eastAsia"/>
          <w:sz w:val="24"/>
          <w:szCs w:val="24"/>
        </w:rPr>
        <w:t>分辨率：≧1920*1080</w:t>
      </w:r>
    </w:p>
    <w:p w14:paraId="4313429E"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6、工作电压：220V</w:t>
      </w:r>
      <w:r>
        <w:rPr>
          <w:rFonts w:ascii="宋体" w:hAnsi="宋体" w:cs="宋体" w:hint="eastAsia"/>
          <w:color w:val="000000"/>
          <w:kern w:val="0"/>
          <w:sz w:val="24"/>
          <w:szCs w:val="24"/>
        </w:rPr>
        <w:t>~ 60Hz</w:t>
      </w:r>
    </w:p>
    <w:p w14:paraId="54EF82BC"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 xml:space="preserve">7、亮度：≧300 </w:t>
      </w:r>
      <w:r>
        <w:rPr>
          <w:rFonts w:ascii="宋体" w:hAnsi="宋体" w:cs="宋体" w:hint="eastAsia"/>
          <w:color w:val="000000"/>
          <w:sz w:val="24"/>
          <w:szCs w:val="24"/>
        </w:rPr>
        <w:t>cd/</w:t>
      </w:r>
      <w:r>
        <w:rPr>
          <w:rFonts w:ascii="宋体" w:hAnsi="宋体" w:cs="宋体" w:hint="eastAsia"/>
          <w:sz w:val="24"/>
          <w:szCs w:val="24"/>
        </w:rPr>
        <w:t>m</w:t>
      </w:r>
      <w:r>
        <w:rPr>
          <w:rFonts w:ascii="宋体" w:hAnsi="宋体" w:cs="宋体" w:hint="eastAsia"/>
          <w:b/>
          <w:sz w:val="24"/>
          <w:szCs w:val="24"/>
          <w:vertAlign w:val="superscript"/>
        </w:rPr>
        <w:t>2</w:t>
      </w:r>
    </w:p>
    <w:p w14:paraId="03775040"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8、屏幕寿命：≧100000小时。</w:t>
      </w:r>
    </w:p>
    <w:p w14:paraId="134E5496"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9、通讯接口：Ethernet</w:t>
      </w:r>
    </w:p>
    <w:p w14:paraId="3F0FADD9"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10、网络：100\1000Mbps</w:t>
      </w:r>
    </w:p>
    <w:p w14:paraId="578D2FE1"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11、显示支持：图片，视频，文字信息等信息</w:t>
      </w:r>
    </w:p>
    <w:p w14:paraId="5E72A09B"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12、工作时间：可7x24小时不间断工作</w:t>
      </w:r>
    </w:p>
    <w:p w14:paraId="6E883A4A"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13、▲玻璃上方根据医院需求定制LOGO（提供</w:t>
      </w:r>
      <w:r>
        <w:rPr>
          <w:rFonts w:ascii="宋体" w:hAnsi="宋体" w:cs="宋体" w:hint="eastAsia"/>
          <w:color w:val="000000"/>
          <w:kern w:val="0"/>
          <w:sz w:val="24"/>
        </w:rPr>
        <w:t>实物照片</w:t>
      </w:r>
      <w:r>
        <w:rPr>
          <w:rFonts w:ascii="宋体" w:hAnsi="宋体" w:cs="宋体" w:hint="eastAsia"/>
          <w:sz w:val="24"/>
        </w:rPr>
        <w:t>并加盖投标人公章）</w:t>
      </w:r>
    </w:p>
    <w:p w14:paraId="7B311CDE"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sz w:val="24"/>
        </w:rPr>
        <w:t>1</w:t>
      </w:r>
      <w:r>
        <w:rPr>
          <w:rFonts w:ascii="宋体" w:hAnsi="宋体" w:cs="宋体" w:hint="eastAsia"/>
          <w:sz w:val="24"/>
        </w:rPr>
        <w:t>4</w:t>
      </w:r>
      <w:r>
        <w:rPr>
          <w:rFonts w:ascii="宋体" w:hAnsi="宋体" w:cs="宋体"/>
          <w:sz w:val="24"/>
        </w:rPr>
        <w:t>、▲支持前</w:t>
      </w:r>
      <w:proofErr w:type="gramStart"/>
      <w:r>
        <w:rPr>
          <w:rFonts w:ascii="宋体" w:hAnsi="宋体" w:cs="宋体"/>
          <w:sz w:val="24"/>
        </w:rPr>
        <w:t>开式</w:t>
      </w:r>
      <w:proofErr w:type="gramEnd"/>
      <w:r>
        <w:rPr>
          <w:rFonts w:ascii="宋体" w:hAnsi="宋体" w:cs="宋体"/>
          <w:sz w:val="24"/>
        </w:rPr>
        <w:t>维护（提供</w:t>
      </w:r>
      <w:r>
        <w:rPr>
          <w:rFonts w:ascii="宋体" w:hAnsi="宋体" w:cs="宋体" w:hint="eastAsia"/>
          <w:color w:val="000000"/>
          <w:kern w:val="0"/>
          <w:sz w:val="24"/>
        </w:rPr>
        <w:t>实物照片</w:t>
      </w:r>
      <w:r>
        <w:rPr>
          <w:rFonts w:ascii="宋体" w:hAnsi="宋体" w:cs="宋体"/>
          <w:sz w:val="24"/>
        </w:rPr>
        <w:t>并加盖投标人公章）</w:t>
      </w:r>
    </w:p>
    <w:p w14:paraId="3957A10B"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sz w:val="24"/>
        </w:rPr>
        <w:t>1</w:t>
      </w:r>
      <w:r>
        <w:rPr>
          <w:rFonts w:ascii="宋体" w:hAnsi="宋体" w:cs="宋体" w:hint="eastAsia"/>
          <w:sz w:val="24"/>
        </w:rPr>
        <w:t>5</w:t>
      </w:r>
      <w:r>
        <w:rPr>
          <w:rFonts w:ascii="宋体" w:hAnsi="宋体" w:cs="宋体"/>
          <w:sz w:val="24"/>
        </w:rPr>
        <w:t>、</w:t>
      </w:r>
      <w:r>
        <w:rPr>
          <w:rFonts w:ascii="宋体" w:hAnsi="宋体" w:cs="宋体" w:hint="eastAsia"/>
          <w:sz w:val="24"/>
        </w:rPr>
        <w:t>配置不低于</w:t>
      </w:r>
      <w:r>
        <w:rPr>
          <w:rFonts w:ascii="宋体" w:hAnsi="宋体" w:cs="宋体"/>
          <w:sz w:val="24"/>
        </w:rPr>
        <w:t>Android系统，</w:t>
      </w:r>
      <w:proofErr w:type="gramStart"/>
      <w:r>
        <w:rPr>
          <w:rFonts w:ascii="宋体" w:hAnsi="宋体" w:cs="宋体"/>
          <w:sz w:val="24"/>
        </w:rPr>
        <w:t>四核</w:t>
      </w:r>
      <w:proofErr w:type="gramEnd"/>
      <w:r>
        <w:rPr>
          <w:rFonts w:ascii="宋体" w:hAnsi="宋体" w:cs="宋体"/>
          <w:sz w:val="24"/>
        </w:rPr>
        <w:t>1G 存储8G</w:t>
      </w:r>
    </w:p>
    <w:p w14:paraId="71CA07D9"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16</w:t>
      </w:r>
      <w:r>
        <w:rPr>
          <w:rFonts w:ascii="宋体" w:hAnsi="宋体" w:cs="宋体"/>
          <w:sz w:val="24"/>
        </w:rPr>
        <w:t>、▲系统开发端口，可以对接医院导诊软件</w:t>
      </w:r>
      <w:r>
        <w:rPr>
          <w:rFonts w:ascii="宋体" w:hAnsi="宋体" w:cs="宋体" w:hint="eastAsia"/>
          <w:kern w:val="0"/>
          <w:sz w:val="24"/>
        </w:rPr>
        <w:t>（提供证明文件加盖投标人公章）</w:t>
      </w:r>
    </w:p>
    <w:p w14:paraId="6E9BFC67" w14:textId="77777777" w:rsidR="00487060" w:rsidRDefault="00487060">
      <w:pPr>
        <w:spacing w:line="360" w:lineRule="auto"/>
        <w:rPr>
          <w:rFonts w:ascii="宋体" w:hAnsi="宋体" w:hint="eastAsia"/>
          <w:sz w:val="24"/>
          <w:szCs w:val="24"/>
        </w:rPr>
      </w:pPr>
    </w:p>
    <w:p w14:paraId="712EDCE6"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导诊一体机42寸参数</w:t>
      </w:r>
    </w:p>
    <w:p w14:paraId="2DDD4989" w14:textId="77777777" w:rsidR="00487060" w:rsidRDefault="00DA701C">
      <w:pPr>
        <w:spacing w:line="360" w:lineRule="auto"/>
        <w:rPr>
          <w:rFonts w:ascii="宋体" w:hAnsi="宋体" w:cs="宋体" w:hint="eastAsia"/>
          <w:color w:val="000000"/>
          <w:kern w:val="0"/>
          <w:sz w:val="24"/>
          <w:szCs w:val="24"/>
        </w:rPr>
      </w:pPr>
      <w:r>
        <w:rPr>
          <w:rFonts w:ascii="宋体" w:hAnsi="宋体" w:cs="宋体"/>
          <w:color w:val="000000"/>
          <w:kern w:val="0"/>
          <w:sz w:val="24"/>
          <w:szCs w:val="24"/>
        </w:rPr>
        <w:t>1、</w:t>
      </w:r>
      <w:r>
        <w:rPr>
          <w:rFonts w:ascii="宋体" w:hAnsi="宋体" w:cs="宋体" w:hint="eastAsia"/>
          <w:kern w:val="0"/>
          <w:sz w:val="24"/>
          <w:szCs w:val="24"/>
          <w:lang w:bidi="ar"/>
        </w:rPr>
        <w:t>▲</w:t>
      </w:r>
      <w:r>
        <w:rPr>
          <w:rFonts w:ascii="宋体" w:hAnsi="宋体" w:cs="宋体" w:hint="eastAsia"/>
          <w:color w:val="000000"/>
          <w:kern w:val="0"/>
          <w:sz w:val="24"/>
          <w:szCs w:val="24"/>
        </w:rPr>
        <w:t>横屏一体机，壁挂式安装，挂墙后，厚度≦6cm（提供实物照片并加盖投标人公章）</w:t>
      </w:r>
    </w:p>
    <w:p w14:paraId="1D5AC87D" w14:textId="77777777" w:rsidR="00487060" w:rsidRDefault="00DA701C">
      <w:pPr>
        <w:spacing w:line="360" w:lineRule="auto"/>
        <w:rPr>
          <w:rFonts w:ascii="宋体" w:hAnsi="宋体" w:cs="宋体" w:hint="eastAsia"/>
          <w:sz w:val="24"/>
          <w:szCs w:val="24"/>
        </w:rPr>
      </w:pPr>
      <w:r>
        <w:rPr>
          <w:rFonts w:ascii="宋体" w:hAnsi="宋体" w:cs="宋体"/>
          <w:sz w:val="24"/>
          <w:szCs w:val="24"/>
        </w:rPr>
        <w:t>2、</w:t>
      </w:r>
      <w:r>
        <w:rPr>
          <w:rFonts w:ascii="宋体" w:hAnsi="宋体" w:cs="宋体" w:hint="eastAsia"/>
          <w:kern w:val="0"/>
          <w:sz w:val="24"/>
          <w:szCs w:val="24"/>
        </w:rPr>
        <w:t>屏幕尺寸</w:t>
      </w:r>
      <w:r>
        <w:rPr>
          <w:rFonts w:ascii="宋体" w:hAnsi="宋体" w:cs="宋体" w:hint="eastAsia"/>
          <w:sz w:val="24"/>
          <w:szCs w:val="24"/>
        </w:rPr>
        <w:t>：</w:t>
      </w:r>
      <w:r>
        <w:rPr>
          <w:rFonts w:ascii="宋体" w:hAnsi="宋体" w:cs="宋体" w:hint="eastAsia"/>
          <w:kern w:val="0"/>
          <w:sz w:val="24"/>
          <w:szCs w:val="24"/>
        </w:rPr>
        <w:t>≧</w:t>
      </w:r>
      <w:r>
        <w:rPr>
          <w:rFonts w:ascii="宋体" w:hAnsi="宋体" w:cs="宋体" w:hint="eastAsia"/>
          <w:sz w:val="24"/>
          <w:szCs w:val="24"/>
        </w:rPr>
        <w:t>42</w:t>
      </w:r>
      <w:r>
        <w:rPr>
          <w:rFonts w:ascii="宋体" w:hAnsi="宋体" w:cs="宋体" w:hint="eastAsia"/>
          <w:kern w:val="0"/>
          <w:sz w:val="24"/>
          <w:szCs w:val="24"/>
          <w:lang w:bidi="ar"/>
        </w:rPr>
        <w:t>寸液晶屏</w:t>
      </w:r>
    </w:p>
    <w:p w14:paraId="3ECA3455"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3、背光类型：LED</w:t>
      </w:r>
    </w:p>
    <w:p w14:paraId="6E46814F" w14:textId="77777777" w:rsidR="00487060" w:rsidRDefault="00DA701C">
      <w:pPr>
        <w:spacing w:line="360" w:lineRule="auto"/>
        <w:rPr>
          <w:rFonts w:ascii="宋体" w:hAnsi="宋体" w:cs="宋体" w:hint="eastAsia"/>
          <w:sz w:val="24"/>
          <w:szCs w:val="24"/>
        </w:rPr>
      </w:pPr>
      <w:r>
        <w:rPr>
          <w:rFonts w:ascii="宋体" w:hAnsi="宋体" w:cs="宋体" w:hint="eastAsia"/>
          <w:kern w:val="0"/>
          <w:sz w:val="24"/>
          <w:szCs w:val="24"/>
        </w:rPr>
        <w:t>4、</w:t>
      </w:r>
      <w:proofErr w:type="gramStart"/>
      <w:r>
        <w:rPr>
          <w:rFonts w:ascii="宋体" w:hAnsi="宋体" w:cs="宋体" w:hint="eastAsia"/>
          <w:kern w:val="0"/>
          <w:sz w:val="24"/>
          <w:szCs w:val="24"/>
        </w:rPr>
        <w:t>屏显</w:t>
      </w:r>
      <w:r>
        <w:rPr>
          <w:rFonts w:ascii="宋体" w:hAnsi="宋体" w:cs="宋体" w:hint="eastAsia"/>
          <w:sz w:val="24"/>
          <w:szCs w:val="24"/>
        </w:rPr>
        <w:t>比例</w:t>
      </w:r>
      <w:proofErr w:type="gramEnd"/>
      <w:r>
        <w:rPr>
          <w:rFonts w:ascii="宋体" w:hAnsi="宋体" w:cs="宋体" w:hint="eastAsia"/>
          <w:sz w:val="24"/>
          <w:szCs w:val="24"/>
        </w:rPr>
        <w:t>：16：9</w:t>
      </w:r>
    </w:p>
    <w:p w14:paraId="21DBAB23" w14:textId="77777777" w:rsidR="00487060" w:rsidRDefault="00DA701C">
      <w:pPr>
        <w:spacing w:line="360" w:lineRule="auto"/>
        <w:rPr>
          <w:rFonts w:ascii="宋体" w:hAnsi="宋体" w:cs="宋体" w:hint="eastAsia"/>
          <w:sz w:val="24"/>
          <w:szCs w:val="24"/>
        </w:rPr>
      </w:pPr>
      <w:r>
        <w:rPr>
          <w:rFonts w:ascii="宋体" w:hAnsi="宋体" w:cs="宋体" w:hint="eastAsia"/>
          <w:color w:val="000000"/>
          <w:kern w:val="0"/>
          <w:sz w:val="24"/>
          <w:szCs w:val="24"/>
        </w:rPr>
        <w:t>5、</w:t>
      </w:r>
      <w:r>
        <w:rPr>
          <w:rFonts w:ascii="宋体" w:hAnsi="宋体" w:cs="宋体" w:hint="eastAsia"/>
          <w:sz w:val="24"/>
          <w:szCs w:val="24"/>
        </w:rPr>
        <w:t>分辨率：≧1920*1080</w:t>
      </w:r>
    </w:p>
    <w:p w14:paraId="034125E0"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6、工作电压：220V</w:t>
      </w:r>
      <w:r>
        <w:rPr>
          <w:rFonts w:ascii="宋体" w:hAnsi="宋体" w:cs="宋体" w:hint="eastAsia"/>
          <w:color w:val="000000"/>
          <w:kern w:val="0"/>
          <w:sz w:val="24"/>
          <w:szCs w:val="24"/>
        </w:rPr>
        <w:t>~ 60Hz</w:t>
      </w:r>
    </w:p>
    <w:p w14:paraId="7556B2C7"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 xml:space="preserve">7、亮度：≧300 </w:t>
      </w:r>
      <w:r>
        <w:rPr>
          <w:rFonts w:ascii="宋体" w:hAnsi="宋体" w:cs="宋体" w:hint="eastAsia"/>
          <w:color w:val="000000"/>
          <w:sz w:val="24"/>
          <w:szCs w:val="24"/>
        </w:rPr>
        <w:t>cd/</w:t>
      </w:r>
      <w:r>
        <w:rPr>
          <w:rFonts w:ascii="宋体" w:hAnsi="宋体" w:cs="宋体" w:hint="eastAsia"/>
          <w:sz w:val="24"/>
          <w:szCs w:val="24"/>
        </w:rPr>
        <w:t>m</w:t>
      </w:r>
      <w:r>
        <w:rPr>
          <w:rFonts w:ascii="宋体" w:hAnsi="宋体" w:cs="宋体" w:hint="eastAsia"/>
          <w:b/>
          <w:sz w:val="24"/>
          <w:szCs w:val="24"/>
          <w:vertAlign w:val="superscript"/>
        </w:rPr>
        <w:t>2</w:t>
      </w:r>
    </w:p>
    <w:p w14:paraId="1A15632D"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8、屏幕寿命：≧100000小时。</w:t>
      </w:r>
    </w:p>
    <w:p w14:paraId="418A6886"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9、通讯接口：Ethernet</w:t>
      </w:r>
    </w:p>
    <w:p w14:paraId="75D8B8D7"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10、网络：100\1000Mbps</w:t>
      </w:r>
    </w:p>
    <w:p w14:paraId="1637F9FB"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11、显示支持：图片，视频，文字信息等信息</w:t>
      </w:r>
    </w:p>
    <w:p w14:paraId="7C7DDEFB"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12、工作时间：可7x24小时不间断工作</w:t>
      </w:r>
    </w:p>
    <w:p w14:paraId="03E04A5C"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13、▲玻璃上方根据医院需求定制LOGO（提供</w:t>
      </w:r>
      <w:r>
        <w:rPr>
          <w:rFonts w:ascii="宋体" w:hAnsi="宋体" w:cs="宋体" w:hint="eastAsia"/>
          <w:color w:val="000000"/>
          <w:kern w:val="0"/>
          <w:sz w:val="24"/>
        </w:rPr>
        <w:t>实物照片</w:t>
      </w:r>
      <w:r>
        <w:rPr>
          <w:rFonts w:ascii="宋体" w:hAnsi="宋体" w:cs="宋体" w:hint="eastAsia"/>
          <w:sz w:val="24"/>
        </w:rPr>
        <w:t>并加盖投标人公章）</w:t>
      </w:r>
    </w:p>
    <w:p w14:paraId="4E91529C"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sz w:val="24"/>
        </w:rPr>
        <w:t>1</w:t>
      </w:r>
      <w:r>
        <w:rPr>
          <w:rFonts w:ascii="宋体" w:hAnsi="宋体" w:cs="宋体" w:hint="eastAsia"/>
          <w:sz w:val="24"/>
        </w:rPr>
        <w:t>4</w:t>
      </w:r>
      <w:r>
        <w:rPr>
          <w:rFonts w:ascii="宋体" w:hAnsi="宋体" w:cs="宋体"/>
          <w:sz w:val="24"/>
        </w:rPr>
        <w:t>、▲支持前</w:t>
      </w:r>
      <w:proofErr w:type="gramStart"/>
      <w:r>
        <w:rPr>
          <w:rFonts w:ascii="宋体" w:hAnsi="宋体" w:cs="宋体"/>
          <w:sz w:val="24"/>
        </w:rPr>
        <w:t>开式</w:t>
      </w:r>
      <w:proofErr w:type="gramEnd"/>
      <w:r>
        <w:rPr>
          <w:rFonts w:ascii="宋体" w:hAnsi="宋体" w:cs="宋体"/>
          <w:sz w:val="24"/>
        </w:rPr>
        <w:t>维护（提供</w:t>
      </w:r>
      <w:r>
        <w:rPr>
          <w:rFonts w:ascii="宋体" w:hAnsi="宋体" w:cs="宋体" w:hint="eastAsia"/>
          <w:color w:val="000000"/>
          <w:kern w:val="0"/>
          <w:sz w:val="24"/>
        </w:rPr>
        <w:t>实物照片</w:t>
      </w:r>
      <w:r>
        <w:rPr>
          <w:rFonts w:ascii="宋体" w:hAnsi="宋体" w:cs="宋体"/>
          <w:sz w:val="24"/>
        </w:rPr>
        <w:t>并加盖投标人公章）</w:t>
      </w:r>
    </w:p>
    <w:p w14:paraId="7F860763"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sz w:val="24"/>
        </w:rPr>
        <w:t>1</w:t>
      </w:r>
      <w:r>
        <w:rPr>
          <w:rFonts w:ascii="宋体" w:hAnsi="宋体" w:cs="宋体" w:hint="eastAsia"/>
          <w:sz w:val="24"/>
        </w:rPr>
        <w:t>5</w:t>
      </w:r>
      <w:r>
        <w:rPr>
          <w:rFonts w:ascii="宋体" w:hAnsi="宋体" w:cs="宋体"/>
          <w:sz w:val="24"/>
        </w:rPr>
        <w:t>、</w:t>
      </w:r>
      <w:r>
        <w:rPr>
          <w:rFonts w:ascii="宋体" w:hAnsi="宋体" w:cs="宋体" w:hint="eastAsia"/>
          <w:sz w:val="24"/>
        </w:rPr>
        <w:t>配置不低于</w:t>
      </w:r>
      <w:r>
        <w:rPr>
          <w:rFonts w:ascii="宋体" w:hAnsi="宋体" w:cs="宋体"/>
          <w:sz w:val="24"/>
        </w:rPr>
        <w:t>Android系统，</w:t>
      </w:r>
      <w:proofErr w:type="gramStart"/>
      <w:r>
        <w:rPr>
          <w:rFonts w:ascii="宋体" w:hAnsi="宋体" w:cs="宋体"/>
          <w:sz w:val="24"/>
        </w:rPr>
        <w:t>四核</w:t>
      </w:r>
      <w:proofErr w:type="gramEnd"/>
      <w:r>
        <w:rPr>
          <w:rFonts w:ascii="宋体" w:hAnsi="宋体" w:cs="宋体"/>
          <w:sz w:val="24"/>
        </w:rPr>
        <w:t>1G 存储8G</w:t>
      </w:r>
    </w:p>
    <w:p w14:paraId="53D664D6" w14:textId="77777777" w:rsidR="00487060" w:rsidRDefault="00DA701C">
      <w:pPr>
        <w:pStyle w:val="a8"/>
        <w:autoSpaceDE w:val="0"/>
        <w:autoSpaceDN w:val="0"/>
        <w:adjustRightInd w:val="0"/>
        <w:spacing w:line="360" w:lineRule="auto"/>
        <w:ind w:firstLineChars="0" w:firstLine="0"/>
        <w:rPr>
          <w:rFonts w:ascii="宋体" w:hAnsi="宋体" w:cs="宋体" w:hint="eastAsia"/>
          <w:kern w:val="0"/>
          <w:sz w:val="24"/>
        </w:rPr>
      </w:pPr>
      <w:r>
        <w:rPr>
          <w:rFonts w:ascii="宋体" w:hAnsi="宋体" w:cs="宋体" w:hint="eastAsia"/>
          <w:sz w:val="24"/>
        </w:rPr>
        <w:t>16</w:t>
      </w:r>
      <w:r>
        <w:rPr>
          <w:rFonts w:ascii="宋体" w:hAnsi="宋体" w:cs="宋体"/>
          <w:sz w:val="24"/>
        </w:rPr>
        <w:t>、▲系统开发端口，可以对接医院导诊软件</w:t>
      </w:r>
      <w:r>
        <w:rPr>
          <w:rFonts w:ascii="宋体" w:hAnsi="宋体" w:cs="宋体" w:hint="eastAsia"/>
          <w:kern w:val="0"/>
          <w:sz w:val="24"/>
        </w:rPr>
        <w:t>（提供证明文件加盖投标人公章）</w:t>
      </w:r>
    </w:p>
    <w:p w14:paraId="62E759F4" w14:textId="77777777" w:rsidR="00487060" w:rsidRDefault="00487060">
      <w:pPr>
        <w:pStyle w:val="a8"/>
        <w:autoSpaceDE w:val="0"/>
        <w:autoSpaceDN w:val="0"/>
        <w:adjustRightInd w:val="0"/>
        <w:spacing w:line="360" w:lineRule="auto"/>
        <w:ind w:firstLineChars="0" w:firstLine="0"/>
        <w:rPr>
          <w:rFonts w:ascii="宋体" w:hAnsi="宋体" w:cs="宋体" w:hint="eastAsia"/>
          <w:sz w:val="24"/>
        </w:rPr>
      </w:pPr>
    </w:p>
    <w:p w14:paraId="6072DB47" w14:textId="77777777" w:rsidR="00487060" w:rsidRDefault="00DA701C">
      <w:pPr>
        <w:numPr>
          <w:ilvl w:val="0"/>
          <w:numId w:val="4"/>
        </w:numPr>
        <w:spacing w:line="360" w:lineRule="auto"/>
        <w:outlineLvl w:val="2"/>
        <w:rPr>
          <w:rFonts w:ascii="宋体" w:hAnsi="宋体" w:hint="eastAsia"/>
          <w:b/>
          <w:bCs/>
          <w:color w:val="000000"/>
          <w:sz w:val="24"/>
          <w:szCs w:val="24"/>
        </w:rPr>
      </w:pPr>
      <w:r>
        <w:rPr>
          <w:rFonts w:ascii="宋体" w:hAnsi="宋体" w:hint="eastAsia"/>
          <w:b/>
          <w:bCs/>
          <w:color w:val="000000"/>
          <w:sz w:val="24"/>
          <w:szCs w:val="24"/>
        </w:rPr>
        <w:t>导诊一体机22寸参数</w:t>
      </w:r>
    </w:p>
    <w:p w14:paraId="31531360" w14:textId="77777777" w:rsidR="00487060" w:rsidRDefault="00DA701C">
      <w:pPr>
        <w:spacing w:line="360" w:lineRule="auto"/>
        <w:rPr>
          <w:rFonts w:ascii="宋体" w:hAnsi="宋体" w:cs="宋体" w:hint="eastAsia"/>
          <w:color w:val="000000"/>
          <w:kern w:val="0"/>
          <w:sz w:val="24"/>
          <w:szCs w:val="24"/>
        </w:rPr>
      </w:pPr>
      <w:r>
        <w:rPr>
          <w:rFonts w:ascii="宋体" w:hAnsi="宋体" w:cs="宋体"/>
          <w:color w:val="000000"/>
          <w:kern w:val="0"/>
          <w:sz w:val="24"/>
          <w:szCs w:val="24"/>
        </w:rPr>
        <w:t>1、</w:t>
      </w:r>
      <w:r>
        <w:rPr>
          <w:rFonts w:ascii="宋体" w:hAnsi="宋体" w:cs="宋体" w:hint="eastAsia"/>
          <w:sz w:val="24"/>
          <w:szCs w:val="24"/>
        </w:rPr>
        <w:t>▲</w:t>
      </w:r>
      <w:r>
        <w:rPr>
          <w:rFonts w:ascii="宋体" w:hAnsi="宋体" w:cs="宋体" w:hint="eastAsia"/>
          <w:color w:val="000000"/>
          <w:kern w:val="0"/>
          <w:sz w:val="24"/>
          <w:szCs w:val="24"/>
        </w:rPr>
        <w:t>竖屏一体机，总厚度≤4cm,含电源,宽≤ 30cm，高≤60cm（提供实物照片并加盖投标人公章）</w:t>
      </w:r>
    </w:p>
    <w:p w14:paraId="5B1B28E2" w14:textId="77777777" w:rsidR="00487060" w:rsidRDefault="00DA701C">
      <w:pPr>
        <w:pStyle w:val="a8"/>
        <w:autoSpaceDE w:val="0"/>
        <w:autoSpaceDN w:val="0"/>
        <w:adjustRightInd w:val="0"/>
        <w:spacing w:line="360" w:lineRule="auto"/>
        <w:ind w:firstLineChars="0" w:firstLine="0"/>
        <w:rPr>
          <w:rFonts w:ascii="宋体" w:hAnsi="宋体" w:cs="宋体" w:hint="eastAsia"/>
          <w:kern w:val="0"/>
          <w:sz w:val="24"/>
        </w:rPr>
      </w:pPr>
      <w:r>
        <w:rPr>
          <w:rFonts w:ascii="宋体" w:hAnsi="宋体" w:cs="宋体" w:hint="eastAsia"/>
          <w:kern w:val="0"/>
          <w:sz w:val="24"/>
        </w:rPr>
        <w:t>2、屏幕尺寸：≧21.5寸液晶屏</w:t>
      </w:r>
    </w:p>
    <w:p w14:paraId="3BFC4C3B" w14:textId="77777777" w:rsidR="00487060" w:rsidRDefault="00DA701C">
      <w:pPr>
        <w:pStyle w:val="a8"/>
        <w:autoSpaceDE w:val="0"/>
        <w:autoSpaceDN w:val="0"/>
        <w:adjustRightInd w:val="0"/>
        <w:spacing w:line="360" w:lineRule="auto"/>
        <w:ind w:firstLineChars="0" w:firstLine="0"/>
        <w:rPr>
          <w:rFonts w:ascii="宋体" w:hAnsi="宋体" w:cs="宋体" w:hint="eastAsia"/>
          <w:kern w:val="0"/>
          <w:sz w:val="24"/>
        </w:rPr>
      </w:pPr>
      <w:r>
        <w:rPr>
          <w:rFonts w:ascii="宋体" w:hAnsi="宋体" w:cs="宋体" w:hint="eastAsia"/>
          <w:kern w:val="0"/>
          <w:sz w:val="24"/>
        </w:rPr>
        <w:t>3、背光类型：LED</w:t>
      </w:r>
    </w:p>
    <w:p w14:paraId="59053D03" w14:textId="77777777" w:rsidR="00487060" w:rsidRDefault="00DA701C">
      <w:pPr>
        <w:pStyle w:val="a8"/>
        <w:autoSpaceDE w:val="0"/>
        <w:autoSpaceDN w:val="0"/>
        <w:adjustRightInd w:val="0"/>
        <w:spacing w:line="360" w:lineRule="auto"/>
        <w:ind w:firstLineChars="0" w:firstLine="0"/>
        <w:rPr>
          <w:rFonts w:ascii="宋体" w:hAnsi="宋体" w:cs="宋体" w:hint="eastAsia"/>
          <w:kern w:val="0"/>
          <w:sz w:val="24"/>
        </w:rPr>
      </w:pPr>
      <w:r>
        <w:rPr>
          <w:rFonts w:ascii="宋体" w:hAnsi="宋体" w:cs="宋体" w:hint="eastAsia"/>
          <w:kern w:val="0"/>
          <w:sz w:val="24"/>
        </w:rPr>
        <w:t>4、</w:t>
      </w:r>
      <w:proofErr w:type="gramStart"/>
      <w:r>
        <w:rPr>
          <w:rFonts w:ascii="宋体" w:hAnsi="宋体" w:cs="宋体" w:hint="eastAsia"/>
          <w:kern w:val="0"/>
          <w:sz w:val="24"/>
        </w:rPr>
        <w:t>屏显比例</w:t>
      </w:r>
      <w:proofErr w:type="gramEnd"/>
      <w:r>
        <w:rPr>
          <w:rFonts w:ascii="宋体" w:hAnsi="宋体" w:cs="宋体" w:hint="eastAsia"/>
          <w:kern w:val="0"/>
          <w:sz w:val="24"/>
        </w:rPr>
        <w:t>：16：9</w:t>
      </w:r>
    </w:p>
    <w:p w14:paraId="3902842A" w14:textId="77777777" w:rsidR="00487060" w:rsidRDefault="00DA701C">
      <w:pPr>
        <w:pStyle w:val="a8"/>
        <w:autoSpaceDE w:val="0"/>
        <w:autoSpaceDN w:val="0"/>
        <w:adjustRightInd w:val="0"/>
        <w:spacing w:line="360" w:lineRule="auto"/>
        <w:ind w:firstLineChars="0" w:firstLine="0"/>
        <w:rPr>
          <w:rFonts w:ascii="宋体" w:hAnsi="宋体" w:cs="宋体" w:hint="eastAsia"/>
          <w:kern w:val="0"/>
          <w:sz w:val="24"/>
        </w:rPr>
      </w:pPr>
      <w:r>
        <w:rPr>
          <w:rFonts w:ascii="宋体" w:hAnsi="宋体" w:cs="宋体" w:hint="eastAsia"/>
          <w:color w:val="000000"/>
          <w:kern w:val="0"/>
          <w:sz w:val="24"/>
        </w:rPr>
        <w:t>5、</w:t>
      </w:r>
      <w:r>
        <w:rPr>
          <w:rFonts w:ascii="宋体" w:hAnsi="宋体" w:cs="宋体" w:hint="eastAsia"/>
          <w:kern w:val="0"/>
          <w:sz w:val="24"/>
        </w:rPr>
        <w:t>分辨率：≧1920*1080</w:t>
      </w:r>
    </w:p>
    <w:p w14:paraId="30952490" w14:textId="77777777" w:rsidR="00487060" w:rsidRDefault="00DA701C">
      <w:pPr>
        <w:pStyle w:val="a8"/>
        <w:autoSpaceDE w:val="0"/>
        <w:autoSpaceDN w:val="0"/>
        <w:adjustRightInd w:val="0"/>
        <w:spacing w:line="360" w:lineRule="auto"/>
        <w:ind w:firstLineChars="0" w:firstLine="0"/>
        <w:rPr>
          <w:rFonts w:ascii="宋体" w:hAnsi="宋体" w:cs="宋体" w:hint="eastAsia"/>
          <w:kern w:val="0"/>
          <w:sz w:val="24"/>
        </w:rPr>
      </w:pPr>
      <w:r>
        <w:rPr>
          <w:rFonts w:ascii="宋体" w:hAnsi="宋体" w:cs="宋体" w:hint="eastAsia"/>
          <w:kern w:val="0"/>
          <w:sz w:val="24"/>
        </w:rPr>
        <w:t>6、具备全视角屏</w:t>
      </w:r>
    </w:p>
    <w:p w14:paraId="64A871F7"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7、工作电压：220V</w:t>
      </w:r>
      <w:r>
        <w:rPr>
          <w:rFonts w:ascii="宋体" w:hAnsi="宋体" w:cs="宋体" w:hint="eastAsia"/>
          <w:color w:val="000000"/>
          <w:kern w:val="0"/>
          <w:sz w:val="24"/>
          <w:szCs w:val="24"/>
        </w:rPr>
        <w:t>~ 60Hz</w:t>
      </w:r>
    </w:p>
    <w:p w14:paraId="2D28FFC7"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8、亮度：</w:t>
      </w:r>
      <w:r>
        <w:rPr>
          <w:rFonts w:ascii="宋体" w:hAnsi="宋体" w:cs="宋体" w:hint="eastAsia"/>
          <w:kern w:val="0"/>
          <w:sz w:val="24"/>
          <w:szCs w:val="24"/>
        </w:rPr>
        <w:t>≧</w:t>
      </w:r>
      <w:r>
        <w:rPr>
          <w:rFonts w:ascii="宋体" w:hAnsi="宋体" w:cs="宋体" w:hint="eastAsia"/>
          <w:sz w:val="24"/>
          <w:szCs w:val="24"/>
        </w:rPr>
        <w:t xml:space="preserve">250 </w:t>
      </w:r>
      <w:r>
        <w:rPr>
          <w:rFonts w:ascii="宋体" w:hAnsi="宋体" w:cs="宋体" w:hint="eastAsia"/>
          <w:color w:val="000000"/>
          <w:sz w:val="24"/>
          <w:szCs w:val="24"/>
        </w:rPr>
        <w:t>cd</w:t>
      </w:r>
      <w:r>
        <w:rPr>
          <w:rFonts w:ascii="宋体" w:hAnsi="宋体" w:cs="宋体" w:hint="eastAsia"/>
          <w:sz w:val="24"/>
          <w:szCs w:val="24"/>
        </w:rPr>
        <w:t>/m</w:t>
      </w:r>
      <w:r>
        <w:rPr>
          <w:rFonts w:ascii="宋体" w:hAnsi="宋体" w:cs="宋体" w:hint="eastAsia"/>
          <w:b/>
          <w:sz w:val="24"/>
          <w:szCs w:val="24"/>
          <w:vertAlign w:val="superscript"/>
        </w:rPr>
        <w:t>2</w:t>
      </w:r>
    </w:p>
    <w:p w14:paraId="18E9301D"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9、屏幕寿命：</w:t>
      </w:r>
      <w:r>
        <w:rPr>
          <w:rFonts w:ascii="宋体" w:hAnsi="宋体" w:cs="宋体" w:hint="eastAsia"/>
          <w:kern w:val="0"/>
          <w:sz w:val="24"/>
          <w:szCs w:val="24"/>
        </w:rPr>
        <w:t>≧</w:t>
      </w:r>
      <w:r>
        <w:rPr>
          <w:rFonts w:ascii="宋体" w:hAnsi="宋体" w:cs="宋体" w:hint="eastAsia"/>
          <w:sz w:val="24"/>
          <w:szCs w:val="24"/>
        </w:rPr>
        <w:t>15000小时</w:t>
      </w:r>
    </w:p>
    <w:p w14:paraId="44E79290"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10、通讯接口：Ethernet</w:t>
      </w:r>
    </w:p>
    <w:p w14:paraId="02EE89D7" w14:textId="77777777" w:rsidR="00487060" w:rsidRDefault="00DA701C">
      <w:pPr>
        <w:spacing w:line="360" w:lineRule="auto"/>
        <w:rPr>
          <w:rFonts w:ascii="宋体" w:hAnsi="宋体" w:cs="宋体" w:hint="eastAsia"/>
          <w:sz w:val="24"/>
          <w:szCs w:val="24"/>
        </w:rPr>
      </w:pPr>
      <w:r>
        <w:rPr>
          <w:rFonts w:ascii="宋体" w:hAnsi="宋体" w:cs="宋体" w:hint="eastAsia"/>
          <w:sz w:val="24"/>
          <w:szCs w:val="24"/>
        </w:rPr>
        <w:t>11、网络：100\1000Mbps</w:t>
      </w:r>
    </w:p>
    <w:p w14:paraId="142AA352"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12、语音播报：自带喇叭</w:t>
      </w:r>
    </w:p>
    <w:p w14:paraId="42C84CB2"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13、工作时间：可7x24小时不间断工作</w:t>
      </w:r>
    </w:p>
    <w:p w14:paraId="19331338"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14、▲玻璃上方根据医院需求定制LOGO（提供</w:t>
      </w:r>
      <w:r>
        <w:rPr>
          <w:rFonts w:ascii="宋体" w:hAnsi="宋体" w:cs="宋体" w:hint="eastAsia"/>
          <w:color w:val="000000"/>
          <w:kern w:val="0"/>
          <w:sz w:val="24"/>
        </w:rPr>
        <w:t>实物照片</w:t>
      </w:r>
      <w:r>
        <w:rPr>
          <w:rFonts w:ascii="宋体" w:hAnsi="宋体" w:cs="宋体" w:hint="eastAsia"/>
          <w:sz w:val="24"/>
        </w:rPr>
        <w:t>并加盖投标人公章）</w:t>
      </w:r>
    </w:p>
    <w:p w14:paraId="57751AEB"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15、二次分诊界面按要求定制</w:t>
      </w:r>
    </w:p>
    <w:p w14:paraId="22A4C6C2" w14:textId="77777777" w:rsidR="00487060" w:rsidRDefault="00DA701C">
      <w:pPr>
        <w:pStyle w:val="a8"/>
        <w:autoSpaceDE w:val="0"/>
        <w:autoSpaceDN w:val="0"/>
        <w:adjustRightInd w:val="0"/>
        <w:spacing w:line="360" w:lineRule="auto"/>
        <w:ind w:firstLineChars="0" w:firstLine="0"/>
        <w:rPr>
          <w:rFonts w:ascii="宋体" w:hAnsi="宋体" w:cs="宋体" w:hint="eastAsia"/>
          <w:sz w:val="24"/>
        </w:rPr>
      </w:pPr>
      <w:r>
        <w:rPr>
          <w:rFonts w:ascii="宋体" w:hAnsi="宋体" w:cs="宋体" w:hint="eastAsia"/>
          <w:sz w:val="24"/>
        </w:rPr>
        <w:t>16、配置不低于Android系统，</w:t>
      </w:r>
      <w:proofErr w:type="gramStart"/>
      <w:r>
        <w:rPr>
          <w:rFonts w:ascii="宋体" w:hAnsi="宋体" w:cs="宋体" w:hint="eastAsia"/>
          <w:sz w:val="24"/>
        </w:rPr>
        <w:t>四核</w:t>
      </w:r>
      <w:proofErr w:type="gramEnd"/>
      <w:r>
        <w:rPr>
          <w:rFonts w:ascii="宋体" w:hAnsi="宋体" w:cs="宋体" w:hint="eastAsia"/>
          <w:sz w:val="24"/>
        </w:rPr>
        <w:t>1G 存储8G</w:t>
      </w:r>
    </w:p>
    <w:p w14:paraId="2669C1BE" w14:textId="77777777" w:rsidR="00487060" w:rsidRDefault="00DA701C">
      <w:pPr>
        <w:pStyle w:val="a8"/>
        <w:autoSpaceDE w:val="0"/>
        <w:autoSpaceDN w:val="0"/>
        <w:adjustRightInd w:val="0"/>
        <w:spacing w:line="360" w:lineRule="auto"/>
        <w:ind w:firstLineChars="0" w:firstLine="0"/>
        <w:rPr>
          <w:rFonts w:ascii="宋体" w:hAnsi="宋体" w:hint="eastAsia"/>
          <w:sz w:val="24"/>
        </w:rPr>
      </w:pPr>
      <w:r>
        <w:rPr>
          <w:rFonts w:ascii="宋体" w:hAnsi="宋体" w:cs="宋体" w:hint="eastAsia"/>
          <w:sz w:val="24"/>
        </w:rPr>
        <w:t>17</w:t>
      </w:r>
      <w:r>
        <w:rPr>
          <w:rFonts w:ascii="宋体" w:hAnsi="宋体" w:cs="宋体"/>
          <w:sz w:val="24"/>
        </w:rPr>
        <w:t>、▲系统显示平台软件并且可以对接医院导诊软件对接（提供证明文件加盖投标人公章）</w:t>
      </w:r>
    </w:p>
    <w:p w14:paraId="017CE14A" w14:textId="77777777" w:rsidR="00487060" w:rsidRDefault="00487060">
      <w:pPr>
        <w:widowControl/>
        <w:spacing w:line="360" w:lineRule="auto"/>
        <w:ind w:firstLineChars="200" w:firstLine="480"/>
        <w:jc w:val="left"/>
        <w:rPr>
          <w:rFonts w:asciiTheme="minorEastAsia" w:eastAsiaTheme="minorEastAsia" w:hAnsiTheme="minorEastAsia" w:hint="eastAsia"/>
          <w:b/>
          <w:bCs/>
          <w:kern w:val="44"/>
          <w:sz w:val="24"/>
          <w:szCs w:val="24"/>
        </w:rPr>
      </w:pPr>
    </w:p>
    <w:p w14:paraId="1788561D" w14:textId="77777777" w:rsidR="00487060" w:rsidRDefault="00DA701C">
      <w:pPr>
        <w:widowControl/>
        <w:spacing w:line="360" w:lineRule="auto"/>
        <w:jc w:val="left"/>
        <w:rPr>
          <w:rFonts w:ascii="宋体" w:hAnsi="宋体" w:hint="eastAsia"/>
          <w:b/>
          <w:bCs/>
          <w:kern w:val="44"/>
          <w:sz w:val="24"/>
          <w:szCs w:val="24"/>
        </w:rPr>
      </w:pPr>
      <w:r>
        <w:rPr>
          <w:rFonts w:ascii="宋体" w:hAnsi="宋体" w:hint="eastAsia"/>
          <w:b/>
          <w:bCs/>
          <w:kern w:val="44"/>
          <w:sz w:val="24"/>
          <w:szCs w:val="24"/>
        </w:rPr>
        <w:t>（四）其他要求</w:t>
      </w:r>
      <w:bookmarkStart w:id="6" w:name="_Toc164788366"/>
      <w:bookmarkEnd w:id="5"/>
    </w:p>
    <w:p w14:paraId="103A5F2E"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1.</w:t>
      </w:r>
      <w:r>
        <w:rPr>
          <w:rFonts w:ascii="宋体" w:hAnsi="宋体" w:hint="eastAsia"/>
          <w:kern w:val="44"/>
          <w:sz w:val="24"/>
          <w:szCs w:val="24"/>
        </w:rPr>
        <w:tab/>
      </w:r>
      <w:r>
        <w:rPr>
          <w:rFonts w:ascii="宋体" w:hAnsi="宋体" w:cs="宋体" w:hint="eastAsia"/>
          <w:kern w:val="0"/>
          <w:sz w:val="24"/>
          <w:lang w:bidi="ar"/>
        </w:rPr>
        <w:t>本项目采用交钥匙包干制，招标范围内的全部内容都由供应商负责，包括但不限于系统升级及安装、配置设备、安装、调试等；</w:t>
      </w:r>
    </w:p>
    <w:p w14:paraId="645C442A"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2.投标人在有固定的售后服务团队和软件开发服务团队，响应时效要求：本项目需提供自验收通过之日起≥1年7*24小时免费维保服务，故障响应时间不超过1小时，非工作日及夜间故障响应时间为不超过2小时，需现场处理时技术人员2小时内到达现场，4小时内修复。免费维保期内每季度需要至少一次对系统优化和常规安全检查。</w:t>
      </w:r>
    </w:p>
    <w:p w14:paraId="42AFF0D9"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3.</w:t>
      </w:r>
      <w:r>
        <w:rPr>
          <w:rFonts w:ascii="宋体" w:hAnsi="宋体" w:hint="eastAsia"/>
          <w:kern w:val="44"/>
          <w:sz w:val="24"/>
          <w:szCs w:val="24"/>
        </w:rPr>
        <w:tab/>
        <w:t>项目实施与维护期间，供应商需提供一名常驻现场工程师接受医院统一管理驻场半年（需提供投标单位半年内为其缴纳社保的证明），若不符合医院要求，医院有权要求更换。</w:t>
      </w:r>
    </w:p>
    <w:p w14:paraId="72B79CC1"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4.</w:t>
      </w:r>
      <w:r>
        <w:rPr>
          <w:rFonts w:ascii="宋体" w:hAnsi="宋体" w:hint="eastAsia"/>
          <w:kern w:val="44"/>
          <w:sz w:val="24"/>
          <w:szCs w:val="24"/>
        </w:rPr>
        <w:tab/>
        <w:t>投标人需具备排队管理、智能导诊等相关系统软件著作权 。</w:t>
      </w:r>
    </w:p>
    <w:p w14:paraId="36525184"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5.</w:t>
      </w:r>
      <w:r>
        <w:rPr>
          <w:rFonts w:ascii="宋体" w:hAnsi="宋体" w:hint="eastAsia"/>
          <w:kern w:val="44"/>
          <w:sz w:val="24"/>
          <w:szCs w:val="24"/>
        </w:rPr>
        <w:tab/>
        <w:t>投标人需提供相应的技术服务，在满足用户方的应用与需求的前提下，配合完成与相关的系统集成工作。</w:t>
      </w:r>
    </w:p>
    <w:p w14:paraId="28C1FA46"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6.</w:t>
      </w:r>
      <w:r>
        <w:rPr>
          <w:rFonts w:ascii="宋体" w:hAnsi="宋体" w:hint="eastAsia"/>
          <w:kern w:val="44"/>
          <w:sz w:val="24"/>
          <w:szCs w:val="24"/>
        </w:rPr>
        <w:tab/>
        <w:t>投标人提供的产品及其配置应该是安全、可靠和成熟的，不是技术上已经或即将淘汰的。</w:t>
      </w:r>
    </w:p>
    <w:p w14:paraId="238682D2"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7.</w:t>
      </w:r>
      <w:r>
        <w:rPr>
          <w:rFonts w:ascii="宋体" w:hAnsi="宋体" w:hint="eastAsia"/>
          <w:kern w:val="44"/>
          <w:sz w:val="24"/>
          <w:szCs w:val="24"/>
        </w:rPr>
        <w:tab/>
        <w:t>投标人提供的产品在升级、扩展时不应改变整个系统的结构、通信方式、管理模式，不应破坏应用软件的正常工作环境。</w:t>
      </w:r>
    </w:p>
    <w:p w14:paraId="3C0AE0E6"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8.</w:t>
      </w:r>
      <w:r>
        <w:rPr>
          <w:rFonts w:ascii="宋体" w:hAnsi="宋体" w:hint="eastAsia"/>
          <w:kern w:val="44"/>
          <w:sz w:val="24"/>
          <w:szCs w:val="24"/>
        </w:rPr>
        <w:tab/>
        <w:t xml:space="preserve">投标人应该保证所提供的所有产品皆不侵犯任何第三方的版权、知识产权和其他合法权利。 </w:t>
      </w:r>
    </w:p>
    <w:p w14:paraId="452732F6"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9.</w:t>
      </w:r>
      <w:r>
        <w:rPr>
          <w:rFonts w:ascii="宋体" w:hAnsi="宋体" w:hint="eastAsia"/>
          <w:kern w:val="44"/>
          <w:sz w:val="24"/>
          <w:szCs w:val="24"/>
        </w:rPr>
        <w:tab/>
        <w:t>用户可在保证满足本项目应用需求的情况下，调整上述采购产品的数量和配置。</w:t>
      </w:r>
    </w:p>
    <w:p w14:paraId="60419E39"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kern w:val="44"/>
          <w:sz w:val="24"/>
          <w:szCs w:val="24"/>
        </w:rPr>
        <w:t>10.项目建成系统安装完成后对招标方管理人员进行培训与技术指导，达到能熟练操作并能排除常见故障的标准。</w:t>
      </w:r>
    </w:p>
    <w:p w14:paraId="7D996865" w14:textId="77777777" w:rsidR="00487060" w:rsidRDefault="00DA701C">
      <w:pPr>
        <w:widowControl/>
        <w:spacing w:line="360" w:lineRule="auto"/>
        <w:ind w:firstLineChars="200" w:firstLine="480"/>
        <w:jc w:val="left"/>
        <w:rPr>
          <w:rFonts w:ascii="宋体" w:hAnsi="宋体" w:hint="eastAsia"/>
          <w:kern w:val="44"/>
          <w:sz w:val="24"/>
          <w:szCs w:val="24"/>
        </w:rPr>
      </w:pPr>
      <w:r>
        <w:rPr>
          <w:rFonts w:ascii="宋体" w:hAnsi="宋体" w:hint="eastAsia"/>
          <w:sz w:val="24"/>
        </w:rPr>
        <w:t>★</w:t>
      </w:r>
      <w:r>
        <w:rPr>
          <w:rFonts w:ascii="宋体" w:hAnsi="宋体" w:hint="eastAsia"/>
          <w:kern w:val="44"/>
          <w:sz w:val="24"/>
          <w:szCs w:val="24"/>
        </w:rPr>
        <w:t>11.</w:t>
      </w:r>
      <w:r>
        <w:rPr>
          <w:rFonts w:ascii="宋体" w:hAnsi="宋体" w:hint="eastAsia"/>
          <w:b/>
          <w:bCs/>
          <w:color w:val="000000"/>
          <w:sz w:val="24"/>
          <w:szCs w:val="24"/>
        </w:rPr>
        <w:t>导诊一体机（55寸、42寸、22寸）均须</w:t>
      </w:r>
      <w:r>
        <w:rPr>
          <w:rFonts w:ascii="宋体" w:hAnsi="宋体" w:cs="宋体" w:hint="eastAsia"/>
          <w:b/>
          <w:bCs/>
          <w:sz w:val="24"/>
        </w:rPr>
        <w:t>通过3C国家强制认证（提供认证证书复印件）。</w:t>
      </w:r>
    </w:p>
    <w:p w14:paraId="45E59E2D" w14:textId="77777777" w:rsidR="00487060" w:rsidRDefault="00487060">
      <w:pPr>
        <w:widowControl/>
        <w:spacing w:line="360" w:lineRule="auto"/>
        <w:ind w:firstLineChars="200" w:firstLine="480"/>
        <w:jc w:val="left"/>
        <w:rPr>
          <w:rFonts w:ascii="宋体" w:hAnsi="宋体" w:hint="eastAsia"/>
          <w:kern w:val="44"/>
          <w:sz w:val="24"/>
          <w:szCs w:val="24"/>
        </w:rPr>
      </w:pPr>
    </w:p>
    <w:bookmarkEnd w:id="6"/>
    <w:p w14:paraId="73E634C5" w14:textId="77777777" w:rsidR="00487060" w:rsidRDefault="00DA701C">
      <w:pPr>
        <w:widowControl/>
        <w:spacing w:line="360" w:lineRule="auto"/>
        <w:jc w:val="left"/>
        <w:rPr>
          <w:rFonts w:ascii="宋体" w:hAnsi="宋体" w:hint="eastAsia"/>
          <w:b/>
          <w:bCs/>
          <w:kern w:val="44"/>
          <w:sz w:val="24"/>
          <w:szCs w:val="24"/>
        </w:rPr>
      </w:pPr>
      <w:r>
        <w:rPr>
          <w:rFonts w:ascii="宋体" w:hAnsi="宋体" w:hint="eastAsia"/>
          <w:b/>
          <w:bCs/>
          <w:kern w:val="44"/>
          <w:sz w:val="24"/>
          <w:szCs w:val="24"/>
        </w:rPr>
        <w:t>（五）验收方式</w:t>
      </w:r>
    </w:p>
    <w:p w14:paraId="0122C299" w14:textId="77777777" w:rsidR="00487060" w:rsidRDefault="00DA701C">
      <w:pPr>
        <w:spacing w:line="360" w:lineRule="auto"/>
        <w:ind w:firstLineChars="200" w:firstLine="480"/>
        <w:rPr>
          <w:rFonts w:ascii="宋体"/>
          <w:sz w:val="24"/>
        </w:rPr>
      </w:pPr>
      <w:r>
        <w:rPr>
          <w:rFonts w:ascii="宋体" w:hint="eastAsia"/>
          <w:sz w:val="24"/>
        </w:rPr>
        <w:t>招标方收货后根据货物的技术规格要求和质量标准，对货物进行检查验收，如果发现数量不足或有质量、技术等问题，供应商应负责按照招标方的要求采取补足、更换或退货等处理措施，并承担由此发生的一切损失和费用。验收合格后招标方收取发票并签署验收意见。</w:t>
      </w:r>
    </w:p>
    <w:p w14:paraId="0F6BB9A9" w14:textId="77777777" w:rsidR="00487060" w:rsidRDefault="00487060">
      <w:pPr>
        <w:tabs>
          <w:tab w:val="left" w:pos="360"/>
          <w:tab w:val="left" w:pos="980"/>
        </w:tabs>
        <w:spacing w:line="360" w:lineRule="auto"/>
        <w:rPr>
          <w:rFonts w:ascii="宋体"/>
          <w:sz w:val="24"/>
        </w:rPr>
      </w:pPr>
    </w:p>
    <w:p w14:paraId="32BE4AC8" w14:textId="77777777" w:rsidR="00487060" w:rsidRDefault="00DA701C">
      <w:pPr>
        <w:widowControl/>
        <w:spacing w:line="360" w:lineRule="auto"/>
        <w:jc w:val="left"/>
        <w:rPr>
          <w:rFonts w:ascii="宋体" w:hAnsi="宋体" w:hint="eastAsia"/>
          <w:b/>
          <w:bCs/>
          <w:kern w:val="44"/>
          <w:sz w:val="24"/>
          <w:szCs w:val="24"/>
        </w:rPr>
      </w:pPr>
      <w:bookmarkStart w:id="7" w:name="_Toc154497674"/>
      <w:r>
        <w:rPr>
          <w:rFonts w:ascii="宋体" w:hAnsi="宋体" w:hint="eastAsia"/>
          <w:b/>
          <w:bCs/>
          <w:kern w:val="44"/>
          <w:sz w:val="24"/>
          <w:szCs w:val="24"/>
        </w:rPr>
        <w:t>（六）报价要求</w:t>
      </w:r>
      <w:bookmarkEnd w:id="7"/>
    </w:p>
    <w:p w14:paraId="4947B1F3" w14:textId="77777777" w:rsidR="00487060" w:rsidRDefault="00DA701C">
      <w:pPr>
        <w:spacing w:line="360" w:lineRule="auto"/>
        <w:ind w:firstLineChars="200" w:firstLine="480"/>
        <w:rPr>
          <w:rFonts w:ascii="宋体"/>
          <w:sz w:val="24"/>
        </w:rPr>
      </w:pPr>
      <w:r>
        <w:rPr>
          <w:rFonts w:ascii="宋体" w:hint="eastAsia"/>
          <w:sz w:val="24"/>
        </w:rPr>
        <w:t>投标报价应包含系统升级费、系统建设费、设备费、辅助设备及附件、集成费（线缆、布线、施工费）、人工成本费、运输费、管理费、培训费、税金、安装调试、保险以及不可预见费的价格等。</w:t>
      </w:r>
    </w:p>
    <w:p w14:paraId="128E63FF" w14:textId="77777777" w:rsidR="00487060" w:rsidRDefault="00487060"/>
    <w:p w14:paraId="2D739126" w14:textId="77777777" w:rsidR="00487060" w:rsidRDefault="00487060"/>
    <w:p w14:paraId="161BAD5C" w14:textId="77777777" w:rsidR="00487060" w:rsidRDefault="00487060">
      <w:pPr>
        <w:adjustRightInd w:val="0"/>
        <w:snapToGrid w:val="0"/>
        <w:spacing w:line="360" w:lineRule="auto"/>
        <w:rPr>
          <w:rFonts w:ascii="宋体" w:hAnsi="宋体" w:hint="eastAsia"/>
          <w:sz w:val="24"/>
          <w:szCs w:val="24"/>
        </w:rPr>
      </w:pPr>
    </w:p>
    <w:p w14:paraId="3ED67093" w14:textId="77777777" w:rsidR="00487060" w:rsidRDefault="00DA701C">
      <w:pPr>
        <w:adjustRightInd w:val="0"/>
        <w:snapToGrid w:val="0"/>
        <w:spacing w:line="360" w:lineRule="auto"/>
        <w:rPr>
          <w:rFonts w:ascii="宋体" w:hAnsi="宋体" w:hint="eastAsia"/>
          <w:b/>
          <w:sz w:val="24"/>
          <w:szCs w:val="24"/>
        </w:rPr>
      </w:pPr>
      <w:r>
        <w:rPr>
          <w:rFonts w:ascii="宋体" w:hAnsi="宋体" w:hint="eastAsia"/>
          <w:b/>
          <w:sz w:val="24"/>
          <w:szCs w:val="24"/>
        </w:rPr>
        <w:t>（二）最高限价</w:t>
      </w:r>
    </w:p>
    <w:p w14:paraId="43A97C30" w14:textId="77777777" w:rsidR="00487060" w:rsidRDefault="00DA701C">
      <w:pPr>
        <w:adjustRightInd w:val="0"/>
        <w:snapToGrid w:val="0"/>
        <w:spacing w:line="360" w:lineRule="auto"/>
        <w:ind w:firstLineChars="200" w:firstLine="480"/>
        <w:rPr>
          <w:rFonts w:ascii="宋体" w:hAnsi="宋体" w:hint="eastAsia"/>
          <w:sz w:val="24"/>
          <w:szCs w:val="24"/>
        </w:rPr>
      </w:pPr>
      <w:r>
        <w:rPr>
          <w:rFonts w:ascii="宋体" w:hAnsi="宋体" w:hint="eastAsia"/>
          <w:sz w:val="24"/>
          <w:szCs w:val="24"/>
        </w:rPr>
        <w:t>人民币117.5万万</w:t>
      </w:r>
      <w:r>
        <w:rPr>
          <w:rFonts w:ascii="宋体" w:hAnsi="宋体"/>
          <w:sz w:val="24"/>
          <w:szCs w:val="24"/>
        </w:rPr>
        <w:t>元</w:t>
      </w:r>
    </w:p>
    <w:p w14:paraId="580E0D89" w14:textId="77777777" w:rsidR="00487060" w:rsidRDefault="00DA701C">
      <w:pPr>
        <w:adjustRightInd w:val="0"/>
        <w:snapToGrid w:val="0"/>
        <w:spacing w:line="360" w:lineRule="auto"/>
        <w:rPr>
          <w:rFonts w:ascii="宋体" w:hAnsi="宋体" w:hint="eastAsia"/>
          <w:b/>
          <w:sz w:val="24"/>
          <w:szCs w:val="24"/>
        </w:rPr>
      </w:pPr>
      <w:r>
        <w:rPr>
          <w:rFonts w:ascii="宋体" w:hAnsi="宋体" w:hint="eastAsia"/>
          <w:b/>
          <w:sz w:val="24"/>
          <w:szCs w:val="24"/>
        </w:rPr>
        <w:t>（三）资格条件</w:t>
      </w:r>
    </w:p>
    <w:p w14:paraId="2E2A2147"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kern w:val="0"/>
          <w:sz w:val="24"/>
          <w:szCs w:val="24"/>
        </w:rPr>
        <w:t>1.满足《中华人民共和国政府采购法》第二十二条规定；</w:t>
      </w:r>
    </w:p>
    <w:p w14:paraId="214B78D6"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hint="eastAsia"/>
          <w:kern w:val="0"/>
          <w:sz w:val="24"/>
          <w:szCs w:val="24"/>
        </w:rPr>
        <w:t>2</w:t>
      </w:r>
      <w:r>
        <w:rPr>
          <w:rFonts w:ascii="宋体" w:hAnsi="宋体"/>
          <w:kern w:val="0"/>
          <w:sz w:val="24"/>
          <w:szCs w:val="24"/>
        </w:rPr>
        <w:t>.本项目的特定资格要求：</w:t>
      </w:r>
    </w:p>
    <w:p w14:paraId="67676DA0"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kern w:val="0"/>
          <w:sz w:val="24"/>
          <w:szCs w:val="24"/>
        </w:rPr>
        <w:t>1）、购买了磋商采购文件且在法律上和财务上独立、合法运作并独立于采购人和采购代理机构。</w:t>
      </w:r>
    </w:p>
    <w:p w14:paraId="05E582B2"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kern w:val="0"/>
          <w:sz w:val="24"/>
          <w:szCs w:val="24"/>
        </w:rPr>
        <w:t>2）、本项目不允许分包、转包。</w:t>
      </w:r>
    </w:p>
    <w:p w14:paraId="50D3ABE6"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kern w:val="0"/>
          <w:sz w:val="24"/>
          <w:szCs w:val="24"/>
        </w:rPr>
        <w:t>3）、本项目不接受联合体。</w:t>
      </w:r>
    </w:p>
    <w:p w14:paraId="63766A19"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hint="eastAsia"/>
          <w:kern w:val="0"/>
          <w:sz w:val="24"/>
          <w:szCs w:val="24"/>
        </w:rPr>
        <w:t>4</w:t>
      </w:r>
      <w:r>
        <w:rPr>
          <w:rFonts w:ascii="宋体" w:hAnsi="宋体"/>
          <w:kern w:val="0"/>
          <w:sz w:val="24"/>
          <w:szCs w:val="24"/>
        </w:rPr>
        <w:t>）、</w:t>
      </w:r>
      <w:r>
        <w:rPr>
          <w:rFonts w:ascii="宋体" w:hAnsi="宋体" w:hint="eastAsia"/>
          <w:kern w:val="0"/>
          <w:sz w:val="24"/>
          <w:szCs w:val="24"/>
        </w:rPr>
        <w:t>单位负责人为同一人或者存在直接控股、管理关系的不同供应商，不得参加同一合同项下的政府采购活动。</w:t>
      </w:r>
    </w:p>
    <w:p w14:paraId="50D12F3A" w14:textId="77777777" w:rsidR="00487060" w:rsidRDefault="00DA701C">
      <w:pPr>
        <w:widowControl/>
        <w:spacing w:line="360" w:lineRule="auto"/>
        <w:ind w:firstLineChars="200" w:firstLine="480"/>
        <w:jc w:val="left"/>
        <w:textAlignment w:val="baseline"/>
        <w:rPr>
          <w:rFonts w:ascii="宋体" w:hAnsi="宋体" w:hint="eastAsia"/>
          <w:kern w:val="0"/>
          <w:sz w:val="24"/>
          <w:szCs w:val="24"/>
        </w:rPr>
      </w:pPr>
      <w:r>
        <w:rPr>
          <w:rFonts w:ascii="宋体" w:hAnsi="宋体" w:hint="eastAsia"/>
          <w:kern w:val="0"/>
          <w:sz w:val="24"/>
          <w:szCs w:val="24"/>
        </w:rPr>
        <w:t>5</w:t>
      </w:r>
      <w:r>
        <w:rPr>
          <w:rFonts w:ascii="宋体" w:hAnsi="宋体"/>
          <w:kern w:val="0"/>
          <w:sz w:val="24"/>
          <w:szCs w:val="24"/>
        </w:rPr>
        <w:t>）、</w:t>
      </w:r>
      <w:r>
        <w:rPr>
          <w:rFonts w:ascii="宋体" w:hAnsi="宋体" w:hint="eastAsia"/>
          <w:kern w:val="0"/>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040D9E5D" w14:textId="77777777" w:rsidR="00487060" w:rsidRDefault="00DA701C">
      <w:pPr>
        <w:adjustRightInd w:val="0"/>
        <w:snapToGrid w:val="0"/>
        <w:spacing w:line="360" w:lineRule="auto"/>
        <w:rPr>
          <w:rFonts w:ascii="宋体" w:hAnsi="宋体" w:hint="eastAsia"/>
          <w:b/>
          <w:sz w:val="24"/>
          <w:szCs w:val="24"/>
        </w:rPr>
      </w:pPr>
      <w:r>
        <w:rPr>
          <w:rFonts w:ascii="宋体" w:hAnsi="宋体" w:hint="eastAsia"/>
          <w:b/>
          <w:sz w:val="24"/>
          <w:szCs w:val="24"/>
        </w:rPr>
        <w:t>（四）商务要求</w:t>
      </w:r>
    </w:p>
    <w:p w14:paraId="1981048B" w14:textId="77777777" w:rsidR="00487060" w:rsidRDefault="00DA701C">
      <w:pPr>
        <w:adjustRightInd w:val="0"/>
        <w:snapToGrid w:val="0"/>
        <w:spacing w:line="360" w:lineRule="auto"/>
        <w:rPr>
          <w:rFonts w:ascii="宋体" w:hAnsi="宋体" w:hint="eastAsia"/>
          <w:sz w:val="24"/>
          <w:szCs w:val="24"/>
        </w:rPr>
      </w:pPr>
      <w:r>
        <w:rPr>
          <w:rFonts w:ascii="宋体" w:hAnsi="宋体" w:hint="eastAsia"/>
          <w:sz w:val="24"/>
          <w:szCs w:val="24"/>
        </w:rPr>
        <w:t>1、服务期限：</w:t>
      </w:r>
      <w:r>
        <w:rPr>
          <w:rFonts w:hint="eastAsia"/>
          <w:sz w:val="24"/>
        </w:rPr>
        <w:t>合同签订后</w:t>
      </w:r>
      <w:r>
        <w:rPr>
          <w:rFonts w:hint="eastAsia"/>
          <w:sz w:val="24"/>
        </w:rPr>
        <w:t>8</w:t>
      </w:r>
      <w:r>
        <w:rPr>
          <w:rFonts w:hint="eastAsia"/>
          <w:sz w:val="24"/>
        </w:rPr>
        <w:t>个月内完成项目交付及验收</w:t>
      </w:r>
    </w:p>
    <w:p w14:paraId="314798C4" w14:textId="77777777" w:rsidR="00487060" w:rsidRDefault="00DA701C">
      <w:pPr>
        <w:adjustRightInd w:val="0"/>
        <w:snapToGrid w:val="0"/>
        <w:spacing w:line="360" w:lineRule="auto"/>
        <w:rPr>
          <w:rFonts w:ascii="宋体" w:hAnsi="宋体" w:hint="eastAsia"/>
          <w:sz w:val="24"/>
          <w:szCs w:val="24"/>
        </w:rPr>
      </w:pPr>
      <w:r>
        <w:rPr>
          <w:rFonts w:ascii="宋体" w:hAnsi="宋体" w:hint="eastAsia"/>
          <w:sz w:val="24"/>
          <w:szCs w:val="24"/>
        </w:rPr>
        <w:t>2、付款方式：（1）本项目自签约后开始实施，乙方按照项目实施计划进行项目实施工作，经过甲方阶段性验收后（项目上线），根据医院付款流程，向甲方支付本合同项目总金额40%的合同款。</w:t>
      </w:r>
    </w:p>
    <w:p w14:paraId="22BC6C06" w14:textId="77777777" w:rsidR="00487060" w:rsidRDefault="00DA701C">
      <w:pPr>
        <w:adjustRightInd w:val="0"/>
        <w:snapToGrid w:val="0"/>
        <w:spacing w:line="360" w:lineRule="auto"/>
        <w:rPr>
          <w:rFonts w:ascii="宋体" w:hAnsi="宋体" w:hint="eastAsia"/>
          <w:sz w:val="24"/>
          <w:szCs w:val="24"/>
        </w:rPr>
      </w:pPr>
      <w:r>
        <w:rPr>
          <w:rFonts w:ascii="宋体" w:hAnsi="宋体" w:hint="eastAsia"/>
          <w:sz w:val="24"/>
          <w:szCs w:val="24"/>
        </w:rPr>
        <w:t>（2）本项目自验收合格之日起，</w:t>
      </w:r>
      <w:r>
        <w:rPr>
          <w:rStyle w:val="NormalCharacter"/>
          <w:rFonts w:ascii="宋体" w:hAnsi="宋体" w:hint="eastAsia"/>
          <w:sz w:val="24"/>
        </w:rPr>
        <w:t>且甲方在收到乙方开具的有效发票后</w:t>
      </w:r>
      <w:r>
        <w:rPr>
          <w:rFonts w:ascii="宋体" w:hAnsi="宋体" w:hint="eastAsia"/>
          <w:sz w:val="24"/>
          <w:szCs w:val="24"/>
        </w:rPr>
        <w:t>，根据医院付款流程，向乙方支付本合同项目总金额50%的合同款。</w:t>
      </w:r>
    </w:p>
    <w:p w14:paraId="0598092A" w14:textId="77777777" w:rsidR="00487060" w:rsidRDefault="00DA701C">
      <w:pPr>
        <w:adjustRightInd w:val="0"/>
        <w:snapToGrid w:val="0"/>
        <w:spacing w:line="360" w:lineRule="auto"/>
        <w:rPr>
          <w:rFonts w:ascii="宋体" w:hAnsi="宋体" w:hint="eastAsia"/>
          <w:sz w:val="24"/>
          <w:szCs w:val="24"/>
        </w:rPr>
      </w:pPr>
      <w:r>
        <w:rPr>
          <w:rFonts w:ascii="宋体" w:hAnsi="宋体" w:hint="eastAsia"/>
          <w:sz w:val="24"/>
          <w:szCs w:val="24"/>
        </w:rPr>
        <w:t>（3）本项目剩余的合同款按实际维保期月份数/合同约定维保月份数折算，实际未维保月份不予支付。甲方在收到乙方开具的有效发票后，根据医院付款流程，向乙方支付。</w:t>
      </w:r>
    </w:p>
    <w:p w14:paraId="6AA7160E" w14:textId="77777777" w:rsidR="00487060" w:rsidRDefault="00487060">
      <w:pPr>
        <w:adjustRightInd w:val="0"/>
        <w:snapToGrid w:val="0"/>
        <w:spacing w:line="360" w:lineRule="auto"/>
        <w:rPr>
          <w:rFonts w:ascii="宋体" w:hAnsi="宋体" w:hint="eastAsia"/>
          <w:sz w:val="24"/>
          <w:szCs w:val="24"/>
        </w:rPr>
      </w:pPr>
    </w:p>
    <w:p w14:paraId="2267D2E3" w14:textId="77777777" w:rsidR="00487060" w:rsidRDefault="00DA701C">
      <w:r>
        <w:rPr>
          <w:rFonts w:hint="eastAsia"/>
        </w:rPr>
        <w:t>打分：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568"/>
        <w:gridCol w:w="949"/>
        <w:gridCol w:w="4931"/>
      </w:tblGrid>
      <w:tr w:rsidR="00487060" w14:paraId="3C85E025" w14:textId="77777777">
        <w:trPr>
          <w:cantSplit/>
          <w:trHeight w:val="509"/>
          <w:tblHeader/>
        </w:trPr>
        <w:tc>
          <w:tcPr>
            <w:tcW w:w="511" w:type="pct"/>
            <w:tcBorders>
              <w:top w:val="single" w:sz="4" w:space="0" w:color="auto"/>
              <w:left w:val="single" w:sz="4" w:space="0" w:color="auto"/>
              <w:bottom w:val="single" w:sz="4" w:space="0" w:color="auto"/>
              <w:right w:val="single" w:sz="4" w:space="0" w:color="auto"/>
            </w:tcBorders>
            <w:shd w:val="pct20" w:color="auto" w:fill="auto"/>
            <w:vAlign w:val="center"/>
          </w:tcPr>
          <w:p w14:paraId="4916B67C" w14:textId="77777777" w:rsidR="00487060" w:rsidRDefault="00DA701C">
            <w:pPr>
              <w:spacing w:line="360" w:lineRule="auto"/>
              <w:jc w:val="center"/>
              <w:rPr>
                <w:rFonts w:ascii="宋体" w:hAnsi="宋体" w:hint="eastAsia"/>
                <w:b/>
                <w:sz w:val="24"/>
                <w:szCs w:val="24"/>
              </w:rPr>
            </w:pPr>
            <w:r>
              <w:rPr>
                <w:rFonts w:ascii="宋体" w:hAnsi="宋体" w:hint="eastAsia"/>
                <w:b/>
                <w:sz w:val="24"/>
                <w:szCs w:val="24"/>
              </w:rPr>
              <w:t>序号</w:t>
            </w:r>
          </w:p>
        </w:tc>
        <w:tc>
          <w:tcPr>
            <w:tcW w:w="945" w:type="pct"/>
            <w:tcBorders>
              <w:top w:val="single" w:sz="4" w:space="0" w:color="auto"/>
              <w:left w:val="single" w:sz="4" w:space="0" w:color="auto"/>
              <w:bottom w:val="single" w:sz="4" w:space="0" w:color="auto"/>
              <w:right w:val="single" w:sz="4" w:space="0" w:color="auto"/>
            </w:tcBorders>
            <w:shd w:val="pct20" w:color="auto" w:fill="auto"/>
            <w:vAlign w:val="center"/>
          </w:tcPr>
          <w:p w14:paraId="07637FA1" w14:textId="77777777" w:rsidR="00487060" w:rsidRDefault="00DA701C">
            <w:pPr>
              <w:spacing w:line="360" w:lineRule="auto"/>
              <w:jc w:val="center"/>
              <w:rPr>
                <w:rFonts w:ascii="宋体" w:hAnsi="宋体" w:hint="eastAsia"/>
                <w:b/>
                <w:sz w:val="24"/>
                <w:szCs w:val="24"/>
              </w:rPr>
            </w:pPr>
            <w:r>
              <w:rPr>
                <w:rFonts w:ascii="宋体" w:hAnsi="宋体" w:hint="eastAsia"/>
                <w:b/>
                <w:sz w:val="24"/>
                <w:szCs w:val="24"/>
              </w:rPr>
              <w:t>项目</w:t>
            </w:r>
          </w:p>
        </w:tc>
        <w:tc>
          <w:tcPr>
            <w:tcW w:w="572" w:type="pct"/>
            <w:tcBorders>
              <w:top w:val="single" w:sz="4" w:space="0" w:color="auto"/>
              <w:left w:val="single" w:sz="4" w:space="0" w:color="auto"/>
              <w:bottom w:val="single" w:sz="4" w:space="0" w:color="auto"/>
              <w:right w:val="single" w:sz="4" w:space="0" w:color="auto"/>
            </w:tcBorders>
            <w:shd w:val="pct20" w:color="auto" w:fill="auto"/>
            <w:vAlign w:val="center"/>
          </w:tcPr>
          <w:p w14:paraId="0F23E908" w14:textId="77777777" w:rsidR="00487060" w:rsidRDefault="00DA701C">
            <w:pPr>
              <w:spacing w:line="360" w:lineRule="auto"/>
              <w:jc w:val="center"/>
              <w:rPr>
                <w:rFonts w:ascii="宋体" w:hAnsi="宋体" w:hint="eastAsia"/>
                <w:b/>
                <w:sz w:val="24"/>
                <w:szCs w:val="24"/>
              </w:rPr>
            </w:pPr>
            <w:r>
              <w:rPr>
                <w:rFonts w:ascii="宋体" w:hAnsi="宋体" w:hint="eastAsia"/>
                <w:b/>
                <w:sz w:val="24"/>
                <w:szCs w:val="24"/>
              </w:rPr>
              <w:t>分值</w:t>
            </w:r>
          </w:p>
        </w:tc>
        <w:tc>
          <w:tcPr>
            <w:tcW w:w="2972" w:type="pct"/>
            <w:tcBorders>
              <w:top w:val="single" w:sz="4" w:space="0" w:color="auto"/>
              <w:left w:val="single" w:sz="4" w:space="0" w:color="auto"/>
              <w:bottom w:val="single" w:sz="4" w:space="0" w:color="auto"/>
              <w:right w:val="single" w:sz="4" w:space="0" w:color="auto"/>
            </w:tcBorders>
            <w:shd w:val="pct20" w:color="auto" w:fill="auto"/>
            <w:vAlign w:val="center"/>
          </w:tcPr>
          <w:p w14:paraId="6FAF8B74" w14:textId="77777777" w:rsidR="00487060" w:rsidRDefault="00DA701C">
            <w:pPr>
              <w:spacing w:line="360" w:lineRule="auto"/>
              <w:jc w:val="center"/>
              <w:rPr>
                <w:rFonts w:ascii="宋体" w:hAnsi="宋体" w:hint="eastAsia"/>
                <w:b/>
                <w:sz w:val="24"/>
                <w:szCs w:val="24"/>
              </w:rPr>
            </w:pPr>
            <w:r>
              <w:rPr>
                <w:rFonts w:ascii="宋体" w:hAnsi="宋体" w:hint="eastAsia"/>
                <w:b/>
                <w:sz w:val="24"/>
                <w:szCs w:val="24"/>
              </w:rPr>
              <w:t>评   分   标   准</w:t>
            </w:r>
          </w:p>
        </w:tc>
      </w:tr>
      <w:tr w:rsidR="00487060" w14:paraId="3CD171BF" w14:textId="77777777">
        <w:trPr>
          <w:cantSplit/>
          <w:trHeight w:val="1125"/>
        </w:trPr>
        <w:tc>
          <w:tcPr>
            <w:tcW w:w="511" w:type="pct"/>
            <w:tcBorders>
              <w:top w:val="single" w:sz="4" w:space="0" w:color="auto"/>
              <w:left w:val="single" w:sz="4" w:space="0" w:color="auto"/>
              <w:right w:val="single" w:sz="4" w:space="0" w:color="auto"/>
            </w:tcBorders>
            <w:vAlign w:val="center"/>
          </w:tcPr>
          <w:p w14:paraId="76F4C0C8" w14:textId="77777777" w:rsidR="00487060" w:rsidRDefault="00DA701C">
            <w:pPr>
              <w:jc w:val="center"/>
              <w:rPr>
                <w:rFonts w:ascii="宋体" w:hAnsi="宋体" w:hint="eastAsia"/>
                <w:sz w:val="24"/>
                <w:szCs w:val="24"/>
              </w:rPr>
            </w:pPr>
            <w:r>
              <w:rPr>
                <w:rFonts w:ascii="宋体" w:hAnsi="宋体" w:hint="eastAsia"/>
                <w:sz w:val="24"/>
                <w:szCs w:val="24"/>
              </w:rPr>
              <w:t>1</w:t>
            </w:r>
          </w:p>
        </w:tc>
        <w:tc>
          <w:tcPr>
            <w:tcW w:w="945" w:type="pct"/>
            <w:tcBorders>
              <w:top w:val="single" w:sz="4" w:space="0" w:color="auto"/>
              <w:left w:val="single" w:sz="4" w:space="0" w:color="auto"/>
              <w:right w:val="single" w:sz="4" w:space="0" w:color="auto"/>
            </w:tcBorders>
            <w:vAlign w:val="center"/>
          </w:tcPr>
          <w:p w14:paraId="2694B497" w14:textId="77777777" w:rsidR="00487060" w:rsidRDefault="00DA701C">
            <w:pPr>
              <w:jc w:val="center"/>
              <w:rPr>
                <w:rFonts w:ascii="宋体" w:hAnsi="宋体" w:hint="eastAsia"/>
                <w:sz w:val="24"/>
                <w:szCs w:val="24"/>
              </w:rPr>
            </w:pPr>
            <w:r>
              <w:rPr>
                <w:rFonts w:ascii="宋体" w:hAnsi="宋体" w:hint="eastAsia"/>
                <w:sz w:val="24"/>
                <w:szCs w:val="24"/>
              </w:rPr>
              <w:t>投标报价</w:t>
            </w:r>
          </w:p>
        </w:tc>
        <w:tc>
          <w:tcPr>
            <w:tcW w:w="572" w:type="pct"/>
            <w:tcBorders>
              <w:top w:val="single" w:sz="4" w:space="0" w:color="auto"/>
              <w:left w:val="single" w:sz="4" w:space="0" w:color="auto"/>
              <w:right w:val="single" w:sz="4" w:space="0" w:color="auto"/>
            </w:tcBorders>
            <w:vAlign w:val="center"/>
          </w:tcPr>
          <w:p w14:paraId="31E0C91E" w14:textId="77777777" w:rsidR="00487060" w:rsidRDefault="00DA701C">
            <w:pPr>
              <w:jc w:val="center"/>
              <w:rPr>
                <w:rFonts w:ascii="宋体" w:hAnsi="宋体" w:hint="eastAsia"/>
                <w:sz w:val="24"/>
                <w:szCs w:val="24"/>
              </w:rPr>
            </w:pPr>
            <w:r>
              <w:rPr>
                <w:rFonts w:ascii="宋体" w:hAnsi="宋体" w:hint="eastAsia"/>
                <w:sz w:val="24"/>
                <w:szCs w:val="24"/>
              </w:rPr>
              <w:t>30分</w:t>
            </w:r>
          </w:p>
        </w:tc>
        <w:tc>
          <w:tcPr>
            <w:tcW w:w="2972" w:type="pct"/>
            <w:tcBorders>
              <w:top w:val="single" w:sz="4" w:space="0" w:color="auto"/>
              <w:left w:val="single" w:sz="4" w:space="0" w:color="auto"/>
              <w:right w:val="single" w:sz="4" w:space="0" w:color="auto"/>
            </w:tcBorders>
            <w:vAlign w:val="center"/>
          </w:tcPr>
          <w:p w14:paraId="17904996" w14:textId="77777777" w:rsidR="00487060" w:rsidRDefault="00DA701C">
            <w:pPr>
              <w:rPr>
                <w:rFonts w:ascii="宋体" w:hAnsi="宋体" w:hint="eastAsia"/>
                <w:sz w:val="24"/>
                <w:szCs w:val="24"/>
              </w:rPr>
            </w:pPr>
            <w:r>
              <w:rPr>
                <w:rFonts w:ascii="宋体" w:hAnsi="宋体" w:hint="eastAsia"/>
                <w:sz w:val="24"/>
                <w:szCs w:val="24"/>
              </w:rPr>
              <w:t>满足招标文件要求且投标价格最低的投标报价为评标基准价，其价格分为满分。</w:t>
            </w:r>
          </w:p>
          <w:p w14:paraId="1563B020" w14:textId="77777777" w:rsidR="00487060" w:rsidRDefault="00DA701C">
            <w:pPr>
              <w:rPr>
                <w:rFonts w:ascii="宋体" w:hAnsi="宋体" w:hint="eastAsia"/>
                <w:sz w:val="24"/>
                <w:szCs w:val="24"/>
              </w:rPr>
            </w:pPr>
            <w:r>
              <w:rPr>
                <w:rFonts w:ascii="宋体" w:hAnsi="宋体" w:hint="eastAsia"/>
                <w:sz w:val="24"/>
                <w:szCs w:val="24"/>
              </w:rPr>
              <w:t>其他投标人的价格</w:t>
            </w:r>
            <w:proofErr w:type="gramStart"/>
            <w:r>
              <w:rPr>
                <w:rFonts w:ascii="宋体" w:hAnsi="宋体" w:hint="eastAsia"/>
                <w:sz w:val="24"/>
                <w:szCs w:val="24"/>
              </w:rPr>
              <w:t>分统一</w:t>
            </w:r>
            <w:proofErr w:type="gramEnd"/>
            <w:r>
              <w:rPr>
                <w:rFonts w:ascii="宋体" w:hAnsi="宋体" w:hint="eastAsia"/>
                <w:sz w:val="24"/>
                <w:szCs w:val="24"/>
              </w:rPr>
              <w:t>按照下列公式计算：</w:t>
            </w:r>
          </w:p>
          <w:p w14:paraId="2C686AAE" w14:textId="77777777" w:rsidR="00487060" w:rsidRDefault="00DA701C">
            <w:pPr>
              <w:rPr>
                <w:rFonts w:ascii="宋体" w:hAnsi="宋体" w:hint="eastAsia"/>
                <w:sz w:val="24"/>
                <w:szCs w:val="24"/>
              </w:rPr>
            </w:pPr>
            <w:r>
              <w:rPr>
                <w:rFonts w:ascii="宋体" w:hAnsi="宋体" w:hint="eastAsia"/>
                <w:sz w:val="24"/>
                <w:szCs w:val="24"/>
              </w:rPr>
              <w:t>投标报价得分=(评标基准价／投标报价)×</w:t>
            </w:r>
            <w:proofErr w:type="gramStart"/>
            <w:r>
              <w:rPr>
                <w:rFonts w:ascii="宋体" w:hAnsi="宋体" w:hint="eastAsia"/>
                <w:sz w:val="24"/>
                <w:szCs w:val="24"/>
              </w:rPr>
              <w:t>价格权</w:t>
            </w:r>
            <w:proofErr w:type="gramEnd"/>
            <w:r>
              <w:rPr>
                <w:rFonts w:ascii="宋体" w:hAnsi="宋体" w:hint="eastAsia"/>
                <w:sz w:val="24"/>
                <w:szCs w:val="24"/>
              </w:rPr>
              <w:t>值×100</w:t>
            </w:r>
          </w:p>
        </w:tc>
      </w:tr>
      <w:tr w:rsidR="00487060" w14:paraId="22179DC8" w14:textId="77777777">
        <w:trPr>
          <w:cantSplit/>
          <w:trHeight w:val="1125"/>
        </w:trPr>
        <w:tc>
          <w:tcPr>
            <w:tcW w:w="511" w:type="pct"/>
            <w:tcBorders>
              <w:top w:val="single" w:sz="4" w:space="0" w:color="auto"/>
              <w:left w:val="single" w:sz="4" w:space="0" w:color="auto"/>
              <w:right w:val="single" w:sz="4" w:space="0" w:color="auto"/>
            </w:tcBorders>
            <w:vAlign w:val="center"/>
          </w:tcPr>
          <w:p w14:paraId="4A0592BD" w14:textId="77777777" w:rsidR="00487060" w:rsidRDefault="00DA701C">
            <w:pPr>
              <w:jc w:val="center"/>
              <w:rPr>
                <w:rFonts w:ascii="宋体" w:hAnsi="宋体" w:hint="eastAsia"/>
                <w:sz w:val="24"/>
                <w:szCs w:val="24"/>
              </w:rPr>
            </w:pPr>
            <w:r>
              <w:rPr>
                <w:rFonts w:ascii="宋体" w:hAnsi="宋体" w:hint="eastAsia"/>
                <w:sz w:val="24"/>
                <w:szCs w:val="24"/>
              </w:rPr>
              <w:t>2</w:t>
            </w:r>
          </w:p>
        </w:tc>
        <w:tc>
          <w:tcPr>
            <w:tcW w:w="945" w:type="pct"/>
            <w:tcBorders>
              <w:top w:val="single" w:sz="4" w:space="0" w:color="auto"/>
              <w:left w:val="single" w:sz="4" w:space="0" w:color="auto"/>
              <w:right w:val="single" w:sz="4" w:space="0" w:color="auto"/>
            </w:tcBorders>
            <w:vAlign w:val="center"/>
          </w:tcPr>
          <w:p w14:paraId="52DB3B25" w14:textId="77777777" w:rsidR="00487060" w:rsidRDefault="00DA701C">
            <w:pPr>
              <w:jc w:val="center"/>
              <w:rPr>
                <w:rFonts w:ascii="宋体" w:hAnsi="宋体" w:hint="eastAsia"/>
                <w:sz w:val="24"/>
                <w:szCs w:val="24"/>
              </w:rPr>
            </w:pPr>
            <w:r>
              <w:rPr>
                <w:rFonts w:ascii="宋体" w:hAnsi="宋体" w:hint="eastAsia"/>
                <w:sz w:val="24"/>
                <w:szCs w:val="24"/>
              </w:rPr>
              <w:t>技术条款响应</w:t>
            </w:r>
          </w:p>
        </w:tc>
        <w:tc>
          <w:tcPr>
            <w:tcW w:w="572" w:type="pct"/>
            <w:tcBorders>
              <w:top w:val="single" w:sz="4" w:space="0" w:color="auto"/>
              <w:left w:val="single" w:sz="4" w:space="0" w:color="auto"/>
              <w:right w:val="single" w:sz="4" w:space="0" w:color="auto"/>
            </w:tcBorders>
            <w:vAlign w:val="center"/>
          </w:tcPr>
          <w:p w14:paraId="3F78D627" w14:textId="77777777" w:rsidR="00487060" w:rsidRDefault="00DA701C">
            <w:pPr>
              <w:jc w:val="center"/>
              <w:rPr>
                <w:rFonts w:ascii="宋体" w:hAnsi="宋体" w:hint="eastAsia"/>
                <w:sz w:val="24"/>
                <w:szCs w:val="24"/>
              </w:rPr>
            </w:pPr>
            <w:r>
              <w:rPr>
                <w:rFonts w:ascii="宋体" w:hAnsi="宋体" w:hint="eastAsia"/>
                <w:sz w:val="24"/>
                <w:szCs w:val="24"/>
              </w:rPr>
              <w:t>3</w:t>
            </w:r>
            <w:r>
              <w:rPr>
                <w:rFonts w:ascii="宋体" w:hAnsi="宋体"/>
                <w:sz w:val="24"/>
                <w:szCs w:val="24"/>
              </w:rPr>
              <w:t>0</w:t>
            </w:r>
            <w:r>
              <w:rPr>
                <w:rFonts w:ascii="宋体" w:hAnsi="宋体" w:hint="eastAsia"/>
                <w:sz w:val="24"/>
                <w:szCs w:val="24"/>
              </w:rPr>
              <w:t>分</w:t>
            </w:r>
          </w:p>
        </w:tc>
        <w:tc>
          <w:tcPr>
            <w:tcW w:w="2972" w:type="pct"/>
            <w:tcBorders>
              <w:top w:val="single" w:sz="4" w:space="0" w:color="auto"/>
              <w:left w:val="single" w:sz="4" w:space="0" w:color="auto"/>
              <w:right w:val="single" w:sz="4" w:space="0" w:color="auto"/>
            </w:tcBorders>
            <w:vAlign w:val="center"/>
          </w:tcPr>
          <w:p w14:paraId="19BC7C99" w14:textId="77777777" w:rsidR="00487060" w:rsidRDefault="00DA701C">
            <w:pPr>
              <w:rPr>
                <w:rFonts w:ascii="宋体" w:hAnsi="宋体" w:hint="eastAsia"/>
                <w:bCs/>
                <w:sz w:val="24"/>
                <w:szCs w:val="24"/>
              </w:rPr>
            </w:pPr>
            <w:r>
              <w:rPr>
                <w:rFonts w:ascii="宋体" w:hAnsi="宋体" w:hint="eastAsia"/>
                <w:bCs/>
                <w:sz w:val="24"/>
                <w:szCs w:val="24"/>
              </w:rPr>
              <w:t>1、标注“▲”号的为关键功能技术参数，每一项不满足关键功能技术参数要求的减 5 分，扣完为止；</w:t>
            </w:r>
            <w:r>
              <w:rPr>
                <w:rFonts w:ascii="宋体" w:hAnsi="宋体" w:hint="eastAsia"/>
                <w:sz w:val="24"/>
                <w:szCs w:val="24"/>
              </w:rPr>
              <w:t>（凭佐证材料）</w:t>
            </w:r>
          </w:p>
          <w:p w14:paraId="6F04B8AB" w14:textId="77777777" w:rsidR="00487060" w:rsidRDefault="00DA701C">
            <w:pPr>
              <w:rPr>
                <w:rFonts w:ascii="宋体" w:hAnsi="宋体" w:hint="eastAsia"/>
                <w:bCs/>
                <w:sz w:val="24"/>
                <w:szCs w:val="24"/>
              </w:rPr>
            </w:pPr>
            <w:r>
              <w:rPr>
                <w:rFonts w:ascii="宋体" w:hAnsi="宋体" w:hint="eastAsia"/>
                <w:bCs/>
                <w:sz w:val="24"/>
                <w:szCs w:val="24"/>
              </w:rPr>
              <w:t>2、未标注“★”和“▲”的为一般功能技术参数，每一项不满足一般功能技术参数要求的减 1分，扣完为止。</w:t>
            </w:r>
          </w:p>
          <w:p w14:paraId="232D7614" w14:textId="76352E9F" w:rsidR="00487060" w:rsidRDefault="00DA701C">
            <w:pPr>
              <w:rPr>
                <w:rFonts w:ascii="宋体" w:hAnsi="宋体" w:hint="eastAsia"/>
                <w:sz w:val="24"/>
                <w:szCs w:val="24"/>
              </w:rPr>
            </w:pPr>
            <w:r>
              <w:rPr>
                <w:rFonts w:ascii="宋体" w:hAnsi="宋体" w:hint="eastAsia"/>
                <w:bCs/>
                <w:sz w:val="24"/>
                <w:szCs w:val="24"/>
              </w:rPr>
              <w:t>3、标注“▲”的技术参数负偏离超过9条的，本项得0分。</w:t>
            </w:r>
          </w:p>
        </w:tc>
      </w:tr>
      <w:tr w:rsidR="00487060" w14:paraId="7114F7A9" w14:textId="77777777">
        <w:trPr>
          <w:cantSplit/>
          <w:trHeight w:val="1125"/>
        </w:trPr>
        <w:tc>
          <w:tcPr>
            <w:tcW w:w="511" w:type="pct"/>
            <w:tcBorders>
              <w:top w:val="single" w:sz="4" w:space="0" w:color="auto"/>
              <w:left w:val="single" w:sz="4" w:space="0" w:color="auto"/>
              <w:right w:val="single" w:sz="4" w:space="0" w:color="auto"/>
            </w:tcBorders>
            <w:vAlign w:val="center"/>
          </w:tcPr>
          <w:p w14:paraId="7F0CC430" w14:textId="77777777" w:rsidR="00487060" w:rsidRDefault="00DA701C">
            <w:pPr>
              <w:jc w:val="center"/>
              <w:rPr>
                <w:rFonts w:ascii="宋体" w:hAnsi="宋体" w:hint="eastAsia"/>
                <w:sz w:val="24"/>
                <w:szCs w:val="24"/>
              </w:rPr>
            </w:pPr>
            <w:r>
              <w:rPr>
                <w:rFonts w:ascii="宋体" w:hAnsi="宋体" w:hint="eastAsia"/>
                <w:sz w:val="24"/>
                <w:szCs w:val="24"/>
              </w:rPr>
              <w:t>3</w:t>
            </w:r>
          </w:p>
        </w:tc>
        <w:tc>
          <w:tcPr>
            <w:tcW w:w="945" w:type="pct"/>
            <w:tcBorders>
              <w:top w:val="single" w:sz="4" w:space="0" w:color="auto"/>
              <w:left w:val="single" w:sz="4" w:space="0" w:color="auto"/>
              <w:right w:val="single" w:sz="4" w:space="0" w:color="auto"/>
            </w:tcBorders>
            <w:vAlign w:val="center"/>
          </w:tcPr>
          <w:p w14:paraId="27CF7108" w14:textId="77777777" w:rsidR="00487060" w:rsidRDefault="00DA701C">
            <w:pPr>
              <w:jc w:val="center"/>
              <w:rPr>
                <w:rFonts w:ascii="宋体" w:hAnsi="宋体" w:hint="eastAsia"/>
                <w:sz w:val="24"/>
                <w:szCs w:val="24"/>
              </w:rPr>
            </w:pPr>
            <w:r>
              <w:rPr>
                <w:rFonts w:ascii="宋体" w:hAnsi="宋体" w:hint="eastAsia"/>
                <w:sz w:val="24"/>
                <w:szCs w:val="24"/>
              </w:rPr>
              <w:t>履约及服务能力</w:t>
            </w:r>
          </w:p>
        </w:tc>
        <w:tc>
          <w:tcPr>
            <w:tcW w:w="572" w:type="pct"/>
            <w:tcBorders>
              <w:top w:val="single" w:sz="4" w:space="0" w:color="auto"/>
              <w:left w:val="single" w:sz="4" w:space="0" w:color="auto"/>
              <w:right w:val="single" w:sz="4" w:space="0" w:color="auto"/>
            </w:tcBorders>
            <w:vAlign w:val="center"/>
          </w:tcPr>
          <w:p w14:paraId="5C3002AA" w14:textId="77777777" w:rsidR="00487060" w:rsidRDefault="00DA701C">
            <w:pPr>
              <w:jc w:val="center"/>
              <w:rPr>
                <w:rFonts w:ascii="宋体" w:hAnsi="宋体" w:hint="eastAsia"/>
                <w:sz w:val="24"/>
                <w:szCs w:val="24"/>
              </w:rPr>
            </w:pPr>
            <w:r>
              <w:rPr>
                <w:rFonts w:ascii="宋体" w:hAnsi="宋体" w:hint="eastAsia"/>
                <w:sz w:val="24"/>
                <w:szCs w:val="24"/>
              </w:rPr>
              <w:t>15分</w:t>
            </w:r>
          </w:p>
        </w:tc>
        <w:tc>
          <w:tcPr>
            <w:tcW w:w="2972" w:type="pct"/>
            <w:tcBorders>
              <w:top w:val="single" w:sz="4" w:space="0" w:color="auto"/>
              <w:left w:val="single" w:sz="4" w:space="0" w:color="auto"/>
              <w:right w:val="single" w:sz="4" w:space="0" w:color="auto"/>
            </w:tcBorders>
            <w:vAlign w:val="center"/>
          </w:tcPr>
          <w:p w14:paraId="292A790F" w14:textId="005FD30F" w:rsidR="00487060" w:rsidRDefault="00DA701C">
            <w:pPr>
              <w:rPr>
                <w:rFonts w:ascii="宋体" w:hAnsi="宋体" w:hint="eastAsia"/>
                <w:bCs/>
                <w:sz w:val="24"/>
              </w:rPr>
            </w:pPr>
            <w:r>
              <w:rPr>
                <w:rFonts w:ascii="宋体" w:hAnsi="宋体" w:hint="eastAsia"/>
                <w:bCs/>
                <w:sz w:val="24"/>
              </w:rPr>
              <w:t>（1）投标人具有全部所投</w:t>
            </w:r>
            <w:r w:rsidRPr="00DA701C">
              <w:rPr>
                <w:rFonts w:ascii="宋体" w:hAnsi="宋体" w:hint="eastAsia"/>
                <w:color w:val="000000"/>
                <w:sz w:val="24"/>
                <w:szCs w:val="24"/>
              </w:rPr>
              <w:t>导诊一体机（55寸、42寸、22寸）</w:t>
            </w:r>
            <w:r>
              <w:rPr>
                <w:rFonts w:ascii="宋体" w:hAnsi="宋体" w:hint="eastAsia"/>
                <w:bCs/>
                <w:sz w:val="24"/>
              </w:rPr>
              <w:t>加盖制造商公章的授权书原件的，得2分，否则得0分。</w:t>
            </w:r>
          </w:p>
          <w:p w14:paraId="7E646083" w14:textId="1C99C147" w:rsidR="00487060" w:rsidRDefault="00DA701C">
            <w:pPr>
              <w:rPr>
                <w:rFonts w:ascii="宋体" w:hAnsi="宋体" w:hint="eastAsia"/>
                <w:bCs/>
                <w:sz w:val="24"/>
                <w:szCs w:val="24"/>
              </w:rPr>
            </w:pPr>
            <w:r>
              <w:rPr>
                <w:rFonts w:ascii="宋体" w:hAnsi="宋体" w:hint="eastAsia"/>
                <w:bCs/>
                <w:sz w:val="24"/>
              </w:rPr>
              <w:t>（2）投标人具有全部所投</w:t>
            </w:r>
            <w:r w:rsidRPr="00DA701C">
              <w:rPr>
                <w:rFonts w:ascii="宋体" w:hAnsi="宋体" w:hint="eastAsia"/>
                <w:color w:val="000000"/>
                <w:sz w:val="24"/>
                <w:szCs w:val="24"/>
              </w:rPr>
              <w:t>导诊一体机（55寸、42寸、22寸）</w:t>
            </w:r>
            <w:r>
              <w:rPr>
                <w:rFonts w:ascii="宋体" w:hAnsi="宋体" w:hint="eastAsia"/>
                <w:bCs/>
                <w:sz w:val="24"/>
              </w:rPr>
              <w:t>原厂商出具的售后服务承诺书的，得2分，否则得0分</w:t>
            </w:r>
            <w:r>
              <w:rPr>
                <w:rFonts w:ascii="宋体" w:hAnsi="宋体" w:hint="eastAsia"/>
                <w:bCs/>
                <w:sz w:val="24"/>
                <w:szCs w:val="24"/>
              </w:rPr>
              <w:t>。</w:t>
            </w:r>
          </w:p>
          <w:p w14:paraId="6C958FB8" w14:textId="001030F9" w:rsidR="00487060" w:rsidRDefault="00DA701C">
            <w:pPr>
              <w:rPr>
                <w:rFonts w:ascii="宋体" w:hAnsi="宋体" w:hint="eastAsia"/>
                <w:bCs/>
                <w:sz w:val="24"/>
                <w:szCs w:val="24"/>
              </w:rPr>
            </w:pPr>
            <w:r>
              <w:rPr>
                <w:rFonts w:ascii="宋体" w:hAnsi="宋体" w:hint="eastAsia"/>
                <w:bCs/>
                <w:sz w:val="24"/>
                <w:szCs w:val="24"/>
              </w:rPr>
              <w:t>（3）根据投标人2021年1月1日合同签订至今承接的类似项目业绩进行评审（凭合同复印件），有一项业绩得1分，满分8分。</w:t>
            </w:r>
          </w:p>
          <w:p w14:paraId="40B76C32" w14:textId="552FEDC9" w:rsidR="00487060" w:rsidRDefault="00DA701C">
            <w:pPr>
              <w:rPr>
                <w:rFonts w:ascii="宋体" w:hAnsi="宋体" w:hint="eastAsia"/>
                <w:bCs/>
                <w:sz w:val="24"/>
                <w:szCs w:val="24"/>
              </w:rPr>
            </w:pPr>
            <w:r>
              <w:rPr>
                <w:rFonts w:ascii="宋体" w:hAnsi="宋体" w:hint="eastAsia"/>
                <w:bCs/>
                <w:sz w:val="24"/>
                <w:szCs w:val="24"/>
              </w:rPr>
              <w:t>（4）投标人具有</w:t>
            </w:r>
            <w:r>
              <w:rPr>
                <w:rFonts w:ascii="宋体" w:hAnsi="宋体" w:hint="eastAsia"/>
                <w:kern w:val="44"/>
                <w:sz w:val="24"/>
                <w:szCs w:val="24"/>
              </w:rPr>
              <w:t>排队管理、智能导诊等相关系统软件著作权</w:t>
            </w:r>
            <w:r>
              <w:rPr>
                <w:rFonts w:ascii="宋体" w:hAnsi="宋体" w:hint="eastAsia"/>
                <w:bCs/>
                <w:sz w:val="24"/>
                <w:szCs w:val="24"/>
              </w:rPr>
              <w:t>证书的，得3分，否则为0分。</w:t>
            </w:r>
          </w:p>
          <w:p w14:paraId="51610BC0" w14:textId="77777777" w:rsidR="00487060" w:rsidRDefault="00DA701C">
            <w:pPr>
              <w:rPr>
                <w:rFonts w:ascii="宋体" w:hAnsi="宋体" w:hint="eastAsia"/>
                <w:bCs/>
                <w:sz w:val="24"/>
                <w:szCs w:val="24"/>
              </w:rPr>
            </w:pPr>
            <w:r>
              <w:rPr>
                <w:rFonts w:ascii="宋体" w:hAnsi="宋体" w:hint="eastAsia"/>
                <w:bCs/>
                <w:sz w:val="24"/>
                <w:szCs w:val="24"/>
              </w:rPr>
              <w:t>以上著作权证书的所有者须为投标人，必须提供证书等证明材料复印件。</w:t>
            </w:r>
          </w:p>
          <w:p w14:paraId="45F8B3C2" w14:textId="77777777" w:rsidR="00487060" w:rsidRDefault="00DA701C">
            <w:pPr>
              <w:rPr>
                <w:rFonts w:ascii="宋体" w:hAnsi="宋体" w:hint="eastAsia"/>
                <w:bCs/>
                <w:sz w:val="24"/>
                <w:szCs w:val="24"/>
              </w:rPr>
            </w:pPr>
            <w:r>
              <w:rPr>
                <w:rFonts w:ascii="宋体" w:hAnsi="宋体" w:hint="eastAsia"/>
                <w:bCs/>
                <w:sz w:val="24"/>
              </w:rPr>
              <w:t>（著作权名称可不要求与上述名称完全一致，相关功能满足本次项目建设需求即可）</w:t>
            </w:r>
          </w:p>
        </w:tc>
      </w:tr>
      <w:tr w:rsidR="00487060" w14:paraId="14592F9E" w14:textId="77777777">
        <w:trPr>
          <w:cantSplit/>
          <w:trHeight w:val="1125"/>
        </w:trPr>
        <w:tc>
          <w:tcPr>
            <w:tcW w:w="511" w:type="pct"/>
            <w:vMerge w:val="restart"/>
            <w:tcBorders>
              <w:top w:val="single" w:sz="4" w:space="0" w:color="auto"/>
              <w:left w:val="single" w:sz="4" w:space="0" w:color="auto"/>
              <w:right w:val="single" w:sz="4" w:space="0" w:color="auto"/>
            </w:tcBorders>
            <w:vAlign w:val="center"/>
          </w:tcPr>
          <w:p w14:paraId="4C6DF499" w14:textId="77777777" w:rsidR="00487060" w:rsidRDefault="00DA701C">
            <w:pPr>
              <w:jc w:val="center"/>
              <w:rPr>
                <w:rFonts w:ascii="宋体" w:hAnsi="宋体" w:hint="eastAsia"/>
                <w:sz w:val="24"/>
                <w:szCs w:val="24"/>
              </w:rPr>
            </w:pPr>
            <w:r>
              <w:rPr>
                <w:rFonts w:ascii="宋体" w:hAnsi="宋体" w:hint="eastAsia"/>
                <w:sz w:val="24"/>
                <w:szCs w:val="24"/>
              </w:rPr>
              <w:t>4</w:t>
            </w:r>
          </w:p>
        </w:tc>
        <w:tc>
          <w:tcPr>
            <w:tcW w:w="945" w:type="pct"/>
            <w:vMerge w:val="restart"/>
            <w:tcBorders>
              <w:top w:val="single" w:sz="4" w:space="0" w:color="auto"/>
              <w:left w:val="single" w:sz="4" w:space="0" w:color="auto"/>
              <w:right w:val="single" w:sz="4" w:space="0" w:color="auto"/>
            </w:tcBorders>
            <w:vAlign w:val="center"/>
          </w:tcPr>
          <w:p w14:paraId="314D6222" w14:textId="77777777" w:rsidR="00487060" w:rsidRDefault="00DA701C">
            <w:pPr>
              <w:jc w:val="center"/>
              <w:rPr>
                <w:rFonts w:ascii="宋体" w:hAnsi="宋体" w:hint="eastAsia"/>
                <w:sz w:val="24"/>
                <w:szCs w:val="24"/>
              </w:rPr>
            </w:pPr>
            <w:r>
              <w:rPr>
                <w:rFonts w:ascii="宋体" w:hAnsi="宋体" w:cs="宋体" w:hint="eastAsia"/>
                <w:color w:val="000000"/>
                <w:kern w:val="0"/>
                <w:sz w:val="24"/>
                <w:szCs w:val="24"/>
              </w:rPr>
              <w:t>实施方案</w:t>
            </w:r>
          </w:p>
        </w:tc>
        <w:tc>
          <w:tcPr>
            <w:tcW w:w="572" w:type="pct"/>
            <w:tcBorders>
              <w:top w:val="single" w:sz="4" w:space="0" w:color="auto"/>
              <w:left w:val="single" w:sz="4" w:space="0" w:color="auto"/>
              <w:bottom w:val="single" w:sz="4" w:space="0" w:color="auto"/>
              <w:right w:val="single" w:sz="4" w:space="0" w:color="auto"/>
            </w:tcBorders>
            <w:vAlign w:val="center"/>
          </w:tcPr>
          <w:p w14:paraId="00BA6FF2" w14:textId="77777777" w:rsidR="00487060" w:rsidRDefault="00DA701C">
            <w:pPr>
              <w:jc w:val="center"/>
              <w:rPr>
                <w:rFonts w:ascii="宋体" w:hAnsi="宋体" w:hint="eastAsia"/>
                <w:sz w:val="24"/>
                <w:szCs w:val="24"/>
              </w:rPr>
            </w:pPr>
            <w:r>
              <w:rPr>
                <w:rFonts w:ascii="宋体" w:hAnsi="宋体" w:hint="eastAsia"/>
                <w:sz w:val="24"/>
                <w:szCs w:val="24"/>
              </w:rPr>
              <w:t>5分</w:t>
            </w:r>
          </w:p>
        </w:tc>
        <w:tc>
          <w:tcPr>
            <w:tcW w:w="2972" w:type="pct"/>
            <w:tcBorders>
              <w:top w:val="single" w:sz="4" w:space="0" w:color="auto"/>
              <w:left w:val="single" w:sz="4" w:space="0" w:color="auto"/>
              <w:bottom w:val="single" w:sz="4" w:space="0" w:color="auto"/>
              <w:right w:val="single" w:sz="4" w:space="0" w:color="auto"/>
            </w:tcBorders>
            <w:vAlign w:val="center"/>
          </w:tcPr>
          <w:p w14:paraId="0B65563B" w14:textId="77777777" w:rsidR="00487060" w:rsidRDefault="00DA701C">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根据投标人针对本项目提供的技术服务方案，包含但不限于：①背景分析和需求分析，②建设内容，③总体架构设计，④详细功能介绍，⑤与院内信息系统对接的合理对接接口方案进行评审：</w:t>
            </w:r>
          </w:p>
          <w:p w14:paraId="49A9DB91" w14:textId="77777777" w:rsidR="00487060" w:rsidRDefault="00DA701C">
            <w:pPr>
              <w:rPr>
                <w:rFonts w:ascii="宋体" w:hAnsi="宋体" w:hint="eastAsia"/>
                <w:sz w:val="24"/>
                <w:szCs w:val="24"/>
              </w:rPr>
            </w:pPr>
            <w:r>
              <w:rPr>
                <w:rFonts w:ascii="宋体" w:hAnsi="宋体" w:cs="宋体" w:hint="eastAsia"/>
                <w:color w:val="000000"/>
                <w:kern w:val="0"/>
                <w:sz w:val="24"/>
                <w:szCs w:val="24"/>
              </w:rPr>
              <w:t>内容齐全、清晰合理且具有针对性，能够完全满足招标文件要求的，得5分；技术服务方案具有漏项或者方案与实际有偏差或者相关内容需优化后才能满足项目需求或者方案描述存在不清晰不合理的，一项扣1分，以上5分扣完为止。</w:t>
            </w:r>
          </w:p>
        </w:tc>
      </w:tr>
      <w:tr w:rsidR="00487060" w14:paraId="01826749" w14:textId="77777777">
        <w:trPr>
          <w:cantSplit/>
          <w:trHeight w:val="1125"/>
        </w:trPr>
        <w:tc>
          <w:tcPr>
            <w:tcW w:w="511" w:type="pct"/>
            <w:vMerge/>
            <w:tcBorders>
              <w:left w:val="single" w:sz="4" w:space="0" w:color="auto"/>
              <w:right w:val="single" w:sz="4" w:space="0" w:color="auto"/>
            </w:tcBorders>
            <w:vAlign w:val="center"/>
          </w:tcPr>
          <w:p w14:paraId="3C848BC7" w14:textId="77777777" w:rsidR="00487060" w:rsidRDefault="00487060">
            <w:pPr>
              <w:jc w:val="center"/>
              <w:rPr>
                <w:rFonts w:ascii="宋体" w:hAnsi="宋体" w:hint="eastAsia"/>
                <w:sz w:val="24"/>
                <w:szCs w:val="24"/>
              </w:rPr>
            </w:pPr>
          </w:p>
        </w:tc>
        <w:tc>
          <w:tcPr>
            <w:tcW w:w="945" w:type="pct"/>
            <w:vMerge/>
            <w:tcBorders>
              <w:left w:val="single" w:sz="4" w:space="0" w:color="auto"/>
              <w:right w:val="single" w:sz="4" w:space="0" w:color="auto"/>
            </w:tcBorders>
            <w:vAlign w:val="center"/>
          </w:tcPr>
          <w:p w14:paraId="43F320CB" w14:textId="77777777" w:rsidR="00487060" w:rsidRDefault="00487060">
            <w:pPr>
              <w:jc w:val="center"/>
              <w:rPr>
                <w:rFonts w:ascii="宋体" w:hAnsi="宋体" w:cs="宋体" w:hint="eastAsia"/>
                <w:color w:val="000000"/>
                <w:kern w:val="0"/>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613DDADE" w14:textId="77777777" w:rsidR="00487060" w:rsidRDefault="00DA701C">
            <w:pPr>
              <w:jc w:val="center"/>
              <w:rPr>
                <w:rFonts w:ascii="宋体" w:hAnsi="宋体" w:hint="eastAsia"/>
                <w:sz w:val="24"/>
                <w:szCs w:val="24"/>
              </w:rPr>
            </w:pPr>
            <w:r>
              <w:rPr>
                <w:rFonts w:ascii="宋体" w:hAnsi="宋体" w:hint="eastAsia"/>
                <w:sz w:val="24"/>
                <w:szCs w:val="24"/>
              </w:rPr>
              <w:t>5分</w:t>
            </w:r>
          </w:p>
        </w:tc>
        <w:tc>
          <w:tcPr>
            <w:tcW w:w="2972" w:type="pct"/>
            <w:tcBorders>
              <w:top w:val="single" w:sz="4" w:space="0" w:color="auto"/>
              <w:left w:val="single" w:sz="4" w:space="0" w:color="auto"/>
              <w:bottom w:val="single" w:sz="4" w:space="0" w:color="auto"/>
              <w:right w:val="single" w:sz="4" w:space="0" w:color="auto"/>
            </w:tcBorders>
            <w:vAlign w:val="center"/>
          </w:tcPr>
          <w:p w14:paraId="1D026FA9" w14:textId="77777777" w:rsidR="00487060" w:rsidRDefault="00DA701C">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根据投标人针对本项目提供的整体实施方案，包括但不限于：①阶段划分；②各阶段目标；③各阶段须完成的建设内容；④各阶段进度计划；⑤保障措施。以上内容全面、详细的得5分。方案具有漏项或者方案与实际有偏差或者相关内容需优化后才能满足项目需求或者方案描述存在不清晰不合理的，一项扣1分，共5分，扣完为止。</w:t>
            </w:r>
          </w:p>
        </w:tc>
      </w:tr>
      <w:tr w:rsidR="00487060" w14:paraId="1C666401" w14:textId="77777777">
        <w:trPr>
          <w:cantSplit/>
          <w:trHeight w:val="1125"/>
        </w:trPr>
        <w:tc>
          <w:tcPr>
            <w:tcW w:w="511" w:type="pct"/>
            <w:vMerge/>
            <w:tcBorders>
              <w:left w:val="single" w:sz="4" w:space="0" w:color="auto"/>
              <w:right w:val="single" w:sz="4" w:space="0" w:color="auto"/>
            </w:tcBorders>
            <w:vAlign w:val="center"/>
          </w:tcPr>
          <w:p w14:paraId="02C11A8A" w14:textId="77777777" w:rsidR="00487060" w:rsidRDefault="00487060">
            <w:pPr>
              <w:jc w:val="center"/>
              <w:rPr>
                <w:rFonts w:ascii="宋体" w:hAnsi="宋体" w:hint="eastAsia"/>
                <w:sz w:val="24"/>
                <w:szCs w:val="24"/>
              </w:rPr>
            </w:pPr>
          </w:p>
        </w:tc>
        <w:tc>
          <w:tcPr>
            <w:tcW w:w="945" w:type="pct"/>
            <w:vMerge/>
            <w:tcBorders>
              <w:left w:val="single" w:sz="4" w:space="0" w:color="auto"/>
              <w:right w:val="single" w:sz="4" w:space="0" w:color="auto"/>
            </w:tcBorders>
            <w:vAlign w:val="center"/>
          </w:tcPr>
          <w:p w14:paraId="4523CA65" w14:textId="77777777" w:rsidR="00487060" w:rsidRDefault="00487060">
            <w:pPr>
              <w:jc w:val="center"/>
              <w:rPr>
                <w:rFonts w:ascii="宋体" w:hAnsi="宋体" w:cs="宋体" w:hint="eastAsia"/>
                <w:color w:val="000000"/>
                <w:kern w:val="0"/>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091854C1" w14:textId="77777777" w:rsidR="00487060" w:rsidRDefault="00DA701C">
            <w:pPr>
              <w:jc w:val="center"/>
              <w:rPr>
                <w:rFonts w:ascii="宋体" w:hAnsi="宋体" w:hint="eastAsia"/>
                <w:sz w:val="24"/>
                <w:szCs w:val="24"/>
              </w:rPr>
            </w:pPr>
            <w:r>
              <w:rPr>
                <w:rFonts w:ascii="宋体" w:hAnsi="宋体" w:hint="eastAsia"/>
                <w:sz w:val="24"/>
                <w:szCs w:val="24"/>
              </w:rPr>
              <w:t>5分</w:t>
            </w:r>
          </w:p>
        </w:tc>
        <w:tc>
          <w:tcPr>
            <w:tcW w:w="2972" w:type="pct"/>
            <w:tcBorders>
              <w:top w:val="single" w:sz="4" w:space="0" w:color="auto"/>
              <w:left w:val="single" w:sz="4" w:space="0" w:color="auto"/>
              <w:bottom w:val="single" w:sz="4" w:space="0" w:color="auto"/>
              <w:right w:val="single" w:sz="4" w:space="0" w:color="auto"/>
            </w:tcBorders>
            <w:vAlign w:val="center"/>
          </w:tcPr>
          <w:p w14:paraId="3E5864D7" w14:textId="77777777" w:rsidR="00487060" w:rsidRDefault="00DA701C">
            <w:pPr>
              <w:widowControl/>
              <w:jc w:val="left"/>
              <w:rPr>
                <w:rFonts w:ascii="宋体" w:hAnsi="宋体" w:cs="宋体" w:hint="eastAsia"/>
                <w:kern w:val="0"/>
                <w:sz w:val="24"/>
                <w:szCs w:val="24"/>
              </w:rPr>
            </w:pPr>
            <w:r>
              <w:rPr>
                <w:rFonts w:ascii="宋体" w:hAnsi="宋体" w:cs="宋体" w:hint="eastAsia"/>
                <w:kern w:val="0"/>
                <w:sz w:val="24"/>
                <w:szCs w:val="24"/>
              </w:rPr>
              <w:t>（1）投标人针对本项目提供的项目团队服务方案，包括但不限于：①人员配置计划、②职责分工、③组织架构、④技术服务保障、⑤项目系统实施工作经验。以上内容全面、详细的得5分。方案具有漏项或者方案与实际有偏差或者相关内容需优化后才能满足项目需求或者方案描述存在不清晰不合理的，一项扣1分，共5分，扣完为止。</w:t>
            </w:r>
            <w:r>
              <w:rPr>
                <w:rFonts w:ascii="宋体" w:hAnsi="宋体" w:cs="宋体" w:hint="eastAsia"/>
                <w:kern w:val="0"/>
                <w:sz w:val="24"/>
                <w:szCs w:val="24"/>
              </w:rPr>
              <w:br/>
              <w:t>注：须提供劳动合同或社保缴费证明、相关资质证书、实施类似运营分析项目证明材料。</w:t>
            </w:r>
          </w:p>
          <w:p w14:paraId="77D2B5D4" w14:textId="77777777" w:rsidR="00487060" w:rsidRDefault="00DA701C">
            <w:pPr>
              <w:jc w:val="left"/>
              <w:rPr>
                <w:rFonts w:ascii="宋体" w:hAnsi="宋体" w:cs="宋体" w:hint="eastAsia"/>
                <w:kern w:val="0"/>
                <w:sz w:val="24"/>
                <w:szCs w:val="24"/>
              </w:rPr>
            </w:pPr>
            <w:r>
              <w:rPr>
                <w:rFonts w:ascii="宋体" w:hAnsi="宋体" w:cs="宋体" w:hint="eastAsia"/>
                <w:kern w:val="0"/>
                <w:sz w:val="24"/>
                <w:szCs w:val="24"/>
              </w:rPr>
              <w:t>（2）驻场人员</w:t>
            </w:r>
          </w:p>
          <w:p w14:paraId="61E4AA4E" w14:textId="77777777" w:rsidR="00487060" w:rsidRDefault="00DA701C">
            <w:pPr>
              <w:widowControl/>
              <w:jc w:val="left"/>
              <w:rPr>
                <w:rFonts w:ascii="宋体" w:hAnsi="宋体" w:cs="宋体" w:hint="eastAsia"/>
                <w:kern w:val="0"/>
                <w:sz w:val="24"/>
                <w:szCs w:val="24"/>
              </w:rPr>
            </w:pPr>
            <w:r>
              <w:rPr>
                <w:rFonts w:ascii="宋体" w:hAnsi="宋体" w:cs="宋体" w:hint="eastAsia"/>
                <w:kern w:val="0"/>
                <w:sz w:val="24"/>
                <w:szCs w:val="24"/>
              </w:rPr>
              <w:t>根据驻场人员的证书、职称证书等情况，同本项目专业匹配度高的，每一份有效证书得</w:t>
            </w:r>
            <w:r>
              <w:rPr>
                <w:rFonts w:ascii="宋体" w:hAnsi="宋体" w:cs="宋体"/>
                <w:kern w:val="0"/>
                <w:sz w:val="24"/>
                <w:szCs w:val="24"/>
              </w:rPr>
              <w:t>1分，最高3分。</w:t>
            </w:r>
          </w:p>
        </w:tc>
      </w:tr>
      <w:tr w:rsidR="00487060" w14:paraId="3467D03F" w14:textId="77777777">
        <w:trPr>
          <w:cantSplit/>
          <w:trHeight w:val="1125"/>
        </w:trPr>
        <w:tc>
          <w:tcPr>
            <w:tcW w:w="511" w:type="pct"/>
            <w:vMerge/>
            <w:tcBorders>
              <w:left w:val="single" w:sz="4" w:space="0" w:color="auto"/>
              <w:right w:val="single" w:sz="4" w:space="0" w:color="auto"/>
            </w:tcBorders>
            <w:vAlign w:val="center"/>
          </w:tcPr>
          <w:p w14:paraId="1F1742E5" w14:textId="77777777" w:rsidR="00487060" w:rsidRDefault="00487060">
            <w:pPr>
              <w:jc w:val="center"/>
              <w:rPr>
                <w:rFonts w:ascii="宋体" w:hAnsi="宋体" w:hint="eastAsia"/>
                <w:sz w:val="24"/>
                <w:szCs w:val="24"/>
              </w:rPr>
            </w:pPr>
          </w:p>
        </w:tc>
        <w:tc>
          <w:tcPr>
            <w:tcW w:w="945" w:type="pct"/>
            <w:vMerge/>
            <w:tcBorders>
              <w:left w:val="single" w:sz="4" w:space="0" w:color="auto"/>
              <w:right w:val="single" w:sz="4" w:space="0" w:color="auto"/>
            </w:tcBorders>
            <w:vAlign w:val="center"/>
          </w:tcPr>
          <w:p w14:paraId="5A6E1E6F" w14:textId="77777777" w:rsidR="00487060" w:rsidRDefault="00487060">
            <w:pPr>
              <w:jc w:val="center"/>
              <w:rPr>
                <w:rFonts w:ascii="宋体" w:hAnsi="宋体" w:cs="宋体" w:hint="eastAsia"/>
                <w:color w:val="000000"/>
                <w:kern w:val="0"/>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4D9280F5" w14:textId="77777777" w:rsidR="00487060" w:rsidRDefault="00DA701C">
            <w:pPr>
              <w:jc w:val="center"/>
              <w:rPr>
                <w:rFonts w:ascii="宋体" w:hAnsi="宋体" w:hint="eastAsia"/>
                <w:sz w:val="24"/>
                <w:szCs w:val="24"/>
              </w:rPr>
            </w:pPr>
            <w:r>
              <w:rPr>
                <w:rFonts w:ascii="宋体" w:hAnsi="宋体" w:hint="eastAsia"/>
                <w:sz w:val="24"/>
                <w:szCs w:val="24"/>
              </w:rPr>
              <w:t>7分</w:t>
            </w:r>
          </w:p>
        </w:tc>
        <w:tc>
          <w:tcPr>
            <w:tcW w:w="2972" w:type="pct"/>
            <w:tcBorders>
              <w:top w:val="single" w:sz="4" w:space="0" w:color="auto"/>
              <w:left w:val="single" w:sz="4" w:space="0" w:color="auto"/>
              <w:bottom w:val="single" w:sz="4" w:space="0" w:color="auto"/>
              <w:right w:val="single" w:sz="4" w:space="0" w:color="auto"/>
            </w:tcBorders>
            <w:vAlign w:val="center"/>
          </w:tcPr>
          <w:p w14:paraId="086A21C8" w14:textId="77777777" w:rsidR="00487060" w:rsidRDefault="00DA701C">
            <w:pPr>
              <w:jc w:val="left"/>
              <w:rPr>
                <w:rFonts w:ascii="宋体" w:hAnsi="宋体" w:hint="eastAsia"/>
                <w:sz w:val="24"/>
                <w:szCs w:val="24"/>
              </w:rPr>
            </w:pPr>
            <w:r>
              <w:rPr>
                <w:rFonts w:ascii="宋体" w:hAnsi="宋体" w:hint="eastAsia"/>
                <w:sz w:val="24"/>
                <w:szCs w:val="24"/>
              </w:rPr>
              <w:t>根据售后响应时间、应急预案、售后服务人员配备及管理措施，售后服务方案的完整性与合理性进行评审：</w:t>
            </w:r>
          </w:p>
          <w:p w14:paraId="6A9EA2E9" w14:textId="77777777" w:rsidR="00487060" w:rsidRDefault="00DA701C">
            <w:pPr>
              <w:jc w:val="left"/>
              <w:rPr>
                <w:rFonts w:ascii="宋体" w:hAnsi="宋体" w:hint="eastAsia"/>
                <w:sz w:val="24"/>
                <w:szCs w:val="24"/>
              </w:rPr>
            </w:pPr>
            <w:r>
              <w:rPr>
                <w:rFonts w:ascii="宋体" w:hAnsi="宋体" w:hint="eastAsia"/>
                <w:sz w:val="24"/>
                <w:szCs w:val="24"/>
              </w:rPr>
              <w:t>售后服务方案措施具体详细完善，响应时间优于招标要求，配备售后人员5名及以上</w:t>
            </w:r>
            <w:r>
              <w:rPr>
                <w:rStyle w:val="a7"/>
                <w:rFonts w:ascii="宋体" w:hAnsi="宋体" w:hint="eastAsia"/>
                <w:sz w:val="24"/>
                <w:szCs w:val="24"/>
              </w:rPr>
              <w:t>，</w:t>
            </w:r>
            <w:r>
              <w:rPr>
                <w:rFonts w:ascii="宋体" w:hAnsi="宋体" w:hint="eastAsia"/>
                <w:sz w:val="24"/>
                <w:szCs w:val="24"/>
              </w:rPr>
              <w:t>且资质齐全经验丰富的，得7分；</w:t>
            </w:r>
          </w:p>
          <w:p w14:paraId="62DCB9C1" w14:textId="77777777" w:rsidR="00487060" w:rsidRDefault="00DA701C">
            <w:pPr>
              <w:jc w:val="left"/>
              <w:rPr>
                <w:rFonts w:ascii="宋体" w:hAnsi="宋体" w:hint="eastAsia"/>
                <w:sz w:val="24"/>
                <w:szCs w:val="24"/>
              </w:rPr>
            </w:pPr>
            <w:r>
              <w:rPr>
                <w:rFonts w:ascii="宋体" w:hAnsi="宋体" w:hint="eastAsia"/>
                <w:sz w:val="24"/>
                <w:szCs w:val="24"/>
              </w:rPr>
              <w:t>售后服务方案思路清晰，措施较详细，完善，响应时间满足招标需求，配备售后人员3-4名，有资质证书，经验较丰富的，得5分；</w:t>
            </w:r>
          </w:p>
          <w:p w14:paraId="48CF1DA5" w14:textId="77777777" w:rsidR="00487060" w:rsidRDefault="00DA701C">
            <w:pPr>
              <w:jc w:val="left"/>
              <w:rPr>
                <w:rFonts w:ascii="宋体" w:hAnsi="宋体" w:hint="eastAsia"/>
                <w:sz w:val="24"/>
                <w:szCs w:val="24"/>
              </w:rPr>
            </w:pPr>
            <w:r>
              <w:rPr>
                <w:rFonts w:ascii="宋体" w:hAnsi="宋体" w:hint="eastAsia"/>
                <w:sz w:val="24"/>
                <w:szCs w:val="24"/>
              </w:rPr>
              <w:t>售后服务方案思路欠清晰，响应时间基本能满足招标需求，配备售后人员2名，有一定经验的，得3分；</w:t>
            </w:r>
          </w:p>
          <w:p w14:paraId="4CB1186F" w14:textId="77777777" w:rsidR="00487060" w:rsidRDefault="00DA701C">
            <w:pPr>
              <w:jc w:val="left"/>
              <w:rPr>
                <w:rFonts w:ascii="宋体" w:hAnsi="宋体" w:hint="eastAsia"/>
                <w:sz w:val="24"/>
                <w:szCs w:val="24"/>
              </w:rPr>
            </w:pPr>
            <w:r>
              <w:rPr>
                <w:rFonts w:ascii="宋体" w:hAnsi="宋体" w:hint="eastAsia"/>
                <w:sz w:val="24"/>
                <w:szCs w:val="24"/>
              </w:rPr>
              <w:t>实施方案思路欠清晰，措施欠合理，不能完全满足招标需求，配备售后人员1名，无相关经验或资质证书的，得1分；</w:t>
            </w:r>
          </w:p>
          <w:p w14:paraId="41033DD4" w14:textId="77777777" w:rsidR="00487060" w:rsidRDefault="00DA701C">
            <w:pPr>
              <w:widowControl/>
              <w:jc w:val="left"/>
              <w:rPr>
                <w:rFonts w:ascii="宋体" w:hAnsi="宋体" w:cs="宋体" w:hint="eastAsia"/>
                <w:kern w:val="0"/>
                <w:sz w:val="24"/>
                <w:szCs w:val="24"/>
              </w:rPr>
            </w:pPr>
            <w:r>
              <w:rPr>
                <w:rFonts w:ascii="宋体" w:hAnsi="宋体" w:hint="eastAsia"/>
                <w:sz w:val="24"/>
                <w:szCs w:val="24"/>
              </w:rPr>
              <w:t>未提供相应内容的，得</w:t>
            </w:r>
            <w:r>
              <w:rPr>
                <w:rFonts w:ascii="宋体" w:hAnsi="宋体"/>
                <w:sz w:val="24"/>
                <w:szCs w:val="24"/>
              </w:rPr>
              <w:t>0</w:t>
            </w:r>
            <w:r>
              <w:rPr>
                <w:rFonts w:ascii="宋体" w:hAnsi="宋体" w:hint="eastAsia"/>
                <w:sz w:val="24"/>
                <w:szCs w:val="24"/>
              </w:rPr>
              <w:t>分。</w:t>
            </w:r>
          </w:p>
        </w:tc>
      </w:tr>
    </w:tbl>
    <w:p w14:paraId="1BA9D8B5" w14:textId="77777777" w:rsidR="00487060" w:rsidRDefault="00487060"/>
    <w:sectPr w:rsidR="004870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5269C" w14:textId="77777777" w:rsidR="00644104" w:rsidRDefault="00644104" w:rsidP="00644104">
      <w:r>
        <w:separator/>
      </w:r>
    </w:p>
  </w:endnote>
  <w:endnote w:type="continuationSeparator" w:id="0">
    <w:p w14:paraId="68322D25" w14:textId="77777777" w:rsidR="00644104" w:rsidRDefault="00644104" w:rsidP="0064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B3B4E" w14:textId="77777777" w:rsidR="00644104" w:rsidRDefault="00644104" w:rsidP="00644104">
      <w:r>
        <w:separator/>
      </w:r>
    </w:p>
  </w:footnote>
  <w:footnote w:type="continuationSeparator" w:id="0">
    <w:p w14:paraId="34E03724" w14:textId="77777777" w:rsidR="00644104" w:rsidRDefault="00644104" w:rsidP="00644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0000042"/>
    <w:multiLevelType w:val="multilevel"/>
    <w:tmpl w:val="00000042"/>
    <w:lvl w:ilvl="0">
      <w:start w:val="1"/>
      <w:numFmt w:val="chineseCountingThousand"/>
      <w:pStyle w:val="1"/>
      <w:lvlText w:val="%1、"/>
      <w:lvlJc w:val="left"/>
      <w:pPr>
        <w:tabs>
          <w:tab w:val="left" w:pos="3810"/>
        </w:tabs>
        <w:ind w:left="2730" w:firstLine="0"/>
      </w:pPr>
      <w:rPr>
        <w:rFonts w:hint="eastAsia"/>
        <w:b/>
        <w:i w:val="0"/>
        <w:sz w:val="32"/>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69A6A17"/>
    <w:multiLevelType w:val="multilevel"/>
    <w:tmpl w:val="069A6A17"/>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B17C3D"/>
    <w:multiLevelType w:val="multilevel"/>
    <w:tmpl w:val="09B17C3D"/>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09B4637C"/>
    <w:multiLevelType w:val="multilevel"/>
    <w:tmpl w:val="09B4637C"/>
    <w:lvl w:ilvl="0">
      <w:start w:val="1"/>
      <w:numFmt w:val="decimal"/>
      <w:lvlText w:val="%1、"/>
      <w:lvlJc w:val="left"/>
      <w:pPr>
        <w:ind w:left="360" w:hanging="360"/>
      </w:pPr>
      <w:rPr>
        <w:rFonts w:hint="default"/>
      </w:rPr>
    </w:lvl>
    <w:lvl w:ilvl="1">
      <w:start w:val="1"/>
      <w:numFmt w:val="decimal"/>
      <w:lvlText w:val="%2."/>
      <w:lvlJc w:val="left"/>
      <w:pPr>
        <w:ind w:left="800" w:hanging="360"/>
      </w:pPr>
      <w:rPr>
        <w:rFonts w:hint="default"/>
      </w:rPr>
    </w:lvl>
    <w:lvl w:ilvl="2">
      <w:start w:val="1"/>
      <w:numFmt w:val="decimal"/>
      <w:lvlText w:val="%3)"/>
      <w:lvlJc w:val="left"/>
      <w:pPr>
        <w:ind w:left="1240" w:hanging="36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13E43D25"/>
    <w:multiLevelType w:val="multilevel"/>
    <w:tmpl w:val="13E43D25"/>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DF15244"/>
    <w:multiLevelType w:val="multilevel"/>
    <w:tmpl w:val="1DF15244"/>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24144578"/>
    <w:multiLevelType w:val="multilevel"/>
    <w:tmpl w:val="24144578"/>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2E720D01"/>
    <w:multiLevelType w:val="multilevel"/>
    <w:tmpl w:val="2E720D01"/>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3D6E622D"/>
    <w:multiLevelType w:val="multilevel"/>
    <w:tmpl w:val="3D6E622D"/>
    <w:lvl w:ilvl="0">
      <w:start w:val="1"/>
      <w:numFmt w:val="decimal"/>
      <w:lvlText w:val="%1)"/>
      <w:lvlJc w:val="left"/>
      <w:pPr>
        <w:ind w:left="440" w:hanging="440"/>
      </w:pPr>
      <w:rPr>
        <w:rFonts w:hint="default"/>
      </w:rPr>
    </w:lvl>
    <w:lvl w:ilvl="1">
      <w:start w:val="4"/>
      <w:numFmt w:val="japaneseCounting"/>
      <w:lvlText w:val="%2、"/>
      <w:lvlJc w:val="left"/>
      <w:pPr>
        <w:ind w:left="920" w:hanging="480"/>
      </w:pPr>
      <w:rPr>
        <w:rFonts w:hint="default"/>
      </w:rPr>
    </w:lvl>
    <w:lvl w:ilvl="2">
      <w:start w:val="1"/>
      <w:numFmt w:val="decimal"/>
      <w:lvlText w:val="%3)"/>
      <w:lvlJc w:val="left"/>
      <w:pPr>
        <w:ind w:left="440" w:hanging="44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56A8394D"/>
    <w:multiLevelType w:val="multilevel"/>
    <w:tmpl w:val="56A839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58FE5607"/>
    <w:multiLevelType w:val="multilevel"/>
    <w:tmpl w:val="58FE5607"/>
    <w:lvl w:ilvl="0">
      <w:start w:val="1"/>
      <w:numFmt w:val="decimal"/>
      <w:lvlText w:val="%1)"/>
      <w:lvlJc w:val="left"/>
      <w:pPr>
        <w:ind w:left="360" w:hanging="360"/>
      </w:pPr>
      <w:rPr>
        <w:rFonts w:hint="default"/>
      </w:rPr>
    </w:lvl>
    <w:lvl w:ilvl="1">
      <w:start w:val="1"/>
      <w:numFmt w:val="decimal"/>
      <w:lvlText w:val="%2."/>
      <w:lvlJc w:val="left"/>
      <w:pPr>
        <w:ind w:left="800" w:hanging="360"/>
      </w:pPr>
      <w:rPr>
        <w:rFonts w:hint="default"/>
      </w:rPr>
    </w:lvl>
    <w:lvl w:ilvl="2">
      <w:start w:val="1"/>
      <w:numFmt w:val="decimal"/>
      <w:lvlText w:val="%3)"/>
      <w:lvlJc w:val="left"/>
      <w:pPr>
        <w:ind w:left="1240" w:hanging="36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5AEC48EC"/>
    <w:multiLevelType w:val="multilevel"/>
    <w:tmpl w:val="5AEC48EC"/>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61D5716D"/>
    <w:multiLevelType w:val="multilevel"/>
    <w:tmpl w:val="61D5716D"/>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665223B7"/>
    <w:multiLevelType w:val="multilevel"/>
    <w:tmpl w:val="665223B7"/>
    <w:lvl w:ilvl="0">
      <w:start w:val="1"/>
      <w:numFmt w:val="decimal"/>
      <w:lvlText w:val="%1)"/>
      <w:lvlJc w:val="left"/>
      <w:pPr>
        <w:ind w:left="440" w:hanging="440"/>
      </w:pPr>
      <w:rPr>
        <w:rFonts w:hint="default"/>
      </w:rPr>
    </w:lvl>
    <w:lvl w:ilvl="1">
      <w:start w:val="1"/>
      <w:numFmt w:val="lowerLetter"/>
      <w:lvlText w:val="%2)"/>
      <w:lvlJc w:val="left"/>
      <w:pPr>
        <w:ind w:left="880" w:hanging="440"/>
      </w:pPr>
    </w:lvl>
    <w:lvl w:ilvl="2">
      <w:start w:val="1"/>
      <w:numFmt w:val="decimal"/>
      <w:lvlText w:val="%3)"/>
      <w:lvlJc w:val="left"/>
      <w:pPr>
        <w:ind w:left="440" w:hanging="44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6DAA6137"/>
    <w:multiLevelType w:val="multilevel"/>
    <w:tmpl w:val="6DAA613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60156373">
    <w:abstractNumId w:val="1"/>
  </w:num>
  <w:num w:numId="2" w16cid:durableId="2021423969">
    <w:abstractNumId w:val="0"/>
  </w:num>
  <w:num w:numId="3" w16cid:durableId="1699156150">
    <w:abstractNumId w:val="10"/>
  </w:num>
  <w:num w:numId="4" w16cid:durableId="1497460220">
    <w:abstractNumId w:val="4"/>
  </w:num>
  <w:num w:numId="5" w16cid:durableId="1870796737">
    <w:abstractNumId w:val="12"/>
  </w:num>
  <w:num w:numId="6" w16cid:durableId="742023210">
    <w:abstractNumId w:val="13"/>
  </w:num>
  <w:num w:numId="7" w16cid:durableId="419762804">
    <w:abstractNumId w:val="14"/>
  </w:num>
  <w:num w:numId="8" w16cid:durableId="1022321460">
    <w:abstractNumId w:val="9"/>
  </w:num>
  <w:num w:numId="9" w16cid:durableId="264189268">
    <w:abstractNumId w:val="11"/>
  </w:num>
  <w:num w:numId="10" w16cid:durableId="594947038">
    <w:abstractNumId w:val="8"/>
  </w:num>
  <w:num w:numId="11" w16cid:durableId="2063943605">
    <w:abstractNumId w:val="6"/>
  </w:num>
  <w:num w:numId="12" w16cid:durableId="1642424555">
    <w:abstractNumId w:val="15"/>
  </w:num>
  <w:num w:numId="13" w16cid:durableId="1679038553">
    <w:abstractNumId w:val="2"/>
  </w:num>
  <w:num w:numId="14" w16cid:durableId="26763701">
    <w:abstractNumId w:val="5"/>
  </w:num>
  <w:num w:numId="15" w16cid:durableId="1639218820">
    <w:abstractNumId w:val="7"/>
  </w:num>
  <w:num w:numId="16" w16cid:durableId="846135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VkMDZhNDU5MDczYzNjODU5M2MwMzMxYzI4MjY1YmEifQ=="/>
  </w:docVars>
  <w:rsids>
    <w:rsidRoot w:val="00325524"/>
    <w:rsid w:val="00050C87"/>
    <w:rsid w:val="001108D0"/>
    <w:rsid w:val="001B0079"/>
    <w:rsid w:val="001E4F7C"/>
    <w:rsid w:val="00227B54"/>
    <w:rsid w:val="002B1A72"/>
    <w:rsid w:val="002B3569"/>
    <w:rsid w:val="002E586D"/>
    <w:rsid w:val="00325524"/>
    <w:rsid w:val="00345161"/>
    <w:rsid w:val="00377069"/>
    <w:rsid w:val="00402875"/>
    <w:rsid w:val="004542E5"/>
    <w:rsid w:val="00487060"/>
    <w:rsid w:val="00505F17"/>
    <w:rsid w:val="00527E3F"/>
    <w:rsid w:val="005442C9"/>
    <w:rsid w:val="00550D3E"/>
    <w:rsid w:val="00611975"/>
    <w:rsid w:val="00644104"/>
    <w:rsid w:val="00664FDD"/>
    <w:rsid w:val="006833C2"/>
    <w:rsid w:val="006A05BD"/>
    <w:rsid w:val="00704D5A"/>
    <w:rsid w:val="00715372"/>
    <w:rsid w:val="00781577"/>
    <w:rsid w:val="00792E01"/>
    <w:rsid w:val="008741D5"/>
    <w:rsid w:val="0089335F"/>
    <w:rsid w:val="0092045B"/>
    <w:rsid w:val="009D6B17"/>
    <w:rsid w:val="009E1246"/>
    <w:rsid w:val="00A4117F"/>
    <w:rsid w:val="00AE648D"/>
    <w:rsid w:val="00B070B3"/>
    <w:rsid w:val="00B44DA0"/>
    <w:rsid w:val="00B51C65"/>
    <w:rsid w:val="00B53248"/>
    <w:rsid w:val="00B84014"/>
    <w:rsid w:val="00BC50C2"/>
    <w:rsid w:val="00C05A44"/>
    <w:rsid w:val="00C12CCF"/>
    <w:rsid w:val="00CB5DE5"/>
    <w:rsid w:val="00CE103C"/>
    <w:rsid w:val="00D81CE1"/>
    <w:rsid w:val="00DA701C"/>
    <w:rsid w:val="00DB542A"/>
    <w:rsid w:val="00E326A5"/>
    <w:rsid w:val="00EB3449"/>
    <w:rsid w:val="00ED579F"/>
    <w:rsid w:val="00F301E4"/>
    <w:rsid w:val="00F86DEE"/>
    <w:rsid w:val="00F94260"/>
    <w:rsid w:val="00FA155A"/>
    <w:rsid w:val="00FC0EEB"/>
    <w:rsid w:val="00FD4898"/>
    <w:rsid w:val="00FF2E23"/>
    <w:rsid w:val="08351953"/>
    <w:rsid w:val="1189062E"/>
    <w:rsid w:val="19A345B1"/>
    <w:rsid w:val="1C764AD4"/>
    <w:rsid w:val="32384C13"/>
    <w:rsid w:val="34905035"/>
    <w:rsid w:val="49C50699"/>
    <w:rsid w:val="65037723"/>
    <w:rsid w:val="6DBF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D5FB4"/>
  <w15:docId w15:val="{AD5A7AA5-D6F5-42AC-97C1-E06AF7B1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numPr>
        <w:numId w:val="1"/>
      </w:numPr>
      <w:adjustRightInd w:val="0"/>
      <w:spacing w:before="240" w:after="120" w:line="400" w:lineRule="atLeast"/>
      <w:textAlignment w:val="baseline"/>
      <w:outlineLvl w:val="0"/>
    </w:pPr>
    <w:rPr>
      <w:rFonts w:ascii="宋体"/>
      <w:spacing w:val="20"/>
      <w:kern w:val="44"/>
      <w:sz w:val="30"/>
    </w:rPr>
  </w:style>
  <w:style w:type="paragraph" w:styleId="2">
    <w:name w:val="heading 2"/>
    <w:basedOn w:val="a"/>
    <w:next w:val="a"/>
    <w:link w:val="20"/>
    <w:autoRedefine/>
    <w:uiPriority w:val="9"/>
    <w:qFormat/>
    <w:pPr>
      <w:keepNext/>
      <w:keepLines/>
      <w:numPr>
        <w:numId w:val="2"/>
      </w:numPr>
      <w:adjustRightInd w:val="0"/>
      <w:spacing w:before="180" w:after="60" w:line="400" w:lineRule="atLeast"/>
      <w:textAlignment w:val="baseline"/>
      <w:outlineLvl w:val="1"/>
    </w:pPr>
    <w:rPr>
      <w:rFonts w:ascii="宋体" w:hAnsi="Arial"/>
      <w:spacing w:val="20"/>
      <w:kern w:val="0"/>
      <w:sz w:val="28"/>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szCs w:val="24"/>
    </w:rPr>
  </w:style>
  <w:style w:type="paragraph" w:styleId="a5">
    <w:name w:val="annotation subject"/>
    <w:basedOn w:val="a3"/>
    <w:next w:val="a3"/>
    <w:link w:val="a6"/>
    <w:uiPriority w:val="99"/>
    <w:semiHidden/>
    <w:unhideWhenUsed/>
    <w:qFormat/>
    <w:rPr>
      <w:b/>
      <w:bCs/>
      <w:szCs w:val="20"/>
    </w:rPr>
  </w:style>
  <w:style w:type="character" w:styleId="a7">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宋体" w:eastAsia="宋体" w:hAnsi="Times New Roman" w:cs="Times New Roman"/>
      <w:spacing w:val="20"/>
      <w:kern w:val="44"/>
      <w:sz w:val="30"/>
      <w:szCs w:val="20"/>
      <w14:ligatures w14:val="none"/>
    </w:rPr>
  </w:style>
  <w:style w:type="character" w:customStyle="1" w:styleId="20">
    <w:name w:val="标题 2 字符"/>
    <w:basedOn w:val="a0"/>
    <w:link w:val="2"/>
    <w:uiPriority w:val="9"/>
    <w:qFormat/>
    <w:rPr>
      <w:rFonts w:ascii="宋体" w:eastAsia="宋体" w:hAnsi="Arial" w:cs="Times New Roman"/>
      <w:spacing w:val="20"/>
      <w:kern w:val="0"/>
      <w:sz w:val="28"/>
      <w:szCs w:val="20"/>
      <w14:ligatures w14:val="none"/>
    </w:rPr>
  </w:style>
  <w:style w:type="character" w:customStyle="1" w:styleId="a4">
    <w:name w:val="批注文字 字符"/>
    <w:basedOn w:val="a0"/>
    <w:link w:val="a3"/>
    <w:uiPriority w:val="99"/>
    <w:semiHidden/>
    <w:qFormat/>
    <w:rPr>
      <w:rFonts w:ascii="Times New Roman" w:eastAsia="宋体" w:hAnsi="Times New Roman" w:cs="Times New Roman"/>
      <w:szCs w:val="24"/>
      <w14:ligatures w14:val="none"/>
    </w:rPr>
  </w:style>
  <w:style w:type="paragraph" w:styleId="a8">
    <w:name w:val="List Paragraph"/>
    <w:basedOn w:val="a"/>
    <w:uiPriority w:val="99"/>
    <w:qFormat/>
    <w:pPr>
      <w:ind w:firstLineChars="200" w:firstLine="420"/>
    </w:pPr>
    <w:rPr>
      <w:szCs w:val="24"/>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a6">
    <w:name w:val="批注主题 字符"/>
    <w:basedOn w:val="a4"/>
    <w:link w:val="a5"/>
    <w:uiPriority w:val="99"/>
    <w:semiHidden/>
    <w:qFormat/>
    <w:rPr>
      <w:rFonts w:ascii="Times New Roman" w:eastAsia="宋体" w:hAnsi="Times New Roman" w:cs="Times New Roman"/>
      <w:b/>
      <w:bCs/>
      <w:szCs w:val="20"/>
      <w14:ligatures w14:val="none"/>
    </w:rPr>
  </w:style>
  <w:style w:type="character" w:customStyle="1" w:styleId="30">
    <w:name w:val="标题 3 字符"/>
    <w:basedOn w:val="a0"/>
    <w:link w:val="3"/>
    <w:uiPriority w:val="9"/>
    <w:semiHidden/>
    <w:qFormat/>
    <w:rPr>
      <w:rFonts w:ascii="Times New Roman" w:eastAsia="宋体" w:hAnsi="Times New Roman" w:cs="Times New Roman"/>
      <w:b/>
      <w:bCs/>
      <w:sz w:val="32"/>
      <w:szCs w:val="32"/>
      <w14:ligatures w14:val="none"/>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14:ligatures w14:val="none"/>
    </w:rPr>
  </w:style>
  <w:style w:type="character" w:customStyle="1" w:styleId="NormalCharacter">
    <w:name w:val="NormalCharacter"/>
    <w:qFormat/>
  </w:style>
  <w:style w:type="paragraph" w:customStyle="1" w:styleId="21">
    <w:name w:val="修订2"/>
    <w:hidden/>
    <w:uiPriority w:val="99"/>
    <w:unhideWhenUsed/>
    <w:qFormat/>
    <w:rPr>
      <w:rFonts w:ascii="Times New Roman" w:eastAsia="宋体" w:hAnsi="Times New Roman" w:cs="Times New Roman"/>
      <w:kern w:val="2"/>
      <w:sz w:val="21"/>
    </w:rPr>
  </w:style>
  <w:style w:type="paragraph" w:styleId="a9">
    <w:name w:val="Revision"/>
    <w:hidden/>
    <w:uiPriority w:val="99"/>
    <w:unhideWhenUsed/>
    <w:rsid w:val="00527E3F"/>
    <w:rPr>
      <w:rFonts w:ascii="Times New Roman" w:eastAsia="宋体" w:hAnsi="Times New Roman" w:cs="Times New Roman"/>
      <w:kern w:val="2"/>
      <w:sz w:val="21"/>
    </w:rPr>
  </w:style>
  <w:style w:type="paragraph" w:styleId="aa">
    <w:name w:val="header"/>
    <w:basedOn w:val="a"/>
    <w:link w:val="ab"/>
    <w:uiPriority w:val="99"/>
    <w:unhideWhenUsed/>
    <w:rsid w:val="00644104"/>
    <w:pPr>
      <w:tabs>
        <w:tab w:val="center" w:pos="4153"/>
        <w:tab w:val="right" w:pos="8306"/>
      </w:tabs>
      <w:snapToGrid w:val="0"/>
      <w:jc w:val="center"/>
    </w:pPr>
    <w:rPr>
      <w:sz w:val="18"/>
      <w:szCs w:val="18"/>
    </w:rPr>
  </w:style>
  <w:style w:type="character" w:customStyle="1" w:styleId="ab">
    <w:name w:val="页眉 字符"/>
    <w:basedOn w:val="a0"/>
    <w:link w:val="aa"/>
    <w:uiPriority w:val="99"/>
    <w:rsid w:val="00644104"/>
    <w:rPr>
      <w:rFonts w:ascii="Times New Roman" w:eastAsia="宋体" w:hAnsi="Times New Roman" w:cs="Times New Roman"/>
      <w:kern w:val="2"/>
      <w:sz w:val="18"/>
      <w:szCs w:val="18"/>
    </w:rPr>
  </w:style>
  <w:style w:type="paragraph" w:styleId="ac">
    <w:name w:val="footer"/>
    <w:basedOn w:val="a"/>
    <w:link w:val="ad"/>
    <w:uiPriority w:val="99"/>
    <w:unhideWhenUsed/>
    <w:rsid w:val="00644104"/>
    <w:pPr>
      <w:tabs>
        <w:tab w:val="center" w:pos="4153"/>
        <w:tab w:val="right" w:pos="8306"/>
      </w:tabs>
      <w:snapToGrid w:val="0"/>
      <w:jc w:val="left"/>
    </w:pPr>
    <w:rPr>
      <w:sz w:val="18"/>
      <w:szCs w:val="18"/>
    </w:rPr>
  </w:style>
  <w:style w:type="character" w:customStyle="1" w:styleId="ad">
    <w:name w:val="页脚 字符"/>
    <w:basedOn w:val="a0"/>
    <w:link w:val="ac"/>
    <w:uiPriority w:val="99"/>
    <w:rsid w:val="0064410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18</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4</cp:revision>
  <dcterms:created xsi:type="dcterms:W3CDTF">2024-09-06T05:20:00Z</dcterms:created>
  <dcterms:modified xsi:type="dcterms:W3CDTF">2024-09-13T02:24:00Z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B3039D53387640E389A1CB2542A8792B_12</vt:lpwstr>
  </property>
</Properties>
</file>