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7DF9" w14:textId="77777777" w:rsidR="0078173B" w:rsidRPr="0078173B" w:rsidRDefault="0078173B" w:rsidP="0078173B">
      <w:pPr>
        <w:spacing w:line="360" w:lineRule="auto"/>
        <w:rPr>
          <w:rFonts w:ascii="宋体" w:hAnsi="宋体" w:cs="Arial"/>
          <w:b/>
          <w:bCs/>
          <w:kern w:val="0"/>
          <w:sz w:val="24"/>
          <w:szCs w:val="24"/>
        </w:rPr>
      </w:pPr>
      <w:r w:rsidRPr="0078173B">
        <w:rPr>
          <w:rFonts w:ascii="宋体" w:hAnsi="宋体" w:cs="宋体"/>
          <w:b/>
          <w:bCs/>
          <w:kern w:val="0"/>
          <w:sz w:val="24"/>
          <w:szCs w:val="24"/>
        </w:rPr>
        <w:t>面神经检测仪</w:t>
      </w:r>
      <w:r w:rsidRPr="0078173B">
        <w:rPr>
          <w:rFonts w:ascii="宋体" w:hAnsi="宋体" w:cs="Arial" w:hint="eastAsia"/>
          <w:b/>
          <w:bCs/>
          <w:kern w:val="0"/>
          <w:sz w:val="24"/>
          <w:szCs w:val="24"/>
        </w:rPr>
        <w:t>，1套</w:t>
      </w:r>
    </w:p>
    <w:p w14:paraId="512DA1FB" w14:textId="77777777" w:rsidR="0078173B" w:rsidRPr="0078173B" w:rsidRDefault="0078173B" w:rsidP="0078173B">
      <w:pPr>
        <w:spacing w:line="360" w:lineRule="auto"/>
        <w:rPr>
          <w:rFonts w:ascii="宋体" w:hAnsi="宋体" w:cs="Arial" w:hint="eastAsia"/>
          <w:b/>
          <w:bCs/>
          <w:kern w:val="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7202"/>
      </w:tblGrid>
      <w:tr w:rsidR="0078173B" w:rsidRPr="0078173B" w14:paraId="737C4DB7" w14:textId="77777777" w:rsidTr="00CF58EC">
        <w:tc>
          <w:tcPr>
            <w:tcW w:w="988" w:type="dxa"/>
            <w:shd w:val="clear" w:color="auto" w:fill="auto"/>
          </w:tcPr>
          <w:p w14:paraId="5EAC0302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308" w:type="dxa"/>
            <w:shd w:val="clear" w:color="auto" w:fill="auto"/>
          </w:tcPr>
          <w:p w14:paraId="07FC41FD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需求描述</w:t>
            </w:r>
          </w:p>
        </w:tc>
      </w:tr>
      <w:tr w:rsidR="0078173B" w:rsidRPr="0078173B" w14:paraId="3BB98BDA" w14:textId="77777777" w:rsidTr="00CF58EC">
        <w:tc>
          <w:tcPr>
            <w:tcW w:w="988" w:type="dxa"/>
            <w:shd w:val="clear" w:color="auto" w:fill="auto"/>
            <w:vAlign w:val="center"/>
          </w:tcPr>
          <w:p w14:paraId="02BE5846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5B4D3365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主机</w:t>
            </w:r>
          </w:p>
        </w:tc>
      </w:tr>
      <w:tr w:rsidR="0078173B" w:rsidRPr="0078173B" w14:paraId="652ED032" w14:textId="77777777" w:rsidTr="00CF58EC">
        <w:tc>
          <w:tcPr>
            <w:tcW w:w="988" w:type="dxa"/>
            <w:shd w:val="clear" w:color="auto" w:fill="auto"/>
          </w:tcPr>
          <w:p w14:paraId="5836F2BA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★</w:t>
            </w: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4F0A9CD1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通道数量：8通道，可任意单独选择或同时选择</w:t>
            </w:r>
          </w:p>
        </w:tc>
      </w:tr>
      <w:tr w:rsidR="0078173B" w:rsidRPr="0078173B" w14:paraId="2218EDF3" w14:textId="77777777" w:rsidTr="00CF58EC">
        <w:tc>
          <w:tcPr>
            <w:tcW w:w="988" w:type="dxa"/>
            <w:shd w:val="clear" w:color="auto" w:fill="auto"/>
          </w:tcPr>
          <w:p w14:paraId="4FF5F8F0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2A5BE2CF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頻</w:t>
            </w:r>
            <w:proofErr w:type="gramStart"/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道控制</w:t>
            </w:r>
            <w:proofErr w:type="gramEnd"/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键：</w:t>
            </w:r>
            <w:r w:rsidRPr="0078173B">
              <w:rPr>
                <w:rFonts w:ascii="宋体" w:hAnsi="宋体" w:cs="宋体"/>
                <w:kern w:val="0"/>
                <w:sz w:val="24"/>
                <w:szCs w:val="24"/>
              </w:rPr>
              <w:t>具有触摸屏调节功能，并配有调节旋钮</w:t>
            </w:r>
          </w:p>
        </w:tc>
      </w:tr>
      <w:tr w:rsidR="0078173B" w:rsidRPr="0078173B" w14:paraId="56598AC9" w14:textId="77777777" w:rsidTr="00CF58EC">
        <w:tc>
          <w:tcPr>
            <w:tcW w:w="988" w:type="dxa"/>
            <w:shd w:val="clear" w:color="auto" w:fill="auto"/>
          </w:tcPr>
          <w:p w14:paraId="316D5972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4B0D3FE8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屏幕:配置触摸屏及蓝色背景显示，肌电图和</w:t>
            </w:r>
            <w:proofErr w:type="gramStart"/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肌电信号</w:t>
            </w:r>
            <w:proofErr w:type="gramEnd"/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值显示在同一屏幕上</w:t>
            </w:r>
          </w:p>
        </w:tc>
      </w:tr>
      <w:tr w:rsidR="0078173B" w:rsidRPr="0078173B" w14:paraId="7CCE635C" w14:textId="77777777" w:rsidTr="00CF58EC">
        <w:tc>
          <w:tcPr>
            <w:tcW w:w="988" w:type="dxa"/>
            <w:shd w:val="clear" w:color="auto" w:fill="auto"/>
          </w:tcPr>
          <w:p w14:paraId="442E2340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▲</w:t>
            </w: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90B2D1C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显示屏具有</w:t>
            </w:r>
            <w:r w:rsidRPr="0078173B">
              <w:rPr>
                <w:rFonts w:ascii="宋体" w:hAnsi="宋体" w:hint="eastAsia"/>
                <w:sz w:val="24"/>
                <w:szCs w:val="24"/>
              </w:rPr>
              <w:t>≥</w:t>
            </w: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3个旋钮用于调节刺激量和音量，</w:t>
            </w:r>
            <w:r w:rsidRPr="0078173B">
              <w:rPr>
                <w:rFonts w:ascii="宋体" w:hAnsi="宋体" w:hint="eastAsia"/>
                <w:sz w:val="24"/>
                <w:szCs w:val="24"/>
              </w:rPr>
              <w:t>≥</w:t>
            </w: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3种用户界面模式，具有设置、监控和报告功能</w:t>
            </w:r>
          </w:p>
        </w:tc>
      </w:tr>
      <w:tr w:rsidR="0078173B" w:rsidRPr="0078173B" w14:paraId="2209A833" w14:textId="77777777" w:rsidTr="00CF58EC">
        <w:tc>
          <w:tcPr>
            <w:tcW w:w="988" w:type="dxa"/>
            <w:shd w:val="clear" w:color="auto" w:fill="auto"/>
          </w:tcPr>
          <w:p w14:paraId="14C6B89C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26A4F9A3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功能特点</w:t>
            </w:r>
          </w:p>
        </w:tc>
      </w:tr>
      <w:tr w:rsidR="0078173B" w:rsidRPr="0078173B" w14:paraId="58D3D224" w14:textId="77777777" w:rsidTr="00CF58EC">
        <w:tc>
          <w:tcPr>
            <w:tcW w:w="988" w:type="dxa"/>
            <w:shd w:val="clear" w:color="auto" w:fill="auto"/>
          </w:tcPr>
          <w:p w14:paraId="67867907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2CDDECD7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阻抗测量控制：具有自动“检查电极”特性</w:t>
            </w:r>
          </w:p>
        </w:tc>
      </w:tr>
      <w:tr w:rsidR="0078173B" w:rsidRPr="0078173B" w14:paraId="5A5CDCAE" w14:textId="77777777" w:rsidTr="00CF58EC">
        <w:tc>
          <w:tcPr>
            <w:tcW w:w="988" w:type="dxa"/>
            <w:shd w:val="clear" w:color="auto" w:fill="auto"/>
          </w:tcPr>
          <w:p w14:paraId="51318758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742213C2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阻抗测量范围：0-200 </w:t>
            </w:r>
            <w:proofErr w:type="gramStart"/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千欧姆</w:t>
            </w:r>
            <w:proofErr w:type="gramEnd"/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±20％或±100 欧姆</w:t>
            </w:r>
          </w:p>
        </w:tc>
      </w:tr>
      <w:tr w:rsidR="0078173B" w:rsidRPr="0078173B" w14:paraId="331ACD87" w14:textId="77777777" w:rsidTr="00CF58EC">
        <w:tc>
          <w:tcPr>
            <w:tcW w:w="988" w:type="dxa"/>
            <w:shd w:val="clear" w:color="auto" w:fill="auto"/>
          </w:tcPr>
          <w:p w14:paraId="378AEBEF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6789F8CD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假象排除：自动通过中性组织中的参考电极检出，排除假信号</w:t>
            </w:r>
          </w:p>
        </w:tc>
      </w:tr>
      <w:tr w:rsidR="0078173B" w:rsidRPr="0078173B" w14:paraId="58CC4E76" w14:textId="77777777" w:rsidTr="00CF58EC">
        <w:tc>
          <w:tcPr>
            <w:tcW w:w="988" w:type="dxa"/>
            <w:shd w:val="clear" w:color="auto" w:fill="auto"/>
          </w:tcPr>
          <w:p w14:paraId="264B93F4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▲</w:t>
            </w: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C77BE4C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具有抗干扰电夹： 能增强抗干扰能力， 自动测量电凝和电刀的输出， 1 </w:t>
            </w:r>
            <w:proofErr w:type="gramStart"/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静音接口</w:t>
            </w:r>
          </w:p>
        </w:tc>
      </w:tr>
      <w:tr w:rsidR="0078173B" w:rsidRPr="0078173B" w14:paraId="077772A8" w14:textId="77777777" w:rsidTr="00CF58EC">
        <w:tc>
          <w:tcPr>
            <w:tcW w:w="988" w:type="dxa"/>
            <w:shd w:val="clear" w:color="auto" w:fill="auto"/>
          </w:tcPr>
          <w:p w14:paraId="30EAF171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403D3718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ESU 干扰：自动监测并静音</w:t>
            </w:r>
          </w:p>
        </w:tc>
      </w:tr>
      <w:tr w:rsidR="0078173B" w:rsidRPr="0078173B" w14:paraId="2A3C652F" w14:textId="77777777" w:rsidTr="00CF58EC">
        <w:tc>
          <w:tcPr>
            <w:tcW w:w="988" w:type="dxa"/>
            <w:shd w:val="clear" w:color="auto" w:fill="auto"/>
          </w:tcPr>
          <w:p w14:paraId="0C764FD5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2.6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1E145B8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失真检测功能：可区分失真信号和肌电图信号，同时可过滤失真信号</w:t>
            </w:r>
          </w:p>
        </w:tc>
      </w:tr>
      <w:tr w:rsidR="0078173B" w:rsidRPr="0078173B" w14:paraId="004EF5B8" w14:textId="77777777" w:rsidTr="00CF58EC">
        <w:tc>
          <w:tcPr>
            <w:tcW w:w="988" w:type="dxa"/>
            <w:shd w:val="clear" w:color="auto" w:fill="auto"/>
          </w:tcPr>
          <w:p w14:paraId="6A027E89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2.7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7CBD2C07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触摸屏垂直显示：至少包含20µV、100µV、500µV、1000µV、2000µV、10000µV、50000µV和100000µV；时间显示：至少包含25ms、50ms、100ms 和 20s</w:t>
            </w:r>
          </w:p>
        </w:tc>
      </w:tr>
      <w:tr w:rsidR="0078173B" w:rsidRPr="0078173B" w14:paraId="6889841A" w14:textId="77777777" w:rsidTr="00CF58EC">
        <w:tc>
          <w:tcPr>
            <w:tcW w:w="988" w:type="dxa"/>
            <w:shd w:val="clear" w:color="auto" w:fill="auto"/>
          </w:tcPr>
          <w:p w14:paraId="703539FB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2.8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44FE3D7B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事件俘获：俘获模式开关，触键指示，可以将所需的 EMG 信号固定在屏幕上，直到下一个信号被捕捉</w:t>
            </w:r>
          </w:p>
        </w:tc>
      </w:tr>
      <w:tr w:rsidR="0078173B" w:rsidRPr="0078173B" w14:paraId="4CECD594" w14:textId="77777777" w:rsidTr="00CF58EC">
        <w:tc>
          <w:tcPr>
            <w:tcW w:w="988" w:type="dxa"/>
            <w:shd w:val="clear" w:color="auto" w:fill="auto"/>
          </w:tcPr>
          <w:p w14:paraId="7E9DD346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07BF31F9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电极要求</w:t>
            </w:r>
          </w:p>
        </w:tc>
      </w:tr>
      <w:tr w:rsidR="0078173B" w:rsidRPr="0078173B" w14:paraId="0F8074D8" w14:textId="77777777" w:rsidTr="00CF58EC">
        <w:tc>
          <w:tcPr>
            <w:tcW w:w="988" w:type="dxa"/>
            <w:shd w:val="clear" w:color="auto" w:fill="auto"/>
          </w:tcPr>
          <w:p w14:paraId="34CA6A7B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5463B0BF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皮下记录电极：成对的针式皮下电极，确保同一电极插入监护神经支配的相应肌肉群</w:t>
            </w:r>
          </w:p>
        </w:tc>
      </w:tr>
      <w:tr w:rsidR="0078173B" w:rsidRPr="0078173B" w14:paraId="67E72929" w14:textId="77777777" w:rsidTr="00CF58EC">
        <w:tc>
          <w:tcPr>
            <w:tcW w:w="988" w:type="dxa"/>
            <w:shd w:val="clear" w:color="auto" w:fill="auto"/>
          </w:tcPr>
          <w:p w14:paraId="4E0F33B2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83F1A77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刺激电极：刺激类型为恒定电流，刺激频率可至少选择（1 Hz、4 Hz、7 Hz、10Hz），刺激范围至少包含0-30mA，刺激控制为数字控制，</w:t>
            </w: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范围可至少逐级调节（0.01 mA、0.05 mA、0.1 mA、0.5 mA、5.0mA），刺激调节采用带刻度的触摸屏控制，并有指定电流和输送电流显示</w:t>
            </w:r>
          </w:p>
        </w:tc>
      </w:tr>
      <w:tr w:rsidR="0078173B" w:rsidRPr="0078173B" w14:paraId="6D8EC6D9" w14:textId="77777777" w:rsidTr="00CF58EC">
        <w:tc>
          <w:tcPr>
            <w:tcW w:w="988" w:type="dxa"/>
            <w:shd w:val="clear" w:color="auto" w:fill="auto"/>
          </w:tcPr>
          <w:p w14:paraId="2A22F33F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lastRenderedPageBreak/>
              <w:t>▲</w:t>
            </w: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19DA7A33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刺激探头：可连接可调式刺激探头</w:t>
            </w:r>
          </w:p>
        </w:tc>
      </w:tr>
      <w:tr w:rsidR="0078173B" w:rsidRPr="0078173B" w14:paraId="0F61D38F" w14:textId="77777777" w:rsidTr="00CF58EC">
        <w:tc>
          <w:tcPr>
            <w:tcW w:w="988" w:type="dxa"/>
            <w:shd w:val="clear" w:color="auto" w:fill="auto"/>
          </w:tcPr>
          <w:p w14:paraId="196F683F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61FF04A3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音频、视频和打印输出</w:t>
            </w:r>
          </w:p>
        </w:tc>
      </w:tr>
      <w:tr w:rsidR="0078173B" w:rsidRPr="0078173B" w14:paraId="083D452F" w14:textId="77777777" w:rsidTr="00CF58EC">
        <w:tc>
          <w:tcPr>
            <w:tcW w:w="988" w:type="dxa"/>
            <w:shd w:val="clear" w:color="auto" w:fill="auto"/>
          </w:tcPr>
          <w:p w14:paraId="36FDCF78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420D031D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音頻输出：开机预设音量默认值和低音量限制值，内置扬声器，具有RCA电话插口</w:t>
            </w:r>
          </w:p>
        </w:tc>
      </w:tr>
      <w:tr w:rsidR="0078173B" w:rsidRPr="0078173B" w14:paraId="22211F1F" w14:textId="77777777" w:rsidTr="00CF58EC">
        <w:tc>
          <w:tcPr>
            <w:tcW w:w="988" w:type="dxa"/>
            <w:shd w:val="clear" w:color="auto" w:fill="auto"/>
          </w:tcPr>
          <w:p w14:paraId="3193C0CA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0C57DF60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视頻输出：接口XVGA 兼容，</w:t>
            </w:r>
            <w:r w:rsidRPr="0078173B">
              <w:rPr>
                <w:rFonts w:ascii="宋体" w:hAnsi="宋体" w:cs="宋体"/>
                <w:kern w:val="0"/>
                <w:sz w:val="24"/>
                <w:szCs w:val="24"/>
                <w:lang w:val="en"/>
              </w:rPr>
              <w:t>≥</w:t>
            </w: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1024 X768 分辨率，连接15-pin HD</w:t>
            </w:r>
          </w:p>
        </w:tc>
      </w:tr>
      <w:tr w:rsidR="0078173B" w:rsidRPr="0078173B" w14:paraId="77C32A1E" w14:textId="77777777" w:rsidTr="00CF58EC">
        <w:tc>
          <w:tcPr>
            <w:tcW w:w="988" w:type="dxa"/>
            <w:shd w:val="clear" w:color="auto" w:fill="auto"/>
          </w:tcPr>
          <w:p w14:paraId="6BB3B968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4.3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68DCC01E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打印输出：可以选择图像或文本两种数据输出的格式，有三种类型的报告,并有报告向导，可连接键盘</w:t>
            </w:r>
          </w:p>
        </w:tc>
      </w:tr>
      <w:tr w:rsidR="0078173B" w:rsidRPr="0078173B" w14:paraId="5545CE13" w14:textId="77777777" w:rsidTr="00CF58EC">
        <w:tc>
          <w:tcPr>
            <w:tcW w:w="988" w:type="dxa"/>
            <w:shd w:val="clear" w:color="auto" w:fill="auto"/>
          </w:tcPr>
          <w:p w14:paraId="1533BE55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7D19790C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其他功能</w:t>
            </w:r>
          </w:p>
        </w:tc>
      </w:tr>
      <w:tr w:rsidR="0078173B" w:rsidRPr="0078173B" w14:paraId="4CC7A935" w14:textId="77777777" w:rsidTr="00CF58EC">
        <w:tc>
          <w:tcPr>
            <w:tcW w:w="988" w:type="dxa"/>
            <w:shd w:val="clear" w:color="auto" w:fill="auto"/>
          </w:tcPr>
          <w:p w14:paraId="71FF8D89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5.1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73E5AA6A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支持听声音判断神经和神经就近位置，无须专业人员监护或操作</w:t>
            </w:r>
          </w:p>
        </w:tc>
      </w:tr>
      <w:tr w:rsidR="0078173B" w:rsidRPr="0078173B" w14:paraId="4CECD936" w14:textId="77777777" w:rsidTr="00CF58EC">
        <w:tc>
          <w:tcPr>
            <w:tcW w:w="988" w:type="dxa"/>
            <w:shd w:val="clear" w:color="auto" w:fill="auto"/>
          </w:tcPr>
          <w:p w14:paraId="22B3241B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4D7CEF15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具有电极安放图示以及机器设置向导</w:t>
            </w:r>
          </w:p>
        </w:tc>
      </w:tr>
      <w:tr w:rsidR="0078173B" w:rsidRPr="0078173B" w14:paraId="1CF74A32" w14:textId="77777777" w:rsidTr="00CF58EC">
        <w:tc>
          <w:tcPr>
            <w:tcW w:w="988" w:type="dxa"/>
            <w:shd w:val="clear" w:color="auto" w:fill="auto"/>
          </w:tcPr>
          <w:p w14:paraId="3555CBA1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5.3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7719F41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可连接手术显微镜</w:t>
            </w:r>
          </w:p>
        </w:tc>
      </w:tr>
      <w:tr w:rsidR="0078173B" w:rsidRPr="0078173B" w14:paraId="5798A3DD" w14:textId="77777777" w:rsidTr="00CF58EC">
        <w:tc>
          <w:tcPr>
            <w:tcW w:w="988" w:type="dxa"/>
            <w:shd w:val="clear" w:color="auto" w:fill="auto"/>
          </w:tcPr>
          <w:p w14:paraId="55E621E0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★</w:t>
            </w: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5.4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78AE73AD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/>
                <w:kern w:val="0"/>
                <w:sz w:val="24"/>
                <w:szCs w:val="24"/>
              </w:rPr>
              <w:t>主机可高速</w:t>
            </w:r>
            <w:proofErr w:type="gramStart"/>
            <w:r w:rsidRPr="0078173B">
              <w:rPr>
                <w:rFonts w:ascii="宋体" w:hAnsi="宋体" w:cs="宋体"/>
                <w:kern w:val="0"/>
                <w:sz w:val="24"/>
                <w:szCs w:val="24"/>
              </w:rPr>
              <w:t>耳钻并</w:t>
            </w:r>
            <w:proofErr w:type="gramEnd"/>
            <w:r w:rsidRPr="0078173B">
              <w:rPr>
                <w:rFonts w:ascii="宋体" w:hAnsi="宋体" w:cs="宋体"/>
                <w:kern w:val="0"/>
                <w:sz w:val="24"/>
                <w:szCs w:val="24"/>
              </w:rPr>
              <w:t>配合手术动力系统一起使用</w:t>
            </w:r>
          </w:p>
        </w:tc>
      </w:tr>
      <w:tr w:rsidR="0078173B" w:rsidRPr="0078173B" w14:paraId="016CA5F4" w14:textId="77777777" w:rsidTr="00CF58EC">
        <w:tc>
          <w:tcPr>
            <w:tcW w:w="988" w:type="dxa"/>
            <w:shd w:val="clear" w:color="auto" w:fill="auto"/>
          </w:tcPr>
          <w:p w14:paraId="15D34468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★</w:t>
            </w: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64F40B91" w14:textId="77777777" w:rsidR="0078173B" w:rsidRPr="0078173B" w:rsidRDefault="0078173B" w:rsidP="0078173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可连接带刺激的手术器械，可以在手术同时进行刺激</w:t>
            </w:r>
          </w:p>
        </w:tc>
      </w:tr>
      <w:tr w:rsidR="0078173B" w:rsidRPr="0078173B" w14:paraId="21AC5A86" w14:textId="77777777" w:rsidTr="00CF58EC">
        <w:tc>
          <w:tcPr>
            <w:tcW w:w="988" w:type="dxa"/>
            <w:shd w:val="clear" w:color="auto" w:fill="auto"/>
          </w:tcPr>
          <w:p w14:paraId="402720D0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822949F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配置要求</w:t>
            </w:r>
          </w:p>
        </w:tc>
      </w:tr>
      <w:tr w:rsidR="0078173B" w:rsidRPr="0078173B" w14:paraId="1969453C" w14:textId="77777777" w:rsidTr="00CF58EC">
        <w:tc>
          <w:tcPr>
            <w:tcW w:w="988" w:type="dxa"/>
            <w:shd w:val="clear" w:color="auto" w:fill="auto"/>
          </w:tcPr>
          <w:p w14:paraId="6C199A72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6.1</w:t>
            </w:r>
          </w:p>
        </w:tc>
        <w:tc>
          <w:tcPr>
            <w:tcW w:w="7308" w:type="dxa"/>
            <w:shd w:val="clear" w:color="auto" w:fill="auto"/>
          </w:tcPr>
          <w:p w14:paraId="2D470A77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神经检测仪主机 1台</w:t>
            </w:r>
          </w:p>
        </w:tc>
      </w:tr>
      <w:tr w:rsidR="0078173B" w:rsidRPr="0078173B" w14:paraId="3D4E60FD" w14:textId="77777777" w:rsidTr="00CF58EC">
        <w:tc>
          <w:tcPr>
            <w:tcW w:w="988" w:type="dxa"/>
            <w:shd w:val="clear" w:color="auto" w:fill="auto"/>
          </w:tcPr>
          <w:p w14:paraId="7691C5A4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6.2</w:t>
            </w:r>
          </w:p>
        </w:tc>
        <w:tc>
          <w:tcPr>
            <w:tcW w:w="7308" w:type="dxa"/>
            <w:shd w:val="clear" w:color="auto" w:fill="auto"/>
          </w:tcPr>
          <w:p w14:paraId="51582348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病人界面盒 1个</w:t>
            </w:r>
          </w:p>
        </w:tc>
      </w:tr>
      <w:tr w:rsidR="0078173B" w:rsidRPr="0078173B" w14:paraId="3BD24ACE" w14:textId="77777777" w:rsidTr="00CF58EC">
        <w:tc>
          <w:tcPr>
            <w:tcW w:w="988" w:type="dxa"/>
            <w:shd w:val="clear" w:color="auto" w:fill="auto"/>
          </w:tcPr>
          <w:p w14:paraId="02EBAFF7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6.3</w:t>
            </w:r>
          </w:p>
        </w:tc>
        <w:tc>
          <w:tcPr>
            <w:tcW w:w="7308" w:type="dxa"/>
            <w:shd w:val="clear" w:color="auto" w:fill="auto"/>
          </w:tcPr>
          <w:p w14:paraId="26CA5958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刺激探针 1个</w:t>
            </w:r>
          </w:p>
        </w:tc>
      </w:tr>
      <w:tr w:rsidR="0078173B" w:rsidRPr="0078173B" w14:paraId="01D123F1" w14:textId="77777777" w:rsidTr="00CF58EC">
        <w:tc>
          <w:tcPr>
            <w:tcW w:w="988" w:type="dxa"/>
            <w:shd w:val="clear" w:color="auto" w:fill="auto"/>
          </w:tcPr>
          <w:p w14:paraId="0D8C9668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6.4</w:t>
            </w:r>
          </w:p>
        </w:tc>
        <w:tc>
          <w:tcPr>
            <w:tcW w:w="7308" w:type="dxa"/>
            <w:shd w:val="clear" w:color="auto" w:fill="auto"/>
          </w:tcPr>
          <w:p w14:paraId="6572D7E4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皮下记录电极 1个</w:t>
            </w:r>
          </w:p>
        </w:tc>
      </w:tr>
      <w:tr w:rsidR="0078173B" w:rsidRPr="0078173B" w14:paraId="19EF6481" w14:textId="77777777" w:rsidTr="00CF58EC">
        <w:tc>
          <w:tcPr>
            <w:tcW w:w="988" w:type="dxa"/>
            <w:shd w:val="clear" w:color="auto" w:fill="auto"/>
          </w:tcPr>
          <w:p w14:paraId="4F5C8D6C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6.5</w:t>
            </w:r>
          </w:p>
        </w:tc>
        <w:tc>
          <w:tcPr>
            <w:tcW w:w="7308" w:type="dxa"/>
            <w:shd w:val="clear" w:color="auto" w:fill="auto"/>
          </w:tcPr>
          <w:p w14:paraId="2CAA3CE8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说明书 1个</w:t>
            </w:r>
          </w:p>
        </w:tc>
      </w:tr>
      <w:tr w:rsidR="0078173B" w:rsidRPr="0078173B" w14:paraId="56F406FF" w14:textId="77777777" w:rsidTr="00CF58EC">
        <w:tc>
          <w:tcPr>
            <w:tcW w:w="988" w:type="dxa"/>
            <w:shd w:val="clear" w:color="auto" w:fill="auto"/>
          </w:tcPr>
          <w:p w14:paraId="0FEF62A3" w14:textId="77777777" w:rsidR="0078173B" w:rsidRPr="0078173B" w:rsidRDefault="0078173B" w:rsidP="0078173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173B">
              <w:rPr>
                <w:rFonts w:ascii="宋体" w:hAnsi="宋体" w:hint="eastAsia"/>
                <w:sz w:val="24"/>
                <w:szCs w:val="24"/>
              </w:rPr>
              <w:t>6.6</w:t>
            </w:r>
          </w:p>
        </w:tc>
        <w:tc>
          <w:tcPr>
            <w:tcW w:w="7308" w:type="dxa"/>
            <w:shd w:val="clear" w:color="auto" w:fill="auto"/>
          </w:tcPr>
          <w:p w14:paraId="6DA7BC69" w14:textId="77777777" w:rsidR="0078173B" w:rsidRPr="0078173B" w:rsidRDefault="0078173B" w:rsidP="0078173B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8173B">
              <w:rPr>
                <w:rFonts w:ascii="宋体" w:hAnsi="宋体" w:cs="宋体" w:hint="eastAsia"/>
                <w:kern w:val="0"/>
                <w:sz w:val="24"/>
                <w:szCs w:val="24"/>
              </w:rPr>
              <w:t>电源线 1个</w:t>
            </w:r>
          </w:p>
        </w:tc>
      </w:tr>
    </w:tbl>
    <w:p w14:paraId="6ABD5268" w14:textId="77777777" w:rsidR="0078173B" w:rsidRPr="0078173B" w:rsidRDefault="0078173B" w:rsidP="0078173B">
      <w:pPr>
        <w:spacing w:line="360" w:lineRule="auto"/>
        <w:rPr>
          <w:rFonts w:ascii="宋体" w:hAnsi="宋体" w:cs="Arial" w:hint="eastAsia"/>
          <w:b/>
          <w:bCs/>
          <w:kern w:val="0"/>
          <w:sz w:val="24"/>
          <w:szCs w:val="24"/>
        </w:rPr>
      </w:pPr>
    </w:p>
    <w:p w14:paraId="7C0F3D97" w14:textId="77777777" w:rsidR="0078173B" w:rsidRPr="0078173B" w:rsidRDefault="0078173B" w:rsidP="0078173B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78173B">
        <w:rPr>
          <w:rFonts w:ascii="宋体" w:hAnsi="宋体" w:hint="eastAsia"/>
          <w:b/>
          <w:sz w:val="24"/>
          <w:szCs w:val="24"/>
        </w:rPr>
        <w:t>二、伴随服务要求：</w:t>
      </w:r>
    </w:p>
    <w:p w14:paraId="6FBAB394" w14:textId="77777777" w:rsidR="0078173B" w:rsidRPr="0078173B" w:rsidRDefault="0078173B" w:rsidP="0078173B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78173B"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688819FE" w14:textId="77777777" w:rsidR="0078173B" w:rsidRPr="0078173B" w:rsidRDefault="0078173B" w:rsidP="0078173B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78173B"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485A0E66" w14:textId="77777777" w:rsidR="0078173B" w:rsidRPr="0078173B" w:rsidRDefault="0078173B" w:rsidP="0078173B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78173B">
        <w:rPr>
          <w:rFonts w:ascii="宋体" w:hAnsi="宋体" w:hint="eastAsia"/>
          <w:bCs/>
          <w:sz w:val="24"/>
          <w:szCs w:val="24"/>
        </w:rPr>
        <w:t>安装及调试：提供免费现场安装和调试</w:t>
      </w:r>
    </w:p>
    <w:p w14:paraId="41E732D3" w14:textId="77777777" w:rsidR="0078173B" w:rsidRPr="0078173B" w:rsidRDefault="0078173B" w:rsidP="0078173B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78173B">
        <w:rPr>
          <w:rFonts w:ascii="宋体" w:hAnsi="宋体" w:hint="eastAsia"/>
          <w:bCs/>
          <w:sz w:val="24"/>
          <w:szCs w:val="24"/>
        </w:rPr>
        <w:t>提供技术援助：免费提供</w:t>
      </w:r>
      <w:r w:rsidRPr="0078173B">
        <w:rPr>
          <w:rFonts w:ascii="宋体" w:hAnsi="宋体"/>
          <w:bCs/>
          <w:sz w:val="24"/>
          <w:szCs w:val="24"/>
        </w:rPr>
        <w:t>原厂工程师</w:t>
      </w:r>
      <w:r w:rsidRPr="0078173B">
        <w:rPr>
          <w:rFonts w:ascii="宋体" w:hAnsi="宋体" w:hint="eastAsia"/>
          <w:bCs/>
          <w:sz w:val="24"/>
          <w:szCs w:val="24"/>
        </w:rPr>
        <w:t>技术援助</w:t>
      </w:r>
    </w:p>
    <w:p w14:paraId="5D95A556" w14:textId="77777777" w:rsidR="0078173B" w:rsidRPr="0078173B" w:rsidRDefault="0078173B" w:rsidP="0078173B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78173B">
        <w:rPr>
          <w:rFonts w:ascii="宋体" w:hAnsi="宋体" w:hint="eastAsia"/>
          <w:bCs/>
          <w:sz w:val="24"/>
          <w:szCs w:val="24"/>
        </w:rPr>
        <w:t>培训：按医院要求提供培训，不限次数</w:t>
      </w:r>
    </w:p>
    <w:p w14:paraId="50F4C888" w14:textId="77777777" w:rsidR="0078173B" w:rsidRPr="0078173B" w:rsidRDefault="0078173B" w:rsidP="0078173B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 w:rsidRPr="0078173B">
        <w:rPr>
          <w:rFonts w:ascii="宋体" w:hAnsi="宋体" w:hint="eastAsia"/>
          <w:bCs/>
          <w:sz w:val="24"/>
          <w:szCs w:val="24"/>
        </w:rPr>
        <w:lastRenderedPageBreak/>
        <w:t>验收方案：需满足医院需求</w:t>
      </w:r>
    </w:p>
    <w:p w14:paraId="59BDDFA6" w14:textId="77777777" w:rsidR="0078173B" w:rsidRPr="0078173B" w:rsidRDefault="0078173B" w:rsidP="0078173B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78173B">
        <w:rPr>
          <w:rFonts w:ascii="宋体" w:hAnsi="宋体" w:hint="eastAsia"/>
          <w:b/>
          <w:sz w:val="24"/>
          <w:szCs w:val="24"/>
        </w:rPr>
        <w:t>三、售后服务要求</w:t>
      </w:r>
    </w:p>
    <w:p w14:paraId="6439BFC4" w14:textId="77777777" w:rsidR="0078173B" w:rsidRPr="0078173B" w:rsidRDefault="0078173B" w:rsidP="0078173B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78173B">
        <w:rPr>
          <w:rFonts w:ascii="宋体" w:hAnsi="宋体" w:hint="eastAsia"/>
          <w:sz w:val="24"/>
          <w:szCs w:val="24"/>
        </w:rPr>
        <w:t>响应时间：维修接到通知4小时内到场，24小时内修复，48小时内无法修复，提供备用机。</w:t>
      </w:r>
    </w:p>
    <w:p w14:paraId="167EA197" w14:textId="77777777" w:rsidR="0078173B" w:rsidRPr="0078173B" w:rsidRDefault="0078173B" w:rsidP="0078173B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78173B">
        <w:rPr>
          <w:rFonts w:ascii="宋体" w:hAnsi="宋体" w:hint="eastAsia"/>
          <w:sz w:val="24"/>
          <w:szCs w:val="24"/>
        </w:rPr>
        <w:t>保修年限：原厂质保≥3</w:t>
      </w:r>
      <w:r w:rsidRPr="0078173B">
        <w:rPr>
          <w:rFonts w:ascii="宋体" w:hAnsi="宋体"/>
          <w:sz w:val="24"/>
          <w:szCs w:val="24"/>
        </w:rPr>
        <w:t>年</w:t>
      </w:r>
    </w:p>
    <w:p w14:paraId="1309DA1A" w14:textId="77777777" w:rsidR="0078173B" w:rsidRPr="0078173B" w:rsidRDefault="0078173B" w:rsidP="0078173B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proofErr w:type="gramStart"/>
      <w:r w:rsidRPr="0078173B">
        <w:rPr>
          <w:rFonts w:ascii="宋体" w:hAnsi="宋体" w:hint="eastAsia"/>
          <w:sz w:val="24"/>
          <w:szCs w:val="24"/>
        </w:rPr>
        <w:t>维保内容</w:t>
      </w:r>
      <w:proofErr w:type="gramEnd"/>
      <w:r w:rsidRPr="0078173B">
        <w:rPr>
          <w:rFonts w:ascii="宋体" w:hAnsi="宋体" w:hint="eastAsia"/>
          <w:sz w:val="24"/>
          <w:szCs w:val="24"/>
        </w:rPr>
        <w:t>与价格：</w:t>
      </w:r>
      <w:proofErr w:type="gramStart"/>
      <w:r w:rsidRPr="0078173B">
        <w:rPr>
          <w:rFonts w:ascii="宋体" w:hAnsi="宋体" w:hint="eastAsia"/>
          <w:sz w:val="24"/>
          <w:szCs w:val="24"/>
        </w:rPr>
        <w:t>出保后维</w:t>
      </w:r>
      <w:proofErr w:type="gramEnd"/>
      <w:r w:rsidRPr="0078173B">
        <w:rPr>
          <w:rFonts w:ascii="宋体" w:hAnsi="宋体" w:hint="eastAsia"/>
          <w:sz w:val="24"/>
          <w:szCs w:val="24"/>
        </w:rPr>
        <w:t>保费用不高于市场价的80%</w:t>
      </w:r>
    </w:p>
    <w:p w14:paraId="7C00CC6B" w14:textId="77777777" w:rsidR="0078173B" w:rsidRPr="0078173B" w:rsidRDefault="0078173B" w:rsidP="0078173B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 w:rsidRPr="0078173B">
        <w:rPr>
          <w:rFonts w:ascii="宋体" w:hAnsi="宋体" w:hint="eastAsia"/>
          <w:sz w:val="24"/>
          <w:szCs w:val="24"/>
        </w:rPr>
        <w:t>备品备件供货价格：储备足够的零配件备库，保修期满后，以不高于市场价的8</w:t>
      </w:r>
      <w:proofErr w:type="gramStart"/>
      <w:r w:rsidRPr="0078173B">
        <w:rPr>
          <w:rFonts w:ascii="宋体" w:hAnsi="宋体" w:hint="eastAsia"/>
          <w:sz w:val="24"/>
          <w:szCs w:val="24"/>
        </w:rPr>
        <w:t>折供应</w:t>
      </w:r>
      <w:proofErr w:type="gramEnd"/>
      <w:r w:rsidRPr="0078173B">
        <w:rPr>
          <w:rFonts w:ascii="宋体" w:hAnsi="宋体" w:hint="eastAsia"/>
          <w:sz w:val="24"/>
          <w:szCs w:val="24"/>
        </w:rPr>
        <w:t>维修零配件。</w:t>
      </w:r>
    </w:p>
    <w:p w14:paraId="08EF52B6" w14:textId="0BBDF6F9" w:rsidR="00D36AAF" w:rsidRPr="0078173B" w:rsidRDefault="00D36AAF" w:rsidP="0078173B"/>
    <w:sectPr w:rsidR="00D36AAF" w:rsidRPr="0078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4C64" w14:textId="77777777" w:rsidR="00A6274C" w:rsidRDefault="00A6274C" w:rsidP="00D36AAF">
      <w:r>
        <w:separator/>
      </w:r>
    </w:p>
  </w:endnote>
  <w:endnote w:type="continuationSeparator" w:id="0">
    <w:p w14:paraId="6458D48D" w14:textId="77777777" w:rsidR="00A6274C" w:rsidRDefault="00A6274C" w:rsidP="00D3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F30D7" w14:textId="77777777" w:rsidR="00A6274C" w:rsidRDefault="00A6274C" w:rsidP="00D36AAF">
      <w:r>
        <w:separator/>
      </w:r>
    </w:p>
  </w:footnote>
  <w:footnote w:type="continuationSeparator" w:id="0">
    <w:p w14:paraId="5951627E" w14:textId="77777777" w:rsidR="00A6274C" w:rsidRDefault="00A6274C" w:rsidP="00D3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8641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9061" w:hanging="420"/>
      </w:pPr>
    </w:lvl>
    <w:lvl w:ilvl="2">
      <w:start w:val="1"/>
      <w:numFmt w:val="lowerRoman"/>
      <w:lvlText w:val="%3."/>
      <w:lvlJc w:val="right"/>
      <w:pPr>
        <w:ind w:left="9481" w:hanging="420"/>
      </w:pPr>
    </w:lvl>
    <w:lvl w:ilvl="3">
      <w:start w:val="1"/>
      <w:numFmt w:val="decimal"/>
      <w:lvlText w:val="%4."/>
      <w:lvlJc w:val="left"/>
      <w:pPr>
        <w:ind w:left="9901" w:hanging="420"/>
      </w:pPr>
    </w:lvl>
    <w:lvl w:ilvl="4">
      <w:start w:val="1"/>
      <w:numFmt w:val="lowerLetter"/>
      <w:lvlText w:val="%5)"/>
      <w:lvlJc w:val="left"/>
      <w:pPr>
        <w:ind w:left="10321" w:hanging="420"/>
      </w:pPr>
    </w:lvl>
    <w:lvl w:ilvl="5">
      <w:start w:val="1"/>
      <w:numFmt w:val="lowerRoman"/>
      <w:lvlText w:val="%6."/>
      <w:lvlJc w:val="right"/>
      <w:pPr>
        <w:ind w:left="10741" w:hanging="420"/>
      </w:pPr>
    </w:lvl>
    <w:lvl w:ilvl="6">
      <w:start w:val="1"/>
      <w:numFmt w:val="decimal"/>
      <w:lvlText w:val="%7."/>
      <w:lvlJc w:val="left"/>
      <w:pPr>
        <w:ind w:left="11161" w:hanging="420"/>
      </w:pPr>
    </w:lvl>
    <w:lvl w:ilvl="7">
      <w:start w:val="1"/>
      <w:numFmt w:val="lowerLetter"/>
      <w:lvlText w:val="%8)"/>
      <w:lvlJc w:val="left"/>
      <w:pPr>
        <w:ind w:left="11581" w:hanging="420"/>
      </w:pPr>
    </w:lvl>
    <w:lvl w:ilvl="8">
      <w:start w:val="1"/>
      <w:numFmt w:val="lowerRoman"/>
      <w:lvlText w:val="%9."/>
      <w:lvlJc w:val="right"/>
      <w:pPr>
        <w:ind w:left="12001" w:hanging="420"/>
      </w:pPr>
    </w:lvl>
  </w:abstractNum>
  <w:num w:numId="1" w16cid:durableId="2064061879">
    <w:abstractNumId w:val="2"/>
  </w:num>
  <w:num w:numId="2" w16cid:durableId="1749308714">
    <w:abstractNumId w:val="0"/>
  </w:num>
  <w:num w:numId="3" w16cid:durableId="197112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F3"/>
    <w:rsid w:val="00167E05"/>
    <w:rsid w:val="00216545"/>
    <w:rsid w:val="00302566"/>
    <w:rsid w:val="003227F3"/>
    <w:rsid w:val="00350E42"/>
    <w:rsid w:val="005622DE"/>
    <w:rsid w:val="005A7750"/>
    <w:rsid w:val="0078173B"/>
    <w:rsid w:val="00A6274C"/>
    <w:rsid w:val="00AA497F"/>
    <w:rsid w:val="00D3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7D407"/>
  <w15:chartTrackingRefBased/>
  <w15:docId w15:val="{644D4870-ABE3-43F1-B85A-7BBCA25C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A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AAF"/>
    <w:rPr>
      <w:sz w:val="18"/>
      <w:szCs w:val="18"/>
    </w:rPr>
  </w:style>
  <w:style w:type="table" w:styleId="a7">
    <w:name w:val="Table Grid"/>
    <w:basedOn w:val="a1"/>
    <w:uiPriority w:val="39"/>
    <w:qFormat/>
    <w:rsid w:val="00D36A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6A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4</cp:revision>
  <dcterms:created xsi:type="dcterms:W3CDTF">2024-09-20T09:26:00Z</dcterms:created>
  <dcterms:modified xsi:type="dcterms:W3CDTF">2024-09-20T09:44:00Z</dcterms:modified>
</cp:coreProperties>
</file>