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DD56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3E297A86" w14:textId="77777777" w:rsidR="0017708B" w:rsidRDefault="0017708B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proofErr w:type="gramStart"/>
      <w:r w:rsidRPr="0017708B">
        <w:rPr>
          <w:rFonts w:ascii="宋体" w:eastAsia="宋体" w:hAnsi="宋体" w:hint="eastAsia"/>
          <w:sz w:val="24"/>
          <w:szCs w:val="24"/>
        </w:rPr>
        <w:t>眼电生理</w:t>
      </w:r>
      <w:proofErr w:type="gramEnd"/>
      <w:r w:rsidRPr="0017708B">
        <w:rPr>
          <w:rFonts w:ascii="宋体" w:eastAsia="宋体" w:hAnsi="宋体" w:hint="eastAsia"/>
          <w:sz w:val="24"/>
          <w:szCs w:val="24"/>
        </w:rPr>
        <w:t>仪</w:t>
      </w:r>
    </w:p>
    <w:p w14:paraId="166BC2CA" w14:textId="113BCCB8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1D1C86">
        <w:rPr>
          <w:rFonts w:ascii="宋体" w:eastAsia="宋体" w:hAnsi="宋体" w:hint="eastAsia"/>
          <w:b/>
          <w:sz w:val="24"/>
          <w:szCs w:val="24"/>
        </w:rPr>
        <w:t>二、项目参数:</w:t>
      </w:r>
    </w:p>
    <w:p w14:paraId="3F1C8571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889"/>
        <w:gridCol w:w="2498"/>
      </w:tblGrid>
      <w:tr w:rsidR="004304F6" w:rsidRPr="0087734F" w14:paraId="6E153BD1" w14:textId="77777777" w:rsidTr="00FB02C1">
        <w:trPr>
          <w:trHeight w:val="188"/>
        </w:trPr>
        <w:tc>
          <w:tcPr>
            <w:tcW w:w="1135" w:type="dxa"/>
          </w:tcPr>
          <w:p w14:paraId="44381385" w14:textId="77777777" w:rsidR="004304F6" w:rsidRPr="0087734F" w:rsidRDefault="004304F6" w:rsidP="00712BF6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89" w:type="dxa"/>
          </w:tcPr>
          <w:p w14:paraId="3651BC7E" w14:textId="77777777" w:rsidR="004304F6" w:rsidRPr="0087734F" w:rsidRDefault="004304F6" w:rsidP="00712BF6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 w:rsidRPr="0087734F"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8" w:type="dxa"/>
          </w:tcPr>
          <w:p w14:paraId="78B90C2E" w14:textId="77777777" w:rsidR="004304F6" w:rsidRPr="0087734F" w:rsidRDefault="004304F6" w:rsidP="00712BF6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BE6460" w:rsidRPr="0087734F" w14:paraId="3DE5F8BD" w14:textId="77777777" w:rsidTr="00AD2B78">
        <w:trPr>
          <w:trHeight w:val="188"/>
        </w:trPr>
        <w:tc>
          <w:tcPr>
            <w:tcW w:w="1135" w:type="dxa"/>
          </w:tcPr>
          <w:p w14:paraId="3FA4AB8D" w14:textId="77777777" w:rsidR="00BE6460" w:rsidRPr="0087734F" w:rsidRDefault="00BE6460" w:rsidP="00712BF6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7734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89" w:type="dxa"/>
          </w:tcPr>
          <w:p w14:paraId="2B5605FC" w14:textId="56C12FA8" w:rsidR="00BE6460" w:rsidRDefault="0017708B" w:rsidP="00712BF6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proofErr w:type="gramStart"/>
            <w:r w:rsidRPr="0017708B">
              <w:rPr>
                <w:rFonts w:hint="eastAsia"/>
              </w:rPr>
              <w:t>眼电生理</w:t>
            </w:r>
            <w:proofErr w:type="gramEnd"/>
            <w:r w:rsidRPr="0017708B">
              <w:rPr>
                <w:rFonts w:hint="eastAsia"/>
              </w:rPr>
              <w:t>仪</w:t>
            </w:r>
          </w:p>
        </w:tc>
        <w:tc>
          <w:tcPr>
            <w:tcW w:w="2498" w:type="dxa"/>
          </w:tcPr>
          <w:p w14:paraId="1E304C25" w14:textId="541EE1EA" w:rsidR="00BE6460" w:rsidRDefault="00BE6460" w:rsidP="00712BF6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 w:rsidRPr="00585E49">
              <w:t>1台</w:t>
            </w:r>
          </w:p>
        </w:tc>
      </w:tr>
    </w:tbl>
    <w:p w14:paraId="3A844792" w14:textId="7AE057BB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BE6460">
        <w:rPr>
          <w:rFonts w:ascii="宋体" w:eastAsia="宋体" w:hAnsi="宋体" w:hint="eastAsia"/>
          <w:b/>
          <w:sz w:val="24"/>
          <w:szCs w:val="24"/>
        </w:rPr>
        <w:t>预算金额、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最高限价</w:t>
      </w:r>
    </w:p>
    <w:p w14:paraId="7FBA8EDE" w14:textId="6CAB68B1" w:rsidR="001D1C86" w:rsidRPr="001D1C86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E6460">
        <w:rPr>
          <w:rFonts w:ascii="宋体" w:eastAsia="宋体" w:hAnsi="宋体" w:hint="eastAsia"/>
          <w:sz w:val="24"/>
          <w:szCs w:val="24"/>
        </w:rPr>
        <w:t>人民币</w:t>
      </w:r>
      <w:r w:rsidR="0017708B">
        <w:rPr>
          <w:rFonts w:ascii="宋体" w:eastAsia="宋体" w:hAnsi="宋体" w:hint="eastAsia"/>
          <w:sz w:val="24"/>
          <w:szCs w:val="24"/>
        </w:rPr>
        <w:t>90</w:t>
      </w:r>
      <w:r w:rsidRPr="00BE6460">
        <w:rPr>
          <w:rFonts w:ascii="宋体" w:eastAsia="宋体" w:hAnsi="宋体"/>
          <w:sz w:val="24"/>
          <w:szCs w:val="24"/>
        </w:rPr>
        <w:t>万元</w:t>
      </w:r>
    </w:p>
    <w:p w14:paraId="3307CAE4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资格条件</w:t>
      </w:r>
    </w:p>
    <w:p w14:paraId="4D8956E6" w14:textId="06DC4DD5" w:rsidR="00BE6460" w:rsidRPr="00BE6460" w:rsidRDefault="00BE6460" w:rsidP="00BE646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E6460">
        <w:rPr>
          <w:rFonts w:ascii="宋体" w:eastAsia="宋体" w:hAnsi="宋体"/>
          <w:sz w:val="24"/>
          <w:szCs w:val="24"/>
        </w:rPr>
        <w:t>1）具有独立承担民事责任的能力。</w:t>
      </w:r>
    </w:p>
    <w:p w14:paraId="28D791DE" w14:textId="77777777" w:rsidR="00BE6460" w:rsidRPr="00BE6460" w:rsidRDefault="00BE6460" w:rsidP="00BE646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E6460">
        <w:rPr>
          <w:rFonts w:ascii="宋体" w:eastAsia="宋体" w:hAnsi="宋体"/>
          <w:sz w:val="24"/>
          <w:szCs w:val="24"/>
        </w:rPr>
        <w:t>2）本项目不接受联合体投标；</w:t>
      </w:r>
    </w:p>
    <w:p w14:paraId="7103C318" w14:textId="77777777" w:rsidR="00BE6460" w:rsidRPr="00BE6460" w:rsidRDefault="00BE6460" w:rsidP="00BE646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E6460">
        <w:rPr>
          <w:rFonts w:ascii="宋体" w:eastAsia="宋体" w:hAnsi="宋体"/>
          <w:sz w:val="24"/>
          <w:szCs w:val="24"/>
        </w:rPr>
        <w:t>3）本项目不接受分包、转包；</w:t>
      </w:r>
    </w:p>
    <w:p w14:paraId="38605A91" w14:textId="77777777" w:rsidR="00BE6460" w:rsidRPr="00BE6460" w:rsidRDefault="00BE6460" w:rsidP="00BE646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E6460">
        <w:rPr>
          <w:rFonts w:ascii="宋体" w:eastAsia="宋体" w:hAnsi="宋体"/>
          <w:sz w:val="24"/>
          <w:szCs w:val="24"/>
        </w:rPr>
        <w:t>4）单位负责人为同一人或者存在直接控股、管理关系的不同供应商，不得参加同一合同项下的采购活动；</w:t>
      </w:r>
    </w:p>
    <w:p w14:paraId="637F4743" w14:textId="77777777" w:rsidR="00BE6460" w:rsidRPr="00BE6460" w:rsidRDefault="00BE6460" w:rsidP="00BE6460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BE6460">
        <w:rPr>
          <w:rFonts w:ascii="宋体" w:eastAsia="宋体" w:hAnsi="宋体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14:paraId="7C1E967D" w14:textId="77777777" w:rsidR="0017708B" w:rsidRPr="0017708B" w:rsidRDefault="0017708B" w:rsidP="0017708B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7708B">
        <w:rPr>
          <w:rFonts w:ascii="宋体" w:eastAsia="宋体" w:hAnsi="宋体" w:hint="eastAsia"/>
          <w:sz w:val="24"/>
          <w:szCs w:val="24"/>
        </w:rPr>
        <w:t>6）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14:paraId="3C802C5A" w14:textId="77777777" w:rsidR="0017708B" w:rsidRPr="0017708B" w:rsidRDefault="0017708B" w:rsidP="0017708B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7708B">
        <w:rPr>
          <w:rFonts w:ascii="宋体" w:eastAsia="宋体" w:hAnsi="宋体" w:hint="eastAsia"/>
          <w:sz w:val="24"/>
          <w:szCs w:val="24"/>
        </w:rPr>
        <w:t>7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14:paraId="6B0E816B" w14:textId="4F843B3D" w:rsidR="00BE6460" w:rsidRDefault="0017708B" w:rsidP="0017708B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17708B">
        <w:rPr>
          <w:rFonts w:ascii="宋体" w:eastAsia="宋体" w:hAnsi="宋体" w:hint="eastAsia"/>
          <w:sz w:val="24"/>
          <w:szCs w:val="24"/>
        </w:rPr>
        <w:lastRenderedPageBreak/>
        <w:t>8）如投标单位是贸易代理商，应提供该设备的制造商出具的本次采购项目唯一代理的授权函</w:t>
      </w:r>
      <w:r w:rsidR="00BE6460" w:rsidRPr="00BE6460">
        <w:rPr>
          <w:rFonts w:ascii="宋体" w:eastAsia="宋体" w:hAnsi="宋体"/>
          <w:sz w:val="24"/>
          <w:szCs w:val="24"/>
        </w:rPr>
        <w:t>。</w:t>
      </w:r>
    </w:p>
    <w:p w14:paraId="47B53AF7" w14:textId="77777777" w:rsidR="0017708B" w:rsidRDefault="0017708B" w:rsidP="0017708B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7B028E5C" w14:textId="2687DE35" w:rsidR="001D1C86" w:rsidRPr="001D1C86" w:rsidRDefault="00B43BBE" w:rsidP="00BE6460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</w:t>
      </w:r>
      <w:r w:rsidR="001D1C86" w:rsidRPr="001D1C86">
        <w:rPr>
          <w:rFonts w:ascii="宋体" w:eastAsia="宋体" w:hAnsi="宋体" w:hint="eastAsia"/>
          <w:b/>
          <w:sz w:val="24"/>
          <w:szCs w:val="24"/>
        </w:rPr>
        <w:t>功能及技术参数：</w:t>
      </w:r>
    </w:p>
    <w:p w14:paraId="68843EE2" w14:textId="593DB29B" w:rsidR="00BE6460" w:rsidRPr="00BE6460" w:rsidRDefault="00BE6460" w:rsidP="00BE6460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bookmarkStart w:id="0" w:name="PO_PURCHASE_REQUIREMENT_FILE28186_2"/>
      <w:bookmarkStart w:id="1" w:name="PO_PURCHASE_REQUIREMENT_FILE36649_2"/>
      <w:r w:rsidRPr="00BE6460">
        <w:rPr>
          <w:rFonts w:hAnsi="宋体" w:hint="eastAsia"/>
          <w:b/>
          <w:sz w:val="24"/>
          <w:szCs w:val="24"/>
        </w:rPr>
        <w:t>主要功能及工作原理：</w:t>
      </w:r>
    </w:p>
    <w:p w14:paraId="63A81644" w14:textId="766D8DFB" w:rsidR="00BE6460" w:rsidRPr="00BE6460" w:rsidRDefault="0017708B" w:rsidP="00BE6460">
      <w:pPr>
        <w:spacing w:line="360" w:lineRule="auto"/>
        <w:ind w:firstLineChars="200" w:firstLine="480"/>
        <w:rPr>
          <w:rFonts w:ascii="宋体" w:eastAsia="宋体" w:hAnsi="宋体" w:cs="等线" w:hint="eastAsia"/>
          <w:sz w:val="24"/>
          <w:szCs w:val="24"/>
        </w:rPr>
      </w:pPr>
      <w:r w:rsidRPr="0017708B">
        <w:rPr>
          <w:rFonts w:ascii="宋体" w:eastAsia="宋体" w:hAnsi="宋体" w:cs="等线" w:hint="eastAsia"/>
          <w:sz w:val="24"/>
          <w:szCs w:val="24"/>
        </w:rPr>
        <w:t>可进行各种不同的电生理诊断程序，如视网膜电流图、视觉诱发反应（又称视觉诱发电位）及眼电图等，从而实现对眼疾病的诊断</w:t>
      </w:r>
      <w:r w:rsidR="00BE6460" w:rsidRPr="00BE6460">
        <w:rPr>
          <w:rFonts w:ascii="宋体" w:eastAsia="宋体" w:hAnsi="宋体" w:cs="等线" w:hint="eastAsia"/>
          <w:sz w:val="24"/>
          <w:szCs w:val="24"/>
        </w:rPr>
        <w:t>。</w:t>
      </w:r>
    </w:p>
    <w:p w14:paraId="426B1056" w14:textId="77777777" w:rsidR="00BE6460" w:rsidRPr="00BE6460" w:rsidRDefault="00BE6460" w:rsidP="00BE6460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r w:rsidRPr="00BE6460">
        <w:rPr>
          <w:rFonts w:hAnsi="宋体" w:hint="eastAsia"/>
          <w:b/>
          <w:sz w:val="24"/>
          <w:szCs w:val="24"/>
        </w:rPr>
        <w:t>应用场景：</w:t>
      </w:r>
    </w:p>
    <w:p w14:paraId="205E80B8" w14:textId="511E21D4" w:rsidR="00BE6460" w:rsidRPr="00BE6460" w:rsidRDefault="0017708B" w:rsidP="00BE6460">
      <w:pPr>
        <w:spacing w:line="360" w:lineRule="auto"/>
        <w:ind w:firstLineChars="200" w:firstLine="480"/>
        <w:rPr>
          <w:rFonts w:ascii="宋体" w:eastAsia="宋体" w:hAnsi="宋体" w:cs="等线" w:hint="eastAsia"/>
          <w:sz w:val="24"/>
          <w:szCs w:val="24"/>
        </w:rPr>
      </w:pPr>
      <w:r w:rsidRPr="0017708B">
        <w:rPr>
          <w:rFonts w:ascii="宋体" w:eastAsia="宋体" w:hAnsi="宋体" w:cs="等线" w:hint="eastAsia"/>
          <w:sz w:val="24"/>
          <w:szCs w:val="24"/>
        </w:rPr>
        <w:t>临床检查</w:t>
      </w:r>
      <w:r w:rsidR="00BE6460" w:rsidRPr="00BE6460">
        <w:rPr>
          <w:rFonts w:ascii="宋体" w:eastAsia="宋体" w:hAnsi="宋体" w:cs="等线" w:hint="eastAsia"/>
          <w:sz w:val="24"/>
          <w:szCs w:val="24"/>
        </w:rPr>
        <w:t>。</w:t>
      </w:r>
    </w:p>
    <w:p w14:paraId="647CE5A3" w14:textId="77777777" w:rsidR="00BE6460" w:rsidRPr="00BE6460" w:rsidRDefault="00BE6460" w:rsidP="00BE6460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bookmarkStart w:id="2" w:name="_Toc70385203"/>
      <w:bookmarkStart w:id="3" w:name="_Toc72184668"/>
      <w:r w:rsidRPr="00BE6460">
        <w:rPr>
          <w:rFonts w:hAnsi="宋体" w:hint="eastAsia"/>
          <w:b/>
          <w:sz w:val="24"/>
          <w:szCs w:val="24"/>
        </w:rPr>
        <w:t>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207"/>
        <w:gridCol w:w="1604"/>
      </w:tblGrid>
      <w:tr w:rsidR="00BE6460" w:rsidRPr="00BE6460" w14:paraId="53DCDDE2" w14:textId="77777777" w:rsidTr="00C22895">
        <w:trPr>
          <w:trHeight w:val="397"/>
          <w:jc w:val="center"/>
        </w:trPr>
        <w:tc>
          <w:tcPr>
            <w:tcW w:w="1057" w:type="dxa"/>
            <w:shd w:val="clear" w:color="auto" w:fill="D9D9D9"/>
            <w:vAlign w:val="center"/>
          </w:tcPr>
          <w:p w14:paraId="26829368" w14:textId="77777777" w:rsidR="00BE6460" w:rsidRPr="00BE6460" w:rsidRDefault="00BE6460" w:rsidP="00C2289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E646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07" w:type="dxa"/>
            <w:shd w:val="clear" w:color="auto" w:fill="D9D9D9"/>
            <w:vAlign w:val="center"/>
          </w:tcPr>
          <w:p w14:paraId="7A5DB38D" w14:textId="77777777" w:rsidR="00BE6460" w:rsidRPr="00BE6460" w:rsidRDefault="00BE6460" w:rsidP="00C2289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E6460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04" w:type="dxa"/>
            <w:shd w:val="clear" w:color="auto" w:fill="D9D9D9"/>
            <w:vAlign w:val="center"/>
          </w:tcPr>
          <w:p w14:paraId="77BE1FF4" w14:textId="77777777" w:rsidR="00BE6460" w:rsidRPr="00BE6460" w:rsidRDefault="00BE6460" w:rsidP="00C2289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E6460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4A214B" w:rsidRPr="00BE6460" w14:paraId="135635B1" w14:textId="77777777" w:rsidTr="00BC2FE9">
        <w:trPr>
          <w:trHeight w:val="397"/>
          <w:jc w:val="center"/>
        </w:trPr>
        <w:tc>
          <w:tcPr>
            <w:tcW w:w="1057" w:type="dxa"/>
          </w:tcPr>
          <w:p w14:paraId="5B3905E2" w14:textId="506D525C" w:rsidR="004A214B" w:rsidRPr="004A214B" w:rsidRDefault="004A214B" w:rsidP="004A214B">
            <w:pPr>
              <w:jc w:val="center"/>
              <w:rPr>
                <w:rFonts w:ascii="宋体" w:eastAsia="宋体" w:hAnsi="宋体" w:cs="等线" w:hint="eastAsia"/>
                <w:sz w:val="24"/>
                <w:szCs w:val="28"/>
              </w:rPr>
            </w:pPr>
            <w:r w:rsidRPr="004A214B">
              <w:rPr>
                <w:rFonts w:ascii="宋体" w:eastAsia="宋体" w:hAnsi="宋体" w:hint="eastAsia"/>
                <w:sz w:val="24"/>
                <w:szCs w:val="28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14:paraId="35A3A6B0" w14:textId="4DD5E9BE" w:rsidR="004A214B" w:rsidRPr="004A214B" w:rsidRDefault="00FC3CF3" w:rsidP="004A214B">
            <w:pPr>
              <w:jc w:val="center"/>
              <w:rPr>
                <w:rFonts w:ascii="宋体" w:eastAsia="宋体" w:hAnsi="宋体" w:cs="等线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移动工作站</w:t>
            </w:r>
          </w:p>
        </w:tc>
        <w:tc>
          <w:tcPr>
            <w:tcW w:w="1604" w:type="dxa"/>
            <w:shd w:val="clear" w:color="auto" w:fill="auto"/>
          </w:tcPr>
          <w:p w14:paraId="623E83E1" w14:textId="4D4E5664" w:rsidR="004A214B" w:rsidRPr="004A214B" w:rsidRDefault="004A214B" w:rsidP="004A214B">
            <w:pPr>
              <w:jc w:val="center"/>
              <w:rPr>
                <w:rFonts w:ascii="宋体" w:eastAsia="宋体" w:hAnsi="宋体" w:cs="等线" w:hint="eastAsia"/>
                <w:sz w:val="24"/>
                <w:szCs w:val="28"/>
              </w:rPr>
            </w:pPr>
            <w:r w:rsidRPr="004A214B">
              <w:rPr>
                <w:rFonts w:ascii="宋体" w:eastAsia="宋体" w:hAnsi="宋体" w:hint="eastAsia"/>
                <w:sz w:val="24"/>
                <w:szCs w:val="28"/>
              </w:rPr>
              <w:t>1台</w:t>
            </w:r>
          </w:p>
        </w:tc>
      </w:tr>
      <w:tr w:rsidR="004A214B" w:rsidRPr="00BE6460" w14:paraId="786C401F" w14:textId="77777777" w:rsidTr="00BC2FE9">
        <w:trPr>
          <w:trHeight w:val="397"/>
          <w:jc w:val="center"/>
        </w:trPr>
        <w:tc>
          <w:tcPr>
            <w:tcW w:w="1057" w:type="dxa"/>
          </w:tcPr>
          <w:p w14:paraId="306BF2A6" w14:textId="243FFDE1" w:rsidR="004A214B" w:rsidRPr="004A214B" w:rsidRDefault="00F10425" w:rsidP="004A214B">
            <w:pPr>
              <w:jc w:val="center"/>
              <w:rPr>
                <w:rFonts w:ascii="宋体" w:eastAsia="宋体" w:hAnsi="宋体" w:cs="等线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14:paraId="384899BB" w14:textId="2EEB4AD4" w:rsidR="004A214B" w:rsidRPr="004A214B" w:rsidRDefault="004A214B" w:rsidP="004A214B">
            <w:pPr>
              <w:jc w:val="center"/>
              <w:rPr>
                <w:rFonts w:ascii="宋体" w:eastAsia="宋体" w:hAnsi="宋体" w:cs="等线" w:hint="eastAsia"/>
                <w:sz w:val="24"/>
                <w:szCs w:val="28"/>
              </w:rPr>
            </w:pPr>
            <w:r w:rsidRPr="004A214B">
              <w:rPr>
                <w:rFonts w:ascii="宋体" w:eastAsia="宋体" w:hAnsi="宋体" w:hint="eastAsia"/>
                <w:sz w:val="24"/>
                <w:szCs w:val="28"/>
              </w:rPr>
              <w:t xml:space="preserve">升降台  </w:t>
            </w:r>
          </w:p>
        </w:tc>
        <w:tc>
          <w:tcPr>
            <w:tcW w:w="1604" w:type="dxa"/>
            <w:shd w:val="clear" w:color="auto" w:fill="auto"/>
          </w:tcPr>
          <w:p w14:paraId="543E6317" w14:textId="59BDBFAE" w:rsidR="004A214B" w:rsidRPr="004A214B" w:rsidRDefault="004A214B" w:rsidP="004A214B">
            <w:pPr>
              <w:jc w:val="center"/>
              <w:rPr>
                <w:rFonts w:ascii="宋体" w:eastAsia="宋体" w:hAnsi="宋体" w:cs="等线" w:hint="eastAsia"/>
                <w:sz w:val="24"/>
                <w:szCs w:val="28"/>
              </w:rPr>
            </w:pPr>
            <w:r w:rsidRPr="004A214B">
              <w:rPr>
                <w:rFonts w:ascii="宋体" w:eastAsia="宋体" w:hAnsi="宋体" w:hint="eastAsia"/>
                <w:sz w:val="24"/>
                <w:szCs w:val="28"/>
              </w:rPr>
              <w:t>1台</w:t>
            </w:r>
          </w:p>
        </w:tc>
      </w:tr>
    </w:tbl>
    <w:bookmarkEnd w:id="2"/>
    <w:bookmarkEnd w:id="3"/>
    <w:p w14:paraId="7DA25BDF" w14:textId="77777777" w:rsidR="00BE6460" w:rsidRPr="00BE6460" w:rsidRDefault="00BE6460" w:rsidP="00BE6460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 w:hint="eastAsia"/>
          <w:b/>
          <w:sz w:val="24"/>
          <w:szCs w:val="24"/>
        </w:rPr>
      </w:pPr>
      <w:r w:rsidRPr="00BE6460">
        <w:rPr>
          <w:rFonts w:hAnsi="宋体" w:hint="eastAsia"/>
          <w:b/>
          <w:sz w:val="24"/>
          <w:szCs w:val="24"/>
        </w:rPr>
        <w:t>重要及一般技术参数：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4A214B" w:rsidRPr="004A214B" w14:paraId="646C6E50" w14:textId="77777777" w:rsidTr="00E30395">
        <w:tc>
          <w:tcPr>
            <w:tcW w:w="1129" w:type="dxa"/>
          </w:tcPr>
          <w:bookmarkEnd w:id="0"/>
          <w:bookmarkEnd w:id="1"/>
          <w:p w14:paraId="0526DFC6" w14:textId="77777777" w:rsidR="004A214B" w:rsidRPr="004A214B" w:rsidRDefault="004A214B" w:rsidP="004A214B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167" w:type="dxa"/>
          </w:tcPr>
          <w:p w14:paraId="3F636D7F" w14:textId="77777777" w:rsidR="004A214B" w:rsidRPr="004A214B" w:rsidRDefault="004A214B" w:rsidP="004A214B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hint="eastAsia"/>
                <w:sz w:val="24"/>
                <w:szCs w:val="24"/>
              </w:rPr>
              <w:t>需求描述</w:t>
            </w:r>
          </w:p>
        </w:tc>
      </w:tr>
      <w:tr w:rsidR="004A214B" w:rsidRPr="004A214B" w14:paraId="730C0036" w14:textId="77777777" w:rsidTr="00E30395">
        <w:tc>
          <w:tcPr>
            <w:tcW w:w="1129" w:type="dxa"/>
            <w:vAlign w:val="center"/>
          </w:tcPr>
          <w:p w14:paraId="2ED0D059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167" w:type="dxa"/>
            <w:vAlign w:val="center"/>
          </w:tcPr>
          <w:p w14:paraId="1BD5C5A5" w14:textId="77777777" w:rsidR="004A214B" w:rsidRPr="004A214B" w:rsidRDefault="004A214B" w:rsidP="00E30395">
            <w:pPr>
              <w:widowControl/>
              <w:ind w:leftChars="-85" w:left="-178" w:firstLineChars="98" w:firstLine="235"/>
              <w:jc w:val="left"/>
              <w:rPr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sz w:val="24"/>
                <w:szCs w:val="24"/>
              </w:rPr>
              <w:t>放大器</w:t>
            </w:r>
          </w:p>
        </w:tc>
      </w:tr>
      <w:tr w:rsidR="004A214B" w:rsidRPr="004A214B" w14:paraId="798B104B" w14:textId="77777777" w:rsidTr="00E30395">
        <w:tc>
          <w:tcPr>
            <w:tcW w:w="1129" w:type="dxa"/>
            <w:vAlign w:val="center"/>
          </w:tcPr>
          <w:p w14:paraId="2E711D71" w14:textId="2FCD10F3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▲</w:t>
            </w:r>
            <w:r w:rsidRPr="004A214B">
              <w:rPr>
                <w:rFonts w:ascii="宋体" w:hAnsi="宋体" w:hint="eastAsia"/>
                <w:sz w:val="24"/>
                <w:szCs w:val="24"/>
              </w:rPr>
              <w:t>1.1</w:t>
            </w:r>
          </w:p>
        </w:tc>
        <w:tc>
          <w:tcPr>
            <w:tcW w:w="7167" w:type="dxa"/>
          </w:tcPr>
          <w:p w14:paraId="44833B69" w14:textId="4752E135" w:rsidR="004A214B" w:rsidRPr="004A214B" w:rsidRDefault="004A214B" w:rsidP="00E30395">
            <w:pPr>
              <w:widowControl/>
              <w:ind w:leftChars="-85" w:left="-178" w:firstLineChars="98" w:firstLine="235"/>
              <w:jc w:val="left"/>
              <w:rPr>
                <w:sz w:val="24"/>
                <w:szCs w:val="24"/>
              </w:rPr>
            </w:pPr>
            <w:r w:rsidRPr="004A214B">
              <w:rPr>
                <w:rFonts w:ascii="宋体" w:hAnsi="宋体" w:cs="宋体"/>
                <w:bCs/>
                <w:sz w:val="24"/>
                <w:szCs w:val="24"/>
              </w:rPr>
              <w:t>通讯：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超过</w:t>
            </w:r>
            <w:r w:rsidRPr="004A214B">
              <w:rPr>
                <w:rFonts w:ascii="宋体" w:hAnsi="宋体" w:cs="宋体"/>
                <w:sz w:val="24"/>
                <w:szCs w:val="24"/>
              </w:rPr>
              <w:t>2米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的</w:t>
            </w:r>
            <w:r w:rsidRPr="004A214B">
              <w:rPr>
                <w:rFonts w:ascii="宋体" w:hAnsi="宋体" w:cs="宋体"/>
                <w:vanish/>
                <w:sz w:val="24"/>
                <w:szCs w:val="24"/>
              </w:rPr>
              <w:t>Fully Isolated Fiber Optic TOSLink connection over 2 meter cable</w:t>
            </w:r>
            <w:r w:rsidRPr="004A214B">
              <w:rPr>
                <w:rFonts w:ascii="宋体" w:hAnsi="宋体" w:cs="宋体"/>
                <w:sz w:val="24"/>
                <w:szCs w:val="24"/>
              </w:rPr>
              <w:t>完全隔离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的</w:t>
            </w:r>
            <w:proofErr w:type="spellStart"/>
            <w:r w:rsidRPr="004A214B">
              <w:rPr>
                <w:rFonts w:ascii="宋体" w:hAnsi="宋体" w:cs="宋体"/>
                <w:sz w:val="24"/>
                <w:szCs w:val="24"/>
              </w:rPr>
              <w:t>TOSLink</w:t>
            </w:r>
            <w:proofErr w:type="spellEnd"/>
            <w:r w:rsidRPr="004A214B">
              <w:rPr>
                <w:rFonts w:ascii="宋体" w:hAnsi="宋体" w:cs="宋体"/>
                <w:sz w:val="24"/>
                <w:szCs w:val="24"/>
              </w:rPr>
              <w:t>光纤连接电缆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4A214B" w:rsidRPr="004A214B" w14:paraId="2F836303" w14:textId="77777777" w:rsidTr="00E30395">
        <w:tc>
          <w:tcPr>
            <w:tcW w:w="1129" w:type="dxa"/>
            <w:vAlign w:val="center"/>
          </w:tcPr>
          <w:p w14:paraId="66FD15B0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7167" w:type="dxa"/>
          </w:tcPr>
          <w:p w14:paraId="1635F84D" w14:textId="77777777" w:rsidR="004A214B" w:rsidRPr="004A214B" w:rsidRDefault="004A214B" w:rsidP="00E30395">
            <w:pPr>
              <w:widowControl/>
              <w:ind w:leftChars="-85" w:left="-178" w:firstLineChars="98" w:firstLine="235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bCs/>
                <w:sz w:val="24"/>
                <w:szCs w:val="24"/>
              </w:rPr>
              <w:t>类型：数字生物医学放大器</w:t>
            </w:r>
          </w:p>
        </w:tc>
      </w:tr>
      <w:tr w:rsidR="004A214B" w:rsidRPr="004A214B" w14:paraId="053D738D" w14:textId="77777777" w:rsidTr="00E30395">
        <w:tc>
          <w:tcPr>
            <w:tcW w:w="1129" w:type="dxa"/>
            <w:vAlign w:val="center"/>
          </w:tcPr>
          <w:p w14:paraId="5E7A370A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1.3</w:t>
            </w:r>
          </w:p>
        </w:tc>
        <w:tc>
          <w:tcPr>
            <w:tcW w:w="7167" w:type="dxa"/>
          </w:tcPr>
          <w:p w14:paraId="119E6961" w14:textId="699574DE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/>
                <w:bCs/>
                <w:sz w:val="24"/>
                <w:szCs w:val="24"/>
              </w:rPr>
              <w:t>输入类型：</w:t>
            </w:r>
            <w:r w:rsidR="00A35C9A">
              <w:rPr>
                <w:rFonts w:ascii="宋体" w:hAnsi="宋体" w:cs="宋体" w:hint="eastAsia"/>
                <w:sz w:val="24"/>
                <w:szCs w:val="24"/>
              </w:rPr>
              <w:t>＞</w:t>
            </w:r>
            <w:r w:rsidRPr="004A214B">
              <w:rPr>
                <w:rFonts w:ascii="宋体" w:hAnsi="宋体" w:cs="宋体"/>
                <w:sz w:val="24"/>
                <w:szCs w:val="24"/>
              </w:rPr>
              <w:t>10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兆欧阻抗的不同的</w:t>
            </w:r>
            <w:r w:rsidRPr="004A214B">
              <w:rPr>
                <w:rFonts w:ascii="宋体" w:hAnsi="宋体" w:cs="宋体"/>
                <w:sz w:val="24"/>
                <w:szCs w:val="24"/>
              </w:rPr>
              <w:t>4通道。</w:t>
            </w:r>
          </w:p>
        </w:tc>
      </w:tr>
      <w:tr w:rsidR="004A214B" w:rsidRPr="004A214B" w14:paraId="137EAC70" w14:textId="77777777" w:rsidTr="00E30395">
        <w:tc>
          <w:tcPr>
            <w:tcW w:w="1129" w:type="dxa"/>
            <w:vAlign w:val="center"/>
          </w:tcPr>
          <w:p w14:paraId="21869C60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1.4</w:t>
            </w:r>
          </w:p>
        </w:tc>
        <w:tc>
          <w:tcPr>
            <w:tcW w:w="7167" w:type="dxa"/>
          </w:tcPr>
          <w:p w14:paraId="4429D289" w14:textId="11D586E7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/>
                <w:bCs/>
                <w:sz w:val="24"/>
                <w:szCs w:val="24"/>
              </w:rPr>
              <w:t>连接类型：</w:t>
            </w:r>
            <w:r w:rsidRPr="004A214B">
              <w:rPr>
                <w:rFonts w:ascii="宋体" w:hAnsi="宋体" w:cs="宋体"/>
                <w:sz w:val="24"/>
                <w:szCs w:val="24"/>
              </w:rPr>
              <w:t>1.5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mm凸形DIN</w:t>
            </w:r>
            <w:r w:rsidRPr="004A214B">
              <w:rPr>
                <w:rFonts w:ascii="宋体" w:hAnsi="宋体" w:cs="宋体"/>
                <w:sz w:val="24"/>
                <w:szCs w:val="24"/>
              </w:rPr>
              <w:t xml:space="preserve">安全标准电极连接 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4A214B" w:rsidRPr="004A214B" w14:paraId="1393E7E1" w14:textId="77777777" w:rsidTr="00E30395">
        <w:tc>
          <w:tcPr>
            <w:tcW w:w="1129" w:type="dxa"/>
            <w:vAlign w:val="center"/>
          </w:tcPr>
          <w:p w14:paraId="7DA9EFEB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7167" w:type="dxa"/>
          </w:tcPr>
          <w:p w14:paraId="7B660327" w14:textId="47A4FABF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/>
                <w:bCs/>
                <w:sz w:val="24"/>
                <w:szCs w:val="24"/>
              </w:rPr>
              <w:t>连接类型：</w:t>
            </w:r>
            <w:r w:rsidRPr="004A214B">
              <w:rPr>
                <w:rFonts w:ascii="宋体" w:hAnsi="宋体" w:cs="宋体"/>
                <w:sz w:val="24"/>
                <w:szCs w:val="24"/>
              </w:rPr>
              <w:t>1.5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mm凸形DIN</w:t>
            </w:r>
            <w:r w:rsidRPr="004A214B">
              <w:rPr>
                <w:rFonts w:ascii="宋体" w:hAnsi="宋体" w:cs="宋体"/>
                <w:sz w:val="24"/>
                <w:szCs w:val="24"/>
              </w:rPr>
              <w:t xml:space="preserve">安全标准电极连接 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4A214B" w:rsidRPr="004A214B" w14:paraId="2ED73612" w14:textId="77777777" w:rsidTr="00E30395">
        <w:tc>
          <w:tcPr>
            <w:tcW w:w="1129" w:type="dxa"/>
            <w:vAlign w:val="center"/>
          </w:tcPr>
          <w:p w14:paraId="2C336E31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7167" w:type="dxa"/>
          </w:tcPr>
          <w:p w14:paraId="4C172445" w14:textId="2AEA0BC7" w:rsidR="004A214B" w:rsidRPr="004A214B" w:rsidRDefault="00A35C9A" w:rsidP="00E3039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35C9A">
              <w:rPr>
                <w:rFonts w:ascii="宋体" w:hAnsi="宋体" w:cs="宋体" w:hint="eastAsia"/>
                <w:sz w:val="24"/>
                <w:szCs w:val="24"/>
              </w:rPr>
              <w:t>共模抑制比：</w:t>
            </w:r>
            <w:r>
              <w:rPr>
                <w:rFonts w:ascii="宋体" w:hAnsi="宋体" w:cs="宋体" w:hint="eastAsia"/>
                <w:sz w:val="24"/>
                <w:szCs w:val="24"/>
              </w:rPr>
              <w:t>＞</w:t>
            </w:r>
            <w:r w:rsidRPr="00A35C9A">
              <w:rPr>
                <w:rFonts w:ascii="宋体" w:hAnsi="宋体" w:cs="宋体" w:hint="eastAsia"/>
                <w:sz w:val="24"/>
                <w:szCs w:val="24"/>
              </w:rPr>
              <w:t>110dB,50-60Hz</w:t>
            </w:r>
            <w:r w:rsidR="004A214B" w:rsidRPr="004A214B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4A214B" w:rsidRPr="004A214B" w14:paraId="0C68CBFD" w14:textId="77777777" w:rsidTr="00E30395">
        <w:tc>
          <w:tcPr>
            <w:tcW w:w="1129" w:type="dxa"/>
            <w:vAlign w:val="center"/>
          </w:tcPr>
          <w:p w14:paraId="11422390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1.7</w:t>
            </w:r>
          </w:p>
        </w:tc>
        <w:tc>
          <w:tcPr>
            <w:tcW w:w="7167" w:type="dxa"/>
          </w:tcPr>
          <w:p w14:paraId="315B08AE" w14:textId="21FF05A5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/>
                <w:bCs/>
                <w:sz w:val="24"/>
                <w:szCs w:val="24"/>
              </w:rPr>
              <w:t>频率范围：</w:t>
            </w:r>
            <w:r w:rsidRPr="004A214B">
              <w:rPr>
                <w:rFonts w:ascii="宋体" w:hAnsi="宋体" w:cs="宋体"/>
                <w:sz w:val="24"/>
                <w:szCs w:val="24"/>
              </w:rPr>
              <w:t>DC到</w:t>
            </w:r>
            <w:r w:rsidR="00A35C9A">
              <w:rPr>
                <w:rFonts w:ascii="宋体" w:hAnsi="宋体" w:cs="宋体" w:hint="eastAsia"/>
                <w:sz w:val="24"/>
                <w:szCs w:val="24"/>
              </w:rPr>
              <w:t>＞</w:t>
            </w:r>
            <w:r w:rsidRPr="004A214B">
              <w:rPr>
                <w:rFonts w:ascii="宋体" w:hAnsi="宋体" w:cs="宋体"/>
                <w:sz w:val="24"/>
                <w:szCs w:val="24"/>
              </w:rPr>
              <w:t>1.0兆赫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无频谱混叠，</w:t>
            </w:r>
            <w:r w:rsidRPr="004A214B">
              <w:rPr>
                <w:rFonts w:ascii="宋体" w:hAnsi="宋体" w:cs="宋体"/>
                <w:sz w:val="24"/>
                <w:szCs w:val="24"/>
              </w:rPr>
              <w:t>截止依赖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于</w:t>
            </w:r>
            <w:r w:rsidRPr="004A214B">
              <w:rPr>
                <w:rFonts w:ascii="宋体" w:hAnsi="宋体" w:cs="宋体"/>
                <w:sz w:val="24"/>
                <w:szCs w:val="24"/>
              </w:rPr>
              <w:t>采样率。</w:t>
            </w:r>
          </w:p>
        </w:tc>
      </w:tr>
      <w:tr w:rsidR="004A214B" w:rsidRPr="004A214B" w14:paraId="2150A452" w14:textId="77777777" w:rsidTr="00E30395">
        <w:tc>
          <w:tcPr>
            <w:tcW w:w="1129" w:type="dxa"/>
            <w:vAlign w:val="center"/>
          </w:tcPr>
          <w:p w14:paraId="2B66550B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1.7</w:t>
            </w:r>
          </w:p>
        </w:tc>
        <w:tc>
          <w:tcPr>
            <w:tcW w:w="7167" w:type="dxa"/>
          </w:tcPr>
          <w:p w14:paraId="0FD96050" w14:textId="192E73E1" w:rsidR="004A214B" w:rsidRPr="004A214B" w:rsidRDefault="004A214B" w:rsidP="00E3039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/>
                <w:bCs/>
                <w:sz w:val="24"/>
                <w:szCs w:val="24"/>
              </w:rPr>
              <w:t>输入增益：</w:t>
            </w:r>
            <w:r w:rsidRPr="004A214B">
              <w:rPr>
                <w:rFonts w:ascii="宋体" w:hAnsi="宋体" w:cs="宋体"/>
                <w:sz w:val="24"/>
                <w:szCs w:val="24"/>
              </w:rPr>
              <w:t>1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4A214B">
              <w:rPr>
                <w:rFonts w:ascii="宋体" w:hAnsi="宋体" w:cs="宋体"/>
                <w:sz w:val="24"/>
                <w:szCs w:val="24"/>
              </w:rPr>
              <w:t>2，4，8，16，32，64（</w:t>
            </w:r>
            <w:r w:rsidR="00A55C1F">
              <w:rPr>
                <w:rFonts w:ascii="宋体" w:hAnsi="宋体" w:cs="宋体" w:hint="eastAsia"/>
                <w:sz w:val="24"/>
                <w:szCs w:val="24"/>
              </w:rPr>
              <w:t>可选</w:t>
            </w:r>
            <w:r w:rsidRPr="004A214B">
              <w:rPr>
                <w:rFonts w:ascii="宋体" w:hAnsi="宋体" w:cs="宋体"/>
                <w:sz w:val="24"/>
                <w:szCs w:val="24"/>
              </w:rPr>
              <w:t xml:space="preserve">） 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4A214B">
              <w:rPr>
                <w:rFonts w:ascii="宋体" w:hAnsi="宋体" w:cs="宋体"/>
                <w:vanish/>
                <w:sz w:val="24"/>
                <w:szCs w:val="24"/>
              </w:rPr>
              <w:t>DC to &gt; 1.0 MHz without alias</w:t>
            </w:r>
          </w:p>
        </w:tc>
      </w:tr>
      <w:tr w:rsidR="004A214B" w:rsidRPr="004A214B" w14:paraId="6E1C93D3" w14:textId="77777777" w:rsidTr="00E30395">
        <w:tc>
          <w:tcPr>
            <w:tcW w:w="1129" w:type="dxa"/>
            <w:vAlign w:val="center"/>
          </w:tcPr>
          <w:p w14:paraId="2DBCADAA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1.8</w:t>
            </w:r>
          </w:p>
        </w:tc>
        <w:tc>
          <w:tcPr>
            <w:tcW w:w="7167" w:type="dxa"/>
          </w:tcPr>
          <w:p w14:paraId="3A5F1E5C" w14:textId="6C61B75C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/>
                <w:bCs/>
                <w:sz w:val="24"/>
                <w:szCs w:val="24"/>
              </w:rPr>
              <w:t>数据分辨率</w:t>
            </w:r>
            <w:r w:rsidR="003D786E">
              <w:rPr>
                <w:rFonts w:ascii="宋体" w:hAnsi="宋体" w:cs="宋体" w:hint="eastAsia"/>
                <w:bCs/>
                <w:sz w:val="24"/>
                <w:szCs w:val="24"/>
              </w:rPr>
              <w:t>应</w:t>
            </w:r>
            <w:r w:rsidR="003D786E" w:rsidRPr="003D786E">
              <w:rPr>
                <w:rFonts w:ascii="宋体" w:hAnsi="宋体" w:cs="宋体" w:hint="eastAsia"/>
                <w:bCs/>
                <w:sz w:val="24"/>
                <w:szCs w:val="24"/>
              </w:rPr>
              <w:t>包含以下范围</w:t>
            </w:r>
            <w:r w:rsidRPr="004A214B">
              <w:rPr>
                <w:rFonts w:ascii="宋体" w:hAnsi="宋体" w:cs="宋体"/>
                <w:bCs/>
                <w:sz w:val="24"/>
                <w:szCs w:val="24"/>
              </w:rPr>
              <w:t>：</w:t>
            </w:r>
            <w:r w:rsidRPr="004A214B">
              <w:rPr>
                <w:rFonts w:ascii="宋体" w:hAnsi="宋体" w:cs="宋体"/>
                <w:sz w:val="24"/>
                <w:szCs w:val="24"/>
              </w:rPr>
              <w:t>3.7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nV</w:t>
            </w:r>
            <w:r w:rsidRPr="004A214B">
              <w:rPr>
                <w:rFonts w:ascii="宋体" w:hAnsi="宋体" w:cs="宋体"/>
                <w:sz w:val="24"/>
                <w:szCs w:val="24"/>
              </w:rPr>
              <w:t>/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bit</w:t>
            </w:r>
            <w:r w:rsidRPr="004A214B">
              <w:rPr>
                <w:rFonts w:ascii="宋体" w:hAnsi="宋体" w:cs="宋体"/>
                <w:sz w:val="24"/>
                <w:szCs w:val="24"/>
              </w:rPr>
              <w:t>（增益=64） 250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proofErr w:type="spellStart"/>
            <w:r w:rsidRPr="004A214B">
              <w:rPr>
                <w:rFonts w:ascii="宋体" w:hAnsi="宋体" w:cs="宋体" w:hint="eastAsia"/>
                <w:sz w:val="24"/>
                <w:szCs w:val="24"/>
              </w:rPr>
              <w:t>nV</w:t>
            </w:r>
            <w:proofErr w:type="spellEnd"/>
            <w:r w:rsidRPr="004A214B">
              <w:rPr>
                <w:rFonts w:ascii="宋体" w:hAnsi="宋体" w:cs="宋体"/>
                <w:sz w:val="24"/>
                <w:szCs w:val="24"/>
              </w:rPr>
              <w:t>/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bit</w:t>
            </w:r>
            <w:r w:rsidRPr="004A214B">
              <w:rPr>
                <w:rFonts w:ascii="宋体" w:hAnsi="宋体" w:cs="宋体"/>
                <w:sz w:val="24"/>
                <w:szCs w:val="24"/>
              </w:rPr>
              <w:t>（增益=1）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4A214B" w:rsidRPr="004A214B" w14:paraId="5F3C4E5E" w14:textId="77777777" w:rsidTr="00E30395">
        <w:tc>
          <w:tcPr>
            <w:tcW w:w="1129" w:type="dxa"/>
            <w:vAlign w:val="center"/>
          </w:tcPr>
          <w:p w14:paraId="595FEEC7" w14:textId="77777777" w:rsidR="004A214B" w:rsidRPr="003D786E" w:rsidRDefault="004A214B" w:rsidP="00E30395">
            <w:pPr>
              <w:jc w:val="center"/>
              <w:rPr>
                <w:sz w:val="24"/>
                <w:szCs w:val="24"/>
              </w:rPr>
            </w:pPr>
            <w:r w:rsidRPr="003D786E">
              <w:rPr>
                <w:rFonts w:ascii="宋体" w:hAnsi="宋体" w:hint="eastAsia"/>
                <w:sz w:val="24"/>
                <w:szCs w:val="24"/>
              </w:rPr>
              <w:t>1.9.1</w:t>
            </w:r>
          </w:p>
        </w:tc>
        <w:tc>
          <w:tcPr>
            <w:tcW w:w="7167" w:type="dxa"/>
          </w:tcPr>
          <w:p w14:paraId="50581C23" w14:textId="34BC8C05" w:rsidR="004A214B" w:rsidRPr="003D786E" w:rsidRDefault="004A214B" w:rsidP="00E3039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3D786E">
              <w:rPr>
                <w:rFonts w:ascii="宋体" w:hAnsi="宋体" w:cs="宋体" w:hint="eastAsia"/>
                <w:bCs/>
                <w:sz w:val="24"/>
                <w:szCs w:val="24"/>
              </w:rPr>
              <w:t>规格</w:t>
            </w:r>
            <w:r w:rsidRPr="003D786E">
              <w:rPr>
                <w:rFonts w:ascii="宋体" w:hAnsi="宋体" w:cs="宋体"/>
                <w:bCs/>
                <w:sz w:val="24"/>
                <w:szCs w:val="24"/>
              </w:rPr>
              <w:t>：</w:t>
            </w:r>
            <w:r w:rsidR="003D786E" w:rsidRPr="00FC3CF3">
              <w:rPr>
                <w:rFonts w:ascii="宋体" w:hAnsi="宋体" w:cs="宋体" w:hint="eastAsia"/>
                <w:bCs/>
                <w:sz w:val="24"/>
                <w:szCs w:val="24"/>
              </w:rPr>
              <w:t>≤15cm</w:t>
            </w:r>
            <w:r w:rsidR="003D786E" w:rsidRPr="00FC3CF3">
              <w:rPr>
                <w:rFonts w:ascii="宋体" w:hAnsi="宋体" w:cs="宋体"/>
                <w:bCs/>
                <w:sz w:val="24"/>
                <w:szCs w:val="24"/>
              </w:rPr>
              <w:t>×</w:t>
            </w:r>
            <w:r w:rsidR="003D786E" w:rsidRPr="00FC3CF3">
              <w:rPr>
                <w:rFonts w:ascii="宋体" w:hAnsi="宋体" w:cs="宋体" w:hint="eastAsia"/>
                <w:bCs/>
                <w:sz w:val="24"/>
                <w:szCs w:val="24"/>
              </w:rPr>
              <w:t>8.5cm</w:t>
            </w:r>
            <w:r w:rsidR="003D786E" w:rsidRPr="00FC3CF3">
              <w:rPr>
                <w:rFonts w:ascii="宋体" w:hAnsi="宋体" w:cs="宋体"/>
                <w:bCs/>
                <w:sz w:val="24"/>
                <w:szCs w:val="24"/>
              </w:rPr>
              <w:t>×</w:t>
            </w:r>
            <w:r w:rsidR="003D786E" w:rsidRPr="00FC3CF3">
              <w:rPr>
                <w:rFonts w:ascii="宋体" w:hAnsi="宋体" w:cs="宋体" w:hint="eastAsia"/>
                <w:bCs/>
                <w:sz w:val="24"/>
                <w:szCs w:val="24"/>
              </w:rPr>
              <w:t>2.5cm。</w:t>
            </w:r>
          </w:p>
        </w:tc>
      </w:tr>
      <w:tr w:rsidR="004A214B" w:rsidRPr="004A214B" w14:paraId="21008CF0" w14:textId="77777777" w:rsidTr="00E30395">
        <w:tc>
          <w:tcPr>
            <w:tcW w:w="1129" w:type="dxa"/>
            <w:vAlign w:val="center"/>
          </w:tcPr>
          <w:p w14:paraId="27975C51" w14:textId="77777777" w:rsidR="004A214B" w:rsidRPr="003D786E" w:rsidRDefault="004A214B" w:rsidP="00E30395">
            <w:pPr>
              <w:jc w:val="center"/>
              <w:rPr>
                <w:sz w:val="24"/>
                <w:szCs w:val="24"/>
              </w:rPr>
            </w:pPr>
            <w:r w:rsidRPr="003D786E">
              <w:rPr>
                <w:rFonts w:ascii="宋体" w:hAnsi="宋体" w:hint="eastAsia"/>
                <w:sz w:val="24"/>
                <w:szCs w:val="24"/>
              </w:rPr>
              <w:t>1.9.2</w:t>
            </w:r>
          </w:p>
        </w:tc>
        <w:tc>
          <w:tcPr>
            <w:tcW w:w="7167" w:type="dxa"/>
          </w:tcPr>
          <w:p w14:paraId="74BD660A" w14:textId="0439B40A" w:rsidR="004A214B" w:rsidRPr="003D786E" w:rsidRDefault="004A214B" w:rsidP="00E3039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3D786E">
              <w:rPr>
                <w:rFonts w:ascii="宋体" w:hAnsi="宋体" w:cs="宋体" w:hint="eastAsia"/>
                <w:sz w:val="24"/>
                <w:szCs w:val="24"/>
              </w:rPr>
              <w:t>重量：</w:t>
            </w:r>
            <w:r w:rsidR="003D786E" w:rsidRPr="003D786E">
              <w:rPr>
                <w:rFonts w:ascii="宋体" w:hAnsi="宋体" w:cs="宋体" w:hint="eastAsia"/>
                <w:sz w:val="24"/>
                <w:szCs w:val="24"/>
              </w:rPr>
              <w:t>≤225g（含电池）</w:t>
            </w:r>
            <w:r w:rsidRPr="003D786E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Pr="003D786E">
              <w:rPr>
                <w:rFonts w:ascii="宋体" w:hAnsi="宋体" w:cs="宋体"/>
                <w:vanish/>
                <w:sz w:val="24"/>
                <w:szCs w:val="24"/>
              </w:rPr>
              <w:t>u</w:t>
            </w:r>
          </w:p>
        </w:tc>
      </w:tr>
      <w:tr w:rsidR="004A214B" w:rsidRPr="004A214B" w14:paraId="2013D83D" w14:textId="77777777" w:rsidTr="00E30395">
        <w:tc>
          <w:tcPr>
            <w:tcW w:w="1129" w:type="dxa"/>
            <w:vAlign w:val="center"/>
          </w:tcPr>
          <w:p w14:paraId="2D2B9E0B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14:paraId="7D5AD114" w14:textId="77777777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bCs/>
                <w:sz w:val="24"/>
                <w:szCs w:val="24"/>
              </w:rPr>
              <w:t>刺激器：</w:t>
            </w:r>
          </w:p>
        </w:tc>
      </w:tr>
      <w:tr w:rsidR="004A214B" w:rsidRPr="004A214B" w14:paraId="02006D17" w14:textId="77777777" w:rsidTr="00E30395">
        <w:tc>
          <w:tcPr>
            <w:tcW w:w="1129" w:type="dxa"/>
            <w:vAlign w:val="center"/>
          </w:tcPr>
          <w:p w14:paraId="345B6C42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2.1</w:t>
            </w:r>
          </w:p>
        </w:tc>
        <w:tc>
          <w:tcPr>
            <w:tcW w:w="7167" w:type="dxa"/>
          </w:tcPr>
          <w:p w14:paraId="3255007C" w14:textId="77777777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bCs/>
                <w:sz w:val="24"/>
                <w:szCs w:val="24"/>
              </w:rPr>
              <w:t>类型：人体</w:t>
            </w:r>
            <w:proofErr w:type="gramStart"/>
            <w:r w:rsidRPr="004A214B">
              <w:rPr>
                <w:rFonts w:ascii="宋体" w:hAnsi="宋体" w:cs="宋体" w:hint="eastAsia"/>
                <w:bCs/>
                <w:sz w:val="24"/>
                <w:szCs w:val="24"/>
              </w:rPr>
              <w:t>工学性摇臂</w:t>
            </w:r>
            <w:proofErr w:type="gramEnd"/>
            <w:r w:rsidRPr="004A214B">
              <w:rPr>
                <w:rFonts w:ascii="宋体" w:hAnsi="宋体" w:cs="宋体" w:hint="eastAsia"/>
                <w:bCs/>
                <w:sz w:val="24"/>
                <w:szCs w:val="24"/>
              </w:rPr>
              <w:t>控制及手持闪光刺激器</w:t>
            </w:r>
          </w:p>
        </w:tc>
      </w:tr>
      <w:tr w:rsidR="004A214B" w:rsidRPr="004A214B" w14:paraId="698A7276" w14:textId="77777777" w:rsidTr="00E30395">
        <w:tc>
          <w:tcPr>
            <w:tcW w:w="1129" w:type="dxa"/>
            <w:vAlign w:val="center"/>
          </w:tcPr>
          <w:p w14:paraId="6565CF3D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2.2</w:t>
            </w:r>
          </w:p>
        </w:tc>
        <w:tc>
          <w:tcPr>
            <w:tcW w:w="7167" w:type="dxa"/>
          </w:tcPr>
          <w:p w14:paraId="70C2502B" w14:textId="409C5A48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sz w:val="24"/>
                <w:szCs w:val="24"/>
              </w:rPr>
              <w:t>闪光类型：</w:t>
            </w:r>
            <w:r w:rsidR="00F10425" w:rsidRPr="00F10425">
              <w:rPr>
                <w:rFonts w:ascii="宋体" w:hAnsi="宋体" w:cs="宋体" w:hint="eastAsia"/>
                <w:sz w:val="24"/>
                <w:szCs w:val="24"/>
              </w:rPr>
              <w:t>红色，绿色，蓝色，黄色，白色LED和氙气闪光灯</w:t>
            </w:r>
            <w:r w:rsidRPr="004A214B"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</w:tr>
      <w:tr w:rsidR="004A214B" w:rsidRPr="004A214B" w14:paraId="38A83716" w14:textId="77777777" w:rsidTr="00E30395">
        <w:tc>
          <w:tcPr>
            <w:tcW w:w="1129" w:type="dxa"/>
            <w:vAlign w:val="center"/>
          </w:tcPr>
          <w:p w14:paraId="7F5607FB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2.3</w:t>
            </w:r>
          </w:p>
        </w:tc>
        <w:tc>
          <w:tcPr>
            <w:tcW w:w="7167" w:type="dxa"/>
          </w:tcPr>
          <w:p w14:paraId="227D36B3" w14:textId="77777777" w:rsidR="004A214B" w:rsidRPr="004A214B" w:rsidRDefault="004A214B" w:rsidP="00E3039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sz w:val="24"/>
                <w:szCs w:val="24"/>
              </w:rPr>
              <w:t>配置：人体</w:t>
            </w:r>
            <w:proofErr w:type="gramStart"/>
            <w:r w:rsidRPr="004A214B">
              <w:rPr>
                <w:rFonts w:ascii="宋体" w:hAnsi="宋体" w:cs="宋体" w:hint="eastAsia"/>
                <w:sz w:val="24"/>
                <w:szCs w:val="24"/>
              </w:rPr>
              <w:t>工学性摇臂</w:t>
            </w:r>
            <w:proofErr w:type="gramEnd"/>
            <w:r w:rsidRPr="004A214B">
              <w:rPr>
                <w:rFonts w:ascii="宋体" w:hAnsi="宋体" w:cs="宋体" w:hint="eastAsia"/>
                <w:sz w:val="24"/>
                <w:szCs w:val="24"/>
              </w:rPr>
              <w:t>控制</w:t>
            </w:r>
            <w:proofErr w:type="gramStart"/>
            <w:r w:rsidRPr="004A214B">
              <w:rPr>
                <w:rFonts w:ascii="宋体" w:hAnsi="宋体" w:cs="宋体" w:hint="eastAsia"/>
                <w:sz w:val="24"/>
                <w:szCs w:val="24"/>
              </w:rPr>
              <w:t>可旋式闪光</w:t>
            </w:r>
            <w:proofErr w:type="gramEnd"/>
            <w:r w:rsidRPr="004A214B">
              <w:rPr>
                <w:rFonts w:ascii="宋体" w:hAnsi="宋体" w:cs="宋体" w:hint="eastAsia"/>
                <w:sz w:val="24"/>
                <w:szCs w:val="24"/>
              </w:rPr>
              <w:t>刺激器</w:t>
            </w:r>
          </w:p>
        </w:tc>
      </w:tr>
      <w:tr w:rsidR="004A214B" w:rsidRPr="004A214B" w14:paraId="223B6C68" w14:textId="77777777" w:rsidTr="00E30395">
        <w:tc>
          <w:tcPr>
            <w:tcW w:w="1129" w:type="dxa"/>
            <w:vAlign w:val="center"/>
          </w:tcPr>
          <w:p w14:paraId="28561A77" w14:textId="2AE831FA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 w:rsidRPr="004A214B">
              <w:rPr>
                <w:rFonts w:ascii="宋体" w:hAnsi="宋体" w:hint="eastAsia"/>
                <w:sz w:val="24"/>
                <w:szCs w:val="24"/>
              </w:rPr>
              <w:t>2.4</w:t>
            </w:r>
          </w:p>
        </w:tc>
        <w:tc>
          <w:tcPr>
            <w:tcW w:w="7167" w:type="dxa"/>
          </w:tcPr>
          <w:p w14:paraId="0A42080C" w14:textId="46F96861" w:rsidR="004A214B" w:rsidRPr="004A214B" w:rsidRDefault="004A214B" w:rsidP="00E3039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sz w:val="24"/>
                <w:szCs w:val="24"/>
              </w:rPr>
              <w:t>闪光亮度范围：</w:t>
            </w:r>
            <w:r w:rsidR="00FC3CF3" w:rsidRPr="00FC3CF3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-75</w:t>
            </w:r>
            <w:r w:rsidRPr="004A214B">
              <w:rPr>
                <w:rFonts w:ascii="宋体" w:hAnsi="宋体" w:cs="宋体"/>
                <w:sz w:val="24"/>
                <w:szCs w:val="24"/>
              </w:rPr>
              <w:t>dB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到+30</w:t>
            </w:r>
            <w:r w:rsidRPr="004A214B">
              <w:rPr>
                <w:rFonts w:ascii="宋体" w:hAnsi="宋体" w:cs="宋体"/>
                <w:sz w:val="24"/>
                <w:szCs w:val="24"/>
              </w:rPr>
              <w:t>dB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共105dB每级1</w:t>
            </w:r>
            <w:r w:rsidRPr="004A214B">
              <w:rPr>
                <w:rFonts w:ascii="宋体" w:hAnsi="宋体" w:cs="宋体"/>
                <w:sz w:val="24"/>
                <w:szCs w:val="24"/>
              </w:rPr>
              <w:t>dB</w:t>
            </w:r>
          </w:p>
        </w:tc>
      </w:tr>
      <w:tr w:rsidR="004A214B" w:rsidRPr="004A214B" w14:paraId="51068F26" w14:textId="77777777" w:rsidTr="00E30395">
        <w:tc>
          <w:tcPr>
            <w:tcW w:w="1129" w:type="dxa"/>
            <w:vAlign w:val="center"/>
          </w:tcPr>
          <w:p w14:paraId="5CBAA686" w14:textId="200DAAF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★</w:t>
            </w:r>
            <w:r w:rsidRPr="004A214B">
              <w:rPr>
                <w:rFonts w:ascii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7167" w:type="dxa"/>
          </w:tcPr>
          <w:p w14:paraId="7F934D39" w14:textId="0570C518" w:rsidR="004A214B" w:rsidRPr="004A214B" w:rsidRDefault="004A214B" w:rsidP="00E3039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cs="宋体" w:hint="eastAsia"/>
                <w:sz w:val="24"/>
                <w:szCs w:val="24"/>
              </w:rPr>
              <w:t>闪光刺激：</w:t>
            </w:r>
            <w:r w:rsidR="00FC3CF3" w:rsidRPr="00FC3CF3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Pr="004A214B">
              <w:rPr>
                <w:rFonts w:ascii="宋体" w:hAnsi="宋体" w:cs="宋体"/>
                <w:vanish/>
                <w:sz w:val="24"/>
                <w:szCs w:val="24"/>
              </w:rPr>
              <w:t>lash stimuli from -50 dB to +10 dB in any color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-50</w:t>
            </w:r>
            <w:r w:rsidRPr="004A214B">
              <w:rPr>
                <w:rFonts w:ascii="宋体" w:hAnsi="宋体" w:cs="宋体"/>
                <w:sz w:val="24"/>
                <w:szCs w:val="24"/>
              </w:rPr>
              <w:t>dB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到+18</w:t>
            </w:r>
            <w:r w:rsidRPr="004A214B">
              <w:rPr>
                <w:rFonts w:ascii="宋体" w:hAnsi="宋体" w:cs="宋体"/>
                <w:sz w:val="24"/>
                <w:szCs w:val="24"/>
              </w:rPr>
              <w:t>dB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的任何颜色</w:t>
            </w:r>
          </w:p>
        </w:tc>
      </w:tr>
      <w:tr w:rsidR="004A214B" w:rsidRPr="004A214B" w14:paraId="04643F76" w14:textId="77777777" w:rsidTr="00E30395">
        <w:tc>
          <w:tcPr>
            <w:tcW w:w="1129" w:type="dxa"/>
            <w:vAlign w:val="center"/>
          </w:tcPr>
          <w:p w14:paraId="03AE7FFF" w14:textId="76E65CC4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</w:t>
            </w:r>
            <w:r w:rsidRPr="004A214B">
              <w:rPr>
                <w:rFonts w:ascii="宋体" w:hAnsi="宋体" w:hint="eastAsia"/>
                <w:sz w:val="24"/>
                <w:szCs w:val="24"/>
              </w:rPr>
              <w:t>2.6</w:t>
            </w:r>
          </w:p>
        </w:tc>
        <w:tc>
          <w:tcPr>
            <w:tcW w:w="7167" w:type="dxa"/>
          </w:tcPr>
          <w:p w14:paraId="58710F49" w14:textId="62298C59" w:rsidR="004A214B" w:rsidRPr="004A214B" w:rsidRDefault="004A214B" w:rsidP="00E3039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背景光亮度：0.005到5000cd/m</w:t>
            </w:r>
            <w:r w:rsidRPr="004A214B">
              <w:rPr>
                <w:rFonts w:ascii="宋体" w:hAnsi="宋体" w:hint="eastAsia"/>
                <w:sz w:val="24"/>
                <w:szCs w:val="24"/>
                <w:vertAlign w:val="superscript"/>
              </w:rPr>
              <w:t>2</w:t>
            </w:r>
            <w:r w:rsidRPr="004A214B">
              <w:rPr>
                <w:rFonts w:ascii="宋体" w:hAnsi="宋体" w:hint="eastAsia"/>
                <w:sz w:val="24"/>
                <w:szCs w:val="24"/>
              </w:rPr>
              <w:t>的任何颜色。</w:t>
            </w:r>
          </w:p>
        </w:tc>
      </w:tr>
      <w:tr w:rsidR="004A214B" w:rsidRPr="004A214B" w14:paraId="7B3F1412" w14:textId="77777777" w:rsidTr="00E30395">
        <w:tc>
          <w:tcPr>
            <w:tcW w:w="1129" w:type="dxa"/>
            <w:vAlign w:val="center"/>
          </w:tcPr>
          <w:p w14:paraId="14E3407A" w14:textId="77777777" w:rsidR="004A214B" w:rsidRPr="00FC3CF3" w:rsidRDefault="004A214B" w:rsidP="00E30395">
            <w:pPr>
              <w:jc w:val="center"/>
              <w:rPr>
                <w:sz w:val="24"/>
                <w:szCs w:val="24"/>
              </w:rPr>
            </w:pPr>
            <w:r w:rsidRPr="00FC3CF3">
              <w:rPr>
                <w:rFonts w:ascii="宋体" w:hAnsi="宋体" w:hint="eastAsia"/>
                <w:sz w:val="24"/>
                <w:szCs w:val="24"/>
              </w:rPr>
              <w:t>2.7</w:t>
            </w:r>
          </w:p>
        </w:tc>
        <w:tc>
          <w:tcPr>
            <w:tcW w:w="7167" w:type="dxa"/>
          </w:tcPr>
          <w:p w14:paraId="6D2D3B0B" w14:textId="4A646ECB" w:rsidR="004A214B" w:rsidRPr="00FC3CF3" w:rsidRDefault="004A214B" w:rsidP="00E3039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FC3CF3">
              <w:rPr>
                <w:rFonts w:ascii="宋体" w:hAnsi="宋体" w:hint="eastAsia"/>
                <w:sz w:val="24"/>
                <w:szCs w:val="24"/>
              </w:rPr>
              <w:t>规格：</w:t>
            </w:r>
            <w:r w:rsidR="00FC3CF3" w:rsidRPr="00FC3CF3">
              <w:rPr>
                <w:rFonts w:ascii="宋体" w:hAnsi="宋体" w:hint="eastAsia"/>
                <w:sz w:val="24"/>
                <w:szCs w:val="24"/>
              </w:rPr>
              <w:t>≤35cmX27cmX22cm</w:t>
            </w:r>
          </w:p>
        </w:tc>
      </w:tr>
      <w:tr w:rsidR="004A214B" w:rsidRPr="004A214B" w14:paraId="328BAA6D" w14:textId="77777777" w:rsidTr="00E30395">
        <w:tc>
          <w:tcPr>
            <w:tcW w:w="1129" w:type="dxa"/>
            <w:vAlign w:val="center"/>
          </w:tcPr>
          <w:p w14:paraId="3DF1F924" w14:textId="77777777" w:rsidR="004A214B" w:rsidRPr="00FC3CF3" w:rsidRDefault="004A214B" w:rsidP="00E30395">
            <w:pPr>
              <w:jc w:val="center"/>
              <w:rPr>
                <w:sz w:val="24"/>
                <w:szCs w:val="24"/>
              </w:rPr>
            </w:pPr>
            <w:r w:rsidRPr="00FC3CF3">
              <w:rPr>
                <w:rFonts w:ascii="宋体" w:hAnsi="宋体" w:hint="eastAsia"/>
                <w:sz w:val="24"/>
                <w:szCs w:val="24"/>
              </w:rPr>
              <w:t>2.8</w:t>
            </w:r>
          </w:p>
        </w:tc>
        <w:tc>
          <w:tcPr>
            <w:tcW w:w="7167" w:type="dxa"/>
          </w:tcPr>
          <w:p w14:paraId="06EFA4A3" w14:textId="11C32ED6" w:rsidR="004A214B" w:rsidRPr="00FC3CF3" w:rsidRDefault="004A214B" w:rsidP="00E30395">
            <w:pPr>
              <w:widowControl/>
              <w:spacing w:line="0" w:lineRule="atLeas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FC3CF3">
              <w:rPr>
                <w:rFonts w:ascii="宋体" w:hAnsi="宋体" w:cs="宋体"/>
                <w:sz w:val="24"/>
                <w:szCs w:val="24"/>
              </w:rPr>
              <w:t>重量</w:t>
            </w:r>
            <w:r w:rsidRPr="00FC3CF3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FC3CF3" w:rsidRPr="00FC3CF3">
              <w:rPr>
                <w:rFonts w:ascii="宋体" w:hAnsi="宋体" w:cs="宋体" w:hint="eastAsia"/>
                <w:sz w:val="24"/>
                <w:szCs w:val="24"/>
              </w:rPr>
              <w:t>5磅±0.2磅</w:t>
            </w:r>
          </w:p>
        </w:tc>
      </w:tr>
      <w:tr w:rsidR="004A214B" w:rsidRPr="004A214B" w14:paraId="6E1E1F47" w14:textId="77777777" w:rsidTr="00E30395">
        <w:tc>
          <w:tcPr>
            <w:tcW w:w="1129" w:type="dxa"/>
            <w:vAlign w:val="center"/>
          </w:tcPr>
          <w:p w14:paraId="3315EDB1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167" w:type="dxa"/>
          </w:tcPr>
          <w:p w14:paraId="6B4C6DD3" w14:textId="4DE20E4A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/>
                <w:bCs/>
                <w:sz w:val="24"/>
                <w:szCs w:val="24"/>
              </w:rPr>
              <w:t>CRT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4A214B">
              <w:rPr>
                <w:rFonts w:ascii="宋体" w:hAnsi="宋体" w:cs="Arial" w:hint="eastAsia"/>
                <w:sz w:val="24"/>
                <w:szCs w:val="24"/>
              </w:rPr>
              <w:t>亮度：</w:t>
            </w:r>
            <w:r w:rsidR="009C55BA">
              <w:rPr>
                <w:rFonts w:ascii="宋体" w:hAnsi="宋体" w:cs="Arial" w:hint="eastAsia"/>
                <w:sz w:val="24"/>
                <w:szCs w:val="24"/>
              </w:rPr>
              <w:t>≥</w:t>
            </w:r>
            <w:r w:rsidRPr="004A214B">
              <w:rPr>
                <w:rFonts w:ascii="宋体" w:hAnsi="宋体" w:cs="Arial" w:hint="eastAsia"/>
                <w:sz w:val="24"/>
                <w:szCs w:val="24"/>
              </w:rPr>
              <w:t>100cd/m</w:t>
            </w:r>
            <w:r w:rsidRPr="004A214B">
              <w:rPr>
                <w:rFonts w:ascii="宋体" w:hAnsi="宋体" w:cs="Arial" w:hint="eastAsia"/>
                <w:sz w:val="24"/>
                <w:szCs w:val="24"/>
                <w:vertAlign w:val="superscript"/>
              </w:rPr>
              <w:t>2</w:t>
            </w:r>
            <w:r w:rsidRPr="004A214B">
              <w:rPr>
                <w:rFonts w:ascii="宋体" w:hAnsi="宋体" w:cs="Arial" w:hint="eastAsia"/>
                <w:sz w:val="24"/>
                <w:szCs w:val="24"/>
              </w:rPr>
              <w:t>，可选高亮度500cd/m</w:t>
            </w:r>
            <w:r w:rsidRPr="004A214B">
              <w:rPr>
                <w:rFonts w:ascii="宋体" w:hAnsi="宋体" w:cs="Arial" w:hint="eastAsia"/>
                <w:sz w:val="24"/>
                <w:szCs w:val="24"/>
                <w:vertAlign w:val="superscript"/>
              </w:rPr>
              <w:t>2</w:t>
            </w:r>
            <w:r w:rsidRPr="004A214B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</w:tr>
      <w:tr w:rsidR="004A214B" w:rsidRPr="004A214B" w14:paraId="1A6AF222" w14:textId="77777777" w:rsidTr="00E30395">
        <w:tc>
          <w:tcPr>
            <w:tcW w:w="1129" w:type="dxa"/>
            <w:vAlign w:val="center"/>
          </w:tcPr>
          <w:p w14:paraId="14A2C8BA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167" w:type="dxa"/>
          </w:tcPr>
          <w:p w14:paraId="43FB4AA2" w14:textId="77777777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proofErr w:type="spellStart"/>
            <w:r w:rsidRPr="004A214B">
              <w:rPr>
                <w:rFonts w:ascii="宋体" w:hAnsi="宋体"/>
                <w:bCs/>
                <w:sz w:val="24"/>
                <w:szCs w:val="24"/>
              </w:rPr>
              <w:t>M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fERG</w:t>
            </w:r>
            <w:proofErr w:type="spellEnd"/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/VEP</w:t>
            </w:r>
          </w:p>
        </w:tc>
      </w:tr>
      <w:tr w:rsidR="004A214B" w:rsidRPr="004A214B" w14:paraId="1F605440" w14:textId="77777777" w:rsidTr="00E30395">
        <w:tc>
          <w:tcPr>
            <w:tcW w:w="1129" w:type="dxa"/>
            <w:vAlign w:val="center"/>
          </w:tcPr>
          <w:p w14:paraId="13D7CE8F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4.1</w:t>
            </w:r>
          </w:p>
        </w:tc>
        <w:tc>
          <w:tcPr>
            <w:tcW w:w="7167" w:type="dxa"/>
          </w:tcPr>
          <w:p w14:paraId="591BED02" w14:textId="77777777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hint="eastAsia"/>
                <w:sz w:val="24"/>
                <w:szCs w:val="24"/>
              </w:rPr>
              <w:t>计算方法：采用长</w:t>
            </w:r>
            <w:r w:rsidRPr="004A214B">
              <w:rPr>
                <w:rFonts w:hint="eastAsia"/>
                <w:sz w:val="24"/>
                <w:szCs w:val="24"/>
              </w:rPr>
              <w:t>M</w:t>
            </w:r>
            <w:r w:rsidRPr="004A214B">
              <w:rPr>
                <w:rFonts w:hint="eastAsia"/>
                <w:sz w:val="24"/>
                <w:szCs w:val="24"/>
              </w:rPr>
              <w:t>序列（包括补</w:t>
            </w:r>
            <w:r w:rsidRPr="004A214B">
              <w:rPr>
                <w:rFonts w:hint="eastAsia"/>
                <w:sz w:val="24"/>
                <w:szCs w:val="24"/>
              </w:rPr>
              <w:t>M</w:t>
            </w:r>
            <w:r w:rsidRPr="004A214B">
              <w:rPr>
                <w:rFonts w:hint="eastAsia"/>
                <w:sz w:val="24"/>
                <w:szCs w:val="24"/>
              </w:rPr>
              <w:t>序列，</w:t>
            </w:r>
            <w:r w:rsidRPr="004A214B">
              <w:rPr>
                <w:rFonts w:hint="eastAsia"/>
                <w:sz w:val="24"/>
                <w:szCs w:val="24"/>
              </w:rPr>
              <w:t>M</w:t>
            </w:r>
            <w:r w:rsidRPr="004A214B">
              <w:rPr>
                <w:rFonts w:hint="eastAsia"/>
                <w:sz w:val="24"/>
                <w:szCs w:val="24"/>
              </w:rPr>
              <w:t>后环序列等的使用范围或包括各种序列的临床和试验的适用范围）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  <w:tr w:rsidR="004A214B" w:rsidRPr="004A214B" w14:paraId="63813965" w14:textId="77777777" w:rsidTr="00E30395">
        <w:tc>
          <w:tcPr>
            <w:tcW w:w="1129" w:type="dxa"/>
            <w:vAlign w:val="center"/>
          </w:tcPr>
          <w:p w14:paraId="4D8CCBA7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4.2</w:t>
            </w:r>
          </w:p>
        </w:tc>
        <w:tc>
          <w:tcPr>
            <w:tcW w:w="7167" w:type="dxa"/>
          </w:tcPr>
          <w:p w14:paraId="2D6DAC8C" w14:textId="546C2CBD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proofErr w:type="spellStart"/>
            <w:r w:rsidRPr="004A214B">
              <w:rPr>
                <w:rFonts w:ascii="宋体" w:hAnsi="宋体"/>
                <w:bCs/>
                <w:sz w:val="24"/>
                <w:szCs w:val="24"/>
              </w:rPr>
              <w:t>M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fERG</w:t>
            </w:r>
            <w:proofErr w:type="spellEnd"/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刺激类型</w:t>
            </w:r>
            <w:r w:rsidR="009C55BA">
              <w:rPr>
                <w:rFonts w:ascii="宋体" w:hAnsi="宋体" w:hint="eastAsia"/>
                <w:bCs/>
                <w:sz w:val="24"/>
                <w:szCs w:val="24"/>
              </w:rPr>
              <w:t>包含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：19、61、103、241六边形</w:t>
            </w:r>
          </w:p>
        </w:tc>
      </w:tr>
      <w:tr w:rsidR="004A214B" w:rsidRPr="004A214B" w14:paraId="34933830" w14:textId="77777777" w:rsidTr="00E30395">
        <w:tc>
          <w:tcPr>
            <w:tcW w:w="1129" w:type="dxa"/>
            <w:vAlign w:val="center"/>
          </w:tcPr>
          <w:p w14:paraId="6F83BCEB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4.3</w:t>
            </w:r>
          </w:p>
        </w:tc>
        <w:tc>
          <w:tcPr>
            <w:tcW w:w="7167" w:type="dxa"/>
          </w:tcPr>
          <w:p w14:paraId="2BF36C6C" w14:textId="39D6E0BC" w:rsidR="004A214B" w:rsidRPr="004A214B" w:rsidRDefault="004A214B" w:rsidP="00E30395">
            <w:pPr>
              <w:spacing w:before="100" w:beforeAutospacing="1" w:after="100" w:afterAutospacing="1" w:line="200" w:lineRule="atLeast"/>
              <w:ind w:leftChars="31" w:left="2064" w:hangingChars="833" w:hanging="1999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proofErr w:type="spellStart"/>
            <w:r w:rsidRPr="004A214B">
              <w:rPr>
                <w:rFonts w:ascii="宋体" w:hAnsi="宋体"/>
                <w:bCs/>
                <w:sz w:val="24"/>
                <w:szCs w:val="24"/>
              </w:rPr>
              <w:t>M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fERG</w:t>
            </w:r>
            <w:proofErr w:type="spellEnd"/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数据显示</w:t>
            </w:r>
            <w:r w:rsidR="009C55BA">
              <w:rPr>
                <w:rFonts w:ascii="宋体" w:hAnsi="宋体" w:hint="eastAsia"/>
                <w:bCs/>
                <w:sz w:val="24"/>
                <w:szCs w:val="24"/>
              </w:rPr>
              <w:t>包含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4A214B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波描记阵列波形、三维地形图、定量反应数据、区域平均波形显示、自动计算环比值</w:t>
            </w:r>
          </w:p>
        </w:tc>
      </w:tr>
      <w:tr w:rsidR="004A214B" w:rsidRPr="004A214B" w14:paraId="06678A19" w14:textId="77777777" w:rsidTr="00E30395">
        <w:tc>
          <w:tcPr>
            <w:tcW w:w="1129" w:type="dxa"/>
            <w:vAlign w:val="center"/>
          </w:tcPr>
          <w:p w14:paraId="0EDF51D2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4.4</w:t>
            </w:r>
          </w:p>
        </w:tc>
        <w:tc>
          <w:tcPr>
            <w:tcW w:w="7167" w:type="dxa"/>
          </w:tcPr>
          <w:p w14:paraId="2852AA99" w14:textId="77777777" w:rsidR="004A214B" w:rsidRPr="004A214B" w:rsidRDefault="004A214B" w:rsidP="00E30395">
            <w:pPr>
              <w:rPr>
                <w:rFonts w:ascii="宋体" w:hAnsi="宋体" w:cs="宋体" w:hint="eastAsia"/>
                <w:sz w:val="24"/>
                <w:szCs w:val="24"/>
              </w:rPr>
            </w:pPr>
            <w:proofErr w:type="spellStart"/>
            <w:r w:rsidRPr="004A214B">
              <w:rPr>
                <w:rFonts w:ascii="宋体" w:hAnsi="宋体"/>
                <w:bCs/>
                <w:sz w:val="24"/>
                <w:szCs w:val="24"/>
              </w:rPr>
              <w:t>M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fVEP</w:t>
            </w:r>
            <w:proofErr w:type="spellEnd"/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刺激类型：</w:t>
            </w:r>
            <w:r w:rsidRPr="004A214B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4，16或60楔形图反转或给/</w:t>
            </w:r>
            <w:proofErr w:type="gramStart"/>
            <w:r w:rsidRPr="004A214B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撤刺激</w:t>
            </w:r>
            <w:proofErr w:type="gramEnd"/>
          </w:p>
        </w:tc>
      </w:tr>
      <w:tr w:rsidR="004A214B" w:rsidRPr="004A214B" w14:paraId="4B421C89" w14:textId="77777777" w:rsidTr="00E30395">
        <w:tc>
          <w:tcPr>
            <w:tcW w:w="1129" w:type="dxa"/>
            <w:vAlign w:val="center"/>
          </w:tcPr>
          <w:p w14:paraId="4D29A4BE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4.5</w:t>
            </w:r>
          </w:p>
        </w:tc>
        <w:tc>
          <w:tcPr>
            <w:tcW w:w="7167" w:type="dxa"/>
          </w:tcPr>
          <w:p w14:paraId="51A1E7B0" w14:textId="6FA6AB59" w:rsidR="004A214B" w:rsidRPr="004A214B" w:rsidRDefault="004A214B" w:rsidP="00E30395">
            <w:pPr>
              <w:widowControl/>
              <w:ind w:left="1176" w:hangingChars="490" w:hanging="117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反应类型：</w:t>
            </w:r>
            <w:r w:rsidR="005F3C6D">
              <w:rPr>
                <w:rFonts w:ascii="宋体" w:hAnsi="宋体" w:hint="eastAsia"/>
                <w:bCs/>
                <w:sz w:val="24"/>
                <w:szCs w:val="24"/>
              </w:rPr>
              <w:t>包含</w:t>
            </w:r>
            <w:r w:rsidRPr="004A214B">
              <w:rPr>
                <w:rFonts w:ascii="宋体" w:hAnsi="宋体" w:hint="eastAsia"/>
                <w:bCs/>
                <w:sz w:val="24"/>
                <w:szCs w:val="24"/>
              </w:rPr>
              <w:t>符合ISCEV标准的ERG/EOG/VEP、</w:t>
            </w:r>
            <w:proofErr w:type="gramStart"/>
            <w:r w:rsidRPr="004A214B">
              <w:rPr>
                <w:rFonts w:ascii="宋体" w:hAnsi="宋体" w:cs="宋体" w:hint="eastAsia"/>
                <w:sz w:val="24"/>
                <w:szCs w:val="24"/>
              </w:rPr>
              <w:t>双闪</w:t>
            </w:r>
            <w:proofErr w:type="gramEnd"/>
            <w:r w:rsidRPr="004A214B">
              <w:rPr>
                <w:rFonts w:ascii="宋体" w:hAnsi="宋体" w:cs="宋体" w:hint="eastAsia"/>
                <w:sz w:val="24"/>
                <w:szCs w:val="24"/>
              </w:rPr>
              <w:t>ERG、给/撤ERG、</w:t>
            </w:r>
            <w:r w:rsidRPr="004A214B">
              <w:rPr>
                <w:rStyle w:val="lijujieshi"/>
                <w:rFonts w:ascii="宋体" w:hAnsi="宋体"/>
                <w:sz w:val="24"/>
                <w:szCs w:val="24"/>
              </w:rPr>
              <w:t>短波</w:t>
            </w:r>
            <w:r w:rsidRPr="004A214B">
              <w:rPr>
                <w:rStyle w:val="heighlight"/>
                <w:rFonts w:ascii="宋体" w:hAnsi="宋体"/>
                <w:sz w:val="24"/>
                <w:szCs w:val="24"/>
              </w:rPr>
              <w:t>敏感视锥细胞(</w:t>
            </w:r>
            <w:r w:rsidRPr="004A214B">
              <w:rPr>
                <w:rStyle w:val="heighlight"/>
                <w:rFonts w:ascii="宋体" w:hAnsi="宋体" w:hint="eastAsia"/>
                <w:sz w:val="24"/>
                <w:szCs w:val="24"/>
              </w:rPr>
              <w:t>s</w:t>
            </w:r>
            <w:r w:rsidRPr="004A214B">
              <w:rPr>
                <w:rStyle w:val="heighlight"/>
                <w:rFonts w:ascii="宋体" w:hAnsi="宋体"/>
                <w:sz w:val="24"/>
                <w:szCs w:val="24"/>
              </w:rPr>
              <w:t>-cone</w:t>
            </w:r>
            <w:r w:rsidRPr="004A214B">
              <w:rPr>
                <w:rStyle w:val="lijujieshi"/>
                <w:rFonts w:ascii="宋体" w:hAnsi="宋体"/>
                <w:sz w:val="24"/>
                <w:szCs w:val="24"/>
              </w:rPr>
              <w:t>)</w:t>
            </w:r>
            <w:r w:rsidRPr="004A214B">
              <w:rPr>
                <w:rStyle w:val="lijujieshi"/>
                <w:rFonts w:ascii="宋体" w:hAnsi="宋体" w:hint="eastAsia"/>
                <w:sz w:val="24"/>
                <w:szCs w:val="24"/>
              </w:rPr>
              <w:t>反应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ERG</w:t>
            </w:r>
            <w:r w:rsidRPr="004A214B">
              <w:rPr>
                <w:rStyle w:val="lijujieshi"/>
                <w:rFonts w:ascii="宋体" w:hAnsi="宋体" w:hint="eastAsia"/>
                <w:sz w:val="24"/>
                <w:szCs w:val="24"/>
              </w:rPr>
              <w:t>、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明视负向反应ERG、暗视阈值</w:t>
            </w:r>
            <w:r w:rsidRPr="004A214B">
              <w:rPr>
                <w:rStyle w:val="lijujieshi"/>
                <w:rFonts w:ascii="宋体" w:hAnsi="宋体" w:hint="eastAsia"/>
                <w:sz w:val="24"/>
                <w:szCs w:val="24"/>
              </w:rPr>
              <w:t>反应</w:t>
            </w:r>
            <w:r w:rsidRPr="004A214B">
              <w:rPr>
                <w:rFonts w:ascii="宋体" w:hAnsi="宋体" w:cs="宋体" w:hint="eastAsia"/>
                <w:sz w:val="24"/>
                <w:szCs w:val="24"/>
              </w:rPr>
              <w:t>ERG。</w:t>
            </w:r>
          </w:p>
        </w:tc>
      </w:tr>
      <w:tr w:rsidR="004A214B" w:rsidRPr="004A214B" w14:paraId="346DF52F" w14:textId="77777777" w:rsidTr="00E30395">
        <w:tc>
          <w:tcPr>
            <w:tcW w:w="1129" w:type="dxa"/>
            <w:vAlign w:val="center"/>
          </w:tcPr>
          <w:p w14:paraId="424D8631" w14:textId="34A435A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▲</w:t>
            </w:r>
            <w:r w:rsidRPr="004A214B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167" w:type="dxa"/>
          </w:tcPr>
          <w:p w14:paraId="3321D826" w14:textId="77777777" w:rsidR="004A214B" w:rsidRPr="004A214B" w:rsidRDefault="004A214B" w:rsidP="00E30395">
            <w:pPr>
              <w:widowControl/>
              <w:ind w:left="1176" w:hangingChars="490" w:hanging="117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hint="eastAsia"/>
                <w:sz w:val="24"/>
                <w:szCs w:val="24"/>
              </w:rPr>
              <w:t>系统屏蔽：无需屏蔽。采用独立的数字生物放大器（具有较强的抗干扰能力）。</w:t>
            </w:r>
          </w:p>
        </w:tc>
      </w:tr>
      <w:tr w:rsidR="004A214B" w:rsidRPr="004A214B" w14:paraId="0FA2BEB1" w14:textId="77777777" w:rsidTr="00E30395">
        <w:tc>
          <w:tcPr>
            <w:tcW w:w="1129" w:type="dxa"/>
            <w:vAlign w:val="center"/>
          </w:tcPr>
          <w:p w14:paraId="7963DB92" w14:textId="77777777" w:rsidR="004A214B" w:rsidRPr="004A214B" w:rsidRDefault="004A214B" w:rsidP="00E30395">
            <w:pPr>
              <w:jc w:val="center"/>
              <w:rPr>
                <w:sz w:val="24"/>
                <w:szCs w:val="24"/>
              </w:rPr>
            </w:pPr>
            <w:r w:rsidRPr="004A214B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167" w:type="dxa"/>
          </w:tcPr>
          <w:p w14:paraId="06EB6588" w14:textId="50F3FD20" w:rsidR="004A214B" w:rsidRPr="004A214B" w:rsidRDefault="004A214B" w:rsidP="00E30395">
            <w:pPr>
              <w:widowControl/>
              <w:ind w:left="1176" w:hangingChars="490" w:hanging="1176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4A214B">
              <w:rPr>
                <w:rFonts w:hint="eastAsia"/>
                <w:sz w:val="24"/>
                <w:szCs w:val="24"/>
              </w:rPr>
              <w:t>环保：信噪比好，无噪音；信号自动处理自动降噪，安全。对屏蔽和地线无特殊要求</w:t>
            </w:r>
            <w:r w:rsidR="00F1042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F3C6D" w:rsidRPr="004A214B" w14:paraId="33EE2F2B" w14:textId="77777777" w:rsidTr="00E30395">
        <w:tc>
          <w:tcPr>
            <w:tcW w:w="1129" w:type="dxa"/>
            <w:vAlign w:val="center"/>
          </w:tcPr>
          <w:p w14:paraId="6DE84774" w14:textId="584D4E7C" w:rsidR="005F3C6D" w:rsidRPr="004A214B" w:rsidRDefault="005F3C6D" w:rsidP="00E3039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167" w:type="dxa"/>
          </w:tcPr>
          <w:p w14:paraId="030A0F00" w14:textId="6B1CF51B" w:rsidR="005F3C6D" w:rsidRPr="004A214B" w:rsidRDefault="00FC3CF3" w:rsidP="00E30395">
            <w:pPr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工作站</w:t>
            </w:r>
            <w:r w:rsidR="005F3C6D">
              <w:rPr>
                <w:rFonts w:ascii="宋体" w:hAnsi="宋体" w:cs="Arial" w:hint="eastAsia"/>
                <w:sz w:val="24"/>
                <w:szCs w:val="24"/>
              </w:rPr>
              <w:t>可液晶显示，主机性能≥</w:t>
            </w:r>
            <w:r w:rsidR="005F3C6D" w:rsidRPr="004A214B">
              <w:rPr>
                <w:rFonts w:ascii="宋体" w:hAnsi="宋体" w:cs="Arial"/>
                <w:sz w:val="24"/>
                <w:szCs w:val="24"/>
              </w:rPr>
              <w:t>2.8GHz,</w:t>
            </w:r>
            <w:r>
              <w:rPr>
                <w:rFonts w:ascii="宋体" w:hAnsi="宋体" w:cs="Arial" w:hint="eastAsia"/>
                <w:sz w:val="24"/>
                <w:szCs w:val="24"/>
              </w:rPr>
              <w:t>≥</w:t>
            </w:r>
            <w:r w:rsidR="005F3C6D" w:rsidRPr="004A214B">
              <w:rPr>
                <w:rFonts w:ascii="宋体" w:hAnsi="宋体" w:cs="Arial"/>
                <w:sz w:val="24"/>
                <w:szCs w:val="24"/>
              </w:rPr>
              <w:t>512 M</w:t>
            </w:r>
            <w:r w:rsidR="005F3C6D" w:rsidRPr="004A214B">
              <w:rPr>
                <w:rFonts w:ascii="宋体" w:hAnsi="宋体" w:cs="Arial" w:hint="eastAsia"/>
                <w:sz w:val="24"/>
                <w:szCs w:val="24"/>
              </w:rPr>
              <w:t>内存</w:t>
            </w:r>
            <w:r w:rsidR="005F3C6D">
              <w:rPr>
                <w:rFonts w:ascii="宋体" w:hAnsi="宋体" w:cs="Arial" w:hint="eastAsia"/>
                <w:sz w:val="24"/>
                <w:szCs w:val="24"/>
              </w:rPr>
              <w:t>，配备≥</w:t>
            </w:r>
            <w:r w:rsidR="005F3C6D" w:rsidRPr="004A214B">
              <w:rPr>
                <w:rFonts w:ascii="宋体" w:hAnsi="宋体" w:cs="Arial"/>
                <w:sz w:val="24"/>
                <w:szCs w:val="24"/>
              </w:rPr>
              <w:t>80 G</w:t>
            </w:r>
            <w:r w:rsidR="005F3C6D" w:rsidRPr="004A214B">
              <w:rPr>
                <w:rFonts w:ascii="宋体" w:hAnsi="宋体" w:cs="Arial" w:hint="eastAsia"/>
                <w:sz w:val="24"/>
                <w:szCs w:val="24"/>
              </w:rPr>
              <w:t>的硬盘</w:t>
            </w:r>
            <w:r w:rsidR="00F10425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</w:tr>
    </w:tbl>
    <w:p w14:paraId="1FD30F70" w14:textId="77777777" w:rsidR="00BE6460" w:rsidRPr="00BE6460" w:rsidRDefault="00BE6460" w:rsidP="00BE6460">
      <w:pPr>
        <w:rPr>
          <w:rFonts w:ascii="宋体" w:eastAsia="宋体" w:hAnsi="宋体" w:hint="eastAsia"/>
          <w:b/>
          <w:bCs/>
          <w:color w:val="FF0000"/>
          <w:sz w:val="24"/>
          <w:szCs w:val="24"/>
        </w:rPr>
      </w:pPr>
    </w:p>
    <w:p w14:paraId="403A6466" w14:textId="77777777" w:rsidR="00BE6460" w:rsidRPr="00BE6460" w:rsidRDefault="00BE6460" w:rsidP="00BE6460">
      <w:pPr>
        <w:spacing w:line="360" w:lineRule="auto"/>
        <w:jc w:val="left"/>
        <w:rPr>
          <w:rFonts w:ascii="宋体" w:eastAsia="宋体" w:hAnsi="宋体" w:hint="eastAsia"/>
          <w:bCs/>
          <w:kern w:val="44"/>
          <w:sz w:val="24"/>
          <w:szCs w:val="24"/>
        </w:rPr>
      </w:pPr>
      <w:r w:rsidRPr="00BE6460">
        <w:rPr>
          <w:rFonts w:ascii="宋体" w:eastAsia="宋体" w:hAnsi="宋体" w:cs="宋体" w:hint="eastAsia"/>
          <w:b/>
          <w:kern w:val="0"/>
          <w:sz w:val="24"/>
          <w:szCs w:val="24"/>
        </w:rPr>
        <w:t>五、项目售后服务要求</w:t>
      </w:r>
    </w:p>
    <w:p w14:paraId="1B2A777F" w14:textId="77777777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1.供货价为最终用户价，所有运费、保险均由投标方承担；</w:t>
      </w:r>
    </w:p>
    <w:p w14:paraId="4736FFD4" w14:textId="77777777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240146CD" w14:textId="77777777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所有设备均由投标方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6005F7B1" w14:textId="77777777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4.验收方案：根据合同的配置标准现场验收。</w:t>
      </w:r>
    </w:p>
    <w:p w14:paraId="5FFC3D9B" w14:textId="26467892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5.保证对所售设备提供专业的7*24小时原厂技术服务和技术支持，电话响应时间≤</w:t>
      </w:r>
      <w:r w:rsid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</w:t>
      </w: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小时，24小时内到达现场,</w:t>
      </w:r>
      <w:r w:rsidR="00CD272D"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2小时内进行修复。</w:t>
      </w:r>
    </w:p>
    <w:p w14:paraId="6AD44A42" w14:textId="77777777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6.供应商派原厂专业技术人员在项目现场对使用人员进行培训或指导，直至用户完全掌握设备，并对用户的维修人员提供全方位培训，在使用一段时间后可根据使用人员的要求另行安排培训计划；</w:t>
      </w:r>
    </w:p>
    <w:p w14:paraId="55397107" w14:textId="3FBEA699" w:rsidR="00F10425" w:rsidRDefault="00BE6460" w:rsidP="00BE6460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FC3CF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★7.设备保修期≥原厂整机</w:t>
      </w:r>
      <w:r w:rsidR="00F10425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 w:rsidRPr="00FC3CF3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年（含所有零配件）</w:t>
      </w:r>
      <w:r w:rsidR="00F10425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；</w:t>
      </w:r>
    </w:p>
    <w:p w14:paraId="6D31B5D8" w14:textId="1B524F73" w:rsidR="00BE6460" w:rsidRPr="00CD272D" w:rsidRDefault="00F10425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F10425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8.提供售后服务承诺函；</w:t>
      </w:r>
    </w:p>
    <w:p w14:paraId="0C689880" w14:textId="6FBEEC91" w:rsidR="00CD272D" w:rsidRDefault="00F10425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9</w:t>
      </w:r>
      <w:r w:rsidR="00CD272D"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.凡保修期内出现的质量问题，投标方免费给予修理或调换，不再额外收取零配件费及人工费。如设备无法修复影响正常工作，投标方应负责将新的设备运至现场，并承担其风险和费用。如投标方在此期间未能履行此条约，致使招标人遭受损失，则由投标方承担直接和间接损失；如超出质保期后，年保修价格不超过中标金额的8%；</w:t>
      </w:r>
    </w:p>
    <w:p w14:paraId="2B97D0C6" w14:textId="105ECF80" w:rsidR="00BE6460" w:rsidRPr="00CD272D" w:rsidRDefault="00F10425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10</w:t>
      </w:r>
      <w:r w:rsidR="00BE6460"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.提供终身软件升级、安装调试服务；</w:t>
      </w:r>
    </w:p>
    <w:p w14:paraId="7A31080E" w14:textId="7A4B59AE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</w:t>
      </w:r>
      <w:r w:rsidR="00F10425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</w:t>
      </w: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.提供原厂技术援助：提供中文操作手册及其他相关资料，对用户进行仪器的技术原理，操作，数据处理，基本维护等培训服务。</w:t>
      </w:r>
    </w:p>
    <w:p w14:paraId="460EEFE8" w14:textId="51ADFFE0" w:rsidR="00BE6460" w:rsidRPr="00CD272D" w:rsidRDefault="00BE6460" w:rsidP="00BE6460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</w:t>
      </w:r>
      <w:r w:rsidR="00F10425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</w:t>
      </w: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.投标文件中分别提供随机易损件和易耗件清单（计入投标总价），和</w:t>
      </w:r>
      <w:proofErr w:type="gramStart"/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质保期</w:t>
      </w:r>
      <w:proofErr w:type="gramEnd"/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0EC2219E" w14:textId="37B9B9E2" w:rsidR="00F9575B" w:rsidRPr="00CD272D" w:rsidRDefault="00F9575B" w:rsidP="00F9575B">
      <w:pPr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</w:t>
      </w:r>
      <w:r w:rsidR="00F10425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</w:t>
      </w:r>
      <w:r w:rsidRPr="00CD272D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.备品备件、易损件和易耗件供货价格：投标时需填写上述价格，出质保期后，上述产品供货价格以双方最终认定价格为准，且采购人有权更换供货方。</w:t>
      </w:r>
    </w:p>
    <w:p w14:paraId="514A3764" w14:textId="77777777" w:rsidR="001D1C86" w:rsidRPr="00CD272D" w:rsidRDefault="001D1C86" w:rsidP="00AA4D85">
      <w:pPr>
        <w:adjustRightInd w:val="0"/>
        <w:snapToGrid w:val="0"/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CD272D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273BD30B" w14:textId="1F3B458D" w:rsidR="001D1C86" w:rsidRPr="00CD272D" w:rsidRDefault="001D1C86" w:rsidP="00AA4D8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D272D">
        <w:rPr>
          <w:rFonts w:ascii="宋体" w:eastAsia="宋体" w:hAnsi="宋体" w:hint="eastAsia"/>
          <w:sz w:val="24"/>
          <w:szCs w:val="24"/>
        </w:rPr>
        <w:t>1</w:t>
      </w:r>
      <w:r w:rsidRPr="00CD272D">
        <w:rPr>
          <w:rFonts w:ascii="宋体" w:eastAsia="宋体" w:hAnsi="宋体"/>
          <w:sz w:val="24"/>
          <w:szCs w:val="24"/>
        </w:rPr>
        <w:t>.</w:t>
      </w:r>
      <w:r w:rsidR="004304F6" w:rsidRPr="00CD272D">
        <w:rPr>
          <w:rFonts w:ascii="宋体" w:eastAsia="宋体" w:hAnsi="宋体" w:hint="eastAsia"/>
          <w:sz w:val="24"/>
          <w:szCs w:val="24"/>
        </w:rPr>
        <w:t>交付时间</w:t>
      </w:r>
      <w:r w:rsidRPr="00CD272D">
        <w:rPr>
          <w:rFonts w:ascii="宋体" w:eastAsia="宋体" w:hAnsi="宋体" w:hint="eastAsia"/>
          <w:sz w:val="24"/>
          <w:szCs w:val="24"/>
        </w:rPr>
        <w:t>：</w:t>
      </w:r>
      <w:r w:rsidR="00BE6460" w:rsidRPr="00CD272D">
        <w:rPr>
          <w:rFonts w:ascii="宋体" w:eastAsia="宋体" w:hAnsi="宋体" w:hint="eastAsia"/>
          <w:sz w:val="24"/>
          <w:szCs w:val="24"/>
        </w:rPr>
        <w:t>中标单位应在合同生效的</w:t>
      </w:r>
      <w:r w:rsidR="00BE6460" w:rsidRPr="00CD272D">
        <w:rPr>
          <w:rFonts w:ascii="宋体" w:eastAsia="宋体" w:hAnsi="宋体"/>
          <w:sz w:val="24"/>
          <w:szCs w:val="24"/>
        </w:rPr>
        <w:t>30天内，向招标人交付设备。</w:t>
      </w:r>
    </w:p>
    <w:p w14:paraId="3D1C0D0F" w14:textId="6878F8A3" w:rsidR="001D1C86" w:rsidRPr="00CD272D" w:rsidRDefault="001D1C86" w:rsidP="00AA4D8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D272D">
        <w:rPr>
          <w:rFonts w:ascii="宋体" w:eastAsia="宋体" w:hAnsi="宋体" w:hint="eastAsia"/>
          <w:sz w:val="24"/>
          <w:szCs w:val="24"/>
        </w:rPr>
        <w:t>2</w:t>
      </w:r>
      <w:r w:rsidRPr="00CD272D">
        <w:rPr>
          <w:rFonts w:ascii="宋体" w:eastAsia="宋体" w:hAnsi="宋体"/>
          <w:sz w:val="24"/>
          <w:szCs w:val="24"/>
        </w:rPr>
        <w:t>.</w:t>
      </w:r>
      <w:r w:rsidRPr="00CD272D">
        <w:rPr>
          <w:rFonts w:ascii="宋体" w:eastAsia="宋体" w:hAnsi="宋体" w:hint="eastAsia"/>
          <w:sz w:val="24"/>
          <w:szCs w:val="24"/>
        </w:rPr>
        <w:t>交货地点：</w:t>
      </w:r>
      <w:r w:rsidR="00BE6460" w:rsidRPr="00CD272D">
        <w:rPr>
          <w:rFonts w:ascii="宋体" w:eastAsia="宋体" w:hAnsi="宋体" w:hint="eastAsia"/>
          <w:sz w:val="24"/>
          <w:szCs w:val="24"/>
        </w:rPr>
        <w:t>上海交通大学医学附属新华医院奉贤院区</w:t>
      </w:r>
      <w:r w:rsidRPr="00CD272D">
        <w:rPr>
          <w:rFonts w:ascii="宋体" w:eastAsia="宋体" w:hAnsi="宋体" w:hint="eastAsia"/>
          <w:sz w:val="24"/>
          <w:szCs w:val="24"/>
        </w:rPr>
        <w:t>。</w:t>
      </w:r>
    </w:p>
    <w:p w14:paraId="782DDDE6" w14:textId="3C42E439" w:rsidR="001D1C86" w:rsidRPr="001D1C86" w:rsidRDefault="001D1C86" w:rsidP="00AA4D85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D272D">
        <w:rPr>
          <w:rFonts w:ascii="宋体" w:eastAsia="宋体" w:hAnsi="宋体"/>
          <w:sz w:val="24"/>
          <w:szCs w:val="24"/>
        </w:rPr>
        <w:t>3.</w:t>
      </w:r>
      <w:r w:rsidRPr="00CD272D">
        <w:rPr>
          <w:rFonts w:ascii="宋体" w:eastAsia="宋体" w:hAnsi="宋体" w:hint="eastAsia"/>
          <w:sz w:val="24"/>
          <w:szCs w:val="24"/>
        </w:rPr>
        <w:t>付款方式：</w:t>
      </w:r>
      <w:r w:rsidR="00BE6460" w:rsidRPr="00CD272D">
        <w:rPr>
          <w:rFonts w:ascii="宋体" w:eastAsia="宋体" w:hAnsi="宋体" w:hint="eastAsia"/>
          <w:sz w:val="24"/>
          <w:szCs w:val="24"/>
        </w:rPr>
        <w:t>设备安装验收合格后一次性支付合同总价的</w:t>
      </w:r>
      <w:r w:rsidR="00BE6460" w:rsidRPr="00CD272D">
        <w:rPr>
          <w:rFonts w:ascii="宋体" w:eastAsia="宋体" w:hAnsi="宋体"/>
          <w:sz w:val="24"/>
          <w:szCs w:val="24"/>
        </w:rPr>
        <w:t>100%。</w:t>
      </w:r>
    </w:p>
    <w:p w14:paraId="12A6BE83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1D1C86" w:rsidRPr="001D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1ADA" w14:textId="77777777" w:rsidR="000166DE" w:rsidRDefault="000166DE" w:rsidP="001D1C86">
      <w:pPr>
        <w:rPr>
          <w:rFonts w:hint="eastAsia"/>
        </w:rPr>
      </w:pPr>
      <w:r>
        <w:separator/>
      </w:r>
    </w:p>
  </w:endnote>
  <w:endnote w:type="continuationSeparator" w:id="0">
    <w:p w14:paraId="0233F03C" w14:textId="77777777" w:rsidR="000166DE" w:rsidRDefault="000166DE" w:rsidP="001D1C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B7EF3" w14:textId="77777777" w:rsidR="000166DE" w:rsidRDefault="000166DE" w:rsidP="001D1C86">
      <w:pPr>
        <w:rPr>
          <w:rFonts w:hint="eastAsia"/>
        </w:rPr>
      </w:pPr>
      <w:r>
        <w:separator/>
      </w:r>
    </w:p>
  </w:footnote>
  <w:footnote w:type="continuationSeparator" w:id="0">
    <w:p w14:paraId="54FD87B9" w14:textId="77777777" w:rsidR="000166DE" w:rsidRDefault="000166DE" w:rsidP="001D1C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1555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 w16cid:durableId="672033750">
    <w:abstractNumId w:val="0"/>
  </w:num>
  <w:num w:numId="2" w16cid:durableId="1258639458">
    <w:abstractNumId w:val="1"/>
  </w:num>
  <w:num w:numId="3" w16cid:durableId="160349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68"/>
    <w:rsid w:val="000166DE"/>
    <w:rsid w:val="00080973"/>
    <w:rsid w:val="00086095"/>
    <w:rsid w:val="00097888"/>
    <w:rsid w:val="000D4DB6"/>
    <w:rsid w:val="00105267"/>
    <w:rsid w:val="0017708B"/>
    <w:rsid w:val="001D1C86"/>
    <w:rsid w:val="002E581F"/>
    <w:rsid w:val="00327835"/>
    <w:rsid w:val="003D786E"/>
    <w:rsid w:val="004266A0"/>
    <w:rsid w:val="004304F6"/>
    <w:rsid w:val="00496F36"/>
    <w:rsid w:val="004A214B"/>
    <w:rsid w:val="004C3740"/>
    <w:rsid w:val="004D2F00"/>
    <w:rsid w:val="004D5DE0"/>
    <w:rsid w:val="0053062E"/>
    <w:rsid w:val="00585B55"/>
    <w:rsid w:val="005C6553"/>
    <w:rsid w:val="005F3C6D"/>
    <w:rsid w:val="00721ECB"/>
    <w:rsid w:val="00796758"/>
    <w:rsid w:val="00802568"/>
    <w:rsid w:val="00873EC2"/>
    <w:rsid w:val="0090336E"/>
    <w:rsid w:val="0097410A"/>
    <w:rsid w:val="009A69E6"/>
    <w:rsid w:val="009C55BA"/>
    <w:rsid w:val="009D50C6"/>
    <w:rsid w:val="00A35C9A"/>
    <w:rsid w:val="00A55C1F"/>
    <w:rsid w:val="00AA4D85"/>
    <w:rsid w:val="00AA70B2"/>
    <w:rsid w:val="00AB4C66"/>
    <w:rsid w:val="00B43BBE"/>
    <w:rsid w:val="00BB48CA"/>
    <w:rsid w:val="00BE6460"/>
    <w:rsid w:val="00C778E2"/>
    <w:rsid w:val="00CA03B0"/>
    <w:rsid w:val="00CD272D"/>
    <w:rsid w:val="00D00298"/>
    <w:rsid w:val="00D14F77"/>
    <w:rsid w:val="00DA4777"/>
    <w:rsid w:val="00DB079B"/>
    <w:rsid w:val="00F10425"/>
    <w:rsid w:val="00F9575B"/>
    <w:rsid w:val="00FB02C1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A5E10"/>
  <w15:docId w15:val="{669E4D77-E8D3-46AB-B31A-6076BFC6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6460"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qFormat/>
    <w:rsid w:val="001D1C86"/>
  </w:style>
  <w:style w:type="paragraph" w:styleId="a7">
    <w:name w:val="annotation text"/>
    <w:basedOn w:val="a"/>
    <w:link w:val="a8"/>
    <w:uiPriority w:val="99"/>
    <w:qFormat/>
    <w:rsid w:val="004304F6"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character" w:customStyle="1" w:styleId="a8">
    <w:name w:val="批注文字 字符"/>
    <w:basedOn w:val="a0"/>
    <w:link w:val="a7"/>
    <w:uiPriority w:val="99"/>
    <w:qFormat/>
    <w:rsid w:val="004304F6"/>
    <w:rPr>
      <w:rFonts w:ascii="Times New Roman" w:eastAsia="宋体" w:hAnsi="Times New Roman" w:cs="Times New Roman"/>
      <w:szCs w:val="24"/>
    </w:rPr>
  </w:style>
  <w:style w:type="character" w:styleId="a9">
    <w:name w:val="annotation reference"/>
    <w:uiPriority w:val="99"/>
    <w:qFormat/>
    <w:rsid w:val="004304F6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04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304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BE6460"/>
    <w:rPr>
      <w:rFonts w:ascii="宋体" w:eastAsia="宋体" w:hAnsi="Times New Roman" w:cs="Times New Roman"/>
      <w:spacing w:val="20"/>
      <w:kern w:val="44"/>
      <w:sz w:val="30"/>
      <w:szCs w:val="20"/>
    </w:rPr>
  </w:style>
  <w:style w:type="table" w:styleId="ac">
    <w:name w:val="Table Grid"/>
    <w:basedOn w:val="a1"/>
    <w:uiPriority w:val="39"/>
    <w:qFormat/>
    <w:rsid w:val="004A214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ujieshi">
    <w:name w:val="lijujieshi"/>
    <w:basedOn w:val="a0"/>
    <w:qFormat/>
    <w:rsid w:val="004A214B"/>
  </w:style>
  <w:style w:type="character" w:customStyle="1" w:styleId="heighlight">
    <w:name w:val="heighlight"/>
    <w:basedOn w:val="a0"/>
    <w:qFormat/>
    <w:rsid w:val="004A214B"/>
  </w:style>
  <w:style w:type="paragraph" w:styleId="ad">
    <w:name w:val="annotation subject"/>
    <w:basedOn w:val="a7"/>
    <w:next w:val="a7"/>
    <w:link w:val="ae"/>
    <w:uiPriority w:val="99"/>
    <w:semiHidden/>
    <w:unhideWhenUsed/>
    <w:rsid w:val="004A214B"/>
    <w:pPr>
      <w:widowControl w:val="0"/>
      <w:textAlignment w:val="auto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批注主题 字符"/>
    <w:basedOn w:val="a8"/>
    <w:link w:val="ad"/>
    <w:uiPriority w:val="99"/>
    <w:semiHidden/>
    <w:rsid w:val="004A214B"/>
    <w:rPr>
      <w:rFonts w:ascii="Times New Roman" w:eastAsia="宋体" w:hAnsi="Times New Roman" w:cs="Times New Roman"/>
      <w:b/>
      <w:bCs/>
      <w:szCs w:val="24"/>
    </w:rPr>
  </w:style>
  <w:style w:type="paragraph" w:styleId="af">
    <w:name w:val="Revision"/>
    <w:hidden/>
    <w:uiPriority w:val="99"/>
    <w:semiHidden/>
    <w:rsid w:val="009C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435</Words>
  <Characters>2485</Characters>
  <Application>Microsoft Office Word</Application>
  <DocSecurity>0</DocSecurity>
  <Lines>20</Lines>
  <Paragraphs>5</Paragraphs>
  <ScaleCrop>false</ScaleCrop>
  <Company>Organization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office</cp:lastModifiedBy>
  <cp:revision>25</cp:revision>
  <dcterms:created xsi:type="dcterms:W3CDTF">2024-03-28T03:06:00Z</dcterms:created>
  <dcterms:modified xsi:type="dcterms:W3CDTF">2024-09-25T08:01:00Z</dcterms:modified>
</cp:coreProperties>
</file>