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672EB" w14:textId="77777777" w:rsidR="00A600D8" w:rsidRDefault="00A600D8" w:rsidP="00A600D8">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一、项目名称</w:t>
      </w:r>
    </w:p>
    <w:p w14:paraId="661363D5" w14:textId="42B8F1CD" w:rsidR="00A600D8" w:rsidRDefault="00A600D8" w:rsidP="00A600D8">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上海交通大学医学院附属新华医院</w:t>
      </w:r>
      <w:r w:rsidR="006560A4" w:rsidRPr="006560A4">
        <w:rPr>
          <w:rFonts w:ascii="宋体" w:eastAsia="宋体" w:hAnsi="宋体" w:hint="eastAsia"/>
          <w:sz w:val="24"/>
          <w:szCs w:val="24"/>
        </w:rPr>
        <w:t>前庭功能检查系统(v-HIT)</w:t>
      </w:r>
      <w:r>
        <w:rPr>
          <w:rFonts w:ascii="宋体" w:eastAsia="宋体" w:hAnsi="宋体" w:hint="eastAsia"/>
          <w:sz w:val="24"/>
          <w:szCs w:val="24"/>
        </w:rPr>
        <w:t>采购项目</w:t>
      </w:r>
    </w:p>
    <w:p w14:paraId="10E9C0A4" w14:textId="77777777" w:rsidR="00A600D8" w:rsidRDefault="00A600D8" w:rsidP="00A600D8">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二、项目参数:</w:t>
      </w:r>
    </w:p>
    <w:p w14:paraId="72901A62" w14:textId="77777777" w:rsidR="00A600D8" w:rsidRDefault="00A600D8" w:rsidP="00A600D8">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（一）名称</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4421"/>
        <w:gridCol w:w="2759"/>
      </w:tblGrid>
      <w:tr w:rsidR="00A600D8" w14:paraId="0199C055" w14:textId="77777777" w:rsidTr="000E7008">
        <w:trPr>
          <w:trHeight w:val="360"/>
        </w:trPr>
        <w:tc>
          <w:tcPr>
            <w:tcW w:w="935" w:type="pct"/>
            <w:shd w:val="clear" w:color="000000" w:fill="FFFFFF"/>
            <w:noWrap/>
            <w:vAlign w:val="center"/>
          </w:tcPr>
          <w:p w14:paraId="1D511465" w14:textId="77777777" w:rsidR="00A600D8" w:rsidRDefault="00A600D8" w:rsidP="00A600D8">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序号</w:t>
            </w:r>
          </w:p>
        </w:tc>
        <w:tc>
          <w:tcPr>
            <w:tcW w:w="2503" w:type="pct"/>
            <w:shd w:val="clear" w:color="000000" w:fill="FFFFFF"/>
            <w:noWrap/>
            <w:vAlign w:val="center"/>
          </w:tcPr>
          <w:p w14:paraId="4A8824A8" w14:textId="77777777" w:rsidR="00A600D8" w:rsidRDefault="00A600D8" w:rsidP="00A600D8">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设备名称</w:t>
            </w:r>
          </w:p>
        </w:tc>
        <w:tc>
          <w:tcPr>
            <w:tcW w:w="1562" w:type="pct"/>
            <w:shd w:val="clear" w:color="000000" w:fill="FFFFFF"/>
            <w:noWrap/>
            <w:vAlign w:val="center"/>
          </w:tcPr>
          <w:p w14:paraId="63F3232F" w14:textId="77777777" w:rsidR="00A600D8" w:rsidRDefault="00A600D8" w:rsidP="00A600D8">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数量</w:t>
            </w:r>
          </w:p>
        </w:tc>
      </w:tr>
      <w:tr w:rsidR="00A600D8" w14:paraId="35C9C141" w14:textId="77777777" w:rsidTr="000E7008">
        <w:trPr>
          <w:trHeight w:val="395"/>
        </w:trPr>
        <w:tc>
          <w:tcPr>
            <w:tcW w:w="935" w:type="pct"/>
            <w:shd w:val="clear" w:color="000000" w:fill="FFFFFF"/>
            <w:noWrap/>
            <w:vAlign w:val="center"/>
          </w:tcPr>
          <w:p w14:paraId="027432D5" w14:textId="77777777" w:rsidR="00A600D8" w:rsidRDefault="00A600D8" w:rsidP="00A600D8">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2503" w:type="pct"/>
            <w:shd w:val="clear" w:color="000000" w:fill="FFFFFF"/>
            <w:noWrap/>
            <w:vAlign w:val="center"/>
          </w:tcPr>
          <w:p w14:paraId="3ECEC077" w14:textId="4C211A71" w:rsidR="00A600D8" w:rsidRDefault="006560A4" w:rsidP="00A600D8">
            <w:pPr>
              <w:widowControl/>
              <w:adjustRightInd w:val="0"/>
              <w:snapToGrid w:val="0"/>
              <w:spacing w:line="360" w:lineRule="auto"/>
              <w:ind w:hanging="31"/>
              <w:jc w:val="center"/>
              <w:rPr>
                <w:rFonts w:ascii="宋体" w:eastAsia="宋体" w:hAnsi="宋体" w:cs="宋体" w:hint="eastAsia"/>
                <w:kern w:val="0"/>
                <w:sz w:val="24"/>
                <w:szCs w:val="24"/>
              </w:rPr>
            </w:pPr>
            <w:r w:rsidRPr="006560A4">
              <w:rPr>
                <w:rFonts w:ascii="宋体" w:eastAsia="宋体" w:hAnsi="宋体" w:cs="宋体" w:hint="eastAsia"/>
                <w:kern w:val="0"/>
                <w:sz w:val="24"/>
                <w:szCs w:val="24"/>
              </w:rPr>
              <w:t>前庭功能检查系统(v-HIT)</w:t>
            </w:r>
          </w:p>
        </w:tc>
        <w:tc>
          <w:tcPr>
            <w:tcW w:w="1562" w:type="pct"/>
            <w:shd w:val="clear" w:color="000000" w:fill="FFFFFF"/>
            <w:noWrap/>
            <w:vAlign w:val="center"/>
          </w:tcPr>
          <w:p w14:paraId="1CBA6537" w14:textId="77777777" w:rsidR="00A600D8" w:rsidRDefault="00A600D8" w:rsidP="00A600D8">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1套</w:t>
            </w:r>
          </w:p>
        </w:tc>
      </w:tr>
    </w:tbl>
    <w:p w14:paraId="3E43471A" w14:textId="77777777" w:rsidR="00A600D8" w:rsidRDefault="00A600D8" w:rsidP="00A600D8">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（二）最高限价</w:t>
      </w:r>
    </w:p>
    <w:p w14:paraId="360B7814" w14:textId="77777777" w:rsidR="00A600D8" w:rsidRDefault="00A600D8" w:rsidP="00A600D8">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人民币30</w:t>
      </w:r>
      <w:r>
        <w:rPr>
          <w:rFonts w:ascii="宋体" w:eastAsia="宋体" w:hAnsi="宋体"/>
          <w:sz w:val="24"/>
          <w:szCs w:val="24"/>
        </w:rPr>
        <w:t>万元</w:t>
      </w:r>
    </w:p>
    <w:p w14:paraId="710A639D" w14:textId="77777777" w:rsidR="00A600D8" w:rsidRDefault="00A600D8" w:rsidP="00A600D8">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（三）资格条件</w:t>
      </w:r>
    </w:p>
    <w:p w14:paraId="369C81C3" w14:textId="77777777" w:rsidR="00A600D8" w:rsidRDefault="00A600D8" w:rsidP="00A600D8">
      <w:pPr>
        <w:adjustRightInd w:val="0"/>
        <w:snapToGrid w:val="0"/>
        <w:spacing w:line="360" w:lineRule="auto"/>
        <w:ind w:firstLineChars="200" w:firstLine="480"/>
        <w:rPr>
          <w:rFonts w:ascii="宋体" w:eastAsia="宋体" w:hAnsi="宋体" w:hint="eastAsia"/>
          <w:sz w:val="24"/>
          <w:szCs w:val="24"/>
        </w:rPr>
      </w:pPr>
      <w:bookmarkStart w:id="0" w:name="_Hlk70410439"/>
      <w:r>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2D2AD5E8" w14:textId="77777777" w:rsidR="00A600D8" w:rsidRDefault="00A600D8" w:rsidP="00A600D8">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（2）在参加采购活动前三年内，在经营活动中没有重大违法记录；</w:t>
      </w:r>
    </w:p>
    <w:p w14:paraId="5F5CE45F" w14:textId="77777777" w:rsidR="00A600D8" w:rsidRDefault="00A600D8" w:rsidP="00A600D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）未被列入“信用中国”网站(www.creditchina.gov.cn)失信被执行人名单、重大税收违法案件当事人名单的供应商；</w:t>
      </w:r>
    </w:p>
    <w:p w14:paraId="09B1E81B" w14:textId="77777777" w:rsidR="00A600D8" w:rsidRDefault="00A600D8" w:rsidP="00A600D8">
      <w:pPr>
        <w:adjustRightInd w:val="0"/>
        <w:snapToGrid w:val="0"/>
        <w:spacing w:line="360" w:lineRule="auto"/>
        <w:ind w:firstLineChars="200" w:firstLine="480"/>
        <w:rPr>
          <w:rFonts w:ascii="宋体" w:eastAsia="宋体" w:hAnsi="宋体" w:hint="eastAsia"/>
          <w:sz w:val="24"/>
          <w:szCs w:val="24"/>
        </w:rPr>
      </w:pPr>
      <w:r>
        <w:rPr>
          <w:rFonts w:ascii="宋体" w:eastAsia="宋体" w:hAnsi="宋体" w:cs="宋体" w:hint="eastAsia"/>
          <w:sz w:val="24"/>
          <w:szCs w:val="24"/>
        </w:rPr>
        <w:t>（4）</w:t>
      </w:r>
      <w:r>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09221440" w14:textId="77777777" w:rsidR="00A600D8" w:rsidRDefault="00A600D8" w:rsidP="00A600D8">
      <w:pPr>
        <w:adjustRightInd w:val="0"/>
        <w:snapToGrid w:val="0"/>
        <w:spacing w:line="360" w:lineRule="auto"/>
        <w:ind w:firstLineChars="200" w:firstLine="480"/>
        <w:rPr>
          <w:rFonts w:ascii="宋体" w:eastAsia="宋体" w:hAnsi="宋体" w:hint="eastAsia"/>
          <w:sz w:val="24"/>
          <w:szCs w:val="24"/>
        </w:rPr>
      </w:pPr>
      <w:r>
        <w:rPr>
          <w:rFonts w:ascii="宋体" w:eastAsia="宋体" w:hAnsi="宋体" w:cs="宋体" w:hint="eastAsia"/>
          <w:sz w:val="24"/>
          <w:szCs w:val="24"/>
        </w:rPr>
        <w:t>（5）</w:t>
      </w:r>
      <w:r>
        <w:rPr>
          <w:rFonts w:ascii="宋体" w:eastAsia="宋体" w:hAnsi="宋体" w:hint="eastAsia"/>
          <w:sz w:val="24"/>
          <w:szCs w:val="24"/>
        </w:rPr>
        <w:t>供应商为代理商的，应提供有效的生产厂家授权书或合法获得该产品的其他证明。</w:t>
      </w:r>
    </w:p>
    <w:p w14:paraId="7B6F96D1" w14:textId="77777777" w:rsidR="00A600D8" w:rsidRDefault="00A600D8" w:rsidP="00A600D8">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hint="eastAsia"/>
          <w:sz w:val="24"/>
          <w:szCs w:val="24"/>
        </w:rPr>
        <w:t>（6）</w:t>
      </w:r>
      <w:r>
        <w:rPr>
          <w:rFonts w:ascii="宋体" w:eastAsia="宋体" w:hAnsi="宋体" w:cs="宋体" w:hint="eastAsia"/>
          <w:sz w:val="24"/>
          <w:szCs w:val="24"/>
        </w:rPr>
        <w:t>本项目不接受联合体响应。</w:t>
      </w:r>
    </w:p>
    <w:bookmarkEnd w:id="0"/>
    <w:p w14:paraId="02B0AB11" w14:textId="02F9B947" w:rsidR="00A600D8" w:rsidRDefault="00A600D8" w:rsidP="00A600D8">
      <w:pPr>
        <w:spacing w:line="360" w:lineRule="auto"/>
        <w:rPr>
          <w:rFonts w:ascii="宋体" w:eastAsia="宋体" w:hAnsi="宋体" w:hint="eastAsia"/>
          <w:b/>
          <w:sz w:val="24"/>
          <w:szCs w:val="24"/>
        </w:rPr>
      </w:pPr>
      <w:r>
        <w:rPr>
          <w:rFonts w:ascii="宋体" w:eastAsia="宋体" w:hAnsi="宋体" w:hint="eastAsia"/>
          <w:b/>
          <w:sz w:val="24"/>
          <w:szCs w:val="24"/>
        </w:rPr>
        <w:t>（四）功能及技术参数：</w:t>
      </w:r>
    </w:p>
    <w:p w14:paraId="238C0508" w14:textId="77777777" w:rsidR="00A600D8" w:rsidRDefault="00A600D8" w:rsidP="00A600D8">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一、主要功能及工作原理</w:t>
      </w:r>
    </w:p>
    <w:p w14:paraId="68FBEFA2" w14:textId="62EAF690" w:rsidR="00A600D8" w:rsidRDefault="00A600D8" w:rsidP="00A600D8">
      <w:pPr>
        <w:adjustRightInd w:val="0"/>
        <w:snapToGrid w:val="0"/>
        <w:spacing w:line="360" w:lineRule="auto"/>
        <w:ind w:firstLineChars="200" w:firstLine="480"/>
        <w:rPr>
          <w:rFonts w:ascii="宋体" w:eastAsia="宋体" w:hAnsi="宋体" w:hint="eastAsia"/>
          <w:sz w:val="24"/>
          <w:szCs w:val="24"/>
        </w:rPr>
      </w:pPr>
      <w:r w:rsidRPr="00800863">
        <w:rPr>
          <w:rFonts w:ascii="宋体" w:eastAsia="宋体" w:hAnsi="宋体" w:hint="eastAsia"/>
          <w:sz w:val="24"/>
          <w:szCs w:val="24"/>
        </w:rPr>
        <w:t>眩晕和头晕疾病是一大类疾病，也是耳鼻喉科门诊的常见病，年发病率</w:t>
      </w:r>
      <w:r w:rsidRPr="00800863">
        <w:rPr>
          <w:rFonts w:ascii="宋体" w:eastAsia="宋体" w:hAnsi="宋体"/>
          <w:sz w:val="24"/>
          <w:szCs w:val="24"/>
        </w:rPr>
        <w:t>1.5%，涉及的年龄层覆盖青年至老年，发病时只能卧床休息，无法工作，同时伴随严重的焦虑抑郁情绪，部分甚至可能转为慢性前庭综合征，严重影响了患者的生活质量。许多病靠医生凭借临床症状、查体来进行经验性诊断，缺乏客观检测指标证实，大大增加了确诊的难度。作为其中最重要的前庭系统，它包括了3对半规管、</w:t>
      </w:r>
      <w:r w:rsidRPr="00800863">
        <w:rPr>
          <w:rFonts w:ascii="宋体" w:eastAsia="宋体" w:hAnsi="宋体"/>
          <w:sz w:val="24"/>
          <w:szCs w:val="24"/>
        </w:rPr>
        <w:lastRenderedPageBreak/>
        <w:t>2个耳石器、前庭神经传入、前庭神经核及中枢传导调控通路，担负了机体平衡协调的作用，与自主神经、眼动、网状系统等多部位相互关联，具有频率性、对称性、可塑性特点，</w:t>
      </w:r>
      <w:r w:rsidRPr="00800863">
        <w:rPr>
          <w:rFonts w:ascii="宋体" w:eastAsia="宋体" w:hAnsi="宋体" w:hint="eastAsia"/>
          <w:sz w:val="24"/>
          <w:szCs w:val="24"/>
        </w:rPr>
        <w:t>调控精细，因此需要一整套评价体系来综合评测前庭功能、辅助诊断。</w:t>
      </w:r>
    </w:p>
    <w:p w14:paraId="7F6E3D20" w14:textId="552B166D" w:rsidR="00A600D8" w:rsidRPr="00A600D8" w:rsidRDefault="00A600D8" w:rsidP="00A600D8">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二、</w:t>
      </w:r>
      <w:r>
        <w:rPr>
          <w:rFonts w:ascii="宋体" w:eastAsia="宋体" w:hAnsi="宋体" w:cs="宋体" w:hint="eastAsia"/>
          <w:b/>
          <w:sz w:val="24"/>
          <w:szCs w:val="24"/>
        </w:rPr>
        <w:t>技术参数</w:t>
      </w:r>
    </w:p>
    <w:p w14:paraId="5B8BDCD4" w14:textId="77777777" w:rsidR="00B126A3" w:rsidRDefault="00EC523B" w:rsidP="00B126A3">
      <w:pPr>
        <w:pStyle w:val="a3"/>
        <w:numPr>
          <w:ilvl w:val="0"/>
          <w:numId w:val="1"/>
        </w:numPr>
        <w:adjustRightInd w:val="0"/>
        <w:snapToGrid w:val="0"/>
        <w:spacing w:line="360" w:lineRule="auto"/>
        <w:ind w:firstLineChars="0"/>
        <w:rPr>
          <w:rFonts w:ascii="宋体" w:eastAsia="宋体" w:hAnsi="宋体"/>
          <w:sz w:val="24"/>
          <w:szCs w:val="24"/>
        </w:rPr>
      </w:pPr>
      <w:r w:rsidRPr="00EC523B">
        <w:rPr>
          <w:rFonts w:ascii="宋体" w:eastAsia="宋体" w:hAnsi="宋体" w:hint="eastAsia"/>
          <w:sz w:val="24"/>
          <w:szCs w:val="24"/>
        </w:rPr>
        <w:t>眼罩式主机</w:t>
      </w:r>
    </w:p>
    <w:p w14:paraId="5FF001A5" w14:textId="6D83052C" w:rsidR="00A600D8" w:rsidRDefault="00A600D8" w:rsidP="00A600D8">
      <w:pPr>
        <w:pStyle w:val="a3"/>
        <w:numPr>
          <w:ilvl w:val="1"/>
          <w:numId w:val="1"/>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w:t>
      </w:r>
      <w:r w:rsidRPr="00A600D8">
        <w:rPr>
          <w:rFonts w:ascii="宋体" w:eastAsia="宋体" w:hAnsi="宋体" w:hint="eastAsia"/>
          <w:sz w:val="24"/>
          <w:szCs w:val="24"/>
        </w:rPr>
        <w:t>不同分辨率下帧率的要求</w:t>
      </w:r>
      <w:r w:rsidRPr="00A600D8">
        <w:rPr>
          <w:rFonts w:ascii="宋体" w:eastAsia="宋体" w:hAnsi="宋体"/>
          <w:sz w:val="24"/>
          <w:szCs w:val="24"/>
        </w:rPr>
        <w:t>: 1920*1080P</w:t>
      </w:r>
      <w:r>
        <w:rPr>
          <w:rFonts w:ascii="宋体" w:eastAsia="宋体" w:hAnsi="宋体" w:hint="eastAsia"/>
          <w:sz w:val="24"/>
          <w:szCs w:val="24"/>
        </w:rPr>
        <w:t>分辨率下帧率≥</w:t>
      </w:r>
      <w:r w:rsidRPr="00A600D8">
        <w:rPr>
          <w:rFonts w:ascii="宋体" w:eastAsia="宋体" w:hAnsi="宋体"/>
          <w:sz w:val="24"/>
          <w:szCs w:val="24"/>
        </w:rPr>
        <w:t xml:space="preserve"> 60fps；640*480P </w:t>
      </w:r>
      <w:r>
        <w:rPr>
          <w:rFonts w:ascii="宋体" w:eastAsia="宋体" w:hAnsi="宋体" w:hint="eastAsia"/>
          <w:sz w:val="24"/>
          <w:szCs w:val="24"/>
        </w:rPr>
        <w:t>分辨率下帧率≥</w:t>
      </w:r>
      <w:r w:rsidRPr="00A600D8">
        <w:rPr>
          <w:rFonts w:ascii="宋体" w:eastAsia="宋体" w:hAnsi="宋体"/>
          <w:sz w:val="24"/>
          <w:szCs w:val="24"/>
        </w:rPr>
        <w:t>60fps；320*240P</w:t>
      </w:r>
      <w:r>
        <w:rPr>
          <w:rFonts w:ascii="宋体" w:eastAsia="宋体" w:hAnsi="宋体" w:hint="eastAsia"/>
          <w:sz w:val="24"/>
          <w:szCs w:val="24"/>
        </w:rPr>
        <w:t>分辨率下帧率≥</w:t>
      </w:r>
      <w:r w:rsidRPr="00A600D8">
        <w:rPr>
          <w:rFonts w:ascii="宋体" w:eastAsia="宋体" w:hAnsi="宋体"/>
          <w:sz w:val="24"/>
          <w:szCs w:val="24"/>
        </w:rPr>
        <w:t>440fps；</w:t>
      </w:r>
      <w:r w:rsidR="004F2F1E" w:rsidRPr="00A600D8">
        <w:rPr>
          <w:rFonts w:ascii="宋体" w:eastAsia="宋体" w:hAnsi="宋体"/>
          <w:sz w:val="24"/>
          <w:szCs w:val="24"/>
        </w:rPr>
        <w:t>（</w:t>
      </w:r>
      <w:r w:rsidR="004F2F1E" w:rsidRPr="00A600D8">
        <w:rPr>
          <w:rFonts w:ascii="宋体" w:eastAsia="宋体" w:hAnsi="宋体" w:hint="eastAsia"/>
          <w:sz w:val="24"/>
          <w:szCs w:val="24"/>
        </w:rPr>
        <w:t>需</w:t>
      </w:r>
      <w:r w:rsidR="004F2F1E" w:rsidRPr="00A600D8">
        <w:rPr>
          <w:rFonts w:ascii="宋体" w:eastAsia="宋体" w:hAnsi="宋体"/>
          <w:sz w:val="24"/>
          <w:szCs w:val="24"/>
        </w:rPr>
        <w:t>提供检测报告）</w:t>
      </w:r>
    </w:p>
    <w:p w14:paraId="5BE7F8FB" w14:textId="2BBD6A64" w:rsidR="00A600D8" w:rsidRDefault="001B1D6C" w:rsidP="00A600D8">
      <w:pPr>
        <w:pStyle w:val="a3"/>
        <w:numPr>
          <w:ilvl w:val="1"/>
          <w:numId w:val="1"/>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配备</w:t>
      </w:r>
      <w:r w:rsidR="00A600D8" w:rsidRPr="00A600D8">
        <w:rPr>
          <w:rFonts w:ascii="宋体" w:eastAsia="宋体" w:hAnsi="宋体" w:hint="eastAsia"/>
          <w:sz w:val="24"/>
          <w:szCs w:val="24"/>
        </w:rPr>
        <w:t>双眼眼罩，可以完成左、右双眼的检查</w:t>
      </w:r>
    </w:p>
    <w:p w14:paraId="2DFE963E" w14:textId="1CA75579" w:rsidR="001B1D6C" w:rsidRDefault="00F424CB" w:rsidP="00A600D8">
      <w:pPr>
        <w:pStyle w:val="a3"/>
        <w:numPr>
          <w:ilvl w:val="1"/>
          <w:numId w:val="1"/>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配置</w:t>
      </w:r>
      <w:r w:rsidR="001B1D6C" w:rsidRPr="001B1D6C">
        <w:rPr>
          <w:rFonts w:ascii="宋体" w:eastAsia="宋体" w:hAnsi="宋体"/>
          <w:sz w:val="24"/>
          <w:szCs w:val="24"/>
        </w:rPr>
        <w:t>3D眼震，</w:t>
      </w:r>
      <w:r w:rsidR="005A6B2D">
        <w:rPr>
          <w:rFonts w:ascii="宋体" w:eastAsia="宋体" w:hAnsi="宋体" w:hint="eastAsia"/>
          <w:sz w:val="24"/>
          <w:szCs w:val="24"/>
        </w:rPr>
        <w:t>能</w:t>
      </w:r>
      <w:r w:rsidR="001B1D6C" w:rsidRPr="001B1D6C">
        <w:rPr>
          <w:rFonts w:ascii="宋体" w:eastAsia="宋体" w:hAnsi="宋体"/>
          <w:sz w:val="24"/>
          <w:szCs w:val="24"/>
        </w:rPr>
        <w:t>描记并分析水平、垂直、旋转眼震曲线</w:t>
      </w:r>
    </w:p>
    <w:p w14:paraId="1DC5BF7F" w14:textId="5EEDC447" w:rsidR="001B1D6C" w:rsidRPr="001B1D6C" w:rsidRDefault="001B1D6C" w:rsidP="00A600D8">
      <w:pPr>
        <w:pStyle w:val="a3"/>
        <w:numPr>
          <w:ilvl w:val="1"/>
          <w:numId w:val="1"/>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w:t>
      </w:r>
      <w:r w:rsidRPr="001B1D6C">
        <w:rPr>
          <w:rFonts w:ascii="宋体" w:eastAsia="宋体" w:hAnsi="宋体" w:hint="eastAsia"/>
          <w:sz w:val="24"/>
          <w:szCs w:val="24"/>
        </w:rPr>
        <w:t>瞳孔定标：</w:t>
      </w:r>
      <w:r w:rsidR="005A6B2D">
        <w:rPr>
          <w:rFonts w:ascii="宋体" w:eastAsia="宋体" w:hAnsi="宋体" w:hint="eastAsia"/>
          <w:sz w:val="24"/>
          <w:szCs w:val="24"/>
        </w:rPr>
        <w:t>能</w:t>
      </w:r>
      <w:r w:rsidRPr="001B1D6C">
        <w:rPr>
          <w:rFonts w:ascii="宋体" w:eastAsia="宋体" w:hAnsi="宋体" w:hint="eastAsia"/>
          <w:sz w:val="24"/>
          <w:szCs w:val="24"/>
        </w:rPr>
        <w:t>自动追踪瞳孔位置</w:t>
      </w:r>
    </w:p>
    <w:p w14:paraId="66B0F867" w14:textId="5031C862" w:rsidR="001B1D6C" w:rsidRDefault="001B1D6C" w:rsidP="00A600D8">
      <w:pPr>
        <w:pStyle w:val="a3"/>
        <w:numPr>
          <w:ilvl w:val="1"/>
          <w:numId w:val="1"/>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w:t>
      </w:r>
      <w:r w:rsidRPr="001B1D6C">
        <w:rPr>
          <w:rFonts w:ascii="宋体" w:eastAsia="宋体" w:hAnsi="宋体" w:hint="eastAsia"/>
          <w:sz w:val="24"/>
          <w:szCs w:val="24"/>
        </w:rPr>
        <w:t>眼球追踪：</w:t>
      </w:r>
      <w:r w:rsidR="005A6B2D">
        <w:rPr>
          <w:rFonts w:ascii="宋体" w:eastAsia="宋体" w:hAnsi="宋体" w:hint="eastAsia"/>
          <w:sz w:val="24"/>
          <w:szCs w:val="24"/>
        </w:rPr>
        <w:t>能</w:t>
      </w:r>
      <w:r w:rsidRPr="001B1D6C">
        <w:rPr>
          <w:rFonts w:ascii="宋体" w:eastAsia="宋体" w:hAnsi="宋体" w:hint="eastAsia"/>
          <w:sz w:val="24"/>
          <w:szCs w:val="24"/>
        </w:rPr>
        <w:t>实时追踪眼球动态，</w:t>
      </w:r>
      <w:r w:rsidR="00EC523B">
        <w:rPr>
          <w:rFonts w:ascii="宋体" w:eastAsia="宋体" w:hAnsi="宋体" w:hint="eastAsia"/>
          <w:sz w:val="24"/>
          <w:szCs w:val="24"/>
        </w:rPr>
        <w:t>可</w:t>
      </w:r>
      <w:r w:rsidRPr="001B1D6C">
        <w:rPr>
          <w:rFonts w:ascii="宋体" w:eastAsia="宋体" w:hAnsi="宋体" w:hint="eastAsia"/>
          <w:sz w:val="24"/>
          <w:szCs w:val="24"/>
        </w:rPr>
        <w:t>传输每一帧画面</w:t>
      </w:r>
    </w:p>
    <w:p w14:paraId="28308FF0" w14:textId="0DA3135E" w:rsidR="004F2F1E" w:rsidRDefault="005A6B2D" w:rsidP="001B1D6C">
      <w:pPr>
        <w:pStyle w:val="a3"/>
        <w:numPr>
          <w:ilvl w:val="1"/>
          <w:numId w:val="1"/>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w:t>
      </w:r>
      <w:r w:rsidR="001B1D6C" w:rsidRPr="001B1D6C">
        <w:rPr>
          <w:rFonts w:ascii="宋体" w:eastAsia="宋体" w:hAnsi="宋体" w:hint="eastAsia"/>
          <w:sz w:val="24"/>
          <w:szCs w:val="24"/>
        </w:rPr>
        <w:t>水平眼动识别准确度：</w:t>
      </w:r>
      <w:r w:rsidR="004F2F1E" w:rsidRPr="001B1D6C">
        <w:rPr>
          <w:rFonts w:ascii="宋体" w:eastAsia="宋体" w:hAnsi="宋体" w:hint="eastAsia"/>
          <w:sz w:val="24"/>
          <w:szCs w:val="24"/>
        </w:rPr>
        <w:t>（</w:t>
      </w:r>
      <w:r w:rsidR="004F2F1E" w:rsidRPr="00A600D8">
        <w:rPr>
          <w:rFonts w:ascii="宋体" w:eastAsia="宋体" w:hAnsi="宋体" w:hint="eastAsia"/>
          <w:sz w:val="24"/>
          <w:szCs w:val="24"/>
        </w:rPr>
        <w:t>需</w:t>
      </w:r>
      <w:r w:rsidR="004F2F1E" w:rsidRPr="001B1D6C">
        <w:rPr>
          <w:rFonts w:ascii="宋体" w:eastAsia="宋体" w:hAnsi="宋体" w:hint="eastAsia"/>
          <w:sz w:val="24"/>
          <w:szCs w:val="24"/>
        </w:rPr>
        <w:t>提供检测报告）</w:t>
      </w:r>
    </w:p>
    <w:p w14:paraId="51B6D47A" w14:textId="3A9994E6" w:rsidR="001B1D6C" w:rsidRDefault="00EC523B" w:rsidP="00EC523B">
      <w:pPr>
        <w:pStyle w:val="a3"/>
        <w:numPr>
          <w:ilvl w:val="2"/>
          <w:numId w:val="1"/>
        </w:numPr>
        <w:adjustRightInd w:val="0"/>
        <w:snapToGrid w:val="0"/>
        <w:spacing w:line="360" w:lineRule="auto"/>
        <w:ind w:firstLineChars="0"/>
        <w:rPr>
          <w:rFonts w:ascii="宋体" w:eastAsia="宋体" w:hAnsi="宋体" w:hint="eastAsia"/>
          <w:sz w:val="24"/>
          <w:szCs w:val="24"/>
        </w:rPr>
      </w:pPr>
      <w:r w:rsidRPr="00EC523B">
        <w:rPr>
          <w:rFonts w:ascii="宋体" w:eastAsia="宋体" w:hAnsi="宋体"/>
          <w:sz w:val="24"/>
          <w:szCs w:val="24"/>
          <w:lang w:val="en"/>
        </w:rPr>
        <w:t>眼动范围</w:t>
      </w:r>
      <w:r>
        <w:rPr>
          <w:rFonts w:ascii="宋体" w:eastAsia="宋体" w:hAnsi="宋体" w:hint="eastAsia"/>
          <w:sz w:val="24"/>
          <w:szCs w:val="24"/>
          <w:lang w:val="en"/>
        </w:rPr>
        <w:t>：</w:t>
      </w:r>
      <w:r w:rsidRPr="00EC523B">
        <w:rPr>
          <w:rFonts w:ascii="宋体" w:eastAsia="宋体" w:hAnsi="宋体"/>
          <w:sz w:val="24"/>
          <w:szCs w:val="24"/>
          <w:lang w:val="en"/>
        </w:rPr>
        <w:t>至少包含-30°（左）至+30°（右），误差范围：≤±1.2°</w:t>
      </w:r>
    </w:p>
    <w:p w14:paraId="54585748" w14:textId="432729E0" w:rsidR="004F2F1E" w:rsidRDefault="005A6B2D" w:rsidP="005A6B2D">
      <w:pPr>
        <w:pStyle w:val="a3"/>
        <w:numPr>
          <w:ilvl w:val="1"/>
          <w:numId w:val="1"/>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w:t>
      </w:r>
      <w:r w:rsidRPr="005A6B2D">
        <w:rPr>
          <w:rFonts w:ascii="宋体" w:eastAsia="宋体" w:hAnsi="宋体" w:hint="eastAsia"/>
          <w:sz w:val="24"/>
          <w:szCs w:val="24"/>
        </w:rPr>
        <w:t>垂直眼动识别准确度：（</w:t>
      </w:r>
      <w:r w:rsidR="004F2F1E" w:rsidRPr="00A600D8">
        <w:rPr>
          <w:rFonts w:ascii="宋体" w:eastAsia="宋体" w:hAnsi="宋体" w:hint="eastAsia"/>
          <w:sz w:val="24"/>
          <w:szCs w:val="24"/>
        </w:rPr>
        <w:t>需</w:t>
      </w:r>
      <w:r w:rsidRPr="005A6B2D">
        <w:rPr>
          <w:rFonts w:ascii="宋体" w:eastAsia="宋体" w:hAnsi="宋体" w:hint="eastAsia"/>
          <w:sz w:val="24"/>
          <w:szCs w:val="24"/>
        </w:rPr>
        <w:t>提供检测报告）</w:t>
      </w:r>
    </w:p>
    <w:p w14:paraId="52E56807" w14:textId="6C18A4E8" w:rsidR="004F2F1E" w:rsidRDefault="005A6B2D" w:rsidP="004F2F1E">
      <w:pPr>
        <w:pStyle w:val="a3"/>
        <w:numPr>
          <w:ilvl w:val="2"/>
          <w:numId w:val="1"/>
        </w:numPr>
        <w:adjustRightInd w:val="0"/>
        <w:snapToGrid w:val="0"/>
        <w:spacing w:line="360" w:lineRule="auto"/>
        <w:ind w:firstLineChars="0"/>
        <w:rPr>
          <w:rFonts w:ascii="宋体" w:eastAsia="宋体" w:hAnsi="宋体" w:hint="eastAsia"/>
          <w:sz w:val="24"/>
          <w:szCs w:val="24"/>
        </w:rPr>
      </w:pPr>
      <w:r w:rsidRPr="005A6B2D">
        <w:rPr>
          <w:rFonts w:ascii="宋体" w:eastAsia="宋体" w:hAnsi="宋体" w:hint="eastAsia"/>
          <w:sz w:val="24"/>
          <w:szCs w:val="24"/>
        </w:rPr>
        <w:t>识别误差范围：</w:t>
      </w:r>
      <w:r w:rsidR="00EC523B" w:rsidRPr="00EC523B">
        <w:rPr>
          <w:rFonts w:ascii="宋体" w:eastAsia="宋体" w:hAnsi="宋体"/>
          <w:sz w:val="24"/>
          <w:szCs w:val="24"/>
          <w:lang w:val="en"/>
        </w:rPr>
        <w:t>至少包含</w:t>
      </w:r>
      <w:r w:rsidR="00EC523B" w:rsidRPr="005A6B2D">
        <w:rPr>
          <w:rFonts w:ascii="宋体" w:eastAsia="宋体" w:hAnsi="宋体"/>
          <w:sz w:val="24"/>
          <w:szCs w:val="24"/>
        </w:rPr>
        <w:t>-30°（下）</w:t>
      </w:r>
      <w:r w:rsidR="00EC523B">
        <w:rPr>
          <w:rFonts w:ascii="宋体" w:eastAsia="宋体" w:hAnsi="宋体" w:hint="eastAsia"/>
          <w:sz w:val="24"/>
          <w:szCs w:val="24"/>
        </w:rPr>
        <w:t>至</w:t>
      </w:r>
      <w:r w:rsidR="00EC523B" w:rsidRPr="005A6B2D">
        <w:rPr>
          <w:rFonts w:ascii="宋体" w:eastAsia="宋体" w:hAnsi="宋体"/>
          <w:sz w:val="24"/>
          <w:szCs w:val="24"/>
        </w:rPr>
        <w:t>+30°（上）</w:t>
      </w:r>
      <w:r w:rsidR="00EC523B">
        <w:rPr>
          <w:rFonts w:ascii="宋体" w:eastAsia="宋体" w:hAnsi="宋体" w:hint="eastAsia"/>
          <w:sz w:val="24"/>
          <w:szCs w:val="24"/>
        </w:rPr>
        <w:t>，</w:t>
      </w:r>
      <w:r w:rsidR="00EC523B" w:rsidRPr="00EC523B">
        <w:rPr>
          <w:rFonts w:ascii="宋体" w:eastAsia="宋体" w:hAnsi="宋体"/>
          <w:sz w:val="24"/>
          <w:szCs w:val="24"/>
          <w:lang w:val="en"/>
        </w:rPr>
        <w:t>误差范围：≤</w:t>
      </w:r>
      <w:r w:rsidRPr="005A6B2D">
        <w:rPr>
          <w:rFonts w:ascii="宋体" w:eastAsia="宋体" w:hAnsi="宋体" w:hint="eastAsia"/>
          <w:sz w:val="24"/>
          <w:szCs w:val="24"/>
        </w:rPr>
        <w:t>±</w:t>
      </w:r>
      <w:r w:rsidRPr="005A6B2D">
        <w:rPr>
          <w:rFonts w:ascii="宋体" w:eastAsia="宋体" w:hAnsi="宋体"/>
          <w:sz w:val="24"/>
          <w:szCs w:val="24"/>
        </w:rPr>
        <w:t>1.2°</w:t>
      </w:r>
      <w:r>
        <w:rPr>
          <w:rFonts w:ascii="宋体" w:eastAsia="宋体" w:hAnsi="宋体" w:hint="eastAsia"/>
          <w:sz w:val="24"/>
          <w:szCs w:val="24"/>
        </w:rPr>
        <w:t>；</w:t>
      </w:r>
    </w:p>
    <w:p w14:paraId="65970200" w14:textId="6E57FB63" w:rsidR="004F2F1E" w:rsidRPr="004F2F1E" w:rsidRDefault="002851EF" w:rsidP="004F2F1E">
      <w:pPr>
        <w:pStyle w:val="a3"/>
        <w:numPr>
          <w:ilvl w:val="1"/>
          <w:numId w:val="1"/>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w:t>
      </w:r>
      <w:r w:rsidR="004F2F1E" w:rsidRPr="004F2F1E">
        <w:rPr>
          <w:rFonts w:ascii="宋体" w:eastAsia="宋体" w:hAnsi="宋体" w:hint="eastAsia"/>
          <w:sz w:val="24"/>
          <w:szCs w:val="24"/>
        </w:rPr>
        <w:t>轴向眼动识别准确度：（</w:t>
      </w:r>
      <w:r w:rsidRPr="00A600D8">
        <w:rPr>
          <w:rFonts w:ascii="宋体" w:eastAsia="宋体" w:hAnsi="宋体" w:hint="eastAsia"/>
          <w:sz w:val="24"/>
          <w:szCs w:val="24"/>
        </w:rPr>
        <w:t>需</w:t>
      </w:r>
      <w:r w:rsidR="004F2F1E" w:rsidRPr="004F2F1E">
        <w:rPr>
          <w:rFonts w:ascii="宋体" w:eastAsia="宋体" w:hAnsi="宋体" w:hint="eastAsia"/>
          <w:sz w:val="24"/>
          <w:szCs w:val="24"/>
        </w:rPr>
        <w:t>提供检测报告）</w:t>
      </w:r>
    </w:p>
    <w:p w14:paraId="6D349E07" w14:textId="34EA14CA" w:rsidR="004F2F1E" w:rsidRPr="00EC523B" w:rsidRDefault="004F2F1E" w:rsidP="00EC523B">
      <w:pPr>
        <w:pStyle w:val="a3"/>
        <w:numPr>
          <w:ilvl w:val="2"/>
          <w:numId w:val="1"/>
        </w:numPr>
        <w:adjustRightInd w:val="0"/>
        <w:snapToGrid w:val="0"/>
        <w:spacing w:line="360" w:lineRule="auto"/>
        <w:ind w:firstLineChars="0"/>
        <w:rPr>
          <w:rFonts w:ascii="宋体" w:eastAsia="宋体" w:hAnsi="宋体" w:hint="eastAsia"/>
          <w:sz w:val="24"/>
          <w:szCs w:val="24"/>
        </w:rPr>
      </w:pPr>
      <w:r w:rsidRPr="004F2F1E">
        <w:rPr>
          <w:rFonts w:ascii="宋体" w:eastAsia="宋体" w:hAnsi="宋体" w:hint="eastAsia"/>
          <w:sz w:val="24"/>
          <w:szCs w:val="24"/>
        </w:rPr>
        <w:t>识别误差范围：</w:t>
      </w:r>
      <w:r w:rsidR="00EC523B" w:rsidRPr="004F2F1E">
        <w:rPr>
          <w:rFonts w:ascii="宋体" w:eastAsia="宋体" w:hAnsi="宋体"/>
          <w:sz w:val="24"/>
          <w:szCs w:val="24"/>
        </w:rPr>
        <w:t>-18°（逆时针）</w:t>
      </w:r>
      <w:r w:rsidR="00EC523B">
        <w:rPr>
          <w:rFonts w:ascii="宋体" w:eastAsia="宋体" w:hAnsi="宋体" w:hint="eastAsia"/>
          <w:sz w:val="24"/>
          <w:szCs w:val="24"/>
        </w:rPr>
        <w:t>至</w:t>
      </w:r>
      <w:r w:rsidR="00EC523B" w:rsidRPr="004F2F1E">
        <w:rPr>
          <w:rFonts w:ascii="宋体" w:eastAsia="宋体" w:hAnsi="宋体"/>
          <w:sz w:val="24"/>
          <w:szCs w:val="24"/>
        </w:rPr>
        <w:t xml:space="preserve"> +18°（顺时针）</w:t>
      </w:r>
      <w:r w:rsidR="00EC523B">
        <w:rPr>
          <w:rFonts w:ascii="宋体" w:eastAsia="宋体" w:hAnsi="宋体" w:hint="eastAsia"/>
          <w:sz w:val="24"/>
          <w:szCs w:val="24"/>
        </w:rPr>
        <w:t>；</w:t>
      </w:r>
      <w:r w:rsidR="00EC523B" w:rsidRPr="00EC523B">
        <w:rPr>
          <w:rFonts w:ascii="宋体" w:eastAsia="宋体" w:hAnsi="宋体"/>
          <w:sz w:val="24"/>
          <w:szCs w:val="24"/>
          <w:lang w:val="en"/>
        </w:rPr>
        <w:t>误差范围：</w:t>
      </w:r>
      <w:r w:rsidR="007A5392" w:rsidRPr="00EC523B">
        <w:rPr>
          <w:rFonts w:ascii="宋体" w:eastAsia="宋体" w:hAnsi="宋体"/>
          <w:sz w:val="24"/>
          <w:szCs w:val="24"/>
          <w:lang w:val="en"/>
        </w:rPr>
        <w:t>≤</w:t>
      </w:r>
      <w:r w:rsidRPr="00EC523B">
        <w:rPr>
          <w:rFonts w:ascii="宋体" w:eastAsia="宋体" w:hAnsi="宋体" w:hint="eastAsia"/>
          <w:sz w:val="24"/>
          <w:szCs w:val="24"/>
        </w:rPr>
        <w:t>±</w:t>
      </w:r>
      <w:r w:rsidRPr="00EC523B">
        <w:rPr>
          <w:rFonts w:ascii="宋体" w:eastAsia="宋体" w:hAnsi="宋体"/>
          <w:sz w:val="24"/>
          <w:szCs w:val="24"/>
        </w:rPr>
        <w:t>1°</w:t>
      </w:r>
    </w:p>
    <w:p w14:paraId="7CE82731" w14:textId="0CDAF85C" w:rsidR="004F2F1E" w:rsidRPr="004F2F1E" w:rsidRDefault="002851EF" w:rsidP="004F2F1E">
      <w:pPr>
        <w:pStyle w:val="a3"/>
        <w:numPr>
          <w:ilvl w:val="1"/>
          <w:numId w:val="1"/>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w:t>
      </w:r>
      <w:r w:rsidR="004F2F1E" w:rsidRPr="004F2F1E">
        <w:rPr>
          <w:rFonts w:ascii="宋体" w:eastAsia="宋体" w:hAnsi="宋体"/>
          <w:sz w:val="24"/>
          <w:szCs w:val="24"/>
        </w:rPr>
        <w:t>头动速度识别准确度：（</w:t>
      </w:r>
      <w:r w:rsidRPr="00A600D8">
        <w:rPr>
          <w:rFonts w:ascii="宋体" w:eastAsia="宋体" w:hAnsi="宋体" w:hint="eastAsia"/>
          <w:sz w:val="24"/>
          <w:szCs w:val="24"/>
        </w:rPr>
        <w:t>需</w:t>
      </w:r>
      <w:r w:rsidR="004F2F1E" w:rsidRPr="004F2F1E">
        <w:rPr>
          <w:rFonts w:ascii="宋体" w:eastAsia="宋体" w:hAnsi="宋体"/>
          <w:sz w:val="24"/>
          <w:szCs w:val="24"/>
        </w:rPr>
        <w:t>提供检测报告）</w:t>
      </w:r>
    </w:p>
    <w:p w14:paraId="3B4D81D2" w14:textId="0FED06BE" w:rsidR="004F2F1E" w:rsidRDefault="004F2F1E" w:rsidP="004F2F1E">
      <w:pPr>
        <w:pStyle w:val="a3"/>
        <w:numPr>
          <w:ilvl w:val="2"/>
          <w:numId w:val="1"/>
        </w:numPr>
        <w:adjustRightInd w:val="0"/>
        <w:snapToGrid w:val="0"/>
        <w:spacing w:line="360" w:lineRule="auto"/>
        <w:ind w:firstLineChars="0"/>
        <w:rPr>
          <w:rFonts w:ascii="宋体" w:eastAsia="宋体" w:hAnsi="宋体" w:hint="eastAsia"/>
          <w:sz w:val="24"/>
          <w:szCs w:val="24"/>
        </w:rPr>
      </w:pPr>
      <w:r w:rsidRPr="004F2F1E">
        <w:rPr>
          <w:rFonts w:ascii="宋体" w:eastAsia="宋体" w:hAnsi="宋体" w:hint="eastAsia"/>
          <w:sz w:val="24"/>
          <w:szCs w:val="24"/>
        </w:rPr>
        <w:t>头动速度识别准确度误差范围</w:t>
      </w:r>
      <w:r w:rsidR="00923676">
        <w:rPr>
          <w:rFonts w:ascii="宋体" w:eastAsia="宋体" w:hAnsi="宋体" w:hint="eastAsia"/>
          <w:sz w:val="24"/>
          <w:szCs w:val="24"/>
        </w:rPr>
        <w:t>：</w:t>
      </w:r>
      <w:r w:rsidR="00C05B93" w:rsidRPr="00EC523B">
        <w:rPr>
          <w:rFonts w:ascii="宋体" w:eastAsia="宋体" w:hAnsi="宋体"/>
          <w:sz w:val="24"/>
          <w:szCs w:val="24"/>
          <w:lang w:val="en"/>
        </w:rPr>
        <w:t>≤</w:t>
      </w:r>
      <w:r w:rsidRPr="004F2F1E">
        <w:rPr>
          <w:rFonts w:ascii="宋体" w:eastAsia="宋体" w:hAnsi="宋体" w:hint="eastAsia"/>
          <w:sz w:val="24"/>
          <w:szCs w:val="24"/>
        </w:rPr>
        <w:t>±</w:t>
      </w:r>
      <w:r w:rsidRPr="004F2F1E">
        <w:rPr>
          <w:rFonts w:ascii="宋体" w:eastAsia="宋体" w:hAnsi="宋体"/>
          <w:sz w:val="24"/>
          <w:szCs w:val="24"/>
        </w:rPr>
        <w:t>3</w:t>
      </w:r>
      <w:r w:rsidR="004632F8">
        <w:rPr>
          <w:rFonts w:ascii="宋体" w:eastAsia="宋体" w:hAnsi="宋体" w:hint="eastAsia"/>
          <w:sz w:val="24"/>
          <w:szCs w:val="24"/>
        </w:rPr>
        <w:t>°</w:t>
      </w:r>
      <w:r w:rsidRPr="004F2F1E">
        <w:rPr>
          <w:rFonts w:ascii="宋体" w:eastAsia="宋体" w:hAnsi="宋体"/>
          <w:sz w:val="24"/>
          <w:szCs w:val="24"/>
        </w:rPr>
        <w:t>/s，</w:t>
      </w:r>
    </w:p>
    <w:p w14:paraId="6B6C9B56" w14:textId="1FE107D2" w:rsidR="004F2F1E" w:rsidRDefault="004F2F1E" w:rsidP="004F2F1E">
      <w:pPr>
        <w:pStyle w:val="a3"/>
        <w:numPr>
          <w:ilvl w:val="2"/>
          <w:numId w:val="1"/>
        </w:numPr>
        <w:adjustRightInd w:val="0"/>
        <w:snapToGrid w:val="0"/>
        <w:spacing w:line="360" w:lineRule="auto"/>
        <w:ind w:firstLineChars="0"/>
        <w:rPr>
          <w:rFonts w:ascii="宋体" w:eastAsia="宋体" w:hAnsi="宋体" w:hint="eastAsia"/>
          <w:sz w:val="24"/>
          <w:szCs w:val="24"/>
        </w:rPr>
      </w:pPr>
      <w:r w:rsidRPr="004F2F1E">
        <w:rPr>
          <w:rFonts w:ascii="宋体" w:eastAsia="宋体" w:hAnsi="宋体"/>
          <w:sz w:val="24"/>
          <w:szCs w:val="24"/>
        </w:rPr>
        <w:t>速度范围</w:t>
      </w:r>
      <w:r w:rsidR="000540E8">
        <w:rPr>
          <w:rFonts w:ascii="宋体" w:eastAsia="宋体" w:hAnsi="宋体" w:hint="eastAsia"/>
          <w:sz w:val="24"/>
          <w:szCs w:val="24"/>
        </w:rPr>
        <w:t>：</w:t>
      </w:r>
      <w:r w:rsidR="000540E8" w:rsidRPr="00EC523B">
        <w:rPr>
          <w:rFonts w:ascii="宋体" w:eastAsia="宋体" w:hAnsi="宋体"/>
          <w:sz w:val="24"/>
          <w:szCs w:val="24"/>
          <w:lang w:val="en"/>
        </w:rPr>
        <w:t>≤</w:t>
      </w:r>
      <w:r w:rsidRPr="004F2F1E">
        <w:rPr>
          <w:rFonts w:ascii="宋体" w:eastAsia="宋体" w:hAnsi="宋体"/>
          <w:sz w:val="24"/>
          <w:szCs w:val="24"/>
        </w:rPr>
        <w:t>±250°/s</w:t>
      </w:r>
    </w:p>
    <w:p w14:paraId="6927ED73" w14:textId="0119FE2F" w:rsidR="004F2F1E" w:rsidRPr="004F2F1E" w:rsidRDefault="002851EF" w:rsidP="004F2F1E">
      <w:pPr>
        <w:pStyle w:val="a3"/>
        <w:numPr>
          <w:ilvl w:val="1"/>
          <w:numId w:val="1"/>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w:t>
      </w:r>
      <w:r w:rsidR="004F2F1E" w:rsidRPr="004F2F1E">
        <w:rPr>
          <w:rFonts w:ascii="宋体" w:eastAsia="宋体" w:hAnsi="宋体" w:hint="eastAsia"/>
          <w:sz w:val="24"/>
          <w:szCs w:val="24"/>
        </w:rPr>
        <w:t>眼动刺激信号准确度：</w:t>
      </w:r>
    </w:p>
    <w:p w14:paraId="3BCD416D" w14:textId="47769875" w:rsidR="004F2F1E" w:rsidRPr="004F2F1E" w:rsidRDefault="004F2F1E" w:rsidP="004F2F1E">
      <w:pPr>
        <w:pStyle w:val="a3"/>
        <w:numPr>
          <w:ilvl w:val="2"/>
          <w:numId w:val="1"/>
        </w:numPr>
        <w:adjustRightInd w:val="0"/>
        <w:snapToGrid w:val="0"/>
        <w:spacing w:line="360" w:lineRule="auto"/>
        <w:ind w:firstLineChars="0"/>
        <w:rPr>
          <w:rFonts w:ascii="宋体" w:eastAsia="宋体" w:hAnsi="宋体" w:hint="eastAsia"/>
          <w:sz w:val="24"/>
          <w:szCs w:val="24"/>
        </w:rPr>
      </w:pPr>
      <w:r w:rsidRPr="004F2F1E">
        <w:rPr>
          <w:rFonts w:ascii="宋体" w:eastAsia="宋体" w:hAnsi="宋体" w:hint="eastAsia"/>
          <w:sz w:val="24"/>
          <w:szCs w:val="24"/>
        </w:rPr>
        <w:t>频率（正弦波、方波）误差范围</w:t>
      </w:r>
      <w:r w:rsidR="00803D2D">
        <w:rPr>
          <w:rFonts w:ascii="宋体" w:eastAsia="宋体" w:hAnsi="宋体" w:hint="eastAsia"/>
          <w:sz w:val="24"/>
          <w:szCs w:val="24"/>
        </w:rPr>
        <w:t>：</w:t>
      </w:r>
      <w:r w:rsidR="00803D2D" w:rsidRPr="00EC523B">
        <w:rPr>
          <w:rFonts w:ascii="宋体" w:eastAsia="宋体" w:hAnsi="宋体"/>
          <w:sz w:val="24"/>
          <w:szCs w:val="24"/>
          <w:lang w:val="en"/>
        </w:rPr>
        <w:t>≤</w:t>
      </w:r>
      <w:r w:rsidRPr="004F2F1E">
        <w:rPr>
          <w:rFonts w:ascii="宋体" w:eastAsia="宋体" w:hAnsi="宋体" w:hint="eastAsia"/>
          <w:sz w:val="24"/>
          <w:szCs w:val="24"/>
        </w:rPr>
        <w:t>±</w:t>
      </w:r>
      <w:r w:rsidRPr="004F2F1E">
        <w:rPr>
          <w:rFonts w:ascii="宋体" w:eastAsia="宋体" w:hAnsi="宋体"/>
          <w:sz w:val="24"/>
          <w:szCs w:val="24"/>
        </w:rPr>
        <w:t>3%</w:t>
      </w:r>
    </w:p>
    <w:p w14:paraId="171283C8" w14:textId="794FBEC9" w:rsidR="004F2F1E" w:rsidRDefault="004F2F1E" w:rsidP="004F2F1E">
      <w:pPr>
        <w:pStyle w:val="a3"/>
        <w:numPr>
          <w:ilvl w:val="2"/>
          <w:numId w:val="1"/>
        </w:numPr>
        <w:adjustRightInd w:val="0"/>
        <w:snapToGrid w:val="0"/>
        <w:spacing w:line="360" w:lineRule="auto"/>
        <w:ind w:firstLineChars="0"/>
        <w:rPr>
          <w:rFonts w:ascii="宋体" w:eastAsia="宋体" w:hAnsi="宋体" w:hint="eastAsia"/>
          <w:sz w:val="24"/>
          <w:szCs w:val="24"/>
        </w:rPr>
      </w:pPr>
      <w:r w:rsidRPr="004F2F1E">
        <w:rPr>
          <w:rFonts w:ascii="宋体" w:eastAsia="宋体" w:hAnsi="宋体" w:hint="eastAsia"/>
          <w:sz w:val="24"/>
          <w:szCs w:val="24"/>
        </w:rPr>
        <w:t>速度准确度误差范围</w:t>
      </w:r>
      <w:r w:rsidR="00803D2D">
        <w:rPr>
          <w:rFonts w:ascii="宋体" w:eastAsia="宋体" w:hAnsi="宋体" w:hint="eastAsia"/>
          <w:sz w:val="24"/>
          <w:szCs w:val="24"/>
        </w:rPr>
        <w:t>：</w:t>
      </w:r>
      <w:r w:rsidR="00803D2D" w:rsidRPr="00EC523B">
        <w:rPr>
          <w:rFonts w:ascii="宋体" w:eastAsia="宋体" w:hAnsi="宋体"/>
          <w:sz w:val="24"/>
          <w:szCs w:val="24"/>
          <w:lang w:val="en"/>
        </w:rPr>
        <w:t>≤</w:t>
      </w:r>
      <w:r w:rsidRPr="004F2F1E">
        <w:rPr>
          <w:rFonts w:ascii="宋体" w:eastAsia="宋体" w:hAnsi="宋体" w:hint="eastAsia"/>
          <w:sz w:val="24"/>
          <w:szCs w:val="24"/>
        </w:rPr>
        <w:t>±</w:t>
      </w:r>
      <w:r w:rsidRPr="004F2F1E">
        <w:rPr>
          <w:rFonts w:ascii="宋体" w:eastAsia="宋体" w:hAnsi="宋体"/>
          <w:sz w:val="24"/>
          <w:szCs w:val="24"/>
        </w:rPr>
        <w:t>6%</w:t>
      </w:r>
    </w:p>
    <w:p w14:paraId="5138FF25" w14:textId="37363897" w:rsidR="0068637C" w:rsidRDefault="0068637C" w:rsidP="0068637C">
      <w:pPr>
        <w:pStyle w:val="a3"/>
        <w:numPr>
          <w:ilvl w:val="0"/>
          <w:numId w:val="1"/>
        </w:numPr>
        <w:adjustRightInd w:val="0"/>
        <w:snapToGrid w:val="0"/>
        <w:spacing w:line="360" w:lineRule="auto"/>
        <w:ind w:firstLineChars="0"/>
        <w:rPr>
          <w:rFonts w:ascii="宋体" w:eastAsia="宋体" w:hAnsi="宋体" w:hint="eastAsia"/>
          <w:sz w:val="24"/>
          <w:szCs w:val="24"/>
        </w:rPr>
      </w:pPr>
      <w:r w:rsidRPr="0068637C">
        <w:rPr>
          <w:rFonts w:ascii="宋体" w:eastAsia="宋体" w:hAnsi="宋体" w:hint="eastAsia"/>
          <w:sz w:val="24"/>
          <w:szCs w:val="24"/>
        </w:rPr>
        <w:t>软件功能要求</w:t>
      </w:r>
    </w:p>
    <w:p w14:paraId="2751C8E0" w14:textId="77777777" w:rsidR="0068637C" w:rsidRDefault="0068637C" w:rsidP="0068637C">
      <w:pPr>
        <w:pStyle w:val="a3"/>
        <w:numPr>
          <w:ilvl w:val="1"/>
          <w:numId w:val="1"/>
        </w:numPr>
        <w:adjustRightInd w:val="0"/>
        <w:snapToGrid w:val="0"/>
        <w:spacing w:line="360" w:lineRule="auto"/>
        <w:ind w:firstLineChars="0"/>
        <w:rPr>
          <w:rFonts w:ascii="宋体" w:eastAsia="宋体" w:hAnsi="宋体" w:hint="eastAsia"/>
          <w:sz w:val="24"/>
          <w:szCs w:val="24"/>
        </w:rPr>
      </w:pPr>
      <w:r w:rsidRPr="0068637C">
        <w:rPr>
          <w:rFonts w:ascii="宋体" w:eastAsia="宋体" w:hAnsi="宋体" w:hint="eastAsia"/>
          <w:sz w:val="24"/>
          <w:szCs w:val="24"/>
        </w:rPr>
        <w:t>试验模块：</w:t>
      </w:r>
    </w:p>
    <w:p w14:paraId="643EC644" w14:textId="1805887C" w:rsidR="0068637C" w:rsidRDefault="0068637C" w:rsidP="0068637C">
      <w:pPr>
        <w:pStyle w:val="a3"/>
        <w:numPr>
          <w:ilvl w:val="2"/>
          <w:numId w:val="1"/>
        </w:numPr>
        <w:adjustRightInd w:val="0"/>
        <w:snapToGrid w:val="0"/>
        <w:spacing w:line="360" w:lineRule="auto"/>
        <w:ind w:firstLineChars="0"/>
        <w:rPr>
          <w:rFonts w:ascii="宋体" w:eastAsia="宋体" w:hAnsi="宋体" w:hint="eastAsia"/>
          <w:sz w:val="24"/>
          <w:szCs w:val="24"/>
        </w:rPr>
      </w:pPr>
      <w:r w:rsidRPr="0068637C">
        <w:rPr>
          <w:rFonts w:ascii="宋体" w:eastAsia="宋体" w:hAnsi="宋体" w:hint="eastAsia"/>
          <w:sz w:val="24"/>
          <w:szCs w:val="24"/>
        </w:rPr>
        <w:t>必配试验：校准试验</w:t>
      </w:r>
    </w:p>
    <w:p w14:paraId="3BAE29DB" w14:textId="1BD89730" w:rsidR="0068637C" w:rsidRDefault="009D584E" w:rsidP="0068637C">
      <w:pPr>
        <w:pStyle w:val="a3"/>
        <w:numPr>
          <w:ilvl w:val="2"/>
          <w:numId w:val="1"/>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配备</w:t>
      </w:r>
      <w:r w:rsidR="0068637C" w:rsidRPr="0068637C">
        <w:rPr>
          <w:rFonts w:ascii="宋体" w:eastAsia="宋体" w:hAnsi="宋体" w:hint="eastAsia"/>
          <w:sz w:val="24"/>
          <w:szCs w:val="24"/>
        </w:rPr>
        <w:t>试验：自发性眼震试验，位置试验（静态、动态）、视动试验（水平、</w:t>
      </w:r>
      <w:r w:rsidR="0068637C" w:rsidRPr="0068637C">
        <w:rPr>
          <w:rFonts w:ascii="宋体" w:eastAsia="宋体" w:hAnsi="宋体" w:hint="eastAsia"/>
          <w:sz w:val="24"/>
          <w:szCs w:val="24"/>
        </w:rPr>
        <w:lastRenderedPageBreak/>
        <w:t>垂直）、平稳追踪试验（水平、垂直）、扫视试验（水平、垂直）、凝视试验（水平、垂直）、视频头脉冲试验、自定义试验。</w:t>
      </w:r>
    </w:p>
    <w:p w14:paraId="059E0F1C" w14:textId="77777777" w:rsidR="006F6CCF" w:rsidRPr="006F6CCF" w:rsidRDefault="006F6CCF" w:rsidP="006F6CCF">
      <w:pPr>
        <w:pStyle w:val="a3"/>
        <w:numPr>
          <w:ilvl w:val="3"/>
          <w:numId w:val="1"/>
        </w:numPr>
        <w:adjustRightInd w:val="0"/>
        <w:snapToGrid w:val="0"/>
        <w:spacing w:line="360" w:lineRule="auto"/>
        <w:ind w:firstLineChars="0"/>
        <w:rPr>
          <w:rFonts w:ascii="宋体" w:eastAsia="宋体" w:hAnsi="宋体" w:hint="eastAsia"/>
          <w:sz w:val="24"/>
          <w:szCs w:val="24"/>
        </w:rPr>
      </w:pPr>
      <w:r w:rsidRPr="006F6CCF">
        <w:rPr>
          <w:rFonts w:ascii="宋体" w:eastAsia="宋体" w:hAnsi="宋体" w:hint="eastAsia"/>
          <w:sz w:val="24"/>
          <w:szCs w:val="24"/>
        </w:rPr>
        <w:t>自发性眼震试验：记录时间</w:t>
      </w:r>
      <w:r w:rsidRPr="006F6CCF">
        <w:rPr>
          <w:rFonts w:ascii="宋体" w:eastAsia="宋体" w:hAnsi="宋体"/>
          <w:sz w:val="24"/>
          <w:szCs w:val="24"/>
        </w:rPr>
        <w:t>0-600秒可调，显示水平、垂直、扭转眼震曲线</w:t>
      </w:r>
    </w:p>
    <w:p w14:paraId="1BB65AAC" w14:textId="77777777" w:rsidR="006F6CCF" w:rsidRPr="006F6CCF" w:rsidRDefault="006F6CCF" w:rsidP="006F6CCF">
      <w:pPr>
        <w:pStyle w:val="a3"/>
        <w:numPr>
          <w:ilvl w:val="3"/>
          <w:numId w:val="1"/>
        </w:numPr>
        <w:adjustRightInd w:val="0"/>
        <w:snapToGrid w:val="0"/>
        <w:spacing w:line="360" w:lineRule="auto"/>
        <w:ind w:firstLineChars="0"/>
        <w:rPr>
          <w:rFonts w:ascii="宋体" w:eastAsia="宋体" w:hAnsi="宋体" w:hint="eastAsia"/>
          <w:sz w:val="24"/>
          <w:szCs w:val="24"/>
        </w:rPr>
      </w:pPr>
      <w:r w:rsidRPr="006F6CCF">
        <w:rPr>
          <w:rFonts w:ascii="宋体" w:eastAsia="宋体" w:hAnsi="宋体" w:hint="eastAsia"/>
          <w:sz w:val="24"/>
          <w:szCs w:val="24"/>
        </w:rPr>
        <w:t>静态位置试验：记录时间</w:t>
      </w:r>
      <w:r w:rsidRPr="006F6CCF">
        <w:rPr>
          <w:rFonts w:ascii="宋体" w:eastAsia="宋体" w:hAnsi="宋体"/>
          <w:sz w:val="24"/>
          <w:szCs w:val="24"/>
        </w:rPr>
        <w:t>0-600秒可调，显示水平、垂直、扭转眼震曲线</w:t>
      </w:r>
    </w:p>
    <w:p w14:paraId="3DC1467C" w14:textId="77777777" w:rsidR="006F6CCF" w:rsidRPr="006F6CCF" w:rsidRDefault="006F6CCF" w:rsidP="006F6CCF">
      <w:pPr>
        <w:pStyle w:val="a3"/>
        <w:numPr>
          <w:ilvl w:val="3"/>
          <w:numId w:val="1"/>
        </w:numPr>
        <w:adjustRightInd w:val="0"/>
        <w:snapToGrid w:val="0"/>
        <w:spacing w:line="360" w:lineRule="auto"/>
        <w:ind w:firstLineChars="0"/>
        <w:rPr>
          <w:rFonts w:ascii="宋体" w:eastAsia="宋体" w:hAnsi="宋体" w:hint="eastAsia"/>
          <w:sz w:val="24"/>
          <w:szCs w:val="24"/>
        </w:rPr>
      </w:pPr>
      <w:r w:rsidRPr="006F6CCF">
        <w:rPr>
          <w:rFonts w:ascii="宋体" w:eastAsia="宋体" w:hAnsi="宋体" w:hint="eastAsia"/>
          <w:sz w:val="24"/>
          <w:szCs w:val="24"/>
        </w:rPr>
        <w:t>动态位置试验：记录时间</w:t>
      </w:r>
      <w:r w:rsidRPr="006F6CCF">
        <w:rPr>
          <w:rFonts w:ascii="宋体" w:eastAsia="宋体" w:hAnsi="宋体"/>
          <w:sz w:val="24"/>
          <w:szCs w:val="24"/>
        </w:rPr>
        <w:t>0-600秒可调，显示水平、垂直、扭转眼震曲线</w:t>
      </w:r>
    </w:p>
    <w:p w14:paraId="3AB9E042" w14:textId="77777777" w:rsidR="006F6CCF" w:rsidRPr="006F6CCF" w:rsidRDefault="006F6CCF" w:rsidP="006F6CCF">
      <w:pPr>
        <w:pStyle w:val="a3"/>
        <w:numPr>
          <w:ilvl w:val="3"/>
          <w:numId w:val="1"/>
        </w:numPr>
        <w:adjustRightInd w:val="0"/>
        <w:snapToGrid w:val="0"/>
        <w:spacing w:line="360" w:lineRule="auto"/>
        <w:ind w:firstLineChars="0"/>
        <w:rPr>
          <w:rFonts w:ascii="宋体" w:eastAsia="宋体" w:hAnsi="宋体" w:hint="eastAsia"/>
          <w:sz w:val="24"/>
          <w:szCs w:val="24"/>
        </w:rPr>
      </w:pPr>
      <w:r w:rsidRPr="006F6CCF">
        <w:rPr>
          <w:rFonts w:ascii="宋体" w:eastAsia="宋体" w:hAnsi="宋体" w:hint="eastAsia"/>
          <w:sz w:val="24"/>
          <w:szCs w:val="24"/>
        </w:rPr>
        <w:t>视动试验（水平、垂直）；视靶速度</w:t>
      </w:r>
      <w:r w:rsidRPr="006F6CCF">
        <w:rPr>
          <w:rFonts w:ascii="宋体" w:eastAsia="宋体" w:hAnsi="宋体"/>
          <w:sz w:val="24"/>
          <w:szCs w:val="24"/>
        </w:rPr>
        <w:t>0-100度/秒可调，记录时间0-300秒可调，三种诱发视靶</w:t>
      </w:r>
    </w:p>
    <w:p w14:paraId="07DD1C52" w14:textId="77777777" w:rsidR="006F6CCF" w:rsidRPr="006F6CCF" w:rsidRDefault="006F6CCF" w:rsidP="006F6CCF">
      <w:pPr>
        <w:pStyle w:val="a3"/>
        <w:numPr>
          <w:ilvl w:val="3"/>
          <w:numId w:val="1"/>
        </w:numPr>
        <w:adjustRightInd w:val="0"/>
        <w:snapToGrid w:val="0"/>
        <w:spacing w:line="360" w:lineRule="auto"/>
        <w:ind w:firstLineChars="0"/>
        <w:rPr>
          <w:rFonts w:ascii="宋体" w:eastAsia="宋体" w:hAnsi="宋体" w:hint="eastAsia"/>
          <w:sz w:val="24"/>
          <w:szCs w:val="24"/>
        </w:rPr>
      </w:pPr>
      <w:r w:rsidRPr="006F6CCF">
        <w:rPr>
          <w:rFonts w:ascii="宋体" w:eastAsia="宋体" w:hAnsi="宋体" w:hint="eastAsia"/>
          <w:sz w:val="24"/>
          <w:szCs w:val="24"/>
        </w:rPr>
        <w:t>平稳追踪试验（水平、垂直）；视靶</w:t>
      </w:r>
      <w:r w:rsidRPr="006F6CCF">
        <w:rPr>
          <w:rFonts w:ascii="宋体" w:eastAsia="宋体" w:hAnsi="宋体"/>
          <w:sz w:val="24"/>
          <w:szCs w:val="24"/>
        </w:rPr>
        <w:t>0.1-3Hz可调，记录时间0-300秒可调</w:t>
      </w:r>
    </w:p>
    <w:p w14:paraId="48942F2F" w14:textId="77777777" w:rsidR="006F6CCF" w:rsidRPr="006F6CCF" w:rsidRDefault="006F6CCF" w:rsidP="006F6CCF">
      <w:pPr>
        <w:pStyle w:val="a3"/>
        <w:numPr>
          <w:ilvl w:val="3"/>
          <w:numId w:val="1"/>
        </w:numPr>
        <w:adjustRightInd w:val="0"/>
        <w:snapToGrid w:val="0"/>
        <w:spacing w:line="360" w:lineRule="auto"/>
        <w:ind w:firstLineChars="0"/>
        <w:rPr>
          <w:rFonts w:ascii="宋体" w:eastAsia="宋体" w:hAnsi="宋体" w:hint="eastAsia"/>
          <w:sz w:val="24"/>
          <w:szCs w:val="24"/>
        </w:rPr>
      </w:pPr>
      <w:r w:rsidRPr="006F6CCF">
        <w:rPr>
          <w:rFonts w:ascii="宋体" w:eastAsia="宋体" w:hAnsi="宋体" w:hint="eastAsia"/>
          <w:sz w:val="24"/>
          <w:szCs w:val="24"/>
        </w:rPr>
        <w:t>扫视试验（水平、垂直）；视靶随机显示，记录时间</w:t>
      </w:r>
      <w:r w:rsidRPr="006F6CCF">
        <w:rPr>
          <w:rFonts w:ascii="宋体" w:eastAsia="宋体" w:hAnsi="宋体"/>
          <w:sz w:val="24"/>
          <w:szCs w:val="24"/>
        </w:rPr>
        <w:t>0-300秒可调</w:t>
      </w:r>
    </w:p>
    <w:p w14:paraId="77E2FD28" w14:textId="77777777" w:rsidR="006F6CCF" w:rsidRPr="006F6CCF" w:rsidRDefault="006F6CCF" w:rsidP="006F6CCF">
      <w:pPr>
        <w:pStyle w:val="a3"/>
        <w:numPr>
          <w:ilvl w:val="3"/>
          <w:numId w:val="1"/>
        </w:numPr>
        <w:adjustRightInd w:val="0"/>
        <w:snapToGrid w:val="0"/>
        <w:spacing w:line="360" w:lineRule="auto"/>
        <w:ind w:firstLineChars="0"/>
        <w:rPr>
          <w:rFonts w:ascii="宋体" w:eastAsia="宋体" w:hAnsi="宋体" w:hint="eastAsia"/>
          <w:sz w:val="24"/>
          <w:szCs w:val="24"/>
        </w:rPr>
      </w:pPr>
      <w:r w:rsidRPr="006F6CCF">
        <w:rPr>
          <w:rFonts w:ascii="宋体" w:eastAsia="宋体" w:hAnsi="宋体" w:hint="eastAsia"/>
          <w:sz w:val="24"/>
          <w:szCs w:val="24"/>
        </w:rPr>
        <w:t>凝视试验（水平、垂直）：水平方向±</w:t>
      </w:r>
      <w:r w:rsidRPr="006F6CCF">
        <w:rPr>
          <w:rFonts w:ascii="宋体" w:eastAsia="宋体" w:hAnsi="宋体"/>
          <w:sz w:val="24"/>
          <w:szCs w:val="24"/>
        </w:rPr>
        <w:t>30度可调，垂直方向±30度可调；靶点停留时间0-20秒可调</w:t>
      </w:r>
    </w:p>
    <w:p w14:paraId="5A16D4A0" w14:textId="77777777" w:rsidR="006F6CCF" w:rsidRPr="006F6CCF" w:rsidRDefault="006F6CCF" w:rsidP="006F6CCF">
      <w:pPr>
        <w:pStyle w:val="a3"/>
        <w:numPr>
          <w:ilvl w:val="3"/>
          <w:numId w:val="1"/>
        </w:numPr>
        <w:adjustRightInd w:val="0"/>
        <w:snapToGrid w:val="0"/>
        <w:spacing w:line="360" w:lineRule="auto"/>
        <w:ind w:firstLineChars="0"/>
        <w:rPr>
          <w:rFonts w:ascii="宋体" w:eastAsia="宋体" w:hAnsi="宋体" w:hint="eastAsia"/>
          <w:sz w:val="24"/>
          <w:szCs w:val="24"/>
        </w:rPr>
      </w:pPr>
      <w:r w:rsidRPr="006F6CCF">
        <w:rPr>
          <w:rFonts w:ascii="宋体" w:eastAsia="宋体" w:hAnsi="宋体" w:hint="eastAsia"/>
          <w:sz w:val="24"/>
          <w:szCs w:val="24"/>
        </w:rPr>
        <w:t>视频头脉冲试验（甩头、甩头抑制）：可以完成左、右双眼的检查，可进行甩头</w:t>
      </w:r>
      <w:r w:rsidRPr="006F6CCF">
        <w:rPr>
          <w:rFonts w:ascii="宋体" w:eastAsia="宋体" w:hAnsi="宋体"/>
          <w:sz w:val="24"/>
          <w:szCs w:val="24"/>
        </w:rPr>
        <w:t>VVOR、甩头抑制VORS等试验</w:t>
      </w:r>
    </w:p>
    <w:p w14:paraId="55356B5E" w14:textId="38E7E9F3" w:rsidR="006F6CCF" w:rsidRDefault="006F6CCF" w:rsidP="006F6CCF">
      <w:pPr>
        <w:pStyle w:val="a3"/>
        <w:numPr>
          <w:ilvl w:val="3"/>
          <w:numId w:val="1"/>
        </w:numPr>
        <w:adjustRightInd w:val="0"/>
        <w:snapToGrid w:val="0"/>
        <w:spacing w:line="360" w:lineRule="auto"/>
        <w:ind w:firstLineChars="0"/>
        <w:rPr>
          <w:rFonts w:ascii="宋体" w:eastAsia="宋体" w:hAnsi="宋体" w:hint="eastAsia"/>
          <w:sz w:val="24"/>
          <w:szCs w:val="24"/>
        </w:rPr>
      </w:pPr>
      <w:r w:rsidRPr="006F6CCF">
        <w:rPr>
          <w:rFonts w:ascii="宋体" w:eastAsia="宋体" w:hAnsi="宋体" w:hint="eastAsia"/>
          <w:sz w:val="24"/>
          <w:szCs w:val="24"/>
        </w:rPr>
        <w:t>自定义试验：主观垂直线试验（</w:t>
      </w:r>
      <w:r w:rsidRPr="006F6CCF">
        <w:rPr>
          <w:rFonts w:ascii="宋体" w:eastAsia="宋体" w:hAnsi="宋体"/>
          <w:sz w:val="24"/>
          <w:szCs w:val="24"/>
        </w:rPr>
        <w:t>SVV）、动态视敏度试验等项目。</w:t>
      </w:r>
    </w:p>
    <w:p w14:paraId="04B6F471" w14:textId="58426068" w:rsidR="006F6CCF" w:rsidRDefault="006F6CCF" w:rsidP="006F6CCF">
      <w:pPr>
        <w:pStyle w:val="a3"/>
        <w:numPr>
          <w:ilvl w:val="1"/>
          <w:numId w:val="1"/>
        </w:numPr>
        <w:adjustRightInd w:val="0"/>
        <w:snapToGrid w:val="0"/>
        <w:spacing w:line="360" w:lineRule="auto"/>
        <w:ind w:firstLineChars="0"/>
        <w:rPr>
          <w:rFonts w:ascii="宋体" w:eastAsia="宋体" w:hAnsi="宋体" w:hint="eastAsia"/>
          <w:sz w:val="24"/>
          <w:szCs w:val="24"/>
        </w:rPr>
      </w:pPr>
      <w:r w:rsidRPr="006F6CCF">
        <w:rPr>
          <w:rFonts w:ascii="宋体" w:eastAsia="宋体" w:hAnsi="宋体" w:hint="eastAsia"/>
          <w:sz w:val="24"/>
          <w:szCs w:val="24"/>
        </w:rPr>
        <w:t>基本要求：自主研发诊断软件，视频图像清晰，包含视频储存回放功能。</w:t>
      </w:r>
    </w:p>
    <w:p w14:paraId="1C7CDB14" w14:textId="1117DAEA" w:rsidR="006F6CCF" w:rsidRDefault="006F6CCF" w:rsidP="006F6CCF">
      <w:pPr>
        <w:pStyle w:val="a3"/>
        <w:numPr>
          <w:ilvl w:val="1"/>
          <w:numId w:val="1"/>
        </w:numPr>
        <w:adjustRightInd w:val="0"/>
        <w:snapToGrid w:val="0"/>
        <w:spacing w:line="360" w:lineRule="auto"/>
        <w:ind w:firstLineChars="0"/>
        <w:rPr>
          <w:rFonts w:ascii="宋体" w:eastAsia="宋体" w:hAnsi="宋体" w:hint="eastAsia"/>
          <w:sz w:val="24"/>
          <w:szCs w:val="24"/>
        </w:rPr>
      </w:pPr>
      <w:r w:rsidRPr="006F6CCF">
        <w:rPr>
          <w:rFonts w:ascii="宋体" w:eastAsia="宋体" w:hAnsi="宋体" w:hint="eastAsia"/>
          <w:sz w:val="24"/>
          <w:szCs w:val="24"/>
        </w:rPr>
        <w:t>可描记和分析眼球水平、垂直、扭转</w:t>
      </w:r>
      <w:r w:rsidRPr="006F6CCF">
        <w:rPr>
          <w:rFonts w:ascii="宋体" w:eastAsia="宋体" w:hAnsi="宋体"/>
          <w:sz w:val="24"/>
          <w:szCs w:val="24"/>
        </w:rPr>
        <w:t>3D运动曲线，并且出具眼震报告。</w:t>
      </w:r>
    </w:p>
    <w:p w14:paraId="40C1FEC5" w14:textId="414447C5" w:rsidR="006F6CCF" w:rsidRDefault="006F6CCF" w:rsidP="006F6CCF">
      <w:pPr>
        <w:pStyle w:val="a3"/>
        <w:numPr>
          <w:ilvl w:val="1"/>
          <w:numId w:val="1"/>
        </w:numPr>
        <w:adjustRightInd w:val="0"/>
        <w:snapToGrid w:val="0"/>
        <w:spacing w:line="360" w:lineRule="auto"/>
        <w:ind w:firstLineChars="0"/>
        <w:rPr>
          <w:rFonts w:ascii="宋体" w:eastAsia="宋体" w:hAnsi="宋体" w:hint="eastAsia"/>
          <w:sz w:val="24"/>
          <w:szCs w:val="24"/>
        </w:rPr>
      </w:pPr>
      <w:r w:rsidRPr="006F6CCF">
        <w:rPr>
          <w:rFonts w:ascii="宋体" w:eastAsia="宋体" w:hAnsi="宋体" w:hint="eastAsia"/>
          <w:sz w:val="24"/>
          <w:szCs w:val="24"/>
        </w:rPr>
        <w:t>四位一体同步显示：眼动视频、体位视频、眼震曲线、</w:t>
      </w:r>
      <w:r w:rsidRPr="006F6CCF">
        <w:rPr>
          <w:rFonts w:ascii="宋体" w:eastAsia="宋体" w:hAnsi="宋体"/>
          <w:sz w:val="24"/>
          <w:szCs w:val="24"/>
        </w:rPr>
        <w:t>SPV值四位一体同步显示；可自动分析慢相角速度，且播放速度可调。</w:t>
      </w:r>
    </w:p>
    <w:p w14:paraId="62069BF2" w14:textId="3A16F92A" w:rsidR="006F6CCF" w:rsidRDefault="006F6CCF" w:rsidP="006F6CCF">
      <w:pPr>
        <w:pStyle w:val="a3"/>
        <w:numPr>
          <w:ilvl w:val="1"/>
          <w:numId w:val="1"/>
        </w:numPr>
        <w:adjustRightInd w:val="0"/>
        <w:snapToGrid w:val="0"/>
        <w:spacing w:line="360" w:lineRule="auto"/>
        <w:ind w:firstLineChars="0"/>
        <w:rPr>
          <w:rFonts w:ascii="宋体" w:eastAsia="宋体" w:hAnsi="宋体" w:hint="eastAsia"/>
          <w:sz w:val="24"/>
          <w:szCs w:val="24"/>
        </w:rPr>
      </w:pPr>
      <w:r w:rsidRPr="006F6CCF">
        <w:rPr>
          <w:rFonts w:ascii="宋体" w:eastAsia="宋体" w:hAnsi="宋体" w:hint="eastAsia"/>
          <w:sz w:val="24"/>
          <w:szCs w:val="24"/>
        </w:rPr>
        <w:t>分析功能：每个实验可以单独获取的眼震数据，并进行独立分析；具备精确的眼震分析图；可以分析病人有无眼震，显示眼震的方向以及慢相角速度；精度</w:t>
      </w:r>
      <w:r w:rsidR="00DC6A68">
        <w:rPr>
          <w:rFonts w:ascii="宋体" w:eastAsia="宋体" w:hAnsi="宋体" w:hint="eastAsia"/>
          <w:sz w:val="24"/>
          <w:szCs w:val="24"/>
        </w:rPr>
        <w:t>≤</w:t>
      </w:r>
      <w:r w:rsidRPr="006F6CCF">
        <w:rPr>
          <w:rFonts w:ascii="宋体" w:eastAsia="宋体" w:hAnsi="宋体"/>
          <w:sz w:val="24"/>
          <w:szCs w:val="24"/>
        </w:rPr>
        <w:t>0.1度</w:t>
      </w:r>
    </w:p>
    <w:p w14:paraId="48D8C3A9" w14:textId="6066F29F" w:rsidR="00D96781" w:rsidRDefault="00D96781" w:rsidP="00D96781">
      <w:pPr>
        <w:pStyle w:val="a3"/>
        <w:numPr>
          <w:ilvl w:val="0"/>
          <w:numId w:val="1"/>
        </w:numPr>
        <w:adjustRightInd w:val="0"/>
        <w:snapToGrid w:val="0"/>
        <w:spacing w:line="360" w:lineRule="auto"/>
        <w:ind w:firstLineChars="0"/>
        <w:rPr>
          <w:rFonts w:ascii="宋体" w:eastAsia="宋体" w:hAnsi="宋体" w:hint="eastAsia"/>
          <w:sz w:val="24"/>
          <w:szCs w:val="24"/>
        </w:rPr>
      </w:pPr>
      <w:r w:rsidRPr="00D96781">
        <w:rPr>
          <w:rFonts w:ascii="宋体" w:eastAsia="宋体" w:hAnsi="宋体" w:hint="eastAsia"/>
          <w:sz w:val="24"/>
          <w:szCs w:val="24"/>
        </w:rPr>
        <w:t>其他要求：</w:t>
      </w:r>
    </w:p>
    <w:p w14:paraId="2DD8849D" w14:textId="0B807206" w:rsidR="00D96781" w:rsidRDefault="00D96781" w:rsidP="00D96781">
      <w:pPr>
        <w:pStyle w:val="a3"/>
        <w:numPr>
          <w:ilvl w:val="1"/>
          <w:numId w:val="1"/>
        </w:numPr>
        <w:adjustRightInd w:val="0"/>
        <w:snapToGrid w:val="0"/>
        <w:spacing w:line="360" w:lineRule="auto"/>
        <w:ind w:firstLineChars="0"/>
        <w:rPr>
          <w:rFonts w:ascii="宋体" w:eastAsia="宋体" w:hAnsi="宋体" w:hint="eastAsia"/>
          <w:sz w:val="24"/>
          <w:szCs w:val="24"/>
        </w:rPr>
      </w:pPr>
      <w:r w:rsidRPr="00D96781">
        <w:rPr>
          <w:rFonts w:ascii="宋体" w:eastAsia="宋体" w:hAnsi="宋体" w:hint="eastAsia"/>
          <w:sz w:val="24"/>
          <w:szCs w:val="24"/>
        </w:rPr>
        <w:t>内置问诊表：包含总结、眩晕及平衡失调、听力下降、耳鸣、步态失调、头痛、既往史、家族史、个人史和过往诊断治疗史等。</w:t>
      </w:r>
    </w:p>
    <w:p w14:paraId="60AD14B9" w14:textId="172C3A6A" w:rsidR="00D96781" w:rsidRDefault="00D96781" w:rsidP="00D96781">
      <w:pPr>
        <w:pStyle w:val="a3"/>
        <w:numPr>
          <w:ilvl w:val="1"/>
          <w:numId w:val="1"/>
        </w:numPr>
        <w:adjustRightInd w:val="0"/>
        <w:snapToGrid w:val="0"/>
        <w:spacing w:line="360" w:lineRule="auto"/>
        <w:ind w:firstLineChars="0"/>
        <w:rPr>
          <w:rFonts w:ascii="宋体" w:eastAsia="宋体" w:hAnsi="宋体" w:hint="eastAsia"/>
          <w:sz w:val="24"/>
          <w:szCs w:val="24"/>
        </w:rPr>
      </w:pPr>
      <w:r w:rsidRPr="00D96781">
        <w:rPr>
          <w:rFonts w:ascii="宋体" w:eastAsia="宋体" w:hAnsi="宋体" w:hint="eastAsia"/>
          <w:sz w:val="24"/>
          <w:szCs w:val="24"/>
        </w:rPr>
        <w:t>诊断报告：可单独打印每个实验的分析数据图以及医生的初诊结果。</w:t>
      </w:r>
    </w:p>
    <w:p w14:paraId="544EFCE9" w14:textId="38772AD0" w:rsidR="00D96781" w:rsidRDefault="00D96781" w:rsidP="00D96781">
      <w:pPr>
        <w:pStyle w:val="a3"/>
        <w:numPr>
          <w:ilvl w:val="1"/>
          <w:numId w:val="1"/>
        </w:numPr>
        <w:adjustRightInd w:val="0"/>
        <w:snapToGrid w:val="0"/>
        <w:spacing w:line="360" w:lineRule="auto"/>
        <w:ind w:firstLineChars="0"/>
        <w:rPr>
          <w:rFonts w:ascii="宋体" w:eastAsia="宋体" w:hAnsi="宋体" w:hint="eastAsia"/>
          <w:sz w:val="24"/>
          <w:szCs w:val="24"/>
        </w:rPr>
      </w:pPr>
      <w:r w:rsidRPr="00D96781">
        <w:rPr>
          <w:rFonts w:ascii="宋体" w:eastAsia="宋体" w:hAnsi="宋体" w:hint="eastAsia"/>
          <w:sz w:val="24"/>
          <w:szCs w:val="24"/>
        </w:rPr>
        <w:t>体位视频：同步体位视频采集，方便回顾实验时判断眼震方向</w:t>
      </w:r>
    </w:p>
    <w:p w14:paraId="2924E3AF" w14:textId="00952A1F" w:rsidR="00D96781" w:rsidRDefault="00D96781" w:rsidP="00D96781">
      <w:pPr>
        <w:pStyle w:val="a3"/>
        <w:numPr>
          <w:ilvl w:val="1"/>
          <w:numId w:val="1"/>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lastRenderedPageBreak/>
        <w:t>★</w:t>
      </w:r>
      <w:r w:rsidRPr="00D96781">
        <w:rPr>
          <w:rFonts w:ascii="宋体" w:eastAsia="宋体" w:hAnsi="宋体" w:hint="eastAsia"/>
          <w:sz w:val="24"/>
          <w:szCs w:val="24"/>
        </w:rPr>
        <w:t>语言</w:t>
      </w:r>
      <w:r>
        <w:rPr>
          <w:rFonts w:ascii="宋体" w:eastAsia="宋体" w:hAnsi="宋体" w:hint="eastAsia"/>
          <w:sz w:val="24"/>
          <w:szCs w:val="24"/>
        </w:rPr>
        <w:t>至少支持</w:t>
      </w:r>
      <w:r w:rsidRPr="00D96781">
        <w:rPr>
          <w:rFonts w:ascii="宋体" w:eastAsia="宋体" w:hAnsi="宋体" w:hint="eastAsia"/>
          <w:sz w:val="24"/>
          <w:szCs w:val="24"/>
        </w:rPr>
        <w:t>：中文、英文</w:t>
      </w:r>
    </w:p>
    <w:p w14:paraId="0F4F0CEA" w14:textId="3D0D3077" w:rsidR="00D96781" w:rsidRDefault="0016752B" w:rsidP="00D96781">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三</w:t>
      </w:r>
      <w:r w:rsidR="00D96781">
        <w:rPr>
          <w:rFonts w:ascii="宋体" w:eastAsia="宋体" w:hAnsi="宋体" w:hint="eastAsia"/>
          <w:sz w:val="24"/>
          <w:szCs w:val="24"/>
        </w:rPr>
        <w:t>、配置</w:t>
      </w:r>
      <w:r w:rsidR="007D4FB4">
        <w:rPr>
          <w:rFonts w:ascii="宋体" w:eastAsia="宋体" w:hAnsi="宋体" w:hint="eastAsia"/>
          <w:sz w:val="24"/>
          <w:szCs w:val="24"/>
        </w:rPr>
        <w:t>要求</w:t>
      </w:r>
    </w:p>
    <w:tbl>
      <w:tblPr>
        <w:tblW w:w="7771"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957"/>
        <w:gridCol w:w="1950"/>
      </w:tblGrid>
      <w:tr w:rsidR="00D96781" w14:paraId="7E0E15F6" w14:textId="77777777" w:rsidTr="00524B3A">
        <w:trPr>
          <w:trHeight w:val="441"/>
        </w:trPr>
        <w:tc>
          <w:tcPr>
            <w:tcW w:w="1864" w:type="dxa"/>
            <w:shd w:val="clear" w:color="auto" w:fill="auto"/>
            <w:vAlign w:val="center"/>
          </w:tcPr>
          <w:p w14:paraId="1A32842A" w14:textId="77777777" w:rsidR="00D96781" w:rsidRDefault="00D96781" w:rsidP="00524B3A">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序号</w:t>
            </w:r>
          </w:p>
        </w:tc>
        <w:tc>
          <w:tcPr>
            <w:tcW w:w="3957" w:type="dxa"/>
            <w:shd w:val="clear" w:color="auto" w:fill="auto"/>
            <w:vAlign w:val="center"/>
          </w:tcPr>
          <w:p w14:paraId="1F050BC3" w14:textId="77777777" w:rsidR="00D96781" w:rsidRDefault="00D96781" w:rsidP="00524B3A">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名称</w:t>
            </w:r>
          </w:p>
        </w:tc>
        <w:tc>
          <w:tcPr>
            <w:tcW w:w="1950" w:type="dxa"/>
            <w:shd w:val="clear" w:color="auto" w:fill="auto"/>
            <w:vAlign w:val="center"/>
          </w:tcPr>
          <w:p w14:paraId="1FA0FCC7" w14:textId="77777777" w:rsidR="00D96781" w:rsidRDefault="00D96781" w:rsidP="00524B3A">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数量</w:t>
            </w:r>
          </w:p>
        </w:tc>
      </w:tr>
      <w:tr w:rsidR="00D96781" w14:paraId="15D5E3EC" w14:textId="77777777" w:rsidTr="00CA65CB">
        <w:trPr>
          <w:trHeight w:val="441"/>
        </w:trPr>
        <w:tc>
          <w:tcPr>
            <w:tcW w:w="1864" w:type="dxa"/>
            <w:shd w:val="clear" w:color="auto" w:fill="auto"/>
            <w:vAlign w:val="center"/>
          </w:tcPr>
          <w:p w14:paraId="7D6D7CFE" w14:textId="77777777" w:rsidR="00D96781" w:rsidRDefault="00D96781" w:rsidP="00D96781">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w:t>
            </w:r>
          </w:p>
        </w:tc>
        <w:tc>
          <w:tcPr>
            <w:tcW w:w="3957" w:type="dxa"/>
            <w:shd w:val="clear" w:color="auto" w:fill="auto"/>
          </w:tcPr>
          <w:p w14:paraId="6C611B93" w14:textId="0BB51C0C" w:rsidR="00D96781" w:rsidRDefault="0075536B" w:rsidP="00D96781">
            <w:pPr>
              <w:adjustRightInd w:val="0"/>
              <w:snapToGrid w:val="0"/>
              <w:spacing w:line="360" w:lineRule="auto"/>
              <w:jc w:val="center"/>
              <w:rPr>
                <w:rFonts w:ascii="宋体" w:eastAsia="宋体" w:hAnsi="宋体" w:cs="宋体" w:hint="eastAsia"/>
                <w:sz w:val="24"/>
                <w:szCs w:val="24"/>
              </w:rPr>
            </w:pPr>
            <w:r w:rsidRPr="00D96781">
              <w:rPr>
                <w:rFonts w:ascii="宋体" w:eastAsia="宋体" w:hAnsi="宋体" w:cs="宋体" w:hint="eastAsia"/>
                <w:sz w:val="24"/>
                <w:szCs w:val="24"/>
              </w:rPr>
              <w:t>眼罩</w:t>
            </w:r>
            <w:r>
              <w:rPr>
                <w:rFonts w:ascii="宋体" w:eastAsia="宋体" w:hAnsi="宋体" w:cs="宋体" w:hint="eastAsia"/>
                <w:sz w:val="24"/>
                <w:szCs w:val="24"/>
              </w:rPr>
              <w:t>式</w:t>
            </w:r>
            <w:r w:rsidR="00D96781" w:rsidRPr="00D96781">
              <w:rPr>
                <w:rFonts w:ascii="宋体" w:eastAsia="宋体" w:hAnsi="宋体" w:cs="宋体" w:hint="eastAsia"/>
                <w:sz w:val="24"/>
                <w:szCs w:val="24"/>
              </w:rPr>
              <w:t>主机</w:t>
            </w:r>
          </w:p>
        </w:tc>
        <w:tc>
          <w:tcPr>
            <w:tcW w:w="1950" w:type="dxa"/>
            <w:shd w:val="clear" w:color="auto" w:fill="auto"/>
            <w:vAlign w:val="center"/>
          </w:tcPr>
          <w:p w14:paraId="646BC79E" w14:textId="77777777" w:rsidR="00D96781" w:rsidRDefault="00D96781" w:rsidP="00D96781">
            <w:pPr>
              <w:adjustRightInd w:val="0"/>
              <w:snapToGrid w:val="0"/>
              <w:spacing w:line="360" w:lineRule="auto"/>
              <w:jc w:val="center"/>
              <w:rPr>
                <w:rFonts w:ascii="宋体" w:eastAsia="宋体" w:hAnsi="宋体" w:cs="宋体" w:hint="eastAsia"/>
                <w:sz w:val="24"/>
                <w:szCs w:val="24"/>
              </w:rPr>
            </w:pPr>
            <w:r>
              <w:rPr>
                <w:rFonts w:ascii="宋体" w:eastAsia="宋体" w:hAnsi="宋体" w:cs="宋体"/>
                <w:sz w:val="24"/>
                <w:szCs w:val="24"/>
              </w:rPr>
              <w:t>1台</w:t>
            </w:r>
          </w:p>
        </w:tc>
      </w:tr>
      <w:tr w:rsidR="00D96781" w14:paraId="35E20895" w14:textId="77777777" w:rsidTr="00DA051B">
        <w:trPr>
          <w:trHeight w:val="441"/>
        </w:trPr>
        <w:tc>
          <w:tcPr>
            <w:tcW w:w="1864" w:type="dxa"/>
            <w:shd w:val="clear" w:color="auto" w:fill="auto"/>
            <w:vAlign w:val="center"/>
          </w:tcPr>
          <w:p w14:paraId="4995A150" w14:textId="77777777" w:rsidR="00D96781" w:rsidRDefault="00D96781" w:rsidP="00D96781">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2</w:t>
            </w:r>
          </w:p>
        </w:tc>
        <w:tc>
          <w:tcPr>
            <w:tcW w:w="3957" w:type="dxa"/>
            <w:shd w:val="clear" w:color="auto" w:fill="auto"/>
          </w:tcPr>
          <w:p w14:paraId="0C5A45F8" w14:textId="41B6D74E" w:rsidR="00D96781" w:rsidRDefault="00D96781" w:rsidP="00D96781">
            <w:pPr>
              <w:adjustRightInd w:val="0"/>
              <w:snapToGrid w:val="0"/>
              <w:spacing w:line="360" w:lineRule="auto"/>
              <w:jc w:val="center"/>
              <w:rPr>
                <w:rFonts w:ascii="宋体" w:eastAsia="宋体" w:hAnsi="宋体" w:cs="宋体" w:hint="eastAsia"/>
                <w:sz w:val="24"/>
                <w:szCs w:val="24"/>
              </w:rPr>
            </w:pPr>
            <w:r w:rsidRPr="00D96781">
              <w:rPr>
                <w:rFonts w:ascii="宋体" w:eastAsia="宋体" w:hAnsi="宋体" w:cs="宋体" w:hint="eastAsia"/>
                <w:sz w:val="24"/>
                <w:szCs w:val="24"/>
              </w:rPr>
              <w:t>工作站</w:t>
            </w:r>
          </w:p>
        </w:tc>
        <w:tc>
          <w:tcPr>
            <w:tcW w:w="1950" w:type="dxa"/>
            <w:shd w:val="clear" w:color="auto" w:fill="auto"/>
          </w:tcPr>
          <w:p w14:paraId="7E3AEEA4" w14:textId="4D9A4878" w:rsidR="00D96781" w:rsidRDefault="00D96781" w:rsidP="00D96781">
            <w:pPr>
              <w:adjustRightInd w:val="0"/>
              <w:snapToGrid w:val="0"/>
              <w:spacing w:line="360" w:lineRule="auto"/>
              <w:jc w:val="center"/>
              <w:rPr>
                <w:rFonts w:ascii="宋体" w:eastAsia="宋体" w:hAnsi="宋体" w:cs="宋体" w:hint="eastAsia"/>
                <w:sz w:val="24"/>
                <w:szCs w:val="24"/>
              </w:rPr>
            </w:pPr>
            <w:r w:rsidRPr="000F573A">
              <w:rPr>
                <w:rFonts w:ascii="宋体" w:eastAsia="宋体" w:hAnsi="宋体" w:cs="宋体"/>
                <w:sz w:val="24"/>
                <w:szCs w:val="24"/>
              </w:rPr>
              <w:t>1台</w:t>
            </w:r>
          </w:p>
        </w:tc>
      </w:tr>
      <w:tr w:rsidR="00D96781" w14:paraId="6D3CFB5C" w14:textId="77777777" w:rsidTr="00DA051B">
        <w:trPr>
          <w:trHeight w:val="441"/>
        </w:trPr>
        <w:tc>
          <w:tcPr>
            <w:tcW w:w="1864" w:type="dxa"/>
            <w:shd w:val="clear" w:color="auto" w:fill="auto"/>
            <w:vAlign w:val="center"/>
          </w:tcPr>
          <w:p w14:paraId="2CFA8C07" w14:textId="1E87A5C4" w:rsidR="00D96781" w:rsidRDefault="003F5898" w:rsidP="00D96781">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3</w:t>
            </w:r>
          </w:p>
        </w:tc>
        <w:tc>
          <w:tcPr>
            <w:tcW w:w="3957" w:type="dxa"/>
            <w:shd w:val="clear" w:color="auto" w:fill="auto"/>
          </w:tcPr>
          <w:p w14:paraId="22DABD37" w14:textId="1FEB75CB" w:rsidR="00D96781" w:rsidRDefault="00D96781" w:rsidP="00D96781">
            <w:pPr>
              <w:adjustRightInd w:val="0"/>
              <w:snapToGrid w:val="0"/>
              <w:spacing w:line="360" w:lineRule="auto"/>
              <w:jc w:val="center"/>
              <w:rPr>
                <w:rFonts w:ascii="宋体" w:eastAsia="宋体" w:hAnsi="宋体" w:cs="宋体" w:hint="eastAsia"/>
                <w:sz w:val="24"/>
                <w:szCs w:val="24"/>
              </w:rPr>
            </w:pPr>
            <w:r w:rsidRPr="00D96781">
              <w:rPr>
                <w:rFonts w:ascii="宋体" w:eastAsia="宋体" w:hAnsi="宋体" w:cs="宋体" w:hint="eastAsia"/>
                <w:sz w:val="24"/>
                <w:szCs w:val="24"/>
              </w:rPr>
              <w:t>LED视靶</w:t>
            </w:r>
          </w:p>
        </w:tc>
        <w:tc>
          <w:tcPr>
            <w:tcW w:w="1950" w:type="dxa"/>
            <w:shd w:val="clear" w:color="auto" w:fill="auto"/>
          </w:tcPr>
          <w:p w14:paraId="3C99A433" w14:textId="52984B44" w:rsidR="00D96781" w:rsidRDefault="00D96781" w:rsidP="00D96781">
            <w:pPr>
              <w:adjustRightInd w:val="0"/>
              <w:snapToGrid w:val="0"/>
              <w:spacing w:line="360" w:lineRule="auto"/>
              <w:jc w:val="center"/>
              <w:rPr>
                <w:rFonts w:ascii="宋体" w:eastAsia="宋体" w:hAnsi="宋体" w:cs="宋体" w:hint="eastAsia"/>
                <w:sz w:val="24"/>
                <w:szCs w:val="24"/>
              </w:rPr>
            </w:pPr>
            <w:r w:rsidRPr="000F573A">
              <w:rPr>
                <w:rFonts w:ascii="宋体" w:eastAsia="宋体" w:hAnsi="宋体" w:cs="宋体"/>
                <w:sz w:val="24"/>
                <w:szCs w:val="24"/>
              </w:rPr>
              <w:t>1台</w:t>
            </w:r>
          </w:p>
        </w:tc>
      </w:tr>
      <w:tr w:rsidR="00D96781" w14:paraId="27B84333" w14:textId="77777777" w:rsidTr="00CA65CB">
        <w:trPr>
          <w:trHeight w:val="441"/>
        </w:trPr>
        <w:tc>
          <w:tcPr>
            <w:tcW w:w="1864" w:type="dxa"/>
            <w:shd w:val="clear" w:color="auto" w:fill="auto"/>
            <w:vAlign w:val="center"/>
          </w:tcPr>
          <w:p w14:paraId="5783F986" w14:textId="6E03E51A" w:rsidR="00D96781" w:rsidRDefault="003F5898" w:rsidP="00D96781">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4</w:t>
            </w:r>
          </w:p>
        </w:tc>
        <w:tc>
          <w:tcPr>
            <w:tcW w:w="3957" w:type="dxa"/>
            <w:shd w:val="clear" w:color="auto" w:fill="auto"/>
          </w:tcPr>
          <w:p w14:paraId="7D086251" w14:textId="6A6F0047" w:rsidR="00D96781" w:rsidRDefault="00D96781" w:rsidP="00D96781">
            <w:pPr>
              <w:adjustRightInd w:val="0"/>
              <w:snapToGrid w:val="0"/>
              <w:spacing w:line="360" w:lineRule="auto"/>
              <w:jc w:val="center"/>
              <w:rPr>
                <w:rFonts w:ascii="宋体" w:eastAsia="宋体" w:hAnsi="宋体" w:cs="宋体" w:hint="eastAsia"/>
                <w:sz w:val="24"/>
                <w:szCs w:val="24"/>
              </w:rPr>
            </w:pPr>
            <w:r w:rsidRPr="00D96781">
              <w:rPr>
                <w:rFonts w:ascii="宋体" w:eastAsia="宋体" w:hAnsi="宋体" w:cs="宋体" w:hint="eastAsia"/>
                <w:sz w:val="24"/>
                <w:szCs w:val="24"/>
              </w:rPr>
              <w:t>电视机支架</w:t>
            </w:r>
          </w:p>
        </w:tc>
        <w:tc>
          <w:tcPr>
            <w:tcW w:w="1950" w:type="dxa"/>
            <w:shd w:val="clear" w:color="auto" w:fill="auto"/>
            <w:vAlign w:val="center"/>
          </w:tcPr>
          <w:p w14:paraId="45B0B90F" w14:textId="1B76AD70" w:rsidR="00D96781" w:rsidRDefault="00D96781" w:rsidP="00D96781">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1个</w:t>
            </w:r>
          </w:p>
        </w:tc>
      </w:tr>
      <w:tr w:rsidR="00D96781" w14:paraId="3E8F7C80" w14:textId="77777777" w:rsidTr="00CA65CB">
        <w:trPr>
          <w:trHeight w:val="441"/>
        </w:trPr>
        <w:tc>
          <w:tcPr>
            <w:tcW w:w="1864" w:type="dxa"/>
            <w:shd w:val="clear" w:color="auto" w:fill="auto"/>
            <w:vAlign w:val="center"/>
          </w:tcPr>
          <w:p w14:paraId="62F6D1B1" w14:textId="05B269D0" w:rsidR="00D96781" w:rsidRDefault="003F5898" w:rsidP="00D96781">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5</w:t>
            </w:r>
          </w:p>
        </w:tc>
        <w:tc>
          <w:tcPr>
            <w:tcW w:w="3957" w:type="dxa"/>
            <w:shd w:val="clear" w:color="auto" w:fill="auto"/>
          </w:tcPr>
          <w:p w14:paraId="31D76F29" w14:textId="77A110A3" w:rsidR="00D96781" w:rsidRDefault="00D96781" w:rsidP="00D96781">
            <w:pPr>
              <w:adjustRightInd w:val="0"/>
              <w:snapToGrid w:val="0"/>
              <w:spacing w:line="360" w:lineRule="auto"/>
              <w:jc w:val="center"/>
              <w:rPr>
                <w:rFonts w:ascii="宋体" w:eastAsia="宋体" w:hAnsi="宋体" w:cs="宋体" w:hint="eastAsia"/>
                <w:sz w:val="24"/>
                <w:szCs w:val="24"/>
              </w:rPr>
            </w:pPr>
            <w:r w:rsidRPr="00D96781">
              <w:rPr>
                <w:rFonts w:ascii="宋体" w:eastAsia="宋体" w:hAnsi="宋体" w:cs="宋体" w:hint="eastAsia"/>
                <w:sz w:val="24"/>
                <w:szCs w:val="24"/>
              </w:rPr>
              <w:t>HDMI高清线</w:t>
            </w:r>
          </w:p>
        </w:tc>
        <w:tc>
          <w:tcPr>
            <w:tcW w:w="1950" w:type="dxa"/>
            <w:shd w:val="clear" w:color="auto" w:fill="auto"/>
            <w:vAlign w:val="center"/>
          </w:tcPr>
          <w:p w14:paraId="30D0350A" w14:textId="2BA27757" w:rsidR="00D96781" w:rsidRDefault="00D96781" w:rsidP="00D96781">
            <w:pPr>
              <w:adjustRightInd w:val="0"/>
              <w:snapToGrid w:val="0"/>
              <w:spacing w:line="360" w:lineRule="auto"/>
              <w:jc w:val="center"/>
              <w:rPr>
                <w:rFonts w:ascii="宋体" w:eastAsia="宋体" w:hAnsi="宋体" w:cs="宋体" w:hint="eastAsia"/>
                <w:sz w:val="24"/>
                <w:szCs w:val="24"/>
              </w:rPr>
            </w:pPr>
            <w:r>
              <w:rPr>
                <w:rFonts w:ascii="宋体" w:eastAsia="宋体" w:hAnsi="宋体" w:cs="宋体"/>
                <w:sz w:val="24"/>
                <w:szCs w:val="24"/>
              </w:rPr>
              <w:t>1</w:t>
            </w:r>
            <w:r>
              <w:rPr>
                <w:rFonts w:ascii="宋体" w:eastAsia="宋体" w:hAnsi="宋体" w:cs="宋体" w:hint="eastAsia"/>
                <w:sz w:val="24"/>
                <w:szCs w:val="24"/>
              </w:rPr>
              <w:t>根</w:t>
            </w:r>
          </w:p>
        </w:tc>
      </w:tr>
      <w:tr w:rsidR="00D96781" w14:paraId="030796E4" w14:textId="77777777" w:rsidTr="00CA65CB">
        <w:trPr>
          <w:trHeight w:val="441"/>
        </w:trPr>
        <w:tc>
          <w:tcPr>
            <w:tcW w:w="1864" w:type="dxa"/>
            <w:shd w:val="clear" w:color="auto" w:fill="auto"/>
            <w:vAlign w:val="center"/>
          </w:tcPr>
          <w:p w14:paraId="21A8195D" w14:textId="390C0E26" w:rsidR="00D96781" w:rsidRDefault="003F5898" w:rsidP="00D96781">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6</w:t>
            </w:r>
          </w:p>
        </w:tc>
        <w:tc>
          <w:tcPr>
            <w:tcW w:w="3957" w:type="dxa"/>
            <w:shd w:val="clear" w:color="auto" w:fill="auto"/>
          </w:tcPr>
          <w:p w14:paraId="48E1B69D" w14:textId="489CAC7C" w:rsidR="00D96781" w:rsidRDefault="00D96781" w:rsidP="00D96781">
            <w:pPr>
              <w:adjustRightInd w:val="0"/>
              <w:snapToGrid w:val="0"/>
              <w:spacing w:line="360" w:lineRule="auto"/>
              <w:jc w:val="center"/>
              <w:rPr>
                <w:rFonts w:ascii="宋体" w:eastAsia="宋体" w:hAnsi="宋体" w:cs="宋体" w:hint="eastAsia"/>
                <w:sz w:val="24"/>
                <w:szCs w:val="24"/>
              </w:rPr>
            </w:pPr>
            <w:r w:rsidRPr="00D96781">
              <w:rPr>
                <w:rFonts w:ascii="宋体" w:eastAsia="宋体" w:hAnsi="宋体" w:cs="宋体" w:hint="eastAsia"/>
                <w:sz w:val="24"/>
                <w:szCs w:val="24"/>
              </w:rPr>
              <w:t>脚踏开关</w:t>
            </w:r>
          </w:p>
        </w:tc>
        <w:tc>
          <w:tcPr>
            <w:tcW w:w="1950" w:type="dxa"/>
            <w:shd w:val="clear" w:color="auto" w:fill="auto"/>
            <w:vAlign w:val="center"/>
          </w:tcPr>
          <w:p w14:paraId="162776DC" w14:textId="1A74C679" w:rsidR="00D96781" w:rsidRDefault="00D96781" w:rsidP="00D96781">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1个</w:t>
            </w:r>
          </w:p>
        </w:tc>
      </w:tr>
    </w:tbl>
    <w:p w14:paraId="1917609E" w14:textId="77777777" w:rsidR="0016752B" w:rsidRDefault="0016752B" w:rsidP="0016752B">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（五）商务要求</w:t>
      </w:r>
    </w:p>
    <w:p w14:paraId="30E25F4C" w14:textId="77777777" w:rsidR="0016752B" w:rsidRDefault="0016752B" w:rsidP="0016752B">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一、技术服务要求</w:t>
      </w:r>
    </w:p>
    <w:p w14:paraId="776EAE8A" w14:textId="77777777" w:rsidR="0016752B" w:rsidRDefault="0016752B" w:rsidP="0016752B">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（一）售后服务要求</w:t>
      </w:r>
    </w:p>
    <w:p w14:paraId="6C2ACC5B" w14:textId="359B5D53" w:rsidR="0016752B" w:rsidRDefault="0016752B" w:rsidP="0016752B">
      <w:pPr>
        <w:pStyle w:val="a3"/>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响应时间：</w:t>
      </w:r>
      <w:r>
        <w:rPr>
          <w:rFonts w:ascii="宋体" w:eastAsia="宋体" w:hAnsi="宋体"/>
          <w:sz w:val="24"/>
          <w:szCs w:val="24"/>
        </w:rPr>
        <w:t xml:space="preserve"> </w:t>
      </w:r>
      <w:r w:rsidRPr="0016752B">
        <w:rPr>
          <w:rFonts w:ascii="宋体" w:eastAsia="宋体" w:hAnsi="宋体"/>
          <w:sz w:val="24"/>
          <w:szCs w:val="24"/>
        </w:rPr>
        <w:t>2小时</w:t>
      </w:r>
      <w:r w:rsidR="00F53FCF">
        <w:rPr>
          <w:rFonts w:ascii="宋体" w:eastAsia="宋体" w:hAnsi="宋体" w:hint="eastAsia"/>
          <w:sz w:val="24"/>
          <w:szCs w:val="24"/>
        </w:rPr>
        <w:t>内</w:t>
      </w:r>
      <w:r w:rsidRPr="0016752B">
        <w:rPr>
          <w:rFonts w:ascii="宋体" w:eastAsia="宋体" w:hAnsi="宋体"/>
          <w:sz w:val="24"/>
          <w:szCs w:val="24"/>
        </w:rPr>
        <w:t>响应24小时</w:t>
      </w:r>
      <w:r w:rsidR="00F53FCF">
        <w:rPr>
          <w:rFonts w:ascii="宋体" w:eastAsia="宋体" w:hAnsi="宋体" w:hint="eastAsia"/>
          <w:sz w:val="24"/>
          <w:szCs w:val="24"/>
        </w:rPr>
        <w:t>内</w:t>
      </w:r>
      <w:r w:rsidRPr="0016752B">
        <w:rPr>
          <w:rFonts w:ascii="宋体" w:eastAsia="宋体" w:hAnsi="宋体"/>
          <w:sz w:val="24"/>
          <w:szCs w:val="24"/>
        </w:rPr>
        <w:t>到</w:t>
      </w:r>
      <w:r w:rsidR="00F53FCF">
        <w:rPr>
          <w:rFonts w:ascii="宋体" w:eastAsia="宋体" w:hAnsi="宋体" w:hint="eastAsia"/>
          <w:sz w:val="24"/>
          <w:szCs w:val="24"/>
        </w:rPr>
        <w:t>现场</w:t>
      </w:r>
    </w:p>
    <w:p w14:paraId="40EEB260" w14:textId="435FBB62" w:rsidR="0016752B" w:rsidRDefault="0016752B" w:rsidP="0016752B">
      <w:pPr>
        <w:pStyle w:val="a3"/>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保修年限：</w:t>
      </w:r>
      <w:commentRangeStart w:id="1"/>
      <w:r w:rsidR="004731E7">
        <w:rPr>
          <w:rFonts w:ascii="宋体" w:eastAsia="宋体" w:hAnsi="宋体" w:hint="eastAsia"/>
          <w:sz w:val="24"/>
          <w:szCs w:val="24"/>
        </w:rPr>
        <w:t>原厂质保</w:t>
      </w:r>
      <w:r>
        <w:rPr>
          <w:rFonts w:ascii="宋体" w:eastAsia="宋体" w:hAnsi="宋体" w:hint="eastAsia"/>
          <w:sz w:val="24"/>
          <w:szCs w:val="24"/>
        </w:rPr>
        <w:t>≥</w:t>
      </w:r>
      <w:r w:rsidR="004731E7">
        <w:rPr>
          <w:rFonts w:ascii="宋体" w:eastAsia="宋体" w:hAnsi="宋体" w:hint="eastAsia"/>
          <w:sz w:val="24"/>
          <w:szCs w:val="24"/>
        </w:rPr>
        <w:t>5</w:t>
      </w:r>
      <w:r>
        <w:rPr>
          <w:rFonts w:ascii="宋体" w:eastAsia="宋体" w:hAnsi="宋体" w:hint="eastAsia"/>
          <w:sz w:val="24"/>
          <w:szCs w:val="24"/>
        </w:rPr>
        <w:t>年</w:t>
      </w:r>
      <w:commentRangeEnd w:id="1"/>
      <w:r w:rsidR="003756D8">
        <w:rPr>
          <w:rStyle w:val="a4"/>
        </w:rPr>
        <w:commentReference w:id="1"/>
      </w:r>
    </w:p>
    <w:p w14:paraId="23DCF261" w14:textId="3801AB2D" w:rsidR="00F53FCF" w:rsidRPr="00F53FCF" w:rsidRDefault="00F53FCF" w:rsidP="00F53FCF">
      <w:pPr>
        <w:pStyle w:val="a3"/>
        <w:numPr>
          <w:ilvl w:val="0"/>
          <w:numId w:val="2"/>
        </w:numPr>
        <w:spacing w:line="360" w:lineRule="auto"/>
        <w:ind w:firstLineChars="0"/>
        <w:rPr>
          <w:rFonts w:ascii="宋体" w:eastAsia="宋体" w:hAnsi="宋体" w:hint="eastAsia"/>
          <w:sz w:val="24"/>
          <w:szCs w:val="24"/>
        </w:rPr>
      </w:pPr>
      <w:r w:rsidRPr="00F53FCF">
        <w:rPr>
          <w:rFonts w:ascii="宋体" w:eastAsia="宋体" w:hAnsi="宋体" w:hint="eastAsia"/>
          <w:sz w:val="24"/>
          <w:szCs w:val="24"/>
        </w:rPr>
        <w:t>维保内容与价格：保质期内免费维修，出保后维保费不超过市场价的80%</w:t>
      </w:r>
    </w:p>
    <w:p w14:paraId="6E4B3685" w14:textId="32A8E721" w:rsidR="00F53FCF" w:rsidRPr="00F53FCF" w:rsidRDefault="00F53FCF" w:rsidP="00F53FCF">
      <w:pPr>
        <w:pStyle w:val="a3"/>
        <w:numPr>
          <w:ilvl w:val="0"/>
          <w:numId w:val="2"/>
        </w:numPr>
        <w:spacing w:line="360" w:lineRule="auto"/>
        <w:ind w:firstLineChars="0"/>
        <w:rPr>
          <w:rFonts w:ascii="宋体" w:eastAsia="宋体" w:hAnsi="宋体" w:hint="eastAsia"/>
          <w:sz w:val="24"/>
          <w:szCs w:val="24"/>
        </w:rPr>
      </w:pPr>
      <w:r w:rsidRPr="00F53FCF">
        <w:rPr>
          <w:rFonts w:ascii="宋体" w:eastAsia="宋体" w:hAnsi="宋体" w:hint="eastAsia"/>
          <w:sz w:val="24"/>
          <w:szCs w:val="24"/>
        </w:rPr>
        <w:t>备品备件供货价格：不超过市场价格的80%，投标时需填写上述价格，出质保期后，上述产品供货价格以双方最终认定价格为准，且采购人有权更换供货方</w:t>
      </w:r>
      <w:r w:rsidRPr="00F53FCF">
        <w:rPr>
          <w:rFonts w:ascii="宋体" w:eastAsia="宋体" w:hAnsi="宋体"/>
          <w:sz w:val="24"/>
          <w:szCs w:val="24"/>
        </w:rPr>
        <w:t xml:space="preserve"> </w:t>
      </w:r>
    </w:p>
    <w:p w14:paraId="7F2DEA27" w14:textId="77777777" w:rsidR="0016752B" w:rsidRDefault="0016752B" w:rsidP="0016752B">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（二）伴随服务要求：</w:t>
      </w:r>
      <w:r>
        <w:rPr>
          <w:rFonts w:ascii="宋体" w:eastAsia="宋体" w:hAnsi="宋体"/>
          <w:b/>
          <w:sz w:val="24"/>
          <w:szCs w:val="24"/>
        </w:rPr>
        <w:tab/>
        <w:t xml:space="preserve">　</w:t>
      </w:r>
      <w:r>
        <w:rPr>
          <w:rFonts w:ascii="宋体" w:eastAsia="宋体" w:hAnsi="宋体"/>
          <w:b/>
          <w:sz w:val="24"/>
          <w:szCs w:val="24"/>
        </w:rPr>
        <w:tab/>
        <w:t xml:space="preserve">　</w:t>
      </w:r>
      <w:r>
        <w:rPr>
          <w:rFonts w:ascii="宋体" w:eastAsia="宋体" w:hAnsi="宋体"/>
          <w:b/>
          <w:sz w:val="24"/>
          <w:szCs w:val="24"/>
        </w:rPr>
        <w:tab/>
        <w:t xml:space="preserve">　</w:t>
      </w:r>
    </w:p>
    <w:p w14:paraId="1F7CD6ED" w14:textId="1FC82066" w:rsidR="0016752B" w:rsidRDefault="0016752B" w:rsidP="0016752B">
      <w:pPr>
        <w:pStyle w:val="a3"/>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产品附件要求：</w:t>
      </w:r>
      <w:r>
        <w:rPr>
          <w:rFonts w:ascii="宋体" w:eastAsia="宋体" w:hAnsi="宋体"/>
          <w:sz w:val="24"/>
          <w:szCs w:val="24"/>
        </w:rPr>
        <w:t xml:space="preserve"> </w:t>
      </w:r>
      <w:r w:rsidR="008F43B9">
        <w:rPr>
          <w:rFonts w:ascii="宋体" w:eastAsia="宋体" w:hAnsi="宋体" w:hint="eastAsia"/>
          <w:sz w:val="24"/>
          <w:szCs w:val="24"/>
        </w:rPr>
        <w:t>同</w:t>
      </w:r>
      <w:r>
        <w:rPr>
          <w:rFonts w:ascii="宋体" w:eastAsia="宋体" w:hAnsi="宋体" w:hint="eastAsia"/>
          <w:sz w:val="24"/>
          <w:szCs w:val="24"/>
        </w:rPr>
        <w:t>配置</w:t>
      </w:r>
      <w:r w:rsidR="007D4FB4">
        <w:rPr>
          <w:rFonts w:ascii="宋体" w:eastAsia="宋体" w:hAnsi="宋体" w:hint="eastAsia"/>
          <w:sz w:val="24"/>
          <w:szCs w:val="24"/>
        </w:rPr>
        <w:t>要求</w:t>
      </w:r>
    </w:p>
    <w:p w14:paraId="134E0636" w14:textId="6AB3F978" w:rsidR="0016752B" w:rsidRDefault="0016752B" w:rsidP="0016752B">
      <w:pPr>
        <w:pStyle w:val="a3"/>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产品升级服务要求：</w:t>
      </w:r>
      <w:r w:rsidRPr="0016752B">
        <w:rPr>
          <w:rFonts w:ascii="宋体" w:eastAsia="宋体" w:hAnsi="宋体" w:hint="eastAsia"/>
          <w:sz w:val="24"/>
          <w:szCs w:val="24"/>
        </w:rPr>
        <w:t>软件终身免费升级</w:t>
      </w:r>
    </w:p>
    <w:p w14:paraId="3350FD5D" w14:textId="2EFCC6C0" w:rsidR="0016752B" w:rsidRDefault="0016752B" w:rsidP="0016752B">
      <w:pPr>
        <w:pStyle w:val="a3"/>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安装调试：</w:t>
      </w:r>
      <w:r w:rsidR="001A70AB">
        <w:rPr>
          <w:rFonts w:ascii="宋体" w:eastAsia="宋体" w:hAnsi="宋体" w:hint="eastAsia"/>
          <w:sz w:val="24"/>
          <w:szCs w:val="24"/>
        </w:rPr>
        <w:t>由</w:t>
      </w:r>
      <w:r w:rsidR="001A70AB" w:rsidRPr="00654CCE">
        <w:rPr>
          <w:rFonts w:ascii="宋体" w:eastAsia="宋体" w:hAnsi="宋体" w:hint="eastAsia"/>
          <w:sz w:val="24"/>
          <w:szCs w:val="24"/>
        </w:rPr>
        <w:t>原厂工程师</w:t>
      </w:r>
      <w:r w:rsidR="001A70AB">
        <w:rPr>
          <w:rFonts w:ascii="宋体" w:eastAsia="宋体" w:hAnsi="宋体" w:hint="eastAsia"/>
          <w:sz w:val="24"/>
          <w:szCs w:val="24"/>
        </w:rPr>
        <w:t>进行</w:t>
      </w:r>
      <w:r w:rsidRPr="0016752B">
        <w:rPr>
          <w:rFonts w:ascii="宋体" w:eastAsia="宋体" w:hAnsi="宋体" w:hint="eastAsia"/>
          <w:sz w:val="24"/>
          <w:szCs w:val="24"/>
        </w:rPr>
        <w:t>安装</w:t>
      </w:r>
      <w:r>
        <w:rPr>
          <w:rFonts w:ascii="宋体" w:eastAsia="宋体" w:hAnsi="宋体" w:hint="eastAsia"/>
          <w:sz w:val="24"/>
          <w:szCs w:val="24"/>
        </w:rPr>
        <w:t>调试</w:t>
      </w:r>
    </w:p>
    <w:p w14:paraId="4514B805" w14:textId="6D19E10E" w:rsidR="0016752B" w:rsidRDefault="0016752B" w:rsidP="0016752B">
      <w:pPr>
        <w:pStyle w:val="a3"/>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提供技术援助：</w:t>
      </w:r>
      <w:r w:rsidR="001A70AB" w:rsidRPr="00654CCE">
        <w:rPr>
          <w:rFonts w:ascii="宋体" w:eastAsia="宋体" w:hAnsi="宋体" w:hint="eastAsia"/>
          <w:sz w:val="24"/>
          <w:szCs w:val="24"/>
        </w:rPr>
        <w:t>由原厂工程师提供免费技术指导</w:t>
      </w:r>
      <w:r w:rsidR="001A70AB" w:rsidRPr="0016752B" w:rsidDel="001A70AB">
        <w:rPr>
          <w:rFonts w:ascii="宋体" w:eastAsia="宋体" w:hAnsi="宋体" w:hint="eastAsia"/>
          <w:sz w:val="24"/>
          <w:szCs w:val="24"/>
        </w:rPr>
        <w:t xml:space="preserve"> </w:t>
      </w:r>
    </w:p>
    <w:p w14:paraId="46E46C7C" w14:textId="14DBBC37" w:rsidR="0016752B" w:rsidRDefault="0016752B" w:rsidP="0016752B">
      <w:pPr>
        <w:pStyle w:val="a3"/>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培训：</w:t>
      </w:r>
      <w:r w:rsidR="001A70AB" w:rsidRPr="00654CCE">
        <w:rPr>
          <w:rFonts w:ascii="宋体" w:eastAsia="宋体" w:hAnsi="宋体" w:hint="eastAsia"/>
          <w:sz w:val="24"/>
          <w:szCs w:val="24"/>
        </w:rPr>
        <w:t>免费提供培训，直至用户完全掌握设备</w:t>
      </w:r>
    </w:p>
    <w:p w14:paraId="4422B4A0" w14:textId="2A2C7350" w:rsidR="0016752B" w:rsidRDefault="0016752B" w:rsidP="0016752B">
      <w:pPr>
        <w:pStyle w:val="a3"/>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sz w:val="24"/>
          <w:szCs w:val="24"/>
        </w:rPr>
        <w:t>验收方案：</w:t>
      </w:r>
      <w:r w:rsidR="001A70AB" w:rsidRPr="00654CCE">
        <w:rPr>
          <w:rFonts w:ascii="宋体" w:eastAsia="宋体" w:hAnsi="宋体" w:hint="eastAsia"/>
          <w:sz w:val="24"/>
          <w:szCs w:val="24"/>
        </w:rPr>
        <w:t>设备安装、调试、培训后，经过双方确认现场运行，设备的各项性能指标均能达到招标要求的，按照院方规定签署设备验收文件</w:t>
      </w:r>
    </w:p>
    <w:p w14:paraId="02784754" w14:textId="77777777" w:rsidR="0016752B" w:rsidRDefault="0016752B" w:rsidP="0016752B">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二、商务条款</w:t>
      </w:r>
    </w:p>
    <w:p w14:paraId="5B5515E4" w14:textId="77777777" w:rsidR="0016752B" w:rsidRDefault="0016752B" w:rsidP="0016752B">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交货期：成交方应在合同生效的30天内，向采购人交付上述设备。</w:t>
      </w:r>
    </w:p>
    <w:p w14:paraId="6A35A465" w14:textId="77777777" w:rsidR="0016752B" w:rsidRDefault="0016752B" w:rsidP="0016752B">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交货地点：成交方应根据采购方要求送到指定地点。</w:t>
      </w:r>
    </w:p>
    <w:p w14:paraId="26F09BFF" w14:textId="77777777" w:rsidR="0016752B" w:rsidRDefault="0016752B" w:rsidP="0016752B">
      <w:pPr>
        <w:adjustRightInd w:val="0"/>
        <w:snapToGrid w:val="0"/>
        <w:spacing w:line="360" w:lineRule="auto"/>
        <w:ind w:firstLineChars="200" w:firstLine="480"/>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付款方式：采购人在设备验收合格后三个月内付清全款。</w:t>
      </w:r>
    </w:p>
    <w:p w14:paraId="54BAB805" w14:textId="77777777" w:rsidR="00D96781" w:rsidRPr="0016752B" w:rsidRDefault="00D96781" w:rsidP="00D96781">
      <w:pPr>
        <w:adjustRightInd w:val="0"/>
        <w:snapToGrid w:val="0"/>
        <w:spacing w:line="360" w:lineRule="auto"/>
        <w:ind w:firstLineChars="200" w:firstLine="480"/>
        <w:rPr>
          <w:rFonts w:ascii="宋体" w:eastAsia="宋体" w:hAnsi="宋体" w:hint="eastAsia"/>
          <w:sz w:val="24"/>
          <w:szCs w:val="24"/>
        </w:rPr>
      </w:pPr>
    </w:p>
    <w:sectPr w:rsidR="00D96781" w:rsidRPr="0016752B">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瑢 王" w:date="2024-09-25T10:07:00Z" w:initials="瑢王">
    <w:p w14:paraId="741297A2" w14:textId="77777777" w:rsidR="003756D8" w:rsidRDefault="003756D8" w:rsidP="003756D8">
      <w:pPr>
        <w:pStyle w:val="a5"/>
        <w:rPr>
          <w:rFonts w:hint="eastAsia"/>
        </w:rPr>
      </w:pPr>
      <w:r>
        <w:rPr>
          <w:rStyle w:val="a4"/>
          <w:rFonts w:hint="eastAsia"/>
        </w:rPr>
        <w:annotationRef/>
      </w:r>
      <w:r>
        <w:rPr>
          <w:rFonts w:hint="eastAsia"/>
        </w:rPr>
        <w:t>待定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1297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B13B40" w16cex:dateUtc="2024-09-25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1297A2" w16cid:durableId="16B13B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BF6FC" w14:textId="77777777" w:rsidR="00D3250D" w:rsidRDefault="00D3250D" w:rsidP="006560A4">
      <w:pPr>
        <w:rPr>
          <w:rFonts w:hint="eastAsia"/>
        </w:rPr>
      </w:pPr>
      <w:r>
        <w:separator/>
      </w:r>
    </w:p>
  </w:endnote>
  <w:endnote w:type="continuationSeparator" w:id="0">
    <w:p w14:paraId="27D14EEF" w14:textId="77777777" w:rsidR="00D3250D" w:rsidRDefault="00D3250D" w:rsidP="006560A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A7EFE" w14:textId="77777777" w:rsidR="00D3250D" w:rsidRDefault="00D3250D" w:rsidP="006560A4">
      <w:pPr>
        <w:rPr>
          <w:rFonts w:hint="eastAsia"/>
        </w:rPr>
      </w:pPr>
      <w:r>
        <w:separator/>
      </w:r>
    </w:p>
  </w:footnote>
  <w:footnote w:type="continuationSeparator" w:id="0">
    <w:p w14:paraId="4014429D" w14:textId="77777777" w:rsidR="00D3250D" w:rsidRDefault="00D3250D" w:rsidP="006560A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AA8353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30308576">
    <w:abstractNumId w:val="1"/>
  </w:num>
  <w:num w:numId="2" w16cid:durableId="1832746880">
    <w:abstractNumId w:val="0"/>
  </w:num>
  <w:num w:numId="3" w16cid:durableId="7808822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瑢 王">
    <w15:presenceInfo w15:providerId="Windows Live" w15:userId="22dc377884ed8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D8"/>
    <w:rsid w:val="000540E8"/>
    <w:rsid w:val="000544BB"/>
    <w:rsid w:val="00075972"/>
    <w:rsid w:val="000C7822"/>
    <w:rsid w:val="000D16A9"/>
    <w:rsid w:val="0016752B"/>
    <w:rsid w:val="001A70AB"/>
    <w:rsid w:val="001B1D6C"/>
    <w:rsid w:val="0021300F"/>
    <w:rsid w:val="002848AA"/>
    <w:rsid w:val="002851EF"/>
    <w:rsid w:val="002E2100"/>
    <w:rsid w:val="003756D8"/>
    <w:rsid w:val="003F56F8"/>
    <w:rsid w:val="003F5898"/>
    <w:rsid w:val="004632F8"/>
    <w:rsid w:val="004731E7"/>
    <w:rsid w:val="004F2F1E"/>
    <w:rsid w:val="00505735"/>
    <w:rsid w:val="00506FFD"/>
    <w:rsid w:val="00523DEE"/>
    <w:rsid w:val="005903A0"/>
    <w:rsid w:val="005A6B2D"/>
    <w:rsid w:val="00645361"/>
    <w:rsid w:val="00647348"/>
    <w:rsid w:val="006560A4"/>
    <w:rsid w:val="0068637C"/>
    <w:rsid w:val="006D19BB"/>
    <w:rsid w:val="006D43EA"/>
    <w:rsid w:val="006D5F48"/>
    <w:rsid w:val="006F6CCF"/>
    <w:rsid w:val="0075536B"/>
    <w:rsid w:val="0076053B"/>
    <w:rsid w:val="007747B6"/>
    <w:rsid w:val="007933EB"/>
    <w:rsid w:val="007A5392"/>
    <w:rsid w:val="007D4FB4"/>
    <w:rsid w:val="00803D2D"/>
    <w:rsid w:val="00811655"/>
    <w:rsid w:val="008851B3"/>
    <w:rsid w:val="008B0979"/>
    <w:rsid w:val="008F43B9"/>
    <w:rsid w:val="00906547"/>
    <w:rsid w:val="00923676"/>
    <w:rsid w:val="009D584E"/>
    <w:rsid w:val="00A148A6"/>
    <w:rsid w:val="00A600D8"/>
    <w:rsid w:val="00A6688D"/>
    <w:rsid w:val="00A81B94"/>
    <w:rsid w:val="00A95442"/>
    <w:rsid w:val="00B126A3"/>
    <w:rsid w:val="00B24CDB"/>
    <w:rsid w:val="00B4263E"/>
    <w:rsid w:val="00BF3024"/>
    <w:rsid w:val="00C05B93"/>
    <w:rsid w:val="00C17176"/>
    <w:rsid w:val="00C33627"/>
    <w:rsid w:val="00C51F18"/>
    <w:rsid w:val="00CC6DCE"/>
    <w:rsid w:val="00D06E20"/>
    <w:rsid w:val="00D23AC2"/>
    <w:rsid w:val="00D3250D"/>
    <w:rsid w:val="00D96781"/>
    <w:rsid w:val="00DC6A68"/>
    <w:rsid w:val="00DE44CC"/>
    <w:rsid w:val="00DF050D"/>
    <w:rsid w:val="00E5450C"/>
    <w:rsid w:val="00EC354B"/>
    <w:rsid w:val="00EC523B"/>
    <w:rsid w:val="00EE38B1"/>
    <w:rsid w:val="00EF5411"/>
    <w:rsid w:val="00F424CB"/>
    <w:rsid w:val="00F53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D400D"/>
  <w15:chartTrackingRefBased/>
  <w15:docId w15:val="{8C8CBC5C-C2EE-40DA-9E12-C2C83C9E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0D8"/>
    <w:pPr>
      <w:widowControl w:val="0"/>
      <w:spacing w:after="0" w:line="240" w:lineRule="auto"/>
      <w:jc w:val="both"/>
    </w:pPr>
    <w:rPr>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0D8"/>
    <w:pPr>
      <w:ind w:firstLineChars="200" w:firstLine="420"/>
    </w:pPr>
  </w:style>
  <w:style w:type="character" w:styleId="a4">
    <w:name w:val="annotation reference"/>
    <w:basedOn w:val="a0"/>
    <w:uiPriority w:val="99"/>
    <w:semiHidden/>
    <w:unhideWhenUsed/>
    <w:rsid w:val="00A600D8"/>
    <w:rPr>
      <w:sz w:val="21"/>
      <w:szCs w:val="21"/>
    </w:rPr>
  </w:style>
  <w:style w:type="paragraph" w:styleId="a5">
    <w:name w:val="annotation text"/>
    <w:basedOn w:val="a"/>
    <w:link w:val="a6"/>
    <w:uiPriority w:val="99"/>
    <w:unhideWhenUsed/>
    <w:rsid w:val="00A600D8"/>
    <w:pPr>
      <w:jc w:val="left"/>
    </w:pPr>
  </w:style>
  <w:style w:type="character" w:customStyle="1" w:styleId="a6">
    <w:name w:val="批注文字 字符"/>
    <w:basedOn w:val="a0"/>
    <w:link w:val="a5"/>
    <w:uiPriority w:val="99"/>
    <w:rsid w:val="00A600D8"/>
    <w:rPr>
      <w:sz w:val="21"/>
      <w:szCs w:val="22"/>
      <w14:ligatures w14:val="none"/>
    </w:rPr>
  </w:style>
  <w:style w:type="paragraph" w:styleId="a7">
    <w:name w:val="annotation subject"/>
    <w:basedOn w:val="a5"/>
    <w:next w:val="a5"/>
    <w:link w:val="a8"/>
    <w:uiPriority w:val="99"/>
    <w:semiHidden/>
    <w:unhideWhenUsed/>
    <w:rsid w:val="00A600D8"/>
    <w:rPr>
      <w:b/>
      <w:bCs/>
    </w:rPr>
  </w:style>
  <w:style w:type="character" w:customStyle="1" w:styleId="a8">
    <w:name w:val="批注主题 字符"/>
    <w:basedOn w:val="a6"/>
    <w:link w:val="a7"/>
    <w:uiPriority w:val="99"/>
    <w:semiHidden/>
    <w:rsid w:val="00A600D8"/>
    <w:rPr>
      <w:b/>
      <w:bCs/>
      <w:sz w:val="21"/>
      <w:szCs w:val="22"/>
      <w14:ligatures w14:val="none"/>
    </w:rPr>
  </w:style>
  <w:style w:type="paragraph" w:styleId="a9">
    <w:name w:val="Revision"/>
    <w:hidden/>
    <w:uiPriority w:val="99"/>
    <w:semiHidden/>
    <w:rsid w:val="00A600D8"/>
    <w:pPr>
      <w:spacing w:after="0" w:line="240" w:lineRule="auto"/>
    </w:pPr>
    <w:rPr>
      <w:sz w:val="21"/>
      <w:szCs w:val="22"/>
      <w14:ligatures w14:val="none"/>
    </w:rPr>
  </w:style>
  <w:style w:type="paragraph" w:styleId="aa">
    <w:name w:val="header"/>
    <w:basedOn w:val="a"/>
    <w:link w:val="ab"/>
    <w:uiPriority w:val="99"/>
    <w:unhideWhenUsed/>
    <w:rsid w:val="006560A4"/>
    <w:pPr>
      <w:tabs>
        <w:tab w:val="center" w:pos="4153"/>
        <w:tab w:val="right" w:pos="8306"/>
      </w:tabs>
      <w:snapToGrid w:val="0"/>
      <w:jc w:val="center"/>
    </w:pPr>
    <w:rPr>
      <w:sz w:val="18"/>
      <w:szCs w:val="18"/>
    </w:rPr>
  </w:style>
  <w:style w:type="character" w:customStyle="1" w:styleId="ab">
    <w:name w:val="页眉 字符"/>
    <w:basedOn w:val="a0"/>
    <w:link w:val="aa"/>
    <w:uiPriority w:val="99"/>
    <w:rsid w:val="006560A4"/>
    <w:rPr>
      <w:sz w:val="18"/>
      <w:szCs w:val="18"/>
      <w14:ligatures w14:val="none"/>
    </w:rPr>
  </w:style>
  <w:style w:type="paragraph" w:styleId="ac">
    <w:name w:val="footer"/>
    <w:basedOn w:val="a"/>
    <w:link w:val="ad"/>
    <w:uiPriority w:val="99"/>
    <w:unhideWhenUsed/>
    <w:rsid w:val="006560A4"/>
    <w:pPr>
      <w:tabs>
        <w:tab w:val="center" w:pos="4153"/>
        <w:tab w:val="right" w:pos="8306"/>
      </w:tabs>
      <w:snapToGrid w:val="0"/>
      <w:jc w:val="left"/>
    </w:pPr>
    <w:rPr>
      <w:sz w:val="18"/>
      <w:szCs w:val="18"/>
    </w:rPr>
  </w:style>
  <w:style w:type="character" w:customStyle="1" w:styleId="ad">
    <w:name w:val="页脚 字符"/>
    <w:basedOn w:val="a0"/>
    <w:link w:val="ac"/>
    <w:uiPriority w:val="99"/>
    <w:rsid w:val="006560A4"/>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ruisheng sun</dc:creator>
  <cp:keywords/>
  <dc:description/>
  <cp:lastModifiedBy>瑢 王</cp:lastModifiedBy>
  <cp:revision>30</cp:revision>
  <dcterms:created xsi:type="dcterms:W3CDTF">2024-09-23T06:33:00Z</dcterms:created>
  <dcterms:modified xsi:type="dcterms:W3CDTF">2024-09-25T02:09:00Z</dcterms:modified>
</cp:coreProperties>
</file>