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72A7" w14:textId="77777777" w:rsidR="00C26C6B" w:rsidRDefault="0042282F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340113A8" w14:textId="77777777" w:rsidR="00C26C6B" w:rsidRDefault="0042282F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电动止血仪、电钻、电动石膏锯、电锯</w:t>
      </w:r>
    </w:p>
    <w:p w14:paraId="43C6C02C" w14:textId="77777777" w:rsidR="00C26C6B" w:rsidRDefault="0042282F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6FB112DB" w14:textId="77777777" w:rsidR="00C26C6B" w:rsidRDefault="0042282F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889"/>
        <w:gridCol w:w="2498"/>
      </w:tblGrid>
      <w:tr w:rsidR="00C26C6B" w14:paraId="0DEB5DA4" w14:textId="77777777">
        <w:trPr>
          <w:trHeight w:val="188"/>
        </w:trPr>
        <w:tc>
          <w:tcPr>
            <w:tcW w:w="1135" w:type="dxa"/>
          </w:tcPr>
          <w:p w14:paraId="77EDDD86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89" w:type="dxa"/>
          </w:tcPr>
          <w:p w14:paraId="02E2859B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设备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2498" w:type="dxa"/>
          </w:tcPr>
          <w:p w14:paraId="19E46687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</w:tr>
      <w:tr w:rsidR="00C26C6B" w14:paraId="6FAEB579" w14:textId="77777777">
        <w:trPr>
          <w:trHeight w:val="188"/>
        </w:trPr>
        <w:tc>
          <w:tcPr>
            <w:tcW w:w="1135" w:type="dxa"/>
          </w:tcPr>
          <w:p w14:paraId="1B9E9F66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14:paraId="6762EA7E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电动止血仪</w:t>
            </w:r>
          </w:p>
        </w:tc>
        <w:tc>
          <w:tcPr>
            <w:tcW w:w="2498" w:type="dxa"/>
          </w:tcPr>
          <w:p w14:paraId="26A8DC4E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台</w:t>
            </w:r>
          </w:p>
        </w:tc>
      </w:tr>
      <w:tr w:rsidR="00C26C6B" w14:paraId="5F303222" w14:textId="77777777">
        <w:trPr>
          <w:trHeight w:val="188"/>
        </w:trPr>
        <w:tc>
          <w:tcPr>
            <w:tcW w:w="1135" w:type="dxa"/>
          </w:tcPr>
          <w:p w14:paraId="7DCA69E9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14:paraId="594E0189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电钻</w:t>
            </w:r>
          </w:p>
        </w:tc>
        <w:tc>
          <w:tcPr>
            <w:tcW w:w="2498" w:type="dxa"/>
          </w:tcPr>
          <w:p w14:paraId="209DC235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台</w:t>
            </w:r>
          </w:p>
        </w:tc>
      </w:tr>
      <w:tr w:rsidR="00C26C6B" w14:paraId="7985B0B4" w14:textId="77777777">
        <w:trPr>
          <w:trHeight w:val="188"/>
        </w:trPr>
        <w:tc>
          <w:tcPr>
            <w:tcW w:w="1135" w:type="dxa"/>
          </w:tcPr>
          <w:p w14:paraId="63146CBC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14:paraId="219C55C5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电动石膏锯</w:t>
            </w:r>
          </w:p>
        </w:tc>
        <w:tc>
          <w:tcPr>
            <w:tcW w:w="2498" w:type="dxa"/>
          </w:tcPr>
          <w:p w14:paraId="05932882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台</w:t>
            </w:r>
          </w:p>
        </w:tc>
      </w:tr>
      <w:tr w:rsidR="00C26C6B" w14:paraId="67C3FE1B" w14:textId="77777777">
        <w:trPr>
          <w:trHeight w:val="188"/>
        </w:trPr>
        <w:tc>
          <w:tcPr>
            <w:tcW w:w="1135" w:type="dxa"/>
          </w:tcPr>
          <w:p w14:paraId="75E609A1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889" w:type="dxa"/>
          </w:tcPr>
          <w:p w14:paraId="150C592E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电锯</w:t>
            </w:r>
          </w:p>
        </w:tc>
        <w:tc>
          <w:tcPr>
            <w:tcW w:w="2498" w:type="dxa"/>
          </w:tcPr>
          <w:p w14:paraId="15C5FE93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台</w:t>
            </w:r>
          </w:p>
        </w:tc>
      </w:tr>
    </w:tbl>
    <w:p w14:paraId="65A1B6BF" w14:textId="77777777" w:rsidR="00C26C6B" w:rsidRDefault="0042282F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（二）预算金额、最高限价</w:t>
      </w:r>
    </w:p>
    <w:p w14:paraId="3EE325FE" w14:textId="77777777" w:rsidR="00C26C6B" w:rsidRDefault="004228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人民币42.52</w:t>
      </w:r>
      <w:r>
        <w:rPr>
          <w:rFonts w:ascii="宋体" w:eastAsia="宋体" w:hAnsi="宋体"/>
          <w:sz w:val="24"/>
          <w:szCs w:val="24"/>
        </w:rPr>
        <w:t>万元</w:t>
      </w:r>
    </w:p>
    <w:p w14:paraId="03BA1752" w14:textId="77777777" w:rsidR="00C26C6B" w:rsidRDefault="0042282F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472F0ED7" w14:textId="281BA31F" w:rsidR="000D139C" w:rsidRPr="000D139C" w:rsidRDefault="000D139C" w:rsidP="000D139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D139C">
        <w:rPr>
          <w:rFonts w:ascii="宋体" w:eastAsia="宋体" w:hAnsi="宋体" w:hint="eastAsia"/>
          <w:sz w:val="24"/>
          <w:szCs w:val="24"/>
        </w:rPr>
        <w:t>1）具有独立承担民事责任的能力。</w:t>
      </w:r>
    </w:p>
    <w:p w14:paraId="7359279B" w14:textId="77777777" w:rsidR="000D139C" w:rsidRPr="000D139C" w:rsidRDefault="000D139C" w:rsidP="000D139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D139C">
        <w:rPr>
          <w:rFonts w:ascii="宋体" w:eastAsia="宋体" w:hAnsi="宋体" w:hint="eastAsia"/>
          <w:sz w:val="24"/>
          <w:szCs w:val="24"/>
        </w:rPr>
        <w:t>2）本项目不接受联合体投标；</w:t>
      </w:r>
    </w:p>
    <w:p w14:paraId="3E515135" w14:textId="77777777" w:rsidR="000D139C" w:rsidRPr="000D139C" w:rsidRDefault="000D139C" w:rsidP="000D139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D139C">
        <w:rPr>
          <w:rFonts w:ascii="宋体" w:eastAsia="宋体" w:hAnsi="宋体" w:hint="eastAsia"/>
          <w:sz w:val="24"/>
          <w:szCs w:val="24"/>
        </w:rPr>
        <w:t>3）本项目不接受分包、转包；</w:t>
      </w:r>
    </w:p>
    <w:p w14:paraId="50A5274F" w14:textId="77777777" w:rsidR="000D139C" w:rsidRPr="000D139C" w:rsidRDefault="000D139C" w:rsidP="000D139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D139C">
        <w:rPr>
          <w:rFonts w:ascii="宋体" w:eastAsia="宋体" w:hAnsi="宋体" w:hint="eastAsia"/>
          <w:sz w:val="24"/>
          <w:szCs w:val="24"/>
        </w:rPr>
        <w:t>4）单位负责人为同一人或者存在直接控股、管理关系的不同供应商，不得参加同一合同项下的采购活动；</w:t>
      </w:r>
    </w:p>
    <w:p w14:paraId="6AE1DF5B" w14:textId="77777777" w:rsidR="000D139C" w:rsidRPr="000D139C" w:rsidRDefault="000D139C" w:rsidP="000D139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D139C">
        <w:rPr>
          <w:rFonts w:ascii="宋体" w:eastAsia="宋体" w:hAnsi="宋体" w:hint="eastAsia"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“行政处罚信息（较大数额罚款）”、“列入经营异常名录信息”、“列入严重违法失信企业名单（黑名单）信息”；</w:t>
      </w:r>
    </w:p>
    <w:p w14:paraId="7642A835" w14:textId="77777777" w:rsidR="000D139C" w:rsidRPr="000D139C" w:rsidRDefault="000D139C" w:rsidP="000D139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D139C">
        <w:rPr>
          <w:rFonts w:ascii="宋体" w:eastAsia="宋体" w:hAnsi="宋体" w:hint="eastAsia"/>
          <w:sz w:val="24"/>
          <w:szCs w:val="24"/>
        </w:rPr>
        <w:t>6）若投标人是投标货物制造厂家，应按照国家有关规定提供有效期内完整的《中华人民共和国医疗器械生产企业许可证》、《中华人民共和国医疗器械经营许可证》、</w:t>
      </w:r>
      <w:r w:rsidRPr="0042282F">
        <w:rPr>
          <w:rFonts w:ascii="宋体" w:eastAsia="宋体" w:hAnsi="宋体" w:hint="eastAsia"/>
          <w:sz w:val="24"/>
          <w:szCs w:val="24"/>
          <w:highlight w:val="yellow"/>
        </w:rPr>
        <w:t>《中华人民共和国第一类医疗器械备案凭证》</w:t>
      </w:r>
      <w:r w:rsidRPr="000D139C">
        <w:rPr>
          <w:rFonts w:ascii="宋体" w:eastAsia="宋体" w:hAnsi="宋体" w:hint="eastAsia"/>
          <w:sz w:val="24"/>
          <w:szCs w:val="24"/>
        </w:rPr>
        <w:t>。投标人的生产或经营范围应当与国家相关许可保持一致。投标货物的规格型号应当与</w:t>
      </w:r>
      <w:r w:rsidRPr="0042282F">
        <w:rPr>
          <w:rFonts w:ascii="宋体" w:eastAsia="宋体" w:hAnsi="宋体" w:hint="eastAsia"/>
          <w:sz w:val="24"/>
          <w:szCs w:val="24"/>
          <w:highlight w:val="yellow"/>
        </w:rPr>
        <w:t>《中华人民共和国第一类医疗器械备案凭证》</w:t>
      </w:r>
      <w:r w:rsidRPr="000D139C">
        <w:rPr>
          <w:rFonts w:ascii="宋体" w:eastAsia="宋体" w:hAnsi="宋体" w:hint="eastAsia"/>
          <w:sz w:val="24"/>
          <w:szCs w:val="24"/>
        </w:rPr>
        <w:t>中的规格型号保持一致。</w:t>
      </w:r>
    </w:p>
    <w:p w14:paraId="763BE6B9" w14:textId="77777777" w:rsidR="000D139C" w:rsidRPr="000D139C" w:rsidRDefault="000D139C" w:rsidP="000D139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D139C">
        <w:rPr>
          <w:rFonts w:ascii="宋体" w:eastAsia="宋体" w:hAnsi="宋体" w:hint="eastAsia"/>
          <w:sz w:val="24"/>
          <w:szCs w:val="24"/>
        </w:rPr>
        <w:t>7）若投标人是经营销售企业，应按照国家有关规定提供有效期内完整的《中华人民共和国医疗器械经营许可证》、</w:t>
      </w:r>
      <w:r w:rsidRPr="0042282F">
        <w:rPr>
          <w:rFonts w:ascii="宋体" w:eastAsia="宋体" w:hAnsi="宋体" w:hint="eastAsia"/>
          <w:sz w:val="24"/>
          <w:szCs w:val="24"/>
          <w:highlight w:val="yellow"/>
        </w:rPr>
        <w:t>《中华人民共和国第一类医疗器械备案凭证》。</w:t>
      </w:r>
      <w:r w:rsidRPr="000D139C">
        <w:rPr>
          <w:rFonts w:ascii="宋体" w:eastAsia="宋体" w:hAnsi="宋体" w:hint="eastAsia"/>
          <w:sz w:val="24"/>
          <w:szCs w:val="24"/>
        </w:rPr>
        <w:t>投标人的生产或经营范围应当与国家相关许可保持一致。投标货物的规格型号应</w:t>
      </w:r>
      <w:r w:rsidRPr="000D139C">
        <w:rPr>
          <w:rFonts w:ascii="宋体" w:eastAsia="宋体" w:hAnsi="宋体" w:hint="eastAsia"/>
          <w:sz w:val="24"/>
          <w:szCs w:val="24"/>
        </w:rPr>
        <w:lastRenderedPageBreak/>
        <w:t>当与</w:t>
      </w:r>
      <w:r w:rsidRPr="0042282F">
        <w:rPr>
          <w:rFonts w:ascii="宋体" w:eastAsia="宋体" w:hAnsi="宋体" w:hint="eastAsia"/>
          <w:sz w:val="24"/>
          <w:szCs w:val="24"/>
          <w:highlight w:val="yellow"/>
        </w:rPr>
        <w:t>《中华人民共和国第一类医疗器械备案凭证》</w:t>
      </w:r>
      <w:r w:rsidRPr="000D139C">
        <w:rPr>
          <w:rFonts w:ascii="宋体" w:eastAsia="宋体" w:hAnsi="宋体" w:hint="eastAsia"/>
          <w:sz w:val="24"/>
          <w:szCs w:val="24"/>
        </w:rPr>
        <w:t>中的规格型号保持一致。</w:t>
      </w:r>
    </w:p>
    <w:p w14:paraId="224C51EF" w14:textId="77777777" w:rsidR="000D139C" w:rsidRDefault="000D139C" w:rsidP="000D139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D139C">
        <w:rPr>
          <w:rFonts w:ascii="宋体" w:eastAsia="宋体" w:hAnsi="宋体" w:hint="eastAsia"/>
          <w:sz w:val="24"/>
          <w:szCs w:val="24"/>
        </w:rPr>
        <w:t>8）如投标单位是贸易代理商，应提供该设备的制造商出具的本次采购项目唯一代理的授权函。</w:t>
      </w:r>
    </w:p>
    <w:p w14:paraId="6757C16F" w14:textId="4D6E7A08" w:rsidR="00C26C6B" w:rsidRDefault="0042282F" w:rsidP="000D139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（四）功能及技术参数：</w:t>
      </w:r>
    </w:p>
    <w:p w14:paraId="5060A4E4" w14:textId="77777777" w:rsidR="00C26C6B" w:rsidRDefault="0042282F">
      <w:pPr>
        <w:pStyle w:val="1"/>
        <w:numPr>
          <w:ilvl w:val="0"/>
          <w:numId w:val="2"/>
        </w:numPr>
        <w:tabs>
          <w:tab w:val="left" w:pos="360"/>
        </w:tabs>
        <w:adjustRightInd/>
        <w:spacing w:before="100" w:after="100" w:line="440" w:lineRule="exact"/>
        <w:ind w:left="0" w:firstLine="0"/>
        <w:jc w:val="left"/>
        <w:textAlignment w:val="auto"/>
        <w:rPr>
          <w:rFonts w:hAnsi="宋体" w:hint="eastAsia"/>
          <w:b/>
          <w:sz w:val="24"/>
          <w:szCs w:val="24"/>
        </w:rPr>
      </w:pPr>
      <w:bookmarkStart w:id="0" w:name="PO_PURCHASE_REQUIREMENT_FILE28186_2"/>
      <w:bookmarkStart w:id="1" w:name="PO_PURCHASE_REQUIREMENT_FILE36649_2"/>
      <w:r>
        <w:rPr>
          <w:rFonts w:hAnsi="宋体" w:hint="eastAsia"/>
          <w:b/>
          <w:sz w:val="24"/>
          <w:szCs w:val="24"/>
        </w:rPr>
        <w:t>主要功能及工作原理：</w:t>
      </w:r>
    </w:p>
    <w:p w14:paraId="6DA1E13F" w14:textId="77777777" w:rsidR="00C26C6B" w:rsidRDefault="0042282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1.电动止血仪：主要用暂时阻断手术肢体的血液循环，最大限度阻止创面出血，提供无血手术视野，使肌腱、神经等微细结构清晰可见。</w:t>
      </w:r>
    </w:p>
    <w:p w14:paraId="3B942FE9" w14:textId="77777777" w:rsidR="00C26C6B" w:rsidRDefault="0042282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2.电钻：通过电动机提供驱动力来转动钻头，从而实现钻孔或螺丝的拧紧等任务。</w:t>
      </w:r>
    </w:p>
    <w:p w14:paraId="602F8E77" w14:textId="77777777" w:rsidR="00C26C6B" w:rsidRDefault="0042282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3.电动石膏锯：主要功能及工作原理：电动石膏锯是利用电源带动电动主机旋转，通过偏心轴带动传动钳而变换成往复摆动、锯削石膏，达到拆除石膏绷带目的；在使用中接触伤员的皮肤不会造成伤害。</w:t>
      </w:r>
    </w:p>
    <w:p w14:paraId="00BED72E" w14:textId="77777777" w:rsidR="00C26C6B" w:rsidRDefault="0042282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4.电锯：通过电动机带动偏心轴旋转，进而通过连杆使滑块上下运动，依靠销圈与滑块紧定的锯条随之上下运动而锯骨。</w:t>
      </w:r>
    </w:p>
    <w:p w14:paraId="249D85B4" w14:textId="77777777" w:rsidR="00C26C6B" w:rsidRDefault="0042282F">
      <w:pPr>
        <w:pStyle w:val="1"/>
        <w:numPr>
          <w:ilvl w:val="0"/>
          <w:numId w:val="2"/>
        </w:numPr>
        <w:tabs>
          <w:tab w:val="left" w:pos="360"/>
        </w:tabs>
        <w:adjustRightInd/>
        <w:spacing w:before="100" w:after="100" w:line="440" w:lineRule="exact"/>
        <w:ind w:left="0" w:firstLine="0"/>
        <w:jc w:val="left"/>
        <w:textAlignment w:val="auto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应用场景：</w:t>
      </w:r>
    </w:p>
    <w:p w14:paraId="4B38F065" w14:textId="77777777" w:rsidR="00C26C6B" w:rsidRDefault="0042282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1.电动止血仪：</w:t>
      </w:r>
      <w:r>
        <w:rPr>
          <w:rFonts w:ascii="宋体" w:eastAsia="宋体" w:hAnsi="宋体"/>
          <w:sz w:val="24"/>
          <w:szCs w:val="24"/>
        </w:rPr>
        <w:t>提供无血手术视野，使肌腱、神经等微细结构清晰可见。</w:t>
      </w:r>
    </w:p>
    <w:p w14:paraId="06650199" w14:textId="77777777" w:rsidR="00C26C6B" w:rsidRDefault="0042282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2.电钻：与指定的钻头配合使用，供医疗机构骨科进行钻骨组织时用，多用于创伤手术。</w:t>
      </w:r>
    </w:p>
    <w:p w14:paraId="48C112B8" w14:textId="77777777" w:rsidR="00C26C6B" w:rsidRDefault="0042282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3.电动石膏锯：石膏固定物修整、骨科手术、创伤治疗、矫形手术和整形外科手术。</w:t>
      </w:r>
    </w:p>
    <w:p w14:paraId="7876CD23" w14:textId="77777777" w:rsidR="00C26C6B" w:rsidRDefault="0042282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4.电锯：与指定的锯片配合使用，供医疗机构骨科进行锯骨组织时用，多用于关节手术。</w:t>
      </w:r>
    </w:p>
    <w:bookmarkEnd w:id="0"/>
    <w:bookmarkEnd w:id="1"/>
    <w:p w14:paraId="1F820025" w14:textId="77777777" w:rsidR="00C26C6B" w:rsidRDefault="0042282F">
      <w:pPr>
        <w:pStyle w:val="1"/>
        <w:numPr>
          <w:ilvl w:val="0"/>
          <w:numId w:val="2"/>
        </w:numPr>
        <w:tabs>
          <w:tab w:val="left" w:pos="360"/>
        </w:tabs>
        <w:adjustRightInd/>
        <w:spacing w:before="100" w:after="100" w:line="440" w:lineRule="exact"/>
        <w:ind w:left="0" w:firstLine="0"/>
        <w:jc w:val="left"/>
        <w:textAlignment w:val="auto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配置清单（每台）</w:t>
      </w:r>
    </w:p>
    <w:p w14:paraId="63B2F0B4" w14:textId="77777777" w:rsidR="00C26C6B" w:rsidRDefault="00C26C6B">
      <w:pPr>
        <w:rPr>
          <w:rFonts w:hint="eastAsia"/>
        </w:rPr>
      </w:pPr>
    </w:p>
    <w:tbl>
      <w:tblPr>
        <w:tblW w:w="4862" w:type="pct"/>
        <w:tblLayout w:type="fixed"/>
        <w:tblLook w:val="04A0" w:firstRow="1" w:lastRow="0" w:firstColumn="1" w:lastColumn="0" w:noHBand="0" w:noVBand="1"/>
      </w:tblPr>
      <w:tblGrid>
        <w:gridCol w:w="957"/>
        <w:gridCol w:w="3693"/>
        <w:gridCol w:w="2014"/>
        <w:gridCol w:w="1623"/>
      </w:tblGrid>
      <w:tr w:rsidR="00C26C6B" w14:paraId="05312548" w14:textId="77777777">
        <w:trPr>
          <w:trHeight w:val="34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D83C2" w14:textId="77777777" w:rsidR="00C26C6B" w:rsidRDefault="0042282F">
            <w:pPr>
              <w:widowControl/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6E3E1C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755DBB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D2850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C26C6B" w14:paraId="18286463" w14:textId="77777777">
        <w:trPr>
          <w:trHeight w:val="34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B3379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326951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电动止血仪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FF49C1" w14:textId="77777777" w:rsidR="00C26C6B" w:rsidRDefault="00C26C6B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D3860" w14:textId="77777777" w:rsidR="00C26C6B" w:rsidRDefault="00C26C6B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26C6B" w14:paraId="7052CEB2" w14:textId="77777777">
        <w:trPr>
          <w:trHeight w:val="454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278E0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DCD4CF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主机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BDFBF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61542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C26C6B" w14:paraId="3D1C0022" w14:textId="77777777">
        <w:trPr>
          <w:trHeight w:val="454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F11F1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A0A4B43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小儿袖带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26998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49C79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</w:tr>
      <w:tr w:rsidR="00C26C6B" w14:paraId="07AF8CC0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106F7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520B4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成人上肢袖带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516CD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4D7E4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</w:tr>
      <w:tr w:rsidR="00C26C6B" w14:paraId="5E686C57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6DBC2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BAB3D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成人下肢袖带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B315C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C1258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</w:tr>
      <w:tr w:rsidR="00C26C6B" w14:paraId="6F1E2E59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A0704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6FA66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载机推车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89AE1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171D9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C26C6B" w14:paraId="73F25BDA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DC1EE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CAF37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5284F" w14:textId="77777777" w:rsidR="00C26C6B" w:rsidRDefault="00C26C6B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8469E" w14:textId="77777777" w:rsidR="00C26C6B" w:rsidRDefault="00C26C6B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26C6B" w14:paraId="089C9C2E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99B58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9519E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主机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CDB49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564E5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件</w:t>
            </w:r>
          </w:p>
        </w:tc>
      </w:tr>
      <w:tr w:rsidR="00C26C6B" w14:paraId="6570612F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A5FB2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69253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电池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30294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A7F9E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</w:tc>
      </w:tr>
      <w:tr w:rsidR="00C26C6B" w14:paraId="6F654DDE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08BF1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DE4D8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充电器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661CD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3873F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</w:tr>
      <w:tr w:rsidR="00C26C6B" w14:paraId="2B8011A2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67250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5D285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电池壳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A337A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96064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</w:tr>
      <w:tr w:rsidR="00C26C6B" w14:paraId="1B9C8D9D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B0BCE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ADE32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消毒通道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71EC5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37FC1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</w:tr>
      <w:tr w:rsidR="00C26C6B" w14:paraId="612B5C7C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BD678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08465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钻夹头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CB7D5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81979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</w:tr>
      <w:tr w:rsidR="00C26C6B" w14:paraId="2299A6F0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C9B47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5DA65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钻夹头钥匙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7092A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BA852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</w:tr>
      <w:tr w:rsidR="00C26C6B" w14:paraId="76D3B7F9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21FF8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9ABF8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包装盒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31A8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E077B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</w:tr>
      <w:tr w:rsidR="00C26C6B" w14:paraId="1AB888FE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37FD7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C36AC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电动石膏锯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A169D" w14:textId="77777777" w:rsidR="00C26C6B" w:rsidRDefault="00C26C6B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24C5E" w14:textId="77777777" w:rsidR="00C26C6B" w:rsidRDefault="00C26C6B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26C6B" w14:paraId="30A53976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65608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F3325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主机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9DBCC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1F449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件</w:t>
            </w:r>
          </w:p>
        </w:tc>
      </w:tr>
      <w:tr w:rsidR="00C26C6B" w14:paraId="65B968A4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2F35F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F4991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锯片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63982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9178E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</w:tr>
      <w:tr w:rsidR="00C26C6B" w14:paraId="4335EFF5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22C3B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7A230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扳手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5BB3E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D0F04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</w:tr>
      <w:tr w:rsidR="00C26C6B" w14:paraId="47E6C91F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7EDCD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A8C85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包装箱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D82E4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334A1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</w:tr>
      <w:tr w:rsidR="00C26C6B" w14:paraId="4B17DA58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47445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D3F8D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电锯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BDECF" w14:textId="77777777" w:rsidR="00C26C6B" w:rsidRDefault="00C26C6B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F9C31" w14:textId="77777777" w:rsidR="00C26C6B" w:rsidRDefault="00C26C6B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26C6B" w14:paraId="6F24E2E6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6F92D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22CBB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主机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AE5AA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97B87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件</w:t>
            </w:r>
          </w:p>
        </w:tc>
      </w:tr>
      <w:tr w:rsidR="00C26C6B" w14:paraId="2D346C65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3E5C6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E5448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电池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50B79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F72CF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</w:tc>
      </w:tr>
      <w:tr w:rsidR="00C26C6B" w14:paraId="44D37920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EC1A9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3B807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充电器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7B3E5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D1961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</w:tr>
      <w:tr w:rsidR="00C26C6B" w14:paraId="1A83EE81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95AB2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19D28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电池壳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AF774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5EF60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</w:tr>
      <w:tr w:rsidR="00C26C6B" w14:paraId="09FAA5C9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7CCF6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225DE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消毒通道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5903F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C8C2F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</w:tr>
      <w:tr w:rsidR="00C26C6B" w14:paraId="5D349EF2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09A6B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9294B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锯片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9DAA5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8A1AB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</w:tr>
      <w:tr w:rsidR="00C26C6B" w14:paraId="5FBFB580" w14:textId="77777777">
        <w:trPr>
          <w:trHeight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5ABAD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5C750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包装盒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7BC77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9F4CA" w14:textId="77777777" w:rsidR="00C26C6B" w:rsidRDefault="0042282F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</w:tr>
    </w:tbl>
    <w:p w14:paraId="25B55BDD" w14:textId="77777777" w:rsidR="00C26C6B" w:rsidRDefault="00C26C6B">
      <w:pPr>
        <w:pStyle w:val="af1"/>
        <w:spacing w:line="360" w:lineRule="auto"/>
        <w:ind w:left="420" w:firstLineChars="0" w:firstLine="0"/>
        <w:rPr>
          <w:rFonts w:ascii="宋体" w:hAnsi="宋体" w:cstheme="minorBidi" w:hint="eastAsia"/>
          <w:sz w:val="24"/>
          <w:szCs w:val="24"/>
        </w:rPr>
      </w:pPr>
    </w:p>
    <w:p w14:paraId="509CB947" w14:textId="77777777" w:rsidR="00C26C6B" w:rsidRDefault="0042282F">
      <w:pPr>
        <w:pStyle w:val="1"/>
        <w:numPr>
          <w:ilvl w:val="0"/>
          <w:numId w:val="2"/>
        </w:numPr>
        <w:tabs>
          <w:tab w:val="left" w:pos="360"/>
        </w:tabs>
        <w:adjustRightInd/>
        <w:spacing w:before="100" w:after="100" w:line="440" w:lineRule="exact"/>
        <w:ind w:left="0" w:firstLine="0"/>
        <w:jc w:val="left"/>
        <w:textAlignment w:val="auto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重要及一般技术参数：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7563"/>
      </w:tblGrid>
      <w:tr w:rsidR="00C26C6B" w14:paraId="63AE46BF" w14:textId="77777777">
        <w:tc>
          <w:tcPr>
            <w:tcW w:w="959" w:type="dxa"/>
            <w:vAlign w:val="center"/>
          </w:tcPr>
          <w:p w14:paraId="1D2EDE3F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bookmarkStart w:id="2" w:name="_Hlk181097462"/>
            <w:r>
              <w:rPr>
                <w:rFonts w:ascii="宋体" w:eastAsia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7563" w:type="dxa"/>
          </w:tcPr>
          <w:p w14:paraId="2A10DB00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需求描述</w:t>
            </w:r>
          </w:p>
        </w:tc>
      </w:tr>
      <w:tr w:rsidR="00C26C6B" w14:paraId="3E61421A" w14:textId="77777777">
        <w:tc>
          <w:tcPr>
            <w:tcW w:w="959" w:type="dxa"/>
            <w:vAlign w:val="center"/>
          </w:tcPr>
          <w:p w14:paraId="7DA20512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设备1</w:t>
            </w:r>
          </w:p>
        </w:tc>
        <w:tc>
          <w:tcPr>
            <w:tcW w:w="7563" w:type="dxa"/>
          </w:tcPr>
          <w:p w14:paraId="4BA97102" w14:textId="77777777" w:rsidR="00C26C6B" w:rsidRDefault="0042282F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电动止血仪</w:t>
            </w:r>
          </w:p>
        </w:tc>
      </w:tr>
      <w:tr w:rsidR="00C26C6B" w14:paraId="2B0FB38B" w14:textId="77777777">
        <w:tc>
          <w:tcPr>
            <w:tcW w:w="959" w:type="dxa"/>
            <w:vAlign w:val="center"/>
          </w:tcPr>
          <w:p w14:paraId="2FDCEC9F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★1</w:t>
            </w:r>
          </w:p>
        </w:tc>
        <w:tc>
          <w:tcPr>
            <w:tcW w:w="7563" w:type="dxa"/>
          </w:tcPr>
          <w:p w14:paraId="496E646E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压力设定范围至少覆盖90mmHg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~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550mmHg范围。</w:t>
            </w:r>
          </w:p>
        </w:tc>
      </w:tr>
      <w:tr w:rsidR="00C26C6B" w14:paraId="26DB6EF7" w14:textId="77777777">
        <w:tc>
          <w:tcPr>
            <w:tcW w:w="959" w:type="dxa"/>
            <w:vAlign w:val="center"/>
          </w:tcPr>
          <w:p w14:paraId="14679E56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★2</w:t>
            </w:r>
          </w:p>
        </w:tc>
        <w:tc>
          <w:tcPr>
            <w:tcW w:w="7563" w:type="dxa"/>
          </w:tcPr>
          <w:p w14:paraId="6631FD9D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压力调整精度≤5mmHg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6C6B" w14:paraId="2E5BC159" w14:textId="77777777">
        <w:tc>
          <w:tcPr>
            <w:tcW w:w="959" w:type="dxa"/>
            <w:vAlign w:val="center"/>
          </w:tcPr>
          <w:p w14:paraId="4B3CC808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563" w:type="dxa"/>
          </w:tcPr>
          <w:p w14:paraId="75D2ADA0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实际压力与设定压力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误差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≤±5mmHg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6C6B" w14:paraId="70093577" w14:textId="77777777">
        <w:tc>
          <w:tcPr>
            <w:tcW w:w="959" w:type="dxa"/>
            <w:vAlign w:val="center"/>
          </w:tcPr>
          <w:p w14:paraId="11152E4E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563" w:type="dxa"/>
          </w:tcPr>
          <w:p w14:paraId="749E17F0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机身自带架夹，可安装在输液架及推车上</w:t>
            </w:r>
          </w:p>
        </w:tc>
      </w:tr>
      <w:tr w:rsidR="00C26C6B" w14:paraId="4E4CEA7C" w14:textId="77777777">
        <w:tc>
          <w:tcPr>
            <w:tcW w:w="959" w:type="dxa"/>
            <w:vAlign w:val="center"/>
          </w:tcPr>
          <w:p w14:paraId="0FEB1A2D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63" w:type="dxa"/>
          </w:tcPr>
          <w:p w14:paraId="4957F488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尺寸要求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长≤160mm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宽≤1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0mm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高≤200mm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6C6B" w14:paraId="5C5E530C" w14:textId="77777777">
        <w:tc>
          <w:tcPr>
            <w:tcW w:w="959" w:type="dxa"/>
            <w:vAlign w:val="center"/>
          </w:tcPr>
          <w:p w14:paraId="2C5509FF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63" w:type="dxa"/>
          </w:tcPr>
          <w:p w14:paraId="556D478A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重量≤4kg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6C6B" w14:paraId="675EB2AA" w14:textId="77777777">
        <w:tc>
          <w:tcPr>
            <w:tcW w:w="959" w:type="dxa"/>
            <w:vAlign w:val="center"/>
          </w:tcPr>
          <w:p w14:paraId="29A4CC00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63" w:type="dxa"/>
          </w:tcPr>
          <w:p w14:paraId="3232F145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自动计时报警器要求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：</w:t>
            </w:r>
          </w:p>
        </w:tc>
      </w:tr>
      <w:tr w:rsidR="00C26C6B" w14:paraId="56E532B7" w14:textId="77777777">
        <w:tc>
          <w:tcPr>
            <w:tcW w:w="959" w:type="dxa"/>
            <w:vAlign w:val="center"/>
          </w:tcPr>
          <w:p w14:paraId="36F9125A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▲7.1</w:t>
            </w:r>
          </w:p>
        </w:tc>
        <w:tc>
          <w:tcPr>
            <w:tcW w:w="7563" w:type="dxa"/>
          </w:tcPr>
          <w:p w14:paraId="0C41E46F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手术进行到60分钟时第一次报警，后每半小时报警一次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；</w:t>
            </w:r>
          </w:p>
        </w:tc>
      </w:tr>
      <w:tr w:rsidR="00C26C6B" w14:paraId="29BF7CBC" w14:textId="77777777">
        <w:tc>
          <w:tcPr>
            <w:tcW w:w="959" w:type="dxa"/>
            <w:vAlign w:val="center"/>
          </w:tcPr>
          <w:p w14:paraId="31D77FC2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7.2</w:t>
            </w:r>
          </w:p>
        </w:tc>
        <w:tc>
          <w:tcPr>
            <w:tcW w:w="7563" w:type="dxa"/>
          </w:tcPr>
          <w:p w14:paraId="334CF0D2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手术进行到120分钟后每15分钟报警一次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；</w:t>
            </w:r>
          </w:p>
        </w:tc>
      </w:tr>
      <w:tr w:rsidR="00C26C6B" w14:paraId="2450FFA6" w14:textId="77777777">
        <w:tc>
          <w:tcPr>
            <w:tcW w:w="959" w:type="dxa"/>
            <w:vAlign w:val="center"/>
          </w:tcPr>
          <w:p w14:paraId="322106F9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★7.3</w:t>
            </w:r>
          </w:p>
        </w:tc>
        <w:tc>
          <w:tcPr>
            <w:tcW w:w="7563" w:type="dxa"/>
          </w:tcPr>
          <w:p w14:paraId="38154DA8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手术进行到180分钟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自动发出强音提示手术人员放气，5分钟后自动放气。</w:t>
            </w:r>
          </w:p>
        </w:tc>
      </w:tr>
      <w:tr w:rsidR="00C26C6B" w14:paraId="22908259" w14:textId="77777777">
        <w:trPr>
          <w:trHeight w:val="334"/>
        </w:trPr>
        <w:tc>
          <w:tcPr>
            <w:tcW w:w="959" w:type="dxa"/>
            <w:vAlign w:val="center"/>
          </w:tcPr>
          <w:p w14:paraId="526C4012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▲8</w:t>
            </w:r>
          </w:p>
        </w:tc>
        <w:tc>
          <w:tcPr>
            <w:tcW w:w="7563" w:type="dxa"/>
          </w:tcPr>
          <w:p w14:paraId="1DE2D84B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可自动检测漏气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止血带缠绕等情况，并分别做警报提示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6C6B" w14:paraId="393DF48F" w14:textId="77777777">
        <w:trPr>
          <w:trHeight w:val="264"/>
        </w:trPr>
        <w:tc>
          <w:tcPr>
            <w:tcW w:w="959" w:type="dxa"/>
            <w:vAlign w:val="center"/>
          </w:tcPr>
          <w:p w14:paraId="1CE566A7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▲9</w:t>
            </w:r>
          </w:p>
        </w:tc>
        <w:tc>
          <w:tcPr>
            <w:tcW w:w="7563" w:type="dxa"/>
          </w:tcPr>
          <w:p w14:paraId="279FD1BD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具有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防误操作设计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防止误放气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6C6B" w14:paraId="22D94723" w14:textId="77777777">
        <w:trPr>
          <w:trHeight w:val="264"/>
        </w:trPr>
        <w:tc>
          <w:tcPr>
            <w:tcW w:w="959" w:type="dxa"/>
            <w:vAlign w:val="center"/>
          </w:tcPr>
          <w:p w14:paraId="18DBF4EF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563" w:type="dxa"/>
          </w:tcPr>
          <w:p w14:paraId="49502647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内置蓄电池作为备用电源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6C6B" w14:paraId="70257998" w14:textId="77777777">
        <w:trPr>
          <w:trHeight w:val="264"/>
        </w:trPr>
        <w:tc>
          <w:tcPr>
            <w:tcW w:w="959" w:type="dxa"/>
            <w:vAlign w:val="center"/>
          </w:tcPr>
          <w:p w14:paraId="048ADF49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563" w:type="dxa"/>
          </w:tcPr>
          <w:p w14:paraId="5EA4B7A1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术中断电或故障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气阀自动闭锁，启动备用电源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6C6B" w14:paraId="2ACEE1AC" w14:textId="77777777">
        <w:trPr>
          <w:trHeight w:val="264"/>
        </w:trPr>
        <w:tc>
          <w:tcPr>
            <w:tcW w:w="959" w:type="dxa"/>
            <w:vAlign w:val="center"/>
          </w:tcPr>
          <w:p w14:paraId="68B6C1D0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7563" w:type="dxa"/>
          </w:tcPr>
          <w:p w14:paraId="463643AB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袖带可机洗，可高温高压蒸汽灭菌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6C6B" w14:paraId="61B35D9F" w14:textId="77777777">
        <w:trPr>
          <w:trHeight w:val="264"/>
        </w:trPr>
        <w:tc>
          <w:tcPr>
            <w:tcW w:w="959" w:type="dxa"/>
            <w:vAlign w:val="center"/>
          </w:tcPr>
          <w:p w14:paraId="5DB44233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7563" w:type="dxa"/>
          </w:tcPr>
          <w:p w14:paraId="675C79A3" w14:textId="77777777" w:rsidR="00C26C6B" w:rsidRDefault="0042282F">
            <w:pPr>
              <w:pStyle w:val="a5"/>
              <w:adjustRightInd w:val="0"/>
              <w:snapToGrid w:val="0"/>
              <w:spacing w:after="0"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配置液晶显示器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可显示气压和故障信息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C26C6B" w14:paraId="32AEB2B7" w14:textId="77777777">
        <w:trPr>
          <w:trHeight w:val="253"/>
        </w:trPr>
        <w:tc>
          <w:tcPr>
            <w:tcW w:w="959" w:type="dxa"/>
            <w:vAlign w:val="center"/>
          </w:tcPr>
          <w:p w14:paraId="391B7CD2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7563" w:type="dxa"/>
          </w:tcPr>
          <w:p w14:paraId="6E9058E1" w14:textId="77777777" w:rsidR="00C26C6B" w:rsidRDefault="0042282F">
            <w:pPr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袖带和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主机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连接导管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长度≥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3600mm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</w:tr>
      <w:tr w:rsidR="00C26C6B" w14:paraId="16B58AD0" w14:textId="77777777">
        <w:trPr>
          <w:trHeight w:val="253"/>
        </w:trPr>
        <w:tc>
          <w:tcPr>
            <w:tcW w:w="959" w:type="dxa"/>
            <w:vAlign w:val="center"/>
          </w:tcPr>
          <w:p w14:paraId="730ADD6F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7563" w:type="dxa"/>
          </w:tcPr>
          <w:p w14:paraId="02DDEC0E" w14:textId="77777777" w:rsidR="00C26C6B" w:rsidRDefault="0042282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袖带尺寸要求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小儿袖带长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50cm±2cm，宽7cm±1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成人上肢袖带长78cm±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2cm，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宽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10cm±1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成人下肢袖带长100cm±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宽12cm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±1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26C6B" w14:paraId="4F7D44CB" w14:textId="77777777">
        <w:trPr>
          <w:trHeight w:val="264"/>
        </w:trPr>
        <w:tc>
          <w:tcPr>
            <w:tcW w:w="959" w:type="dxa"/>
            <w:vAlign w:val="center"/>
          </w:tcPr>
          <w:p w14:paraId="4D9B0A1B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7563" w:type="dxa"/>
          </w:tcPr>
          <w:p w14:paraId="4FDF95A9" w14:textId="77777777" w:rsidR="00C26C6B" w:rsidRDefault="0042282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载机推车配置载物篮筐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，使用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静音轮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26C6B" w14:paraId="74A32938" w14:textId="77777777">
        <w:trPr>
          <w:trHeight w:val="196"/>
        </w:trPr>
        <w:tc>
          <w:tcPr>
            <w:tcW w:w="959" w:type="dxa"/>
            <w:vAlign w:val="center"/>
          </w:tcPr>
          <w:p w14:paraId="13C4F5C4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设备2</w:t>
            </w:r>
          </w:p>
        </w:tc>
        <w:tc>
          <w:tcPr>
            <w:tcW w:w="7563" w:type="dxa"/>
            <w:vAlign w:val="center"/>
          </w:tcPr>
          <w:p w14:paraId="061527C3" w14:textId="77777777" w:rsidR="00C26C6B" w:rsidRDefault="0042282F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电钻</w:t>
            </w:r>
          </w:p>
        </w:tc>
      </w:tr>
      <w:tr w:rsidR="00C26C6B" w14:paraId="1F98B884" w14:textId="77777777">
        <w:trPr>
          <w:trHeight w:val="196"/>
        </w:trPr>
        <w:tc>
          <w:tcPr>
            <w:tcW w:w="959" w:type="dxa"/>
            <w:vAlign w:val="center"/>
          </w:tcPr>
          <w:p w14:paraId="32715131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★1</w:t>
            </w:r>
          </w:p>
        </w:tc>
        <w:tc>
          <w:tcPr>
            <w:tcW w:w="7563" w:type="dxa"/>
          </w:tcPr>
          <w:p w14:paraId="4044846A" w14:textId="77777777" w:rsidR="00C26C6B" w:rsidRDefault="0042282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转速250转／分</w:t>
            </w:r>
          </w:p>
        </w:tc>
      </w:tr>
      <w:tr w:rsidR="00C26C6B" w14:paraId="2AC75B71" w14:textId="77777777">
        <w:trPr>
          <w:trHeight w:val="196"/>
        </w:trPr>
        <w:tc>
          <w:tcPr>
            <w:tcW w:w="959" w:type="dxa"/>
            <w:vAlign w:val="center"/>
          </w:tcPr>
          <w:p w14:paraId="40EB69E8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★2</w:t>
            </w:r>
          </w:p>
        </w:tc>
        <w:tc>
          <w:tcPr>
            <w:tcW w:w="7563" w:type="dxa"/>
          </w:tcPr>
          <w:p w14:paraId="224ACDD6" w14:textId="77777777" w:rsidR="00C26C6B" w:rsidRDefault="0042282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扭矩14.5牛顿·米，最大电流可维持35A</w:t>
            </w:r>
          </w:p>
        </w:tc>
      </w:tr>
      <w:tr w:rsidR="00C26C6B" w14:paraId="431761C6" w14:textId="77777777">
        <w:trPr>
          <w:trHeight w:val="196"/>
        </w:trPr>
        <w:tc>
          <w:tcPr>
            <w:tcW w:w="959" w:type="dxa"/>
            <w:vAlign w:val="center"/>
          </w:tcPr>
          <w:p w14:paraId="3D0BC994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▲3</w:t>
            </w:r>
          </w:p>
        </w:tc>
        <w:tc>
          <w:tcPr>
            <w:tcW w:w="7563" w:type="dxa"/>
          </w:tcPr>
          <w:p w14:paraId="08411034" w14:textId="77777777" w:rsidR="00C26C6B" w:rsidRDefault="0042282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使用免消毒镍氢环保电池（≥1800mAh），拆卸式电池壳可缩短更换电池的时间，避免更换电池所造成的污染；</w:t>
            </w:r>
          </w:p>
        </w:tc>
      </w:tr>
      <w:tr w:rsidR="00C26C6B" w14:paraId="308A57F4" w14:textId="77777777">
        <w:trPr>
          <w:trHeight w:val="196"/>
        </w:trPr>
        <w:tc>
          <w:tcPr>
            <w:tcW w:w="959" w:type="dxa"/>
            <w:vAlign w:val="center"/>
          </w:tcPr>
          <w:p w14:paraId="730EBC52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▲4</w:t>
            </w:r>
          </w:p>
        </w:tc>
        <w:tc>
          <w:tcPr>
            <w:tcW w:w="7563" w:type="dxa"/>
          </w:tcPr>
          <w:p w14:paraId="175B9C5D" w14:textId="77777777" w:rsidR="00C26C6B" w:rsidRDefault="0042282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交直流两用供电模式，确保手术正常进行；</w:t>
            </w:r>
          </w:p>
        </w:tc>
      </w:tr>
      <w:tr w:rsidR="00C26C6B" w14:paraId="4D9A776E" w14:textId="77777777">
        <w:trPr>
          <w:trHeight w:val="196"/>
        </w:trPr>
        <w:tc>
          <w:tcPr>
            <w:tcW w:w="959" w:type="dxa"/>
            <w:vAlign w:val="center"/>
          </w:tcPr>
          <w:p w14:paraId="465D0003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▲5</w:t>
            </w:r>
          </w:p>
        </w:tc>
        <w:tc>
          <w:tcPr>
            <w:tcW w:w="7563" w:type="dxa"/>
          </w:tcPr>
          <w:p w14:paraId="78D63ACB" w14:textId="77777777" w:rsidR="00C26C6B" w:rsidRDefault="0042282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硬质氧化铝合金外壳防刮擦，一体式机身，人体工程学设计；</w:t>
            </w:r>
          </w:p>
        </w:tc>
      </w:tr>
      <w:tr w:rsidR="00C26C6B" w14:paraId="20F147B5" w14:textId="77777777">
        <w:trPr>
          <w:trHeight w:val="196"/>
        </w:trPr>
        <w:tc>
          <w:tcPr>
            <w:tcW w:w="959" w:type="dxa"/>
            <w:vAlign w:val="center"/>
          </w:tcPr>
          <w:p w14:paraId="39E49034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7563" w:type="dxa"/>
          </w:tcPr>
          <w:p w14:paraId="107CDB2F" w14:textId="77777777" w:rsidR="00C26C6B" w:rsidRDefault="0042282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可整机高温高压消毒，耐≥155℃高温；</w:t>
            </w:r>
          </w:p>
        </w:tc>
      </w:tr>
      <w:tr w:rsidR="00C26C6B" w14:paraId="0570778B" w14:textId="77777777">
        <w:trPr>
          <w:trHeight w:val="196"/>
        </w:trPr>
        <w:tc>
          <w:tcPr>
            <w:tcW w:w="959" w:type="dxa"/>
            <w:vAlign w:val="center"/>
          </w:tcPr>
          <w:p w14:paraId="6358B5FB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▲7</w:t>
            </w:r>
          </w:p>
        </w:tc>
        <w:tc>
          <w:tcPr>
            <w:tcW w:w="7563" w:type="dxa"/>
          </w:tcPr>
          <w:p w14:paraId="5D4A461C" w14:textId="77777777" w:rsidR="00C26C6B" w:rsidRDefault="0042282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采用优质无刷电机；</w:t>
            </w:r>
          </w:p>
        </w:tc>
      </w:tr>
      <w:tr w:rsidR="00C26C6B" w14:paraId="18549EF8" w14:textId="77777777">
        <w:trPr>
          <w:trHeight w:val="196"/>
        </w:trPr>
        <w:tc>
          <w:tcPr>
            <w:tcW w:w="959" w:type="dxa"/>
            <w:vAlign w:val="center"/>
          </w:tcPr>
          <w:p w14:paraId="46A6BB08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563" w:type="dxa"/>
          </w:tcPr>
          <w:p w14:paraId="0561E9D7" w14:textId="77777777" w:rsidR="00C26C6B" w:rsidRDefault="0042282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噪声≤75dB；</w:t>
            </w:r>
          </w:p>
        </w:tc>
      </w:tr>
      <w:tr w:rsidR="00C26C6B" w14:paraId="00D39D72" w14:textId="77777777">
        <w:trPr>
          <w:trHeight w:val="196"/>
        </w:trPr>
        <w:tc>
          <w:tcPr>
            <w:tcW w:w="959" w:type="dxa"/>
            <w:vAlign w:val="center"/>
          </w:tcPr>
          <w:p w14:paraId="01635CF9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563" w:type="dxa"/>
          </w:tcPr>
          <w:p w14:paraId="5BF27DDE" w14:textId="77777777" w:rsidR="00C26C6B" w:rsidRDefault="0042282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温升≤25℃；</w:t>
            </w:r>
          </w:p>
        </w:tc>
      </w:tr>
      <w:tr w:rsidR="00C26C6B" w14:paraId="529CA930" w14:textId="77777777">
        <w:trPr>
          <w:trHeight w:val="196"/>
        </w:trPr>
        <w:tc>
          <w:tcPr>
            <w:tcW w:w="959" w:type="dxa"/>
            <w:vAlign w:val="center"/>
          </w:tcPr>
          <w:p w14:paraId="514BDDA7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设备3</w:t>
            </w:r>
          </w:p>
        </w:tc>
        <w:tc>
          <w:tcPr>
            <w:tcW w:w="7563" w:type="dxa"/>
          </w:tcPr>
          <w:p w14:paraId="66833532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电动石膏锯</w:t>
            </w:r>
          </w:p>
        </w:tc>
      </w:tr>
      <w:tr w:rsidR="00C26C6B" w14:paraId="02D57ACE" w14:textId="77777777">
        <w:trPr>
          <w:trHeight w:val="196"/>
        </w:trPr>
        <w:tc>
          <w:tcPr>
            <w:tcW w:w="959" w:type="dxa"/>
            <w:vAlign w:val="center"/>
          </w:tcPr>
          <w:p w14:paraId="7D6843A6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★1</w:t>
            </w:r>
          </w:p>
        </w:tc>
        <w:tc>
          <w:tcPr>
            <w:tcW w:w="7563" w:type="dxa"/>
          </w:tcPr>
          <w:p w14:paraId="23F82CA5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锯频　≥8500次/分；</w:t>
            </w:r>
          </w:p>
        </w:tc>
      </w:tr>
      <w:tr w:rsidR="00C26C6B" w14:paraId="62585EF9" w14:textId="77777777">
        <w:trPr>
          <w:trHeight w:val="196"/>
        </w:trPr>
        <w:tc>
          <w:tcPr>
            <w:tcW w:w="959" w:type="dxa"/>
            <w:vAlign w:val="center"/>
          </w:tcPr>
          <w:p w14:paraId="6AA22AEA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★2</w:t>
            </w:r>
          </w:p>
        </w:tc>
        <w:tc>
          <w:tcPr>
            <w:tcW w:w="7563" w:type="dxa"/>
          </w:tcPr>
          <w:p w14:paraId="6A553829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摆角9°，≤20%；</w:t>
            </w:r>
          </w:p>
        </w:tc>
      </w:tr>
      <w:tr w:rsidR="00C26C6B" w14:paraId="2E826EDE" w14:textId="77777777">
        <w:trPr>
          <w:trHeight w:val="196"/>
        </w:trPr>
        <w:tc>
          <w:tcPr>
            <w:tcW w:w="959" w:type="dxa"/>
            <w:vAlign w:val="center"/>
          </w:tcPr>
          <w:p w14:paraId="588B2290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▲3</w:t>
            </w:r>
          </w:p>
        </w:tc>
        <w:tc>
          <w:tcPr>
            <w:tcW w:w="7563" w:type="dxa"/>
          </w:tcPr>
          <w:p w14:paraId="6CB9C9DF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噪音≤80dB;</w:t>
            </w:r>
          </w:p>
        </w:tc>
      </w:tr>
      <w:tr w:rsidR="00C26C6B" w14:paraId="21C16599" w14:textId="77777777">
        <w:trPr>
          <w:trHeight w:val="196"/>
        </w:trPr>
        <w:tc>
          <w:tcPr>
            <w:tcW w:w="959" w:type="dxa"/>
            <w:vAlign w:val="center"/>
          </w:tcPr>
          <w:p w14:paraId="2F5CF74B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63" w:type="dxa"/>
          </w:tcPr>
          <w:p w14:paraId="1C87D349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温升≤25℃；</w:t>
            </w:r>
          </w:p>
        </w:tc>
      </w:tr>
      <w:tr w:rsidR="00C26C6B" w14:paraId="0120797D" w14:textId="77777777">
        <w:trPr>
          <w:trHeight w:val="196"/>
        </w:trPr>
        <w:tc>
          <w:tcPr>
            <w:tcW w:w="959" w:type="dxa"/>
            <w:vAlign w:val="center"/>
          </w:tcPr>
          <w:p w14:paraId="12929B4D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563" w:type="dxa"/>
          </w:tcPr>
          <w:p w14:paraId="1D5C8329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额定输入电压：220VAC±22VAC；</w:t>
            </w:r>
          </w:p>
        </w:tc>
      </w:tr>
      <w:tr w:rsidR="00C26C6B" w14:paraId="77FBFE80" w14:textId="77777777">
        <w:trPr>
          <w:trHeight w:val="196"/>
        </w:trPr>
        <w:tc>
          <w:tcPr>
            <w:tcW w:w="959" w:type="dxa"/>
            <w:vAlign w:val="center"/>
          </w:tcPr>
          <w:p w14:paraId="77070800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563" w:type="dxa"/>
          </w:tcPr>
          <w:p w14:paraId="63CAD937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额定功率：≥120VA；</w:t>
            </w:r>
          </w:p>
        </w:tc>
      </w:tr>
      <w:tr w:rsidR="00C26C6B" w14:paraId="11E4FFDF" w14:textId="77777777">
        <w:trPr>
          <w:trHeight w:val="196"/>
        </w:trPr>
        <w:tc>
          <w:tcPr>
            <w:tcW w:w="959" w:type="dxa"/>
            <w:vAlign w:val="center"/>
          </w:tcPr>
          <w:p w14:paraId="73313E8D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563" w:type="dxa"/>
          </w:tcPr>
          <w:p w14:paraId="43398D0D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重量：≤1.7KG；</w:t>
            </w:r>
          </w:p>
        </w:tc>
      </w:tr>
      <w:tr w:rsidR="00C26C6B" w14:paraId="6EB62B6B" w14:textId="77777777">
        <w:trPr>
          <w:trHeight w:val="196"/>
        </w:trPr>
        <w:tc>
          <w:tcPr>
            <w:tcW w:w="959" w:type="dxa"/>
            <w:vAlign w:val="center"/>
          </w:tcPr>
          <w:p w14:paraId="20941101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563" w:type="dxa"/>
          </w:tcPr>
          <w:p w14:paraId="6B5D2089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锯片厚度：0.8mm；</w:t>
            </w:r>
          </w:p>
        </w:tc>
      </w:tr>
      <w:tr w:rsidR="00C26C6B" w14:paraId="5B8F3048" w14:textId="77777777">
        <w:trPr>
          <w:trHeight w:val="196"/>
        </w:trPr>
        <w:tc>
          <w:tcPr>
            <w:tcW w:w="959" w:type="dxa"/>
            <w:vAlign w:val="center"/>
          </w:tcPr>
          <w:p w14:paraId="1EDBD495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563" w:type="dxa"/>
          </w:tcPr>
          <w:p w14:paraId="72770888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锯片直径：</w:t>
            </w:r>
            <w:r>
              <w:rPr>
                <w:rFonts w:ascii="宋体" w:eastAsia="宋体" w:hAnsi="宋体" w:cs="*KSAAHCHJUM0_29_0"/>
                <w:color w:val="353535"/>
                <w:kern w:val="0"/>
                <w:sz w:val="24"/>
                <w:szCs w:val="24"/>
              </w:rPr>
              <w:t>◎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60mm;30mm</w:t>
            </w:r>
          </w:p>
        </w:tc>
      </w:tr>
      <w:tr w:rsidR="00C26C6B" w14:paraId="5C15CB5F" w14:textId="77777777">
        <w:trPr>
          <w:trHeight w:val="196"/>
        </w:trPr>
        <w:tc>
          <w:tcPr>
            <w:tcW w:w="959" w:type="dxa"/>
            <w:vAlign w:val="center"/>
          </w:tcPr>
          <w:p w14:paraId="1B03ED74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设备4</w:t>
            </w:r>
          </w:p>
        </w:tc>
        <w:tc>
          <w:tcPr>
            <w:tcW w:w="7563" w:type="dxa"/>
          </w:tcPr>
          <w:p w14:paraId="00B9343D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电锯</w:t>
            </w:r>
          </w:p>
        </w:tc>
      </w:tr>
      <w:tr w:rsidR="00C26C6B" w14:paraId="03D3575D" w14:textId="77777777">
        <w:trPr>
          <w:trHeight w:val="196"/>
        </w:trPr>
        <w:tc>
          <w:tcPr>
            <w:tcW w:w="959" w:type="dxa"/>
            <w:vAlign w:val="center"/>
          </w:tcPr>
          <w:p w14:paraId="3ADA1671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3" w:type="dxa"/>
          </w:tcPr>
          <w:p w14:paraId="5B9BD1FA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可整机高温高压消毒，耐≥155℃高温；</w:t>
            </w:r>
          </w:p>
        </w:tc>
      </w:tr>
      <w:tr w:rsidR="00C26C6B" w14:paraId="6FF01262" w14:textId="77777777">
        <w:trPr>
          <w:trHeight w:val="196"/>
        </w:trPr>
        <w:tc>
          <w:tcPr>
            <w:tcW w:w="959" w:type="dxa"/>
            <w:vAlign w:val="center"/>
          </w:tcPr>
          <w:p w14:paraId="2B3ABF66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63" w:type="dxa"/>
          </w:tcPr>
          <w:p w14:paraId="07CD7437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采用优质无刷电机；</w:t>
            </w:r>
          </w:p>
        </w:tc>
      </w:tr>
      <w:tr w:rsidR="00C26C6B" w14:paraId="1EE08FE9" w14:textId="77777777">
        <w:trPr>
          <w:trHeight w:val="196"/>
        </w:trPr>
        <w:tc>
          <w:tcPr>
            <w:tcW w:w="959" w:type="dxa"/>
            <w:vAlign w:val="center"/>
          </w:tcPr>
          <w:p w14:paraId="7A8F51D5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★3</w:t>
            </w:r>
          </w:p>
        </w:tc>
        <w:tc>
          <w:tcPr>
            <w:tcW w:w="7563" w:type="dxa"/>
          </w:tcPr>
          <w:p w14:paraId="674360AC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锯频≥15000次／分，带锯片空载电流4A以下，具有动态恒功率功能和动态震动抑制设计，手持时振动小；</w:t>
            </w:r>
          </w:p>
        </w:tc>
      </w:tr>
      <w:tr w:rsidR="00C26C6B" w14:paraId="0C23C3D3" w14:textId="77777777">
        <w:trPr>
          <w:trHeight w:val="196"/>
        </w:trPr>
        <w:tc>
          <w:tcPr>
            <w:tcW w:w="959" w:type="dxa"/>
            <w:vAlign w:val="center"/>
          </w:tcPr>
          <w:p w14:paraId="6D395D8E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★4</w:t>
            </w:r>
          </w:p>
        </w:tc>
        <w:tc>
          <w:tcPr>
            <w:tcW w:w="7563" w:type="dxa"/>
          </w:tcPr>
          <w:p w14:paraId="4CC712A9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锯片硬度≥52度，材料SUS301。</w:t>
            </w:r>
          </w:p>
        </w:tc>
      </w:tr>
      <w:tr w:rsidR="00C26C6B" w14:paraId="10365069" w14:textId="77777777">
        <w:trPr>
          <w:trHeight w:val="196"/>
        </w:trPr>
        <w:tc>
          <w:tcPr>
            <w:tcW w:w="959" w:type="dxa"/>
            <w:vAlign w:val="center"/>
          </w:tcPr>
          <w:p w14:paraId="110D41F8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▲5</w:t>
            </w:r>
          </w:p>
        </w:tc>
        <w:tc>
          <w:tcPr>
            <w:tcW w:w="7563" w:type="dxa"/>
          </w:tcPr>
          <w:p w14:paraId="44A88655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使用免消毒镍氢环保电池（≥1800mAh），拆卸式电池壳可缩短更换电池的时间，避免更换电池所造成的污染；</w:t>
            </w:r>
          </w:p>
        </w:tc>
      </w:tr>
      <w:tr w:rsidR="00C26C6B" w14:paraId="7533F56D" w14:textId="77777777">
        <w:trPr>
          <w:trHeight w:val="196"/>
        </w:trPr>
        <w:tc>
          <w:tcPr>
            <w:tcW w:w="959" w:type="dxa"/>
            <w:vAlign w:val="center"/>
          </w:tcPr>
          <w:p w14:paraId="5C91797B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▲6</w:t>
            </w:r>
          </w:p>
        </w:tc>
        <w:tc>
          <w:tcPr>
            <w:tcW w:w="7563" w:type="dxa"/>
          </w:tcPr>
          <w:p w14:paraId="53EE3A00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交直流两用供电模式，确保手术正常进行；</w:t>
            </w:r>
          </w:p>
        </w:tc>
      </w:tr>
      <w:tr w:rsidR="00C26C6B" w14:paraId="4BEEEDDF" w14:textId="77777777">
        <w:trPr>
          <w:trHeight w:val="196"/>
        </w:trPr>
        <w:tc>
          <w:tcPr>
            <w:tcW w:w="959" w:type="dxa"/>
            <w:vAlign w:val="center"/>
          </w:tcPr>
          <w:p w14:paraId="4B481863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▲7</w:t>
            </w:r>
          </w:p>
        </w:tc>
        <w:tc>
          <w:tcPr>
            <w:tcW w:w="7563" w:type="dxa"/>
          </w:tcPr>
          <w:p w14:paraId="27DC5D2A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硬质氧化铝合金外壳防刮擦，一体式机身，人体工程学设计；</w:t>
            </w:r>
          </w:p>
        </w:tc>
      </w:tr>
      <w:tr w:rsidR="00C26C6B" w14:paraId="69CB9D94" w14:textId="77777777">
        <w:trPr>
          <w:trHeight w:val="196"/>
        </w:trPr>
        <w:tc>
          <w:tcPr>
            <w:tcW w:w="959" w:type="dxa"/>
            <w:vAlign w:val="center"/>
          </w:tcPr>
          <w:p w14:paraId="0D484DAB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563" w:type="dxa"/>
          </w:tcPr>
          <w:p w14:paraId="29D84B40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噪声≤75dB；</w:t>
            </w:r>
          </w:p>
        </w:tc>
      </w:tr>
      <w:tr w:rsidR="00C26C6B" w14:paraId="50B38D28" w14:textId="77777777">
        <w:trPr>
          <w:trHeight w:val="196"/>
        </w:trPr>
        <w:tc>
          <w:tcPr>
            <w:tcW w:w="959" w:type="dxa"/>
            <w:vAlign w:val="center"/>
          </w:tcPr>
          <w:p w14:paraId="4615B6FB" w14:textId="77777777" w:rsidR="00C26C6B" w:rsidRDefault="0042282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563" w:type="dxa"/>
          </w:tcPr>
          <w:p w14:paraId="4A198942" w14:textId="77777777" w:rsidR="00C26C6B" w:rsidRDefault="0042282F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温升≤25℃；</w:t>
            </w:r>
          </w:p>
        </w:tc>
      </w:tr>
    </w:tbl>
    <w:bookmarkEnd w:id="2"/>
    <w:p w14:paraId="10AFF85F" w14:textId="77777777" w:rsidR="00C26C6B" w:rsidRDefault="0042282F">
      <w:pPr>
        <w:pStyle w:val="1"/>
        <w:numPr>
          <w:ilvl w:val="0"/>
          <w:numId w:val="2"/>
        </w:numPr>
        <w:tabs>
          <w:tab w:val="left" w:pos="360"/>
        </w:tabs>
        <w:adjustRightInd/>
        <w:spacing w:before="100" w:after="100" w:line="440" w:lineRule="exact"/>
        <w:ind w:left="0" w:firstLine="0"/>
        <w:jc w:val="left"/>
        <w:textAlignment w:val="auto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项目售后服务要求</w:t>
      </w:r>
    </w:p>
    <w:p w14:paraId="1A5B0A0D" w14:textId="77777777" w:rsidR="00C26C6B" w:rsidRDefault="0042282F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3" w:name="_Hlk181097485"/>
      <w:r>
        <w:rPr>
          <w:rFonts w:ascii="宋体" w:eastAsia="宋体" w:hAnsi="宋体" w:cs="宋体" w:hint="eastAsia"/>
          <w:kern w:val="0"/>
          <w:sz w:val="24"/>
          <w:szCs w:val="24"/>
        </w:rPr>
        <w:t>1.供货价为最终用户价，所有运费、保险均由投标方承担；</w:t>
      </w:r>
    </w:p>
    <w:p w14:paraId="319D66FF" w14:textId="77777777" w:rsidR="00C26C6B" w:rsidRDefault="0042282F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2.设备是全新的、未使用过的，并完全符合规定的质量、规格和性能的要求。</w:t>
      </w:r>
    </w:p>
    <w:p w14:paraId="7E85090B" w14:textId="77777777" w:rsidR="00C26C6B" w:rsidRDefault="0042282F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3.所有设备均由投标方安排专业工程师进行安装调试，货物送至2个工作日内安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装完成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50B8E4FB" w14:textId="77777777" w:rsidR="00C26C6B" w:rsidRDefault="0042282F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4.验收方案：设备安装后，经过一定时期的试运行，设备的各项性能指标均能达到招标文件的要求，双方即签署验收文件，设备被视为验收通过。</w:t>
      </w:r>
    </w:p>
    <w:p w14:paraId="60353FEE" w14:textId="77777777" w:rsidR="00C26C6B" w:rsidRDefault="0042282F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5.保证对所售设备提供专业的7*24小时原厂技术服务和技术支持，2小时内响应，24小时内到达现场,2小时内进行修复。</w:t>
      </w:r>
    </w:p>
    <w:p w14:paraId="75E289FD" w14:textId="77777777" w:rsidR="00C26C6B" w:rsidRDefault="0042282F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6.供应商派原厂专业技术人员在项目现场对使用人员进行培训或指导，培训人员不少于2人，在使用一段时间后可根据使用人员的要求另行安排培训计划；</w:t>
      </w:r>
    </w:p>
    <w:p w14:paraId="0ED4AAC5" w14:textId="77777777" w:rsidR="00C26C6B" w:rsidRDefault="0042282F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★7.设备保修期≥原厂整机5年；</w:t>
      </w:r>
    </w:p>
    <w:p w14:paraId="0FA804C9" w14:textId="77777777" w:rsidR="00C26C6B" w:rsidRDefault="0042282F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8.提供售后服务承诺函，保修期内免费更换零配件及免收工时费；保修期内免费更换零配件及免收工时费，保修期内每年对设备至少进行2次巡检与保养。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3BCC55DB" w14:textId="77777777" w:rsidR="00C26C6B" w:rsidRDefault="0042282F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9.提供终身软件升级、安装调试服务；</w:t>
      </w:r>
    </w:p>
    <w:p w14:paraId="29068D4C" w14:textId="77777777" w:rsidR="00C26C6B" w:rsidRDefault="0042282F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10.提供原厂技术援助：如提供操作手册，每年技术回访；</w:t>
      </w:r>
    </w:p>
    <w:p w14:paraId="7B67752C" w14:textId="77777777" w:rsidR="00C26C6B" w:rsidRDefault="0042282F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11.投标文件中分别提供随机易损件和易耗件清单（计入投标总价），和质保期结束后的备品备件、易损件和易耗件清单一览表（不计入投标总价）。</w:t>
      </w:r>
    </w:p>
    <w:p w14:paraId="4B070DA6" w14:textId="77777777" w:rsidR="00C26C6B" w:rsidRDefault="0042282F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12. 备品备件供货价格：不得超过市场价格的80%。投标时需填写上述价格，出质保期后，上述产品供货价格以双方最终认定价格为准，且采购人有权更换供货方。</w:t>
      </w:r>
    </w:p>
    <w:p w14:paraId="68A36C19" w14:textId="77777777" w:rsidR="00C26C6B" w:rsidRDefault="0042282F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13.质保期后，维保费用以双方最终认定价格为准，原则上不超过设备总价的8%。 </w:t>
      </w:r>
    </w:p>
    <w:bookmarkEnd w:id="3"/>
    <w:p w14:paraId="6ECB9DB9" w14:textId="77777777" w:rsidR="00C26C6B" w:rsidRDefault="0042282F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三、商务条款</w:t>
      </w:r>
    </w:p>
    <w:p w14:paraId="794DCDA9" w14:textId="77777777" w:rsidR="00C26C6B" w:rsidRDefault="0042282F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交付时间：中标单位应在合同生效的</w:t>
      </w:r>
      <w:r>
        <w:rPr>
          <w:rFonts w:ascii="宋体" w:eastAsia="宋体" w:hAnsi="宋体"/>
          <w:sz w:val="24"/>
          <w:szCs w:val="24"/>
        </w:rPr>
        <w:t>30天内，向招标人交付设备。</w:t>
      </w:r>
    </w:p>
    <w:p w14:paraId="6C07748E" w14:textId="77777777" w:rsidR="00C26C6B" w:rsidRDefault="0042282F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交货地点：上海交通大学医学附属新华医院奉贤院区。</w:t>
      </w:r>
    </w:p>
    <w:p w14:paraId="78F5CDF2" w14:textId="77777777" w:rsidR="00C26C6B" w:rsidRDefault="0042282F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付款方式：设备安装验收合格后一次性支付合同总价的</w:t>
      </w:r>
      <w:r>
        <w:rPr>
          <w:rFonts w:ascii="宋体" w:eastAsia="宋体" w:hAnsi="宋体"/>
          <w:sz w:val="24"/>
          <w:szCs w:val="24"/>
        </w:rPr>
        <w:t>100%。</w:t>
      </w:r>
    </w:p>
    <w:p w14:paraId="1132B6B7" w14:textId="77777777" w:rsidR="00C26C6B" w:rsidRDefault="00C26C6B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C2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4F5F9" w14:textId="77777777" w:rsidR="001B45ED" w:rsidRDefault="001B45ED" w:rsidP="001B45ED">
      <w:pPr>
        <w:rPr>
          <w:rFonts w:hint="eastAsia"/>
        </w:rPr>
      </w:pPr>
      <w:r>
        <w:separator/>
      </w:r>
    </w:p>
  </w:endnote>
  <w:endnote w:type="continuationSeparator" w:id="0">
    <w:p w14:paraId="070DC51F" w14:textId="77777777" w:rsidR="001B45ED" w:rsidRDefault="001B45ED" w:rsidP="001B45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*KSAAHCHJUM0_29_0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28E9C" w14:textId="77777777" w:rsidR="001B45ED" w:rsidRDefault="001B45ED" w:rsidP="001B45ED">
      <w:pPr>
        <w:rPr>
          <w:rFonts w:hint="eastAsia"/>
        </w:rPr>
      </w:pPr>
      <w:r>
        <w:separator/>
      </w:r>
    </w:p>
  </w:footnote>
  <w:footnote w:type="continuationSeparator" w:id="0">
    <w:p w14:paraId="53B75C72" w14:textId="77777777" w:rsidR="001B45ED" w:rsidRDefault="001B45ED" w:rsidP="001B45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2"/>
    <w:multiLevelType w:val="multilevel"/>
    <w:tmpl w:val="00000042"/>
    <w:lvl w:ilvl="0">
      <w:start w:val="1"/>
      <w:numFmt w:val="chineseCountingThousand"/>
      <w:pStyle w:val="1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562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num w:numId="1" w16cid:durableId="1060712070">
    <w:abstractNumId w:val="0"/>
  </w:num>
  <w:num w:numId="2" w16cid:durableId="62176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yMjhmYWNmZWE5Y2ViMjJjZjk2NTc5ZWMxOTMzODYifQ=="/>
  </w:docVars>
  <w:rsids>
    <w:rsidRoot w:val="00FD4892"/>
    <w:rsid w:val="000C0FA4"/>
    <w:rsid w:val="000D139C"/>
    <w:rsid w:val="001B45ED"/>
    <w:rsid w:val="00206A3B"/>
    <w:rsid w:val="0023427F"/>
    <w:rsid w:val="00245233"/>
    <w:rsid w:val="002872BA"/>
    <w:rsid w:val="002E7000"/>
    <w:rsid w:val="0031508B"/>
    <w:rsid w:val="00351E6A"/>
    <w:rsid w:val="003B51B3"/>
    <w:rsid w:val="0042282F"/>
    <w:rsid w:val="0053195B"/>
    <w:rsid w:val="00671B62"/>
    <w:rsid w:val="00834C76"/>
    <w:rsid w:val="008F30E6"/>
    <w:rsid w:val="009514B4"/>
    <w:rsid w:val="009F6553"/>
    <w:rsid w:val="00A523C0"/>
    <w:rsid w:val="00A648BE"/>
    <w:rsid w:val="00AF6767"/>
    <w:rsid w:val="00B72018"/>
    <w:rsid w:val="00BC3C26"/>
    <w:rsid w:val="00C046F6"/>
    <w:rsid w:val="00C259C7"/>
    <w:rsid w:val="00C26C6B"/>
    <w:rsid w:val="00C3766D"/>
    <w:rsid w:val="00CB605F"/>
    <w:rsid w:val="00CD75D2"/>
    <w:rsid w:val="00E2557A"/>
    <w:rsid w:val="00F24648"/>
    <w:rsid w:val="00F61426"/>
    <w:rsid w:val="00FD4892"/>
    <w:rsid w:val="00FE4EC3"/>
    <w:rsid w:val="246B368E"/>
    <w:rsid w:val="258D5EA3"/>
    <w:rsid w:val="2AC25434"/>
    <w:rsid w:val="39703F62"/>
    <w:rsid w:val="3DE52184"/>
    <w:rsid w:val="3EAA42F6"/>
    <w:rsid w:val="637642D5"/>
    <w:rsid w:val="675A4A50"/>
    <w:rsid w:val="7E87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14205"/>
  <w15:docId w15:val="{E3E9F3BC-BB1F-45FF-852E-A05658CC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 w:eastAsia="宋体" w:hAnsi="Times New Roman" w:cs="Times New Roman"/>
      <w:spacing w:val="20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a6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/>
      <w:spacing w:val="20"/>
      <w:kern w:val="44"/>
      <w:sz w:val="30"/>
    </w:rPr>
  </w:style>
  <w:style w:type="character" w:customStyle="1" w:styleId="a6">
    <w:name w:val="正文文本 字符"/>
    <w:basedOn w:val="a0"/>
    <w:link w:val="a5"/>
    <w:qFormat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531</Words>
  <Characters>3030</Characters>
  <Application>Microsoft Office Word</Application>
  <DocSecurity>0</DocSecurity>
  <Lines>25</Lines>
  <Paragraphs>7</Paragraphs>
  <ScaleCrop>false</ScaleCrop>
  <Company>Organization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5</cp:revision>
  <dcterms:created xsi:type="dcterms:W3CDTF">2024-10-29T04:27:00Z</dcterms:created>
  <dcterms:modified xsi:type="dcterms:W3CDTF">2024-10-29T04:36:00Z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E30E55E12514408D9126E4D236A5BE67_13</vt:lpwstr>
  </property>
  <property fmtid="{D5CDD505-2E9C-101B-9397-08002B2CF9AE}" pid="3" name="KSOProductBuildVer">
    <vt:lpwstr>2052-12.1.0.18608</vt:lpwstr>
  </property>
</Properties>
</file>