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BB06E">
      <w:pPr>
        <w:widowControl w:val="0"/>
        <w:spacing w:line="360" w:lineRule="auto"/>
        <w:jc w:val="both"/>
        <w:rPr>
          <w:rFonts w:hint="eastAsia" w:ascii="宋体" w:hAnsi="宋体"/>
          <w:b/>
          <w:bCs/>
        </w:rPr>
      </w:pPr>
      <w:r>
        <w:rPr>
          <w:rFonts w:hint="eastAsia" w:ascii="宋体" w:hAnsi="宋体"/>
          <w:b/>
          <w:bCs/>
        </w:rPr>
        <w:t>一、技术要求</w:t>
      </w:r>
    </w:p>
    <w:p w14:paraId="25512870">
      <w:pPr>
        <w:widowControl w:val="0"/>
        <w:spacing w:line="360" w:lineRule="auto"/>
        <w:ind w:firstLine="480" w:firstLineChars="200"/>
        <w:jc w:val="both"/>
        <w:rPr>
          <w:rFonts w:hint="eastAsia" w:ascii="宋体" w:hAnsi="宋体"/>
          <w:bCs/>
        </w:rPr>
      </w:pPr>
      <w:r>
        <w:rPr>
          <w:rFonts w:hint="eastAsia" w:ascii="宋体" w:hAnsi="宋体"/>
          <w:bCs/>
        </w:rPr>
        <w:t>1、服务内容：配有医学专业技术排版人员，会使用Adobe Indesign专业排版软件；能够完成从word原稿的初排版和至少3次校样的修正排版；提供杂志的印刷服务，包括但不限于封面印刷、内页印刷、装订等；确保印刷质量符合行业标准，颜色鲜艳、图文清晰。</w:t>
      </w:r>
    </w:p>
    <w:p w14:paraId="7564E963">
      <w:pPr>
        <w:widowControl w:val="0"/>
        <w:spacing w:line="360" w:lineRule="auto"/>
        <w:ind w:firstLine="480" w:firstLineChars="200"/>
        <w:jc w:val="both"/>
        <w:rPr>
          <w:rFonts w:hint="eastAsia" w:ascii="宋体" w:hAnsi="宋体"/>
          <w:bCs/>
        </w:rPr>
      </w:pPr>
      <w:r>
        <w:rPr>
          <w:rFonts w:hint="eastAsia" w:ascii="宋体" w:hAnsi="宋体"/>
          <w:bCs/>
        </w:rPr>
        <w:t>2、服务详细技术要求：</w:t>
      </w:r>
    </w:p>
    <w:p w14:paraId="4601D75F">
      <w:pPr>
        <w:widowControl w:val="0"/>
        <w:spacing w:line="360" w:lineRule="auto"/>
        <w:ind w:firstLine="480" w:firstLineChars="200"/>
        <w:jc w:val="both"/>
        <w:rPr>
          <w:rFonts w:hint="eastAsia" w:ascii="宋体" w:hAnsi="宋体"/>
          <w:bCs/>
        </w:rPr>
      </w:pPr>
      <w:r>
        <w:rPr>
          <w:rFonts w:hint="eastAsia" w:ascii="宋体" w:hAnsi="宋体"/>
          <w:bCs/>
        </w:rPr>
        <w:t>①《杂志</w:t>
      </w:r>
      <w:r>
        <w:rPr>
          <w:rFonts w:hint="eastAsia" w:ascii="宋体" w:hAnsi="宋体"/>
          <w:bCs/>
          <w:lang w:eastAsia="zh-CN"/>
        </w:rPr>
        <w:t>一</w:t>
      </w:r>
      <w:r>
        <w:rPr>
          <w:rFonts w:hint="eastAsia" w:ascii="宋体" w:hAnsi="宋体"/>
          <w:bCs/>
        </w:rPr>
        <w:t>》，规格：210mm*297mm；封面:200g铜版纸正反彩色；内页:80g亚光铜版纸(100页)；论文插图全部彩色印刷；插页:80g亚光铜版纸正反彩色(8页)；装订:无线胶订；每期预计印刷2000～3000册(其中1200册需另装信封，信封由印刷厂负责)，共12期/年，</w:t>
      </w:r>
      <w:r>
        <w:rPr>
          <w:rFonts w:hint="eastAsia"/>
          <w:iCs/>
          <w:szCs w:val="21"/>
        </w:rPr>
        <w:t>不高于9.5元/册。</w:t>
      </w:r>
    </w:p>
    <w:p w14:paraId="216002E7">
      <w:pPr>
        <w:widowControl w:val="0"/>
        <w:spacing w:line="360" w:lineRule="auto"/>
        <w:ind w:firstLine="480" w:firstLineChars="200"/>
        <w:jc w:val="both"/>
        <w:rPr>
          <w:rFonts w:hint="eastAsia" w:ascii="宋体" w:hAnsi="宋体"/>
          <w:bCs/>
        </w:rPr>
      </w:pPr>
      <w:r>
        <w:rPr>
          <w:rFonts w:hint="eastAsia" w:ascii="宋体" w:hAnsi="宋体"/>
          <w:bCs/>
        </w:rPr>
        <w:t>《杂志</w:t>
      </w:r>
      <w:r>
        <w:rPr>
          <w:rFonts w:hint="eastAsia" w:ascii="宋体" w:hAnsi="宋体"/>
          <w:bCs/>
          <w:lang w:eastAsia="zh-CN"/>
        </w:rPr>
        <w:t>二</w:t>
      </w:r>
      <w:r>
        <w:rPr>
          <w:rFonts w:hint="eastAsia" w:ascii="宋体" w:hAnsi="宋体"/>
          <w:bCs/>
        </w:rPr>
        <w:t>》，规格：210mm*297mm；封面:200g铜版纸正反彩色；内页:105g亚光铜版纸(100页)；论文插图全部彩色印刷；插页:105g亚光铜版纸正反彩色(8页)；装订:无线胶订；每期印刷2200册(其中1600册需另装信封，信封由印刷厂负责)，共6期/年，</w:t>
      </w:r>
      <w:r>
        <w:rPr>
          <w:rFonts w:hint="eastAsia"/>
          <w:iCs/>
          <w:szCs w:val="21"/>
        </w:rPr>
        <w:t>不高于10.5元/册。</w:t>
      </w:r>
    </w:p>
    <w:p w14:paraId="456E71A2">
      <w:pPr>
        <w:widowControl w:val="0"/>
        <w:spacing w:line="360" w:lineRule="auto"/>
        <w:ind w:firstLine="480" w:firstLineChars="200"/>
        <w:jc w:val="both"/>
        <w:rPr>
          <w:rFonts w:hint="eastAsia" w:ascii="宋体" w:hAnsi="宋体"/>
          <w:bCs/>
        </w:rPr>
      </w:pPr>
      <w:r>
        <w:rPr>
          <w:rFonts w:hint="eastAsia" w:ascii="宋体" w:hAnsi="宋体"/>
          <w:bCs/>
        </w:rPr>
        <w:t>②印刷分辨率应达到300dpi以上，确保印刷清晰度。使用环保油墨和纸张，符合国家环保标准。色彩还原度需达到95%以上，保证杂志色彩的真实性。印刷成品应无污渍、无残缺、无多页或少页现象。</w:t>
      </w:r>
    </w:p>
    <w:p w14:paraId="6053D3E9">
      <w:pPr>
        <w:widowControl w:val="0"/>
        <w:spacing w:line="360" w:lineRule="auto"/>
        <w:ind w:firstLine="480" w:firstLineChars="200"/>
        <w:jc w:val="both"/>
        <w:rPr>
          <w:rFonts w:hint="eastAsia" w:ascii="宋体" w:hAnsi="宋体"/>
          <w:bCs/>
        </w:rPr>
      </w:pPr>
      <w:r>
        <w:rPr>
          <w:rFonts w:hint="eastAsia" w:ascii="宋体" w:hAnsi="宋体"/>
          <w:bCs/>
        </w:rPr>
        <w:t>3、相关设施设备清单：供应商应提供用于本项目的印刷机型号、数量，辅助设备（如切纸机、装订机等）的型号和数量，并确保所有设备处于良好工作状态。</w:t>
      </w:r>
    </w:p>
    <w:p w14:paraId="4F1D30A3">
      <w:pPr>
        <w:widowControl w:val="0"/>
        <w:spacing w:line="360" w:lineRule="auto"/>
        <w:ind w:firstLine="480" w:firstLineChars="200"/>
        <w:jc w:val="both"/>
        <w:rPr>
          <w:rFonts w:ascii="宋体" w:hAnsi="宋体"/>
          <w:bCs/>
        </w:rPr>
      </w:pPr>
      <w:r>
        <w:rPr>
          <w:rFonts w:hint="eastAsia" w:ascii="宋体" w:hAnsi="宋体"/>
          <w:bCs/>
        </w:rPr>
        <w:t>4、其他：</w:t>
      </w:r>
      <w:r>
        <w:rPr>
          <w:rFonts w:hint="eastAsia" w:ascii="微软雅黑" w:hAnsi="微软雅黑" w:eastAsia="微软雅黑" w:cs="微软雅黑"/>
          <w:bCs/>
        </w:rPr>
        <w:t>①</w:t>
      </w:r>
      <w:r>
        <w:rPr>
          <w:rFonts w:hint="eastAsia" w:ascii="宋体" w:hAnsi="宋体"/>
          <w:bCs/>
        </w:rPr>
        <w:t>确保印刷品按按标准保护措施进行包装，这类包装应适应于远距离运输、防潮、防震、防锈和防野蛮装卸且安全、准时送达指定地点，交付时间为《杂志</w:t>
      </w:r>
      <w:r>
        <w:rPr>
          <w:rFonts w:hint="eastAsia" w:ascii="宋体" w:hAnsi="宋体"/>
          <w:bCs/>
          <w:lang w:eastAsia="zh-CN"/>
        </w:rPr>
        <w:t>一</w:t>
      </w:r>
      <w:r>
        <w:rPr>
          <w:rFonts w:hint="eastAsia" w:ascii="宋体" w:hAnsi="宋体"/>
          <w:bCs/>
        </w:rPr>
        <w:t>》每月16日，《杂志</w:t>
      </w:r>
      <w:r>
        <w:rPr>
          <w:rFonts w:hint="eastAsia" w:ascii="宋体" w:hAnsi="宋体"/>
          <w:bCs/>
          <w:lang w:eastAsia="zh-CN"/>
        </w:rPr>
        <w:t>二</w:t>
      </w:r>
      <w:r>
        <w:rPr>
          <w:rFonts w:hint="eastAsia" w:ascii="宋体" w:hAnsi="宋体"/>
          <w:bCs/>
        </w:rPr>
        <w:t>》每单月30日；</w:t>
      </w:r>
      <w:r>
        <w:rPr>
          <w:rFonts w:hint="eastAsia" w:ascii="微软雅黑" w:hAnsi="微软雅黑" w:eastAsia="微软雅黑" w:cs="微软雅黑"/>
          <w:bCs/>
        </w:rPr>
        <w:t>②</w:t>
      </w:r>
      <w:r>
        <w:rPr>
          <w:rFonts w:hint="eastAsia" w:ascii="宋体" w:hAnsi="宋体"/>
          <w:bCs/>
        </w:rPr>
        <w:t>供应商应定期向甲方提交项目进度报告，包括已完成的印刷数量、质量情况、遇到的问题及解决方案等</w:t>
      </w:r>
      <w:r>
        <w:rPr>
          <w:rFonts w:hint="eastAsia" w:ascii="宋体" w:hAnsi="宋体"/>
          <w:bCs/>
          <w:lang w:eastAsia="zh-CN"/>
        </w:rPr>
        <w:t>；</w:t>
      </w:r>
      <w:r>
        <w:rPr>
          <w:rFonts w:hint="eastAsia" w:ascii="微软雅黑" w:hAnsi="微软雅黑" w:eastAsia="微软雅黑" w:cs="微软雅黑"/>
          <w:bCs/>
          <w:lang w:eastAsia="zh-CN"/>
        </w:rPr>
        <w:t>③</w:t>
      </w:r>
      <w:r>
        <w:rPr>
          <w:rFonts w:hint="eastAsia" w:ascii="宋体" w:hAnsi="宋体"/>
          <w:bCs/>
          <w:lang w:val="en-US" w:eastAsia="zh-CN"/>
        </w:rPr>
        <w:t>在供货过程中，供应商应无偿提供非甲方损坏的货物、材料，应对所有货物予以检查，更换不合格的货物和材料</w:t>
      </w:r>
      <w:r>
        <w:rPr>
          <w:rFonts w:hint="eastAsia" w:ascii="宋体" w:hAnsi="宋体"/>
          <w:bCs/>
        </w:rPr>
        <w:t>。</w:t>
      </w:r>
    </w:p>
    <w:p w14:paraId="409A72C6">
      <w:pPr>
        <w:widowControl w:val="0"/>
        <w:spacing w:line="360" w:lineRule="auto"/>
        <w:jc w:val="both"/>
        <w:rPr>
          <w:rFonts w:ascii="宋体" w:hAnsi="宋体"/>
          <w:b/>
          <w:bCs/>
        </w:rPr>
      </w:pPr>
      <w:r>
        <w:rPr>
          <w:rFonts w:hint="eastAsia" w:ascii="宋体" w:hAnsi="宋体"/>
          <w:b/>
          <w:bCs/>
          <w:lang w:eastAsia="zh-CN"/>
        </w:rPr>
        <w:t>二、</w:t>
      </w:r>
      <w:r>
        <w:rPr>
          <w:rFonts w:hint="eastAsia" w:ascii="宋体" w:hAnsi="宋体"/>
          <w:b/>
          <w:bCs/>
        </w:rPr>
        <w:t>商务要求</w:t>
      </w:r>
    </w:p>
    <w:p w14:paraId="39EEFF99">
      <w:pPr>
        <w:widowControl w:val="0"/>
        <w:spacing w:line="360" w:lineRule="auto"/>
        <w:ind w:firstLine="480" w:firstLineChars="200"/>
        <w:jc w:val="both"/>
        <w:rPr>
          <w:rFonts w:ascii="宋体" w:hAnsi="宋体"/>
          <w:bCs/>
        </w:rPr>
      </w:pPr>
      <w:r>
        <w:rPr>
          <w:rFonts w:hint="eastAsia" w:ascii="宋体" w:hAnsi="宋体"/>
          <w:bCs/>
        </w:rPr>
        <w:t>1</w:t>
      </w:r>
      <w:r>
        <w:rPr>
          <w:rFonts w:ascii="宋体" w:hAnsi="宋体"/>
          <w:bCs/>
        </w:rPr>
        <w:t>.</w:t>
      </w:r>
      <w:r>
        <w:rPr>
          <w:rFonts w:hint="eastAsia" w:ascii="宋体" w:hAnsi="宋体"/>
          <w:bCs/>
        </w:rPr>
        <w:t>服务时间：本项目服务期限为3年，自2025年1月1日起至2028年12月31日止，采用一次招标三年沿用、合同一年一签的方式实施。</w:t>
      </w:r>
    </w:p>
    <w:p w14:paraId="7E2082BE">
      <w:pPr>
        <w:widowControl w:val="0"/>
        <w:spacing w:line="360" w:lineRule="auto"/>
        <w:ind w:firstLine="480" w:firstLineChars="200"/>
        <w:jc w:val="both"/>
        <w:rPr>
          <w:rFonts w:ascii="宋体" w:hAnsi="宋体"/>
          <w:bCs/>
        </w:rPr>
      </w:pPr>
      <w:r>
        <w:rPr>
          <w:rFonts w:hint="eastAsia" w:ascii="宋体" w:hAnsi="宋体"/>
          <w:bCs/>
        </w:rPr>
        <w:t>2</w:t>
      </w:r>
      <w:r>
        <w:rPr>
          <w:rFonts w:ascii="宋体" w:hAnsi="宋体"/>
          <w:bCs/>
        </w:rPr>
        <w:t>.</w:t>
      </w:r>
      <w:r>
        <w:rPr>
          <w:rFonts w:hint="eastAsia" w:ascii="宋体" w:hAnsi="宋体"/>
          <w:bCs/>
        </w:rPr>
        <w:t>服务地点：按杂志编辑部要求送至指定地点。</w:t>
      </w:r>
    </w:p>
    <w:p w14:paraId="2A85C4A5">
      <w:pPr>
        <w:widowControl w:val="0"/>
        <w:spacing w:line="360" w:lineRule="auto"/>
        <w:ind w:firstLine="480" w:firstLineChars="200"/>
        <w:jc w:val="both"/>
        <w:rPr>
          <w:rFonts w:ascii="宋体" w:hAnsi="宋体"/>
          <w:bCs/>
        </w:rPr>
      </w:pPr>
      <w:r>
        <w:rPr>
          <w:rFonts w:hint="eastAsia" w:ascii="宋体" w:hAnsi="宋体"/>
          <w:bCs/>
        </w:rPr>
        <w:t>3</w:t>
      </w:r>
      <w:r>
        <w:rPr>
          <w:rFonts w:ascii="宋体" w:hAnsi="宋体"/>
          <w:bCs/>
        </w:rPr>
        <w:t>.</w:t>
      </w:r>
      <w:r>
        <w:rPr>
          <w:rFonts w:hint="eastAsia" w:ascii="宋体" w:hAnsi="宋体"/>
          <w:bCs/>
        </w:rPr>
        <w:t>付款方式：甲方收到乙方开具的发票后每年10月一次性支付给乙方合同全款。</w:t>
      </w:r>
    </w:p>
    <w:p w14:paraId="5B1DADE2">
      <w:pPr>
        <w:widowControl w:val="0"/>
        <w:spacing w:line="360" w:lineRule="auto"/>
        <w:ind w:firstLine="480" w:firstLineChars="200"/>
        <w:jc w:val="both"/>
        <w:rPr>
          <w:rFonts w:ascii="宋体" w:hAnsi="宋体"/>
          <w:bCs/>
        </w:rPr>
      </w:pPr>
      <w:r>
        <w:rPr>
          <w:rFonts w:hint="eastAsia" w:ascii="宋体" w:hAnsi="宋体"/>
          <w:bCs/>
        </w:rPr>
        <w:t>4</w:t>
      </w:r>
      <w:r>
        <w:rPr>
          <w:rFonts w:ascii="宋体" w:hAnsi="宋体"/>
          <w:bCs/>
        </w:rPr>
        <w:t>.</w:t>
      </w:r>
      <w:r>
        <w:rPr>
          <w:rFonts w:hint="eastAsia" w:ascii="宋体" w:hAnsi="宋体"/>
          <w:bCs/>
        </w:rPr>
        <w:t>售后服务要求：投标人应承诺或自报优于本招标文件的售后服务的具体计划及供货响应时间；对于非人为因素造成的印刷质量问题，提供无偿返工或更换服务</w:t>
      </w:r>
      <w:r>
        <w:rPr>
          <w:rFonts w:hint="eastAsia" w:ascii="宋体" w:hAnsi="宋体"/>
          <w:bCs/>
          <w:lang w:eastAsia="zh-CN"/>
        </w:rPr>
        <w:t>；货物的数量不足或表面瑕疵买方应在验收时当面提出，对质量问题之异议应在货物交付之日起七日内提出；在货物或服务送达交货地点后，甲方收货后根据货物或服务的技术规格要求和出厂检验标准，对货物或服务、包装情况进行检查验收，如果发现数量不足或有质量、技术等问题，乙方应负责按照甲方的要求采取补足、更换或退货等处理措施，并承担相应的费用。验收无误后，甲方办理验收通过手续。甲方在货物送达后无正当理由而拖延验收或不验收超过规定的验收期的，则视为其已验收通过。</w:t>
      </w:r>
      <w:r>
        <w:rPr>
          <w:rFonts w:hint="eastAsia" w:ascii="宋体" w:hAnsi="宋体"/>
          <w:bCs/>
        </w:rPr>
        <w:t>。</w:t>
      </w:r>
    </w:p>
    <w:p w14:paraId="05450489">
      <w:pPr>
        <w:widowControl w:val="0"/>
        <w:spacing w:line="360" w:lineRule="auto"/>
        <w:ind w:firstLine="480" w:firstLineChars="200"/>
        <w:jc w:val="both"/>
        <w:rPr>
          <w:rFonts w:hint="eastAsia" w:ascii="宋体" w:hAnsi="宋体"/>
          <w:bCs/>
          <w:lang w:eastAsia="zh-CN"/>
        </w:rPr>
      </w:pPr>
      <w:r>
        <w:rPr>
          <w:rFonts w:hint="eastAsia" w:ascii="宋体" w:hAnsi="宋体"/>
          <w:bCs/>
        </w:rPr>
        <w:t>5</w:t>
      </w:r>
      <w:r>
        <w:rPr>
          <w:rFonts w:ascii="宋体" w:hAnsi="宋体"/>
          <w:bCs/>
        </w:rPr>
        <w:t>.</w:t>
      </w:r>
      <w:r>
        <w:rPr>
          <w:rFonts w:hint="eastAsia" w:ascii="宋体" w:hAnsi="宋体"/>
          <w:bCs/>
        </w:rPr>
        <w:t>其他：如果甲方或乙方提供、接触、知悉的内容属于保密的，应签订保密</w:t>
      </w:r>
      <w:r>
        <w:rPr>
          <w:rFonts w:hint="eastAsia" w:ascii="宋体" w:hAnsi="宋体"/>
          <w:bCs/>
          <w:lang w:eastAsia="zh-CN"/>
        </w:rPr>
        <w:t>协议；违约责任按合同规定执行。</w:t>
      </w:r>
    </w:p>
    <w:p w14:paraId="2CF36DC4">
      <w:pPr>
        <w:widowControl w:val="0"/>
        <w:spacing w:line="360" w:lineRule="auto"/>
        <w:jc w:val="both"/>
        <w:rPr>
          <w:rFonts w:hint="eastAsia" w:ascii="宋体" w:hAnsi="宋体"/>
          <w:b/>
          <w:bCs w:val="0"/>
          <w:lang w:eastAsia="zh-CN"/>
        </w:rPr>
      </w:pPr>
      <w:r>
        <w:rPr>
          <w:rFonts w:hint="eastAsia" w:ascii="宋体" w:hAnsi="宋体"/>
          <w:b/>
          <w:bCs w:val="0"/>
          <w:lang w:eastAsia="zh-CN"/>
        </w:rPr>
        <w:t>三、本项目特定资格要求</w:t>
      </w:r>
    </w:p>
    <w:p w14:paraId="06F0F6C2">
      <w:pPr>
        <w:widowControl w:val="0"/>
        <w:spacing w:line="360" w:lineRule="auto"/>
        <w:ind w:firstLine="480" w:firstLineChars="200"/>
        <w:jc w:val="both"/>
        <w:rPr>
          <w:rFonts w:hint="default" w:ascii="宋体" w:hAnsi="宋体"/>
          <w:bCs/>
          <w:lang w:val="en-US" w:eastAsia="zh-CN"/>
        </w:rPr>
      </w:pPr>
      <w:bookmarkStart w:id="0" w:name="_GoBack"/>
      <w:bookmarkEnd w:id="0"/>
      <w:r>
        <w:rPr>
          <w:rFonts w:hint="eastAsia" w:ascii="宋体" w:hAnsi="宋体"/>
          <w:bCs/>
          <w:lang w:val="en-US" w:eastAsia="zh-CN"/>
        </w:rPr>
        <w:t xml:space="preserve"> 1.</w:t>
      </w:r>
      <w:r>
        <w:rPr>
          <w:rFonts w:hint="eastAsia" w:ascii="宋体" w:hAnsi="宋体"/>
          <w:bCs/>
          <w:lang w:eastAsia="zh-CN"/>
        </w:rPr>
        <w:t>投标人须具有《印刷经营许可证》（必须含有出版物印刷许可证）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MjdkYmM0OTY0YjNkMWMyNmJhYzhlMzY4MjEzNjYifQ=="/>
  </w:docVars>
  <w:rsids>
    <w:rsidRoot w:val="55A44297"/>
    <w:rsid w:val="0D2F5996"/>
    <w:rsid w:val="226E40A5"/>
    <w:rsid w:val="52BC45CC"/>
    <w:rsid w:val="55A44297"/>
    <w:rsid w:val="620B4E5E"/>
    <w:rsid w:val="6812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style>
  <w:style w:type="character" w:styleId="5">
    <w:name w:val="annotation reference"/>
    <w:qFormat/>
    <w:uiPriority w:val="99"/>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2024-11-07T13:23:00Z</dcterms:created>
  <dc:creator>Administrator</dc:creator>
  <cp:lastModifiedBy>Administrator</cp:lastModifiedBy>
  <dcterms:modified xsi:type="dcterms:W3CDTF">2024-11-07T14:46:05Z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C16F3692F5C94BFEB211014F275B790A_11</vt:lpwstr>
  </property>
</Properties>
</file>