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2D97C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项目</w:t>
      </w:r>
      <w:r>
        <w:rPr>
          <w:rFonts w:hint="eastAsia" w:ascii="宋体" w:hAnsi="宋体" w:cs="宋体"/>
          <w:b/>
          <w:sz w:val="24"/>
          <w:szCs w:val="24"/>
        </w:rPr>
        <w:t>基本情况</w:t>
      </w:r>
    </w:p>
    <w:tbl>
      <w:tblPr>
        <w:tblStyle w:val="2"/>
        <w:tblW w:w="45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893"/>
        <w:gridCol w:w="758"/>
        <w:gridCol w:w="758"/>
        <w:gridCol w:w="1642"/>
        <w:gridCol w:w="1782"/>
      </w:tblGrid>
      <w:tr w14:paraId="5781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72" w:type="pct"/>
            <w:shd w:val="clear" w:color="000000" w:fill="FFFFFF"/>
            <w:noWrap/>
            <w:vAlign w:val="center"/>
          </w:tcPr>
          <w:p w14:paraId="6FF7CB2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227" w:type="pct"/>
            <w:shd w:val="clear" w:color="000000" w:fill="FFFFFF"/>
            <w:noWrap/>
            <w:vAlign w:val="center"/>
          </w:tcPr>
          <w:p w14:paraId="2590A3D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设备名称</w:t>
            </w:r>
          </w:p>
        </w:tc>
        <w:tc>
          <w:tcPr>
            <w:tcW w:w="491" w:type="pct"/>
            <w:shd w:val="clear" w:color="000000" w:fill="FFFFFF"/>
            <w:noWrap/>
            <w:vAlign w:val="center"/>
          </w:tcPr>
          <w:p w14:paraId="7C5E243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数量</w:t>
            </w:r>
          </w:p>
        </w:tc>
        <w:tc>
          <w:tcPr>
            <w:tcW w:w="491" w:type="pct"/>
            <w:shd w:val="clear" w:color="000000" w:fill="FFFFFF"/>
            <w:noWrap/>
            <w:vAlign w:val="center"/>
          </w:tcPr>
          <w:p w14:paraId="28CB047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</w:t>
            </w:r>
          </w:p>
        </w:tc>
        <w:tc>
          <w:tcPr>
            <w:tcW w:w="1064" w:type="pct"/>
            <w:shd w:val="clear" w:color="000000" w:fill="FFFFFF"/>
            <w:noWrap/>
            <w:vAlign w:val="center"/>
          </w:tcPr>
          <w:p w14:paraId="23D6A95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预算金额（万元）</w:t>
            </w:r>
          </w:p>
        </w:tc>
        <w:tc>
          <w:tcPr>
            <w:tcW w:w="1155" w:type="pct"/>
            <w:shd w:val="clear" w:color="000000" w:fill="FFFFFF"/>
            <w:noWrap w:val="0"/>
            <w:vAlign w:val="top"/>
          </w:tcPr>
          <w:p w14:paraId="2AC8583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 w14:paraId="37E2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72" w:type="pct"/>
            <w:shd w:val="clear" w:color="000000" w:fill="FFFFFF"/>
            <w:noWrap/>
            <w:vAlign w:val="center"/>
          </w:tcPr>
          <w:p w14:paraId="4AB4B85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27" w:type="pct"/>
            <w:shd w:val="clear" w:color="000000" w:fill="FFFFFF"/>
            <w:noWrap/>
            <w:vAlign w:val="center"/>
          </w:tcPr>
          <w:p w14:paraId="31CF7A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液基薄层细胞</w:t>
            </w:r>
          </w:p>
          <w:p w14:paraId="1613B4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制片机</w:t>
            </w:r>
          </w:p>
        </w:tc>
        <w:tc>
          <w:tcPr>
            <w:tcW w:w="491" w:type="pct"/>
            <w:shd w:val="clear" w:color="000000" w:fill="FFFFFF"/>
            <w:noWrap/>
            <w:vAlign w:val="center"/>
          </w:tcPr>
          <w:p w14:paraId="78A1EB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91" w:type="pct"/>
            <w:shd w:val="clear" w:color="000000" w:fill="FFFFFF"/>
            <w:noWrap/>
            <w:vAlign w:val="center"/>
          </w:tcPr>
          <w:p w14:paraId="6A7362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1064" w:type="pct"/>
            <w:shd w:val="clear" w:color="000000" w:fill="FFFFFF"/>
            <w:noWrap/>
            <w:vAlign w:val="center"/>
          </w:tcPr>
          <w:p w14:paraId="06ECA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35万元</w:t>
            </w:r>
          </w:p>
        </w:tc>
        <w:tc>
          <w:tcPr>
            <w:tcW w:w="1155" w:type="pct"/>
            <w:vMerge w:val="restart"/>
            <w:shd w:val="clear" w:color="000000" w:fill="FFFFFF"/>
            <w:noWrap w:val="0"/>
            <w:vAlign w:val="center"/>
          </w:tcPr>
          <w:p w14:paraId="7AD1FBB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超过预算金额的投标将被否决</w:t>
            </w:r>
          </w:p>
        </w:tc>
      </w:tr>
      <w:tr w14:paraId="5C8E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72" w:type="pct"/>
            <w:shd w:val="clear" w:color="000000" w:fill="FFFFFF"/>
            <w:noWrap/>
            <w:vAlign w:val="center"/>
          </w:tcPr>
          <w:p w14:paraId="61FAD85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27" w:type="pct"/>
            <w:shd w:val="clear" w:color="000000" w:fill="FFFFFF"/>
            <w:noWrap/>
            <w:vAlign w:val="center"/>
          </w:tcPr>
          <w:p w14:paraId="6F538A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包埋盒打号机</w:t>
            </w:r>
          </w:p>
        </w:tc>
        <w:tc>
          <w:tcPr>
            <w:tcW w:w="491" w:type="pct"/>
            <w:shd w:val="clear" w:color="000000" w:fill="FFFFFF"/>
            <w:noWrap/>
            <w:vAlign w:val="center"/>
          </w:tcPr>
          <w:p w14:paraId="0D478B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491" w:type="pct"/>
            <w:shd w:val="clear" w:color="000000" w:fill="FFFFFF"/>
            <w:noWrap/>
            <w:vAlign w:val="center"/>
          </w:tcPr>
          <w:p w14:paraId="4899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064" w:type="pct"/>
            <w:shd w:val="clear" w:color="000000" w:fill="FFFFFF"/>
            <w:noWrap/>
            <w:vAlign w:val="center"/>
          </w:tcPr>
          <w:p w14:paraId="56BCFE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30万元</w:t>
            </w:r>
          </w:p>
        </w:tc>
        <w:tc>
          <w:tcPr>
            <w:tcW w:w="1155" w:type="pct"/>
            <w:vMerge w:val="continue"/>
            <w:shd w:val="clear" w:color="000000" w:fill="FFFFFF"/>
            <w:noWrap w:val="0"/>
            <w:vAlign w:val="top"/>
          </w:tcPr>
          <w:p w14:paraId="2877EA2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4F6F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72" w:type="pct"/>
            <w:shd w:val="clear" w:color="000000" w:fill="FFFFFF"/>
            <w:noWrap/>
            <w:vAlign w:val="center"/>
          </w:tcPr>
          <w:p w14:paraId="28CDE74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27" w:type="pct"/>
            <w:shd w:val="clear" w:color="000000" w:fill="FFFFFF"/>
            <w:noWrap/>
            <w:vAlign w:val="center"/>
          </w:tcPr>
          <w:p w14:paraId="14B4C4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冰冻染色机</w:t>
            </w:r>
          </w:p>
        </w:tc>
        <w:tc>
          <w:tcPr>
            <w:tcW w:w="491" w:type="pct"/>
            <w:shd w:val="clear" w:color="000000" w:fill="FFFFFF"/>
            <w:noWrap/>
            <w:vAlign w:val="center"/>
          </w:tcPr>
          <w:p w14:paraId="5C9245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91" w:type="pct"/>
            <w:shd w:val="clear" w:color="000000" w:fill="FFFFFF"/>
            <w:noWrap/>
            <w:vAlign w:val="center"/>
          </w:tcPr>
          <w:p w14:paraId="7436A3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064" w:type="pct"/>
            <w:shd w:val="clear" w:color="000000" w:fill="FFFFFF"/>
            <w:noWrap/>
            <w:vAlign w:val="center"/>
          </w:tcPr>
          <w:p w14:paraId="22E227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20万元</w:t>
            </w:r>
          </w:p>
        </w:tc>
        <w:tc>
          <w:tcPr>
            <w:tcW w:w="1155" w:type="pct"/>
            <w:vMerge w:val="continue"/>
            <w:shd w:val="clear" w:color="000000" w:fill="FFFFFF"/>
            <w:noWrap w:val="0"/>
            <w:vAlign w:val="top"/>
          </w:tcPr>
          <w:p w14:paraId="14B5A45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1772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72" w:type="pct"/>
            <w:shd w:val="clear" w:color="000000" w:fill="FFFFFF"/>
            <w:noWrap/>
            <w:vAlign w:val="center"/>
          </w:tcPr>
          <w:p w14:paraId="292B885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27" w:type="pct"/>
            <w:shd w:val="clear" w:color="000000" w:fill="FFFFFF"/>
            <w:noWrap/>
            <w:vAlign w:val="center"/>
          </w:tcPr>
          <w:p w14:paraId="3C7607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摊烘片机</w:t>
            </w:r>
          </w:p>
        </w:tc>
        <w:tc>
          <w:tcPr>
            <w:tcW w:w="491" w:type="pct"/>
            <w:shd w:val="clear" w:color="000000" w:fill="FFFFFF"/>
            <w:noWrap/>
            <w:vAlign w:val="center"/>
          </w:tcPr>
          <w:p w14:paraId="5F96E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491" w:type="pct"/>
            <w:shd w:val="clear" w:color="000000" w:fill="FFFFFF"/>
            <w:noWrap/>
            <w:vAlign w:val="center"/>
          </w:tcPr>
          <w:p w14:paraId="5B52A3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064" w:type="pct"/>
            <w:shd w:val="clear" w:color="000000" w:fill="FFFFFF"/>
            <w:noWrap/>
            <w:vAlign w:val="center"/>
          </w:tcPr>
          <w:p w14:paraId="18CA8E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13.5万元</w:t>
            </w:r>
          </w:p>
        </w:tc>
        <w:tc>
          <w:tcPr>
            <w:tcW w:w="1155" w:type="pct"/>
            <w:vMerge w:val="continue"/>
            <w:shd w:val="clear" w:color="000000" w:fill="FFFFFF"/>
            <w:noWrap w:val="0"/>
            <w:vAlign w:val="top"/>
          </w:tcPr>
          <w:p w14:paraId="2A48897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 w14:paraId="396B2E8C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技术要求</w:t>
      </w:r>
    </w:p>
    <w:p w14:paraId="7B7731F6">
      <w:pPr>
        <w:spacing w:line="360" w:lineRule="auto"/>
        <w:rPr>
          <w:b/>
        </w:rPr>
      </w:pPr>
      <w:r>
        <w:rPr>
          <w:rFonts w:hint="eastAsia"/>
          <w:b/>
        </w:rPr>
        <w:t>一、主要功能及工作原理</w:t>
      </w:r>
    </w:p>
    <w:p w14:paraId="0E93B982">
      <w:pPr>
        <w:spacing w:line="360" w:lineRule="auto"/>
        <w:ind w:firstLine="420" w:firstLineChars="200"/>
        <w:rPr>
          <w:rFonts w:hint="eastAsia" w:ascii="宋体" w:hAnsi="宋体"/>
        </w:rPr>
      </w:pPr>
      <w:bookmarkStart w:id="0" w:name="_GoBack"/>
      <w:r>
        <w:rPr>
          <w:rFonts w:hint="eastAsia" w:ascii="宋体" w:hAnsi="宋体"/>
        </w:rPr>
        <w:t>液基薄层细胞制片机</w:t>
      </w:r>
      <w:bookmarkEnd w:id="0"/>
      <w:r>
        <w:rPr>
          <w:rFonts w:hint="eastAsia" w:ascii="宋体" w:hAnsi="宋体"/>
        </w:rPr>
        <w:t>：用于病理分析前样本处理(包括细菌染色仪器)(如:切片、制片、脱水、包埋、涂片、染色、抗原修复、脱蜡和荧光原位杂交(FISH)检测预处理、杂交后清洗等。</w:t>
      </w:r>
    </w:p>
    <w:p w14:paraId="1C74A02B"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包埋盒打号机：对标本进行快速，稳定，长久的数字化标记。</w:t>
      </w:r>
    </w:p>
    <w:p w14:paraId="1E3B5392"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冰冻染色机：用于术中冰冻组织病理分析前组织、细胞、体液和血液组分的染色。</w:t>
      </w:r>
    </w:p>
    <w:p w14:paraId="33E4C6E8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摊烘片机：用于各领域的生物医学研究，常规组织烤片。</w:t>
      </w:r>
    </w:p>
    <w:p w14:paraId="466C1638">
      <w:pPr>
        <w:spacing w:line="360" w:lineRule="auto"/>
        <w:rPr>
          <w:b/>
        </w:rPr>
      </w:pPr>
      <w:r>
        <w:rPr>
          <w:b/>
        </w:rPr>
        <w:t>二、应用场景</w:t>
      </w:r>
    </w:p>
    <w:p w14:paraId="2FFF5E54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临床诊断</w:t>
      </w:r>
    </w:p>
    <w:p w14:paraId="481766C4">
      <w:pPr>
        <w:spacing w:line="360" w:lineRule="auto"/>
        <w:rPr>
          <w:b/>
        </w:rPr>
      </w:pPr>
      <w:r>
        <w:rPr>
          <w:b/>
        </w:rPr>
        <w:t>三、技术参数</w:t>
      </w:r>
    </w:p>
    <w:p w14:paraId="2191BD42">
      <w:pPr>
        <w:spacing w:line="360" w:lineRule="auto"/>
        <w:rPr>
          <w:b/>
        </w:rPr>
      </w:pPr>
      <w:r>
        <w:rPr>
          <w:b/>
        </w:rPr>
        <w:t>（一）</w:t>
      </w:r>
      <w:r>
        <w:rPr>
          <w:rFonts w:hint="eastAsia"/>
          <w:b/>
        </w:rPr>
        <w:t>液基薄层细胞制片机</w:t>
      </w:r>
    </w:p>
    <w:tbl>
      <w:tblPr>
        <w:tblStyle w:val="2"/>
        <w:tblW w:w="95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7715"/>
      </w:tblGrid>
      <w:tr w14:paraId="20AE0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61" w:type="dxa"/>
            <w:noWrap w:val="0"/>
            <w:vAlign w:val="center"/>
          </w:tcPr>
          <w:p w14:paraId="36A51CF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7715" w:type="dxa"/>
            <w:noWrap w:val="0"/>
            <w:vAlign w:val="top"/>
          </w:tcPr>
          <w:p w14:paraId="2C3EE9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需求描述</w:t>
            </w:r>
          </w:p>
        </w:tc>
      </w:tr>
      <w:tr w14:paraId="7C3EF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61" w:type="dxa"/>
            <w:noWrap w:val="0"/>
            <w:vAlign w:val="center"/>
          </w:tcPr>
          <w:p w14:paraId="7D17E4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一．</w:t>
            </w:r>
          </w:p>
        </w:tc>
        <w:tc>
          <w:tcPr>
            <w:tcW w:w="7715" w:type="dxa"/>
            <w:noWrap w:val="0"/>
            <w:vAlign w:val="top"/>
          </w:tcPr>
          <w:p w14:paraId="22D5D33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样本采集 </w:t>
            </w:r>
          </w:p>
        </w:tc>
      </w:tr>
      <w:tr w14:paraId="67F6D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61" w:type="dxa"/>
            <w:noWrap w:val="0"/>
            <w:vAlign w:val="center"/>
          </w:tcPr>
          <w:p w14:paraId="42084F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</w:t>
            </w:r>
          </w:p>
        </w:tc>
        <w:tc>
          <w:tcPr>
            <w:tcW w:w="7715" w:type="dxa"/>
            <w:noWrap w:val="0"/>
            <w:vAlign w:val="top"/>
          </w:tcPr>
          <w:p w14:paraId="515B4E5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使用拥有保护的专用宫颈刷采集，一次能取到细胞数≥140 万个。</w:t>
            </w:r>
          </w:p>
        </w:tc>
      </w:tr>
      <w:tr w14:paraId="40F6E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61" w:type="dxa"/>
            <w:noWrap w:val="0"/>
            <w:vAlign w:val="center"/>
          </w:tcPr>
          <w:p w14:paraId="758694B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7715" w:type="dxa"/>
            <w:noWrap w:val="0"/>
            <w:vAlign w:val="top"/>
          </w:tcPr>
          <w:p w14:paraId="00C7E95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可拆卸的宫颈刷头全部放入保存瓶，每次确保 100%样本收集。</w:t>
            </w:r>
          </w:p>
        </w:tc>
      </w:tr>
      <w:tr w14:paraId="45DFC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1" w:type="dxa"/>
            <w:noWrap w:val="0"/>
            <w:vAlign w:val="center"/>
          </w:tcPr>
          <w:p w14:paraId="00B0B3F1">
            <w:pPr>
              <w:pStyle w:val="4"/>
              <w:snapToGrid w:val="0"/>
              <w:spacing w:line="360" w:lineRule="auto"/>
              <w:ind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</w:t>
            </w:r>
          </w:p>
        </w:tc>
        <w:tc>
          <w:tcPr>
            <w:tcW w:w="7715" w:type="dxa"/>
            <w:noWrap w:val="0"/>
            <w:vAlign w:val="top"/>
          </w:tcPr>
          <w:p w14:paraId="77820E9B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采集过程方便简单。</w:t>
            </w:r>
          </w:p>
        </w:tc>
      </w:tr>
      <w:tr w14:paraId="6AE35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61" w:type="dxa"/>
            <w:noWrap w:val="0"/>
            <w:vAlign w:val="center"/>
          </w:tcPr>
          <w:p w14:paraId="5D299CA2">
            <w:pPr>
              <w:pStyle w:val="4"/>
              <w:snapToGrid w:val="0"/>
              <w:spacing w:line="360" w:lineRule="auto"/>
              <w:ind w:left="0" w:hanging="3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二．</w:t>
            </w:r>
          </w:p>
        </w:tc>
        <w:tc>
          <w:tcPr>
            <w:tcW w:w="7715" w:type="dxa"/>
            <w:noWrap w:val="0"/>
            <w:vAlign w:val="top"/>
          </w:tcPr>
          <w:p w14:paraId="423CB29A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样本保存</w:t>
            </w:r>
          </w:p>
        </w:tc>
      </w:tr>
      <w:tr w14:paraId="2214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61" w:type="dxa"/>
            <w:noWrap w:val="0"/>
            <w:vAlign w:val="center"/>
          </w:tcPr>
          <w:p w14:paraId="385DCD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7715" w:type="dxa"/>
            <w:noWrap w:val="0"/>
            <w:vAlign w:val="top"/>
          </w:tcPr>
          <w:p w14:paraId="45C95E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妇科保存液 24%乙醇为基础，安全无毒，对医护人员无任何损害。</w:t>
            </w:r>
          </w:p>
        </w:tc>
      </w:tr>
      <w:tr w14:paraId="6178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61" w:type="dxa"/>
            <w:noWrap w:val="0"/>
            <w:vAlign w:val="center"/>
          </w:tcPr>
          <w:p w14:paraId="53A5D87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7715" w:type="dxa"/>
            <w:noWrap w:val="0"/>
            <w:vAlign w:val="top"/>
          </w:tcPr>
          <w:p w14:paraId="51A8FBA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常温下保存样本</w:t>
            </w: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ascii="宋体" w:hAnsi="宋体"/>
                <w:szCs w:val="21"/>
              </w:rPr>
              <w:t>4 周，冰箱里保存(4 度左右)半年。不放样本时的保存期自生产日起 36 个月。</w:t>
            </w:r>
          </w:p>
        </w:tc>
      </w:tr>
      <w:tr w14:paraId="7D1E0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61" w:type="dxa"/>
            <w:noWrap w:val="0"/>
            <w:vAlign w:val="center"/>
          </w:tcPr>
          <w:p w14:paraId="3B9696D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三．</w:t>
            </w:r>
          </w:p>
        </w:tc>
        <w:tc>
          <w:tcPr>
            <w:tcW w:w="7715" w:type="dxa"/>
            <w:noWrap w:val="0"/>
            <w:vAlign w:val="top"/>
          </w:tcPr>
          <w:p w14:paraId="7594D4C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样本前处理</w:t>
            </w:r>
          </w:p>
        </w:tc>
      </w:tr>
      <w:tr w14:paraId="624DE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1" w:type="dxa"/>
            <w:noWrap w:val="0"/>
            <w:vAlign w:val="center"/>
          </w:tcPr>
          <w:p w14:paraId="0AAA29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7715" w:type="dxa"/>
            <w:noWrap w:val="0"/>
            <w:vAlign w:val="top"/>
          </w:tcPr>
          <w:p w14:paraId="18F1045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独特的密度梯度分离液，有效祛除粘液、血液、杂质等干扰诊断的物质。</w:t>
            </w:r>
          </w:p>
        </w:tc>
      </w:tr>
      <w:tr w14:paraId="6B6D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61" w:type="dxa"/>
            <w:noWrap w:val="0"/>
            <w:vAlign w:val="center"/>
          </w:tcPr>
          <w:p w14:paraId="6494C0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  <w:r>
              <w:rPr>
                <w:rFonts w:ascii="宋体" w:hAnsi="宋体" w:cs="Segoe UI Symbol"/>
                <w:szCs w:val="21"/>
              </w:rPr>
              <w:t>★</w:t>
            </w:r>
          </w:p>
        </w:tc>
        <w:tc>
          <w:tcPr>
            <w:tcW w:w="7715" w:type="dxa"/>
            <w:noWrap w:val="0"/>
            <w:vAlign w:val="top"/>
          </w:tcPr>
          <w:p w14:paraId="0A4B4E9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在制片过程中，采用离心沉降方法，富集 92%以上有效诊断细胞，保证细胞的形态完整无破坏。</w:t>
            </w:r>
          </w:p>
        </w:tc>
      </w:tr>
      <w:tr w14:paraId="36ADA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61" w:type="dxa"/>
            <w:noWrap w:val="0"/>
            <w:vAlign w:val="center"/>
          </w:tcPr>
          <w:p w14:paraId="471992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四．</w:t>
            </w:r>
          </w:p>
        </w:tc>
        <w:tc>
          <w:tcPr>
            <w:tcW w:w="7715" w:type="dxa"/>
            <w:noWrap w:val="0"/>
            <w:vAlign w:val="top"/>
          </w:tcPr>
          <w:p w14:paraId="129121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制片过程 </w:t>
            </w:r>
          </w:p>
        </w:tc>
      </w:tr>
      <w:tr w14:paraId="58B7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61" w:type="dxa"/>
            <w:noWrap w:val="0"/>
            <w:vAlign w:val="center"/>
          </w:tcPr>
          <w:p w14:paraId="12FE0C2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7715" w:type="dxa"/>
            <w:noWrap w:val="0"/>
            <w:vAlign w:val="top"/>
          </w:tcPr>
          <w:p w14:paraId="6F4E7EE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全自动化处理，包括样本处理、转涂和染色。</w:t>
            </w:r>
          </w:p>
        </w:tc>
      </w:tr>
      <w:tr w14:paraId="743B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61" w:type="dxa"/>
            <w:noWrap w:val="0"/>
            <w:vAlign w:val="center"/>
          </w:tcPr>
          <w:p w14:paraId="0A5A44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7715" w:type="dxa"/>
            <w:noWrap w:val="0"/>
            <w:vAlign w:val="top"/>
          </w:tcPr>
          <w:p w14:paraId="27C25AE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每批次可制片染色 1-48 片。平均每小时制片并染色≤ 48 张。每工作日（≤8 小时/天）可制片并染色约≤ 400 张。</w:t>
            </w:r>
          </w:p>
        </w:tc>
      </w:tr>
      <w:tr w14:paraId="18F1F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61" w:type="dxa"/>
            <w:noWrap w:val="0"/>
            <w:vAlign w:val="center"/>
          </w:tcPr>
          <w:p w14:paraId="5657FEC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</w:t>
            </w:r>
          </w:p>
        </w:tc>
        <w:tc>
          <w:tcPr>
            <w:tcW w:w="7715" w:type="dxa"/>
            <w:noWrap w:val="0"/>
            <w:vAlign w:val="top"/>
          </w:tcPr>
          <w:p w14:paraId="374696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每份样本使用独立耗材，每片单独染色，避免标本之间交叉污染。</w:t>
            </w:r>
          </w:p>
        </w:tc>
      </w:tr>
      <w:tr w14:paraId="5FA5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61" w:type="dxa"/>
            <w:noWrap w:val="0"/>
            <w:vAlign w:val="center"/>
          </w:tcPr>
          <w:p w14:paraId="596407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</w:t>
            </w:r>
          </w:p>
        </w:tc>
        <w:tc>
          <w:tcPr>
            <w:tcW w:w="7715" w:type="dxa"/>
            <w:noWrap w:val="0"/>
            <w:vAlign w:val="top"/>
          </w:tcPr>
          <w:p w14:paraId="790C8A5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在进行非妇科液基细胞学制片时，未经染色的玻片还可以用于免疫组化，分子生物学等特殊检测。</w:t>
            </w:r>
          </w:p>
        </w:tc>
      </w:tr>
      <w:tr w14:paraId="27D1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61" w:type="dxa"/>
            <w:noWrap w:val="0"/>
            <w:vAlign w:val="center"/>
          </w:tcPr>
          <w:p w14:paraId="4ABBA6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</w:t>
            </w:r>
          </w:p>
        </w:tc>
        <w:tc>
          <w:tcPr>
            <w:tcW w:w="7715" w:type="dxa"/>
            <w:noWrap w:val="0"/>
            <w:vAlign w:val="top"/>
          </w:tcPr>
          <w:p w14:paraId="4645980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在制片过程中，技术人员对样本无接触。</w:t>
            </w:r>
          </w:p>
        </w:tc>
      </w:tr>
      <w:tr w14:paraId="6BDA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61" w:type="dxa"/>
            <w:noWrap w:val="0"/>
            <w:vAlign w:val="top"/>
          </w:tcPr>
          <w:p w14:paraId="31D258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</w:t>
            </w:r>
          </w:p>
        </w:tc>
        <w:tc>
          <w:tcPr>
            <w:tcW w:w="7715" w:type="dxa"/>
            <w:noWrap w:val="0"/>
            <w:vAlign w:val="top"/>
          </w:tcPr>
          <w:p w14:paraId="3CDAB19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同一样本可制备 10 张以上质量相同的薄片。</w:t>
            </w:r>
          </w:p>
        </w:tc>
      </w:tr>
      <w:tr w14:paraId="7AE58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61" w:type="dxa"/>
            <w:noWrap w:val="0"/>
            <w:vAlign w:val="top"/>
          </w:tcPr>
          <w:p w14:paraId="381563A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</w:t>
            </w:r>
          </w:p>
        </w:tc>
        <w:tc>
          <w:tcPr>
            <w:tcW w:w="7715" w:type="dxa"/>
            <w:noWrap w:val="0"/>
            <w:vAlign w:val="top"/>
          </w:tcPr>
          <w:p w14:paraId="1C58E95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适用于妇科和非妇科液基细胞学制片。</w:t>
            </w:r>
          </w:p>
        </w:tc>
      </w:tr>
      <w:tr w14:paraId="7517C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61" w:type="dxa"/>
            <w:noWrap w:val="0"/>
            <w:vAlign w:val="top"/>
          </w:tcPr>
          <w:p w14:paraId="4DA7BB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五．</w:t>
            </w:r>
          </w:p>
        </w:tc>
        <w:tc>
          <w:tcPr>
            <w:tcW w:w="7715" w:type="dxa"/>
            <w:noWrap w:val="0"/>
            <w:vAlign w:val="top"/>
          </w:tcPr>
          <w:p w14:paraId="3B5AADF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制片结果</w:t>
            </w:r>
          </w:p>
        </w:tc>
      </w:tr>
      <w:tr w14:paraId="451C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61" w:type="dxa"/>
            <w:noWrap w:val="0"/>
            <w:vAlign w:val="top"/>
          </w:tcPr>
          <w:p w14:paraId="2973807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7715" w:type="dxa"/>
            <w:noWrap w:val="0"/>
            <w:vAlign w:val="top"/>
          </w:tcPr>
          <w:p w14:paraId="07AD33A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全自动单片或大批量制片并同时染色，制片质量一致，避免人工操作引起的个体差异。</w:t>
            </w:r>
          </w:p>
        </w:tc>
      </w:tr>
      <w:tr w14:paraId="7D86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61" w:type="dxa"/>
            <w:noWrap w:val="0"/>
            <w:vAlign w:val="top"/>
          </w:tcPr>
          <w:p w14:paraId="166AF86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7715" w:type="dxa"/>
            <w:noWrap w:val="0"/>
            <w:vAlign w:val="top"/>
          </w:tcPr>
          <w:p w14:paraId="348D8C4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电脑控制使细胞涂片含 5 千-12 万个以上完整细胞数。</w:t>
            </w:r>
          </w:p>
        </w:tc>
      </w:tr>
      <w:tr w14:paraId="40DDB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61" w:type="dxa"/>
            <w:noWrap w:val="0"/>
            <w:vAlign w:val="top"/>
          </w:tcPr>
          <w:p w14:paraId="5690322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</w:t>
            </w:r>
          </w:p>
        </w:tc>
        <w:tc>
          <w:tcPr>
            <w:tcW w:w="7715" w:type="dxa"/>
            <w:noWrap w:val="0"/>
            <w:vAlign w:val="top"/>
          </w:tcPr>
          <w:p w14:paraId="512E74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细胞分布均匀且具有代表性，玻片上的制片区为直径</w:t>
            </w:r>
            <w:r>
              <w:rPr>
                <w:rFonts w:hint="eastAsia"/>
              </w:rPr>
              <w:t>≤</w:t>
            </w:r>
            <w:r>
              <w:rPr>
                <w:rFonts w:ascii="宋体" w:hAnsi="宋体"/>
                <w:szCs w:val="21"/>
              </w:rPr>
              <w:t>13mm 圆，阅片视野小,更快检测。</w:t>
            </w:r>
          </w:p>
        </w:tc>
      </w:tr>
      <w:tr w14:paraId="1256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61" w:type="dxa"/>
            <w:noWrap w:val="0"/>
            <w:vAlign w:val="top"/>
          </w:tcPr>
          <w:p w14:paraId="7E66BE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六．</w:t>
            </w:r>
          </w:p>
        </w:tc>
        <w:tc>
          <w:tcPr>
            <w:tcW w:w="7715" w:type="dxa"/>
            <w:noWrap w:val="0"/>
            <w:vAlign w:val="top"/>
          </w:tcPr>
          <w:p w14:paraId="6A6C975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操作系统</w:t>
            </w:r>
          </w:p>
        </w:tc>
      </w:tr>
      <w:tr w14:paraId="5E06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61" w:type="dxa"/>
            <w:noWrap w:val="0"/>
            <w:vAlign w:val="top"/>
          </w:tcPr>
          <w:p w14:paraId="7DEBA92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7715" w:type="dxa"/>
            <w:noWrap w:val="0"/>
            <w:vAlign w:val="top"/>
          </w:tcPr>
          <w:p w14:paraId="38753BF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采用中文操作界面及Windows 操作平台，设备操作简便、人性化。</w:t>
            </w:r>
          </w:p>
        </w:tc>
      </w:tr>
      <w:tr w14:paraId="520A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61" w:type="dxa"/>
            <w:noWrap w:val="0"/>
            <w:vAlign w:val="top"/>
          </w:tcPr>
          <w:p w14:paraId="022EF6F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</w:p>
        </w:tc>
        <w:tc>
          <w:tcPr>
            <w:tcW w:w="7715" w:type="dxa"/>
            <w:noWrap w:val="0"/>
            <w:vAlign w:val="top"/>
          </w:tcPr>
          <w:p w14:paraId="0FC7183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配有液基细胞学图文报告系统。</w:t>
            </w:r>
          </w:p>
        </w:tc>
      </w:tr>
      <w:tr w14:paraId="07C1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61" w:type="dxa"/>
            <w:noWrap w:val="0"/>
            <w:vAlign w:val="top"/>
          </w:tcPr>
          <w:p w14:paraId="455A424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七．</w:t>
            </w:r>
          </w:p>
        </w:tc>
        <w:tc>
          <w:tcPr>
            <w:tcW w:w="7715" w:type="dxa"/>
            <w:noWrap w:val="0"/>
            <w:vAlign w:val="top"/>
          </w:tcPr>
          <w:p w14:paraId="1DDE064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</w:tr>
      <w:tr w14:paraId="37C5A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61" w:type="dxa"/>
            <w:noWrap w:val="0"/>
            <w:vAlign w:val="top"/>
          </w:tcPr>
          <w:p w14:paraId="071E44E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</w:tc>
        <w:tc>
          <w:tcPr>
            <w:tcW w:w="7715" w:type="dxa"/>
            <w:noWrap w:val="0"/>
            <w:vAlign w:val="top"/>
          </w:tcPr>
          <w:p w14:paraId="6077708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-3"/>
                <w:w w:val="105"/>
                <w:szCs w:val="21"/>
              </w:rPr>
              <w:t>适用于所有脱落细胞的病理制片。包括：妇科子宫颈细胞以及痰、胸腹水、尿液等非妇科细胞学检测。</w:t>
            </w:r>
          </w:p>
        </w:tc>
      </w:tr>
      <w:tr w14:paraId="5BCEB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61" w:type="dxa"/>
            <w:noWrap w:val="0"/>
            <w:vAlign w:val="top"/>
          </w:tcPr>
          <w:p w14:paraId="2C11AC1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  <w:r>
              <w:rPr>
                <w:rFonts w:ascii="宋体" w:hAnsi="宋体" w:cs="Segoe UI Symbol"/>
                <w:szCs w:val="21"/>
              </w:rPr>
              <w:t>★</w:t>
            </w:r>
          </w:p>
        </w:tc>
        <w:tc>
          <w:tcPr>
            <w:tcW w:w="7715" w:type="dxa"/>
            <w:noWrap w:val="0"/>
            <w:vAlign w:val="top"/>
          </w:tcPr>
          <w:p w14:paraId="500E04C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105"/>
                <w:szCs w:val="21"/>
              </w:rPr>
              <w:t>具备降低不满意率的液基细胞学的检测方法。能确保每次采集到的样本100%的保存并送至实验室进行下一步操作，高度病变（HSIL）检出率提高了64.4%，不合格发生率显著降低58%。</w:t>
            </w:r>
          </w:p>
        </w:tc>
      </w:tr>
      <w:tr w14:paraId="7B2C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61" w:type="dxa"/>
            <w:noWrap w:val="0"/>
            <w:vAlign w:val="top"/>
          </w:tcPr>
          <w:p w14:paraId="321468C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</w:p>
        </w:tc>
        <w:tc>
          <w:tcPr>
            <w:tcW w:w="7715" w:type="dxa"/>
            <w:noWrap w:val="0"/>
            <w:vAlign w:val="top"/>
          </w:tcPr>
          <w:p w14:paraId="73955F99">
            <w:pPr>
              <w:widowControl/>
              <w:jc w:val="left"/>
              <w:rPr>
                <w:rFonts w:ascii="宋体" w:hAnsi="宋体"/>
                <w:spacing w:val="-6"/>
                <w:w w:val="105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精确度：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单片独立滴染：避免交叉污染，试剂用量少。</w:t>
            </w:r>
          </w:p>
        </w:tc>
      </w:tr>
      <w:tr w14:paraId="1B36C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61" w:type="dxa"/>
            <w:noWrap w:val="0"/>
            <w:vAlign w:val="top"/>
          </w:tcPr>
          <w:p w14:paraId="79C56D8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</w:p>
        </w:tc>
        <w:tc>
          <w:tcPr>
            <w:tcW w:w="7715" w:type="dxa"/>
            <w:noWrap w:val="0"/>
            <w:vAlign w:val="top"/>
          </w:tcPr>
          <w:p w14:paraId="092EB650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稳定性：</w:t>
            </w:r>
            <w:r>
              <w:rPr>
                <w:rFonts w:ascii="MicrosoftYaHei-Bold" w:hAnsi="MicrosoftYaHei-Bold" w:eastAsia="MicrosoftYaHei-Bold" w:cs="MicrosoftYaHei-Bold"/>
                <w:kern w:val="0"/>
                <w:szCs w:val="21"/>
                <w:lang w:bidi="ar"/>
              </w:rPr>
              <w:t>沉降式制片</w:t>
            </w:r>
            <w:r>
              <w:rPr>
                <w:rFonts w:hint="eastAsia" w:ascii="MicrosoftYaHei-Bold" w:hAnsi="MicrosoftYaHei-Bold" w:eastAsia="MicrosoftYaHei-Bold" w:cs="MicrosoftYaHei-Bold"/>
                <w:kern w:val="0"/>
                <w:szCs w:val="21"/>
                <w:lang w:bidi="ar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有效保存细胞 </w:t>
            </w:r>
            <w:r>
              <w:rPr>
                <w:rFonts w:ascii="Calibri" w:hAnsi="Calibri" w:cs="Calibri"/>
                <w:kern w:val="0"/>
                <w:szCs w:val="21"/>
                <w:lang w:bidi="ar"/>
              </w:rPr>
              <w:t xml:space="preserve">3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维立体结构。</w:t>
            </w:r>
          </w:p>
          <w:p w14:paraId="3BED5A55">
            <w:pPr>
              <w:widowControl/>
              <w:jc w:val="left"/>
              <w:rPr>
                <w:rFonts w:ascii="宋体" w:hAnsi="宋体"/>
                <w:spacing w:val="-6"/>
                <w:w w:val="105"/>
                <w:szCs w:val="21"/>
              </w:rPr>
            </w:pPr>
          </w:p>
        </w:tc>
      </w:tr>
    </w:tbl>
    <w:p w14:paraId="7977D845">
      <w:pPr>
        <w:spacing w:line="360" w:lineRule="auto"/>
        <w:rPr>
          <w:b/>
        </w:rPr>
      </w:pPr>
      <w:r>
        <w:rPr>
          <w:rFonts w:hint="eastAsia"/>
          <w:b/>
        </w:rPr>
        <w:t>（二）包埋盒打号机</w:t>
      </w:r>
    </w:p>
    <w:tbl>
      <w:tblPr>
        <w:tblStyle w:val="2"/>
        <w:tblW w:w="960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193"/>
      </w:tblGrid>
      <w:tr w14:paraId="01FDE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noWrap w:val="0"/>
            <w:vAlign w:val="top"/>
          </w:tcPr>
          <w:p w14:paraId="47AEDAF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8193" w:type="dxa"/>
            <w:noWrap w:val="0"/>
            <w:vAlign w:val="top"/>
          </w:tcPr>
          <w:p w14:paraId="7B524CD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需求描述</w:t>
            </w:r>
          </w:p>
        </w:tc>
      </w:tr>
      <w:tr w14:paraId="2543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13" w:type="dxa"/>
            <w:noWrap w:val="0"/>
            <w:vAlign w:val="top"/>
          </w:tcPr>
          <w:p w14:paraId="0851B9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cs="Segoe UI Symbol"/>
                <w:szCs w:val="21"/>
              </w:rPr>
              <w:t>★</w:t>
            </w:r>
          </w:p>
        </w:tc>
        <w:tc>
          <w:tcPr>
            <w:tcW w:w="8193" w:type="dxa"/>
            <w:noWrap w:val="0"/>
            <w:vAlign w:val="top"/>
          </w:tcPr>
          <w:p w14:paraId="7842F5DE">
            <w:pPr>
              <w:pStyle w:val="4"/>
              <w:spacing w:line="360" w:lineRule="auto"/>
              <w:ind w:left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非接触式喷墨打印技术, 打印颜色深黑色，避免灰黑色。</w:t>
            </w:r>
          </w:p>
        </w:tc>
      </w:tr>
      <w:tr w14:paraId="0623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noWrap w:val="0"/>
            <w:vAlign w:val="top"/>
          </w:tcPr>
          <w:p w14:paraId="649118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</w:p>
        </w:tc>
        <w:tc>
          <w:tcPr>
            <w:tcW w:w="8193" w:type="dxa"/>
            <w:noWrap w:val="0"/>
            <w:vAlign w:val="top"/>
          </w:tcPr>
          <w:p w14:paraId="478DF590">
            <w:pPr>
              <w:pStyle w:val="4"/>
              <w:spacing w:line="360" w:lineRule="auto"/>
              <w:ind w:left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一体化触摸式显示屏；显示配置：≥10寸一体化触摸显示屏，内置windows系统，可进行单机操作，无需外接电脑；</w:t>
            </w:r>
          </w:p>
        </w:tc>
      </w:tr>
      <w:tr w14:paraId="1892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noWrap w:val="0"/>
            <w:vAlign w:val="top"/>
          </w:tcPr>
          <w:p w14:paraId="567B6E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</w:p>
        </w:tc>
        <w:tc>
          <w:tcPr>
            <w:tcW w:w="8193" w:type="dxa"/>
            <w:noWrap w:val="0"/>
            <w:vAlign w:val="top"/>
          </w:tcPr>
          <w:p w14:paraId="5CA64247">
            <w:pPr>
              <w:pStyle w:val="4"/>
              <w:spacing w:line="360" w:lineRule="auto"/>
              <w:ind w:left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打印速度≤4.5秒/个；</w:t>
            </w:r>
          </w:p>
        </w:tc>
      </w:tr>
      <w:tr w14:paraId="0CBF0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noWrap w:val="0"/>
            <w:vAlign w:val="top"/>
          </w:tcPr>
          <w:p w14:paraId="27470C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cs="Segoe UI Symbol"/>
                <w:szCs w:val="21"/>
              </w:rPr>
              <w:t>★</w:t>
            </w:r>
          </w:p>
        </w:tc>
        <w:tc>
          <w:tcPr>
            <w:tcW w:w="8193" w:type="dxa"/>
            <w:noWrap w:val="0"/>
            <w:vAlign w:val="top"/>
          </w:tcPr>
          <w:p w14:paraId="4C09FE98">
            <w:pPr>
              <w:pStyle w:val="4"/>
              <w:spacing w:line="360" w:lineRule="auto"/>
              <w:ind w:left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墨盒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连续</w:t>
            </w:r>
            <w:r>
              <w:rPr>
                <w:rFonts w:hint="eastAsia" w:ascii="宋体" w:hAnsi="宋体"/>
                <w:color w:val="000000"/>
                <w:szCs w:val="21"/>
              </w:rPr>
              <w:t>打印容量≥200，000个</w:t>
            </w:r>
          </w:p>
        </w:tc>
      </w:tr>
      <w:tr w14:paraId="53695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413" w:type="dxa"/>
            <w:noWrap w:val="0"/>
            <w:vAlign w:val="top"/>
          </w:tcPr>
          <w:p w14:paraId="50DD7E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</w:p>
        </w:tc>
        <w:tc>
          <w:tcPr>
            <w:tcW w:w="8193" w:type="dxa"/>
            <w:noWrap w:val="0"/>
            <w:vAlign w:val="top"/>
          </w:tcPr>
          <w:p w14:paraId="367F05B1">
            <w:pPr>
              <w:pStyle w:val="4"/>
              <w:spacing w:line="360" w:lineRule="auto"/>
              <w:ind w:left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兼容所有标准尺寸的分体式包埋盒及后开盖包埋盒，无需更换激光专用包埋盒；</w:t>
            </w:r>
          </w:p>
        </w:tc>
      </w:tr>
      <w:tr w14:paraId="30273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13" w:type="dxa"/>
            <w:noWrap w:val="0"/>
            <w:vAlign w:val="top"/>
          </w:tcPr>
          <w:p w14:paraId="4E7374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</w:t>
            </w:r>
          </w:p>
        </w:tc>
        <w:tc>
          <w:tcPr>
            <w:tcW w:w="8193" w:type="dxa"/>
            <w:noWrap w:val="0"/>
            <w:vAlign w:val="top"/>
          </w:tcPr>
          <w:p w14:paraId="0BCB60C3">
            <w:pPr>
              <w:pStyle w:val="4"/>
              <w:spacing w:line="360" w:lineRule="auto"/>
              <w:ind w:left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兼容HIS/LIS，可通过虚拟打印机形式或缓存文件形式打印；</w:t>
            </w:r>
          </w:p>
        </w:tc>
      </w:tr>
      <w:tr w14:paraId="5271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noWrap w:val="0"/>
            <w:vAlign w:val="top"/>
          </w:tcPr>
          <w:p w14:paraId="7E4394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</w:t>
            </w:r>
          </w:p>
        </w:tc>
        <w:tc>
          <w:tcPr>
            <w:tcW w:w="8193" w:type="dxa"/>
            <w:noWrap w:val="0"/>
            <w:vAlign w:val="top"/>
          </w:tcPr>
          <w:p w14:paraId="38CFC7F7">
            <w:pPr>
              <w:pStyle w:val="4"/>
              <w:spacing w:line="360" w:lineRule="auto"/>
              <w:ind w:left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兼容条码扫描枪；</w:t>
            </w:r>
          </w:p>
        </w:tc>
      </w:tr>
      <w:tr w14:paraId="07968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3" w:type="dxa"/>
            <w:noWrap w:val="0"/>
            <w:vAlign w:val="top"/>
          </w:tcPr>
          <w:p w14:paraId="219AF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</w:t>
            </w:r>
          </w:p>
        </w:tc>
        <w:tc>
          <w:tcPr>
            <w:tcW w:w="8193" w:type="dxa"/>
            <w:noWrap w:val="0"/>
            <w:vAlign w:val="top"/>
          </w:tcPr>
          <w:p w14:paraId="31A4E100">
            <w:pPr>
              <w:pStyle w:val="4"/>
              <w:spacing w:line="360" w:lineRule="auto"/>
              <w:ind w:left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包埋盒装载量≥6</w:t>
            </w:r>
            <w:r>
              <w:rPr>
                <w:rFonts w:ascii="宋体" w:hAnsi="宋体"/>
                <w:color w:val="000000"/>
                <w:szCs w:val="21"/>
              </w:rPr>
              <w:t>*50</w:t>
            </w:r>
            <w:r>
              <w:rPr>
                <w:rFonts w:hint="eastAsia" w:ascii="宋体" w:hAnsi="宋体"/>
                <w:color w:val="000000"/>
                <w:szCs w:val="21"/>
              </w:rPr>
              <w:t>个</w:t>
            </w:r>
          </w:p>
        </w:tc>
      </w:tr>
      <w:tr w14:paraId="16E2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13" w:type="dxa"/>
            <w:noWrap w:val="0"/>
            <w:vAlign w:val="top"/>
          </w:tcPr>
          <w:p w14:paraId="68CA7C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9.</w:t>
            </w:r>
          </w:p>
        </w:tc>
        <w:tc>
          <w:tcPr>
            <w:tcW w:w="8193" w:type="dxa"/>
            <w:noWrap w:val="0"/>
            <w:vAlign w:val="top"/>
          </w:tcPr>
          <w:p w14:paraId="1BD4E1DE">
            <w:pPr>
              <w:pStyle w:val="4"/>
              <w:spacing w:line="360" w:lineRule="auto"/>
              <w:ind w:left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采用金属制管槽，有效降低摩擦系数；</w:t>
            </w:r>
          </w:p>
        </w:tc>
      </w:tr>
      <w:tr w14:paraId="2D5FE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13" w:type="dxa"/>
            <w:noWrap w:val="0"/>
            <w:vAlign w:val="top"/>
          </w:tcPr>
          <w:p w14:paraId="2F5BA5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10.</w:t>
            </w:r>
          </w:p>
        </w:tc>
        <w:tc>
          <w:tcPr>
            <w:tcW w:w="8193" w:type="dxa"/>
            <w:noWrap w:val="0"/>
            <w:vAlign w:val="top"/>
          </w:tcPr>
          <w:p w14:paraId="37E10113">
            <w:pPr>
              <w:pStyle w:val="4"/>
              <w:spacing w:line="360" w:lineRule="auto"/>
              <w:ind w:left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包埋盒收集数量≥10*30个；</w:t>
            </w:r>
          </w:p>
        </w:tc>
      </w:tr>
      <w:tr w14:paraId="32FCB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13" w:type="dxa"/>
            <w:noWrap w:val="0"/>
            <w:vAlign w:val="center"/>
          </w:tcPr>
          <w:p w14:paraId="2626F6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11.</w:t>
            </w:r>
          </w:p>
        </w:tc>
        <w:tc>
          <w:tcPr>
            <w:tcW w:w="8193" w:type="dxa"/>
            <w:noWrap w:val="0"/>
            <w:vAlign w:val="top"/>
          </w:tcPr>
          <w:p w14:paraId="218245BD">
            <w:pPr>
              <w:pStyle w:val="4"/>
              <w:spacing w:line="360" w:lineRule="auto"/>
              <w:ind w:left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打印过程中不产生化学挥发物、有害气体、气溶胶及烟尘等，无需内置空气净化系统，避免因空气净化装置失效危害人体健康；</w:t>
            </w:r>
          </w:p>
        </w:tc>
      </w:tr>
      <w:tr w14:paraId="4FA1E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13" w:type="dxa"/>
            <w:noWrap w:val="0"/>
            <w:vAlign w:val="top"/>
          </w:tcPr>
          <w:p w14:paraId="263A35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12.</w:t>
            </w:r>
          </w:p>
        </w:tc>
        <w:tc>
          <w:tcPr>
            <w:tcW w:w="8193" w:type="dxa"/>
            <w:noWrap w:val="0"/>
            <w:vAlign w:val="top"/>
          </w:tcPr>
          <w:p w14:paraId="352C7358">
            <w:pPr>
              <w:pStyle w:val="4"/>
              <w:spacing w:line="360" w:lineRule="auto"/>
              <w:ind w:left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驱动程序：windows标准驱动程序；</w:t>
            </w:r>
          </w:p>
        </w:tc>
      </w:tr>
      <w:tr w14:paraId="10046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3" w:type="dxa"/>
            <w:noWrap w:val="0"/>
            <w:vAlign w:val="top"/>
          </w:tcPr>
          <w:p w14:paraId="671713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13.</w:t>
            </w:r>
          </w:p>
        </w:tc>
        <w:tc>
          <w:tcPr>
            <w:tcW w:w="8193" w:type="dxa"/>
            <w:noWrap w:val="0"/>
            <w:vAlign w:val="top"/>
          </w:tcPr>
          <w:p w14:paraId="0F9E686B">
            <w:pPr>
              <w:pStyle w:val="4"/>
              <w:spacing w:line="360" w:lineRule="auto"/>
              <w:ind w:left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软件内建模板无数量限制；</w:t>
            </w:r>
          </w:p>
        </w:tc>
      </w:tr>
      <w:tr w14:paraId="5CF0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13" w:type="dxa"/>
            <w:noWrap w:val="0"/>
            <w:vAlign w:val="top"/>
          </w:tcPr>
          <w:p w14:paraId="43C882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14.</w:t>
            </w:r>
          </w:p>
        </w:tc>
        <w:tc>
          <w:tcPr>
            <w:tcW w:w="8193" w:type="dxa"/>
            <w:noWrap w:val="0"/>
            <w:vAlign w:val="top"/>
          </w:tcPr>
          <w:p w14:paraId="686515E4">
            <w:pPr>
              <w:pStyle w:val="4"/>
              <w:spacing w:line="360" w:lineRule="auto"/>
              <w:ind w:left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可顺序打印，可插入打印；</w:t>
            </w:r>
          </w:p>
        </w:tc>
      </w:tr>
      <w:tr w14:paraId="7ED8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13" w:type="dxa"/>
            <w:noWrap w:val="0"/>
            <w:vAlign w:val="top"/>
          </w:tcPr>
          <w:p w14:paraId="19E8C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15.</w:t>
            </w:r>
          </w:p>
        </w:tc>
        <w:tc>
          <w:tcPr>
            <w:tcW w:w="8193" w:type="dxa"/>
            <w:noWrap w:val="0"/>
            <w:vAlign w:val="top"/>
          </w:tcPr>
          <w:p w14:paraId="78248648">
            <w:pPr>
              <w:pStyle w:val="4"/>
              <w:spacing w:line="360" w:lineRule="auto"/>
              <w:ind w:left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windows系统自带各种字体，字号以及特殊符号均可打印；</w:t>
            </w:r>
          </w:p>
        </w:tc>
      </w:tr>
      <w:tr w14:paraId="0CFEB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13" w:type="dxa"/>
            <w:noWrap w:val="0"/>
            <w:vAlign w:val="top"/>
          </w:tcPr>
          <w:p w14:paraId="2C5BC2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16.</w:t>
            </w:r>
          </w:p>
        </w:tc>
        <w:tc>
          <w:tcPr>
            <w:tcW w:w="8193" w:type="dxa"/>
            <w:noWrap w:val="0"/>
            <w:vAlign w:val="top"/>
          </w:tcPr>
          <w:p w14:paraId="068CD821">
            <w:pPr>
              <w:pStyle w:val="4"/>
              <w:spacing w:line="360" w:lineRule="auto"/>
              <w:ind w:left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分辨率≥600dpi；</w:t>
            </w:r>
          </w:p>
        </w:tc>
      </w:tr>
      <w:tr w14:paraId="7EFA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13" w:type="dxa"/>
            <w:noWrap w:val="0"/>
            <w:vAlign w:val="top"/>
          </w:tcPr>
          <w:p w14:paraId="7EE0C5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17.</w:t>
            </w:r>
          </w:p>
        </w:tc>
        <w:tc>
          <w:tcPr>
            <w:tcW w:w="8193" w:type="dxa"/>
            <w:noWrap w:val="0"/>
            <w:vAlign w:val="top"/>
          </w:tcPr>
          <w:p w14:paraId="3D6DD7A0">
            <w:pPr>
              <w:pStyle w:val="4"/>
              <w:spacing w:line="360" w:lineRule="auto"/>
              <w:ind w:left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自主软件著作权，包含未打印，已打印等内容，可依据客户需求定制；</w:t>
            </w:r>
          </w:p>
        </w:tc>
      </w:tr>
    </w:tbl>
    <w:p w14:paraId="00EC85DD">
      <w:pPr>
        <w:spacing w:line="360" w:lineRule="auto"/>
        <w:rPr>
          <w:b/>
        </w:rPr>
      </w:pPr>
      <w:r>
        <w:rPr>
          <w:rFonts w:hint="eastAsia"/>
          <w:b/>
        </w:rPr>
        <w:t>（三）冰冻染色机</w:t>
      </w: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329"/>
      </w:tblGrid>
      <w:tr w14:paraId="13BB5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29" w:type="dxa"/>
            <w:shd w:val="clear" w:color="auto" w:fill="FFFFFF"/>
            <w:noWrap w:val="0"/>
            <w:vAlign w:val="center"/>
          </w:tcPr>
          <w:p w14:paraId="765F8582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序号</w:t>
            </w:r>
          </w:p>
        </w:tc>
        <w:tc>
          <w:tcPr>
            <w:tcW w:w="8329" w:type="dxa"/>
            <w:shd w:val="clear" w:color="auto" w:fill="FFFFFF"/>
            <w:noWrap w:val="0"/>
            <w:vAlign w:val="center"/>
          </w:tcPr>
          <w:p w14:paraId="3414A6D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需求描述</w:t>
            </w:r>
          </w:p>
        </w:tc>
      </w:tr>
      <w:tr w14:paraId="27AF5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29" w:type="dxa"/>
            <w:shd w:val="clear" w:color="auto" w:fill="FFFFFF"/>
            <w:noWrap w:val="0"/>
            <w:vAlign w:val="center"/>
          </w:tcPr>
          <w:p w14:paraId="04812CB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</w:tc>
        <w:tc>
          <w:tcPr>
            <w:tcW w:w="8329" w:type="dxa"/>
            <w:shd w:val="clear" w:color="auto" w:fill="FFFFFF"/>
            <w:noWrap w:val="0"/>
            <w:vAlign w:val="center"/>
          </w:tcPr>
          <w:p w14:paraId="0FFAD2DB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全自动完成全部染色步骤。程序化染色，智能软件控制染色过程，降低因操作带来的染色差异。</w:t>
            </w:r>
          </w:p>
        </w:tc>
      </w:tr>
      <w:tr w14:paraId="6B1E1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9" w:type="dxa"/>
            <w:shd w:val="clear" w:color="auto" w:fill="FFFFFF"/>
            <w:noWrap w:val="0"/>
            <w:vAlign w:val="center"/>
          </w:tcPr>
          <w:p w14:paraId="717A5F5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</w:tc>
        <w:tc>
          <w:tcPr>
            <w:tcW w:w="8329" w:type="dxa"/>
            <w:shd w:val="clear" w:color="auto" w:fill="FFFFFF"/>
            <w:noWrap w:val="0"/>
            <w:vAlign w:val="center"/>
          </w:tcPr>
          <w:p w14:paraId="11FE42D0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≤6分钟内即可完成单次染色周期，满足冰冻诊断快速染色要求。</w:t>
            </w:r>
          </w:p>
        </w:tc>
      </w:tr>
      <w:tr w14:paraId="220E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29" w:type="dxa"/>
            <w:shd w:val="clear" w:color="auto" w:fill="FFFFFF"/>
            <w:noWrap w:val="0"/>
            <w:vAlign w:val="center"/>
          </w:tcPr>
          <w:p w14:paraId="463B039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</w:t>
            </w:r>
          </w:p>
        </w:tc>
        <w:tc>
          <w:tcPr>
            <w:tcW w:w="8329" w:type="dxa"/>
            <w:shd w:val="clear" w:color="auto" w:fill="FFFFFF"/>
            <w:noWrap w:val="0"/>
            <w:vAlign w:val="center"/>
          </w:tcPr>
          <w:p w14:paraId="6F04769F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双染色单元设计，每个染色单元每次可染色≥4张玻片，可无限次循环。</w:t>
            </w:r>
          </w:p>
        </w:tc>
      </w:tr>
      <w:tr w14:paraId="2170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129" w:type="dxa"/>
            <w:shd w:val="clear" w:color="auto" w:fill="FFFFFF"/>
            <w:noWrap w:val="0"/>
            <w:vAlign w:val="center"/>
          </w:tcPr>
          <w:p w14:paraId="4395ACD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4、</w:t>
            </w:r>
          </w:p>
        </w:tc>
        <w:tc>
          <w:tcPr>
            <w:tcW w:w="8329" w:type="dxa"/>
            <w:shd w:val="clear" w:color="auto" w:fill="FFFFFF"/>
            <w:noWrap w:val="0"/>
            <w:vAlign w:val="center"/>
          </w:tcPr>
          <w:p w14:paraId="5AA35D6E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根据不同组织类型，预设染色程序，所有染色过程都由程序控制。</w:t>
            </w:r>
          </w:p>
        </w:tc>
      </w:tr>
      <w:tr w14:paraId="54197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29" w:type="dxa"/>
            <w:shd w:val="clear" w:color="auto" w:fill="FFFFFF"/>
            <w:noWrap w:val="0"/>
            <w:vAlign w:val="center"/>
          </w:tcPr>
          <w:p w14:paraId="4FAA5BB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5、</w:t>
            </w:r>
          </w:p>
        </w:tc>
        <w:tc>
          <w:tcPr>
            <w:tcW w:w="8329" w:type="dxa"/>
            <w:shd w:val="clear" w:color="auto" w:fill="FFFFFF"/>
            <w:noWrap w:val="0"/>
            <w:vAlign w:val="center"/>
          </w:tcPr>
          <w:p w14:paraId="245AECC4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试剂质量控制，每缸试剂的使用时间和次数都有累计并自动监控，及时提醒更换染色试剂。</w:t>
            </w:r>
          </w:p>
        </w:tc>
      </w:tr>
      <w:tr w14:paraId="6B35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29" w:type="dxa"/>
            <w:shd w:val="clear" w:color="auto" w:fill="FFFFFF"/>
            <w:noWrap w:val="0"/>
            <w:vAlign w:val="center"/>
          </w:tcPr>
          <w:p w14:paraId="0B479A3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6、★</w:t>
            </w:r>
          </w:p>
        </w:tc>
        <w:tc>
          <w:tcPr>
            <w:tcW w:w="8329" w:type="dxa"/>
            <w:shd w:val="clear" w:color="auto" w:fill="FFFFFF"/>
            <w:noWrap w:val="0"/>
            <w:vAlign w:val="center"/>
          </w:tcPr>
          <w:p w14:paraId="407DD85D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带液面探测功能，能够准确探测液面高度，保证整张切片染色质量均衡一致。</w:t>
            </w:r>
          </w:p>
        </w:tc>
      </w:tr>
      <w:tr w14:paraId="0391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9" w:type="dxa"/>
            <w:shd w:val="clear" w:color="auto" w:fill="FFFFFF"/>
            <w:noWrap w:val="0"/>
            <w:vAlign w:val="center"/>
          </w:tcPr>
          <w:p w14:paraId="2531D29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7、★</w:t>
            </w:r>
          </w:p>
        </w:tc>
        <w:tc>
          <w:tcPr>
            <w:tcW w:w="8329" w:type="dxa"/>
            <w:shd w:val="clear" w:color="auto" w:fill="FFFFFF"/>
            <w:noWrap w:val="0"/>
            <w:vAlign w:val="center"/>
          </w:tcPr>
          <w:p w14:paraId="2D5DF22C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使用机械夹直接夹持玻片进行染色，保证染色效果，不使用玻片架</w:t>
            </w:r>
          </w:p>
        </w:tc>
      </w:tr>
      <w:tr w14:paraId="76790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29" w:type="dxa"/>
            <w:shd w:val="clear" w:color="auto" w:fill="FFFFFF"/>
            <w:noWrap w:val="0"/>
            <w:vAlign w:val="center"/>
          </w:tcPr>
          <w:p w14:paraId="434324A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8、▲</w:t>
            </w:r>
          </w:p>
        </w:tc>
        <w:tc>
          <w:tcPr>
            <w:tcW w:w="8329" w:type="dxa"/>
            <w:shd w:val="clear" w:color="auto" w:fill="FFFFFF"/>
            <w:noWrap w:val="0"/>
            <w:vAlign w:val="center"/>
          </w:tcPr>
          <w:p w14:paraId="3A3402F3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染色缸排列为转盘设计，降低故障率。</w:t>
            </w:r>
          </w:p>
        </w:tc>
      </w:tr>
      <w:tr w14:paraId="4984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29" w:type="dxa"/>
            <w:shd w:val="clear" w:color="auto" w:fill="FFFFFF"/>
            <w:noWrap w:val="0"/>
            <w:vAlign w:val="center"/>
          </w:tcPr>
          <w:p w14:paraId="1D841DED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9、▲</w:t>
            </w:r>
          </w:p>
        </w:tc>
        <w:tc>
          <w:tcPr>
            <w:tcW w:w="8329" w:type="dxa"/>
            <w:shd w:val="clear" w:color="auto" w:fill="FFFFFF"/>
            <w:noWrap w:val="0"/>
            <w:vAlign w:val="center"/>
          </w:tcPr>
          <w:p w14:paraId="4B0AC7B3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每个染色缸加有独立的盖子，避免试剂挥发，防止污染环境，保证操作者安全。</w:t>
            </w:r>
          </w:p>
        </w:tc>
      </w:tr>
      <w:tr w14:paraId="095CA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29" w:type="dxa"/>
            <w:shd w:val="clear" w:color="auto" w:fill="FFFFFF"/>
            <w:noWrap w:val="0"/>
            <w:vAlign w:val="center"/>
          </w:tcPr>
          <w:p w14:paraId="20829A22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10、</w:t>
            </w:r>
          </w:p>
        </w:tc>
        <w:tc>
          <w:tcPr>
            <w:tcW w:w="8329" w:type="dxa"/>
            <w:shd w:val="clear" w:color="auto" w:fill="FFFFFF"/>
            <w:noWrap w:val="0"/>
            <w:vAlign w:val="center"/>
          </w:tcPr>
          <w:p w14:paraId="07ACF652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具有≥四个单独的试剂加热缸</w:t>
            </w:r>
          </w:p>
        </w:tc>
      </w:tr>
      <w:tr w14:paraId="1C4B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29" w:type="dxa"/>
            <w:shd w:val="clear" w:color="auto" w:fill="FFFFFF"/>
            <w:noWrap w:val="0"/>
            <w:vAlign w:val="center"/>
          </w:tcPr>
          <w:p w14:paraId="326BEDE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11、</w:t>
            </w:r>
          </w:p>
        </w:tc>
        <w:tc>
          <w:tcPr>
            <w:tcW w:w="8329" w:type="dxa"/>
            <w:shd w:val="clear" w:color="auto" w:fill="FFFFFF"/>
            <w:noWrap w:val="0"/>
            <w:vAlign w:val="center"/>
          </w:tcPr>
          <w:p w14:paraId="4D7A409C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≥7英吋彩色触摸屏。实时展示染色过程、常见故障，简单高效的参数设定。</w:t>
            </w:r>
          </w:p>
        </w:tc>
      </w:tr>
      <w:tr w14:paraId="420AE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29" w:type="dxa"/>
            <w:shd w:val="clear" w:color="auto" w:fill="FFFFFF"/>
            <w:noWrap w:val="0"/>
            <w:vAlign w:val="center"/>
          </w:tcPr>
          <w:p w14:paraId="6A2CF43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12、</w:t>
            </w:r>
          </w:p>
        </w:tc>
        <w:tc>
          <w:tcPr>
            <w:tcW w:w="8329" w:type="dxa"/>
            <w:shd w:val="clear" w:color="auto" w:fill="FFFFFF"/>
            <w:noWrap w:val="0"/>
            <w:vAlign w:val="center"/>
          </w:tcPr>
          <w:p w14:paraId="13B242BB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一键式启动，使操作方便快捷。</w:t>
            </w:r>
          </w:p>
        </w:tc>
      </w:tr>
      <w:tr w14:paraId="7F87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29" w:type="dxa"/>
            <w:shd w:val="clear" w:color="auto" w:fill="FFFFFF"/>
            <w:noWrap w:val="0"/>
            <w:vAlign w:val="center"/>
          </w:tcPr>
          <w:p w14:paraId="4643533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13、▲</w:t>
            </w:r>
          </w:p>
        </w:tc>
        <w:tc>
          <w:tcPr>
            <w:tcW w:w="8329" w:type="dxa"/>
            <w:shd w:val="clear" w:color="auto" w:fill="FFFFFF"/>
            <w:noWrap w:val="0"/>
            <w:vAlign w:val="center"/>
          </w:tcPr>
          <w:p w14:paraId="39D89A73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冲水缸设在试剂盘外侧，一个冲水缸即可完成多次冲水。</w:t>
            </w:r>
          </w:p>
        </w:tc>
      </w:tr>
      <w:tr w14:paraId="177FF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29" w:type="dxa"/>
            <w:shd w:val="clear" w:color="auto" w:fill="FFFFFF"/>
            <w:noWrap w:val="0"/>
            <w:vAlign w:val="center"/>
          </w:tcPr>
          <w:p w14:paraId="6FFDFD2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14、</w:t>
            </w:r>
          </w:p>
        </w:tc>
        <w:tc>
          <w:tcPr>
            <w:tcW w:w="8329" w:type="dxa"/>
            <w:shd w:val="clear" w:color="auto" w:fill="FFFFFF"/>
            <w:noWrap w:val="0"/>
            <w:vAlign w:val="center"/>
          </w:tcPr>
          <w:p w14:paraId="5C808F6D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报警功能，染色完成后自动报警，提醒染色结束。</w:t>
            </w:r>
          </w:p>
        </w:tc>
      </w:tr>
    </w:tbl>
    <w:p w14:paraId="6FEEF848">
      <w:pPr>
        <w:spacing w:line="360" w:lineRule="auto"/>
        <w:rPr>
          <w:b/>
        </w:rPr>
      </w:pPr>
      <w:r>
        <w:rPr>
          <w:rFonts w:hint="eastAsia"/>
          <w:b/>
        </w:rPr>
        <w:t>（四）摊烘片机</w:t>
      </w: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7211"/>
      </w:tblGrid>
      <w:tr w14:paraId="05FC6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85" w:type="dxa"/>
            <w:noWrap w:val="0"/>
            <w:vAlign w:val="top"/>
          </w:tcPr>
          <w:p w14:paraId="17D5DD5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序号</w:t>
            </w:r>
          </w:p>
        </w:tc>
        <w:tc>
          <w:tcPr>
            <w:tcW w:w="8159" w:type="dxa"/>
            <w:noWrap w:val="0"/>
            <w:vAlign w:val="top"/>
          </w:tcPr>
          <w:p w14:paraId="5647079D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需求描述</w:t>
            </w:r>
          </w:p>
        </w:tc>
      </w:tr>
      <w:tr w14:paraId="0290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85" w:type="dxa"/>
            <w:noWrap w:val="0"/>
            <w:vAlign w:val="top"/>
          </w:tcPr>
          <w:p w14:paraId="2C5CF50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</w:p>
        </w:tc>
        <w:tc>
          <w:tcPr>
            <w:tcW w:w="8159" w:type="dxa"/>
            <w:noWrap w:val="0"/>
            <w:vAlign w:val="center"/>
          </w:tcPr>
          <w:p w14:paraId="0C2F82B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漂片缸温度设定≥30℃，≤80℃</w:t>
            </w:r>
          </w:p>
        </w:tc>
      </w:tr>
      <w:tr w14:paraId="386E0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85" w:type="dxa"/>
            <w:noWrap w:val="0"/>
            <w:vAlign w:val="top"/>
          </w:tcPr>
          <w:p w14:paraId="444E1A6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</w:p>
        </w:tc>
        <w:tc>
          <w:tcPr>
            <w:tcW w:w="8159" w:type="dxa"/>
            <w:noWrap w:val="0"/>
            <w:vAlign w:val="center"/>
          </w:tcPr>
          <w:p w14:paraId="292D795D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烘片槽温度设定≥30℃，≤90℃</w:t>
            </w:r>
          </w:p>
        </w:tc>
      </w:tr>
      <w:tr w14:paraId="26A3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85" w:type="dxa"/>
            <w:noWrap w:val="0"/>
            <w:vAlign w:val="top"/>
          </w:tcPr>
          <w:p w14:paraId="1F73BC7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</w:p>
        </w:tc>
        <w:tc>
          <w:tcPr>
            <w:tcW w:w="8159" w:type="dxa"/>
            <w:noWrap w:val="0"/>
            <w:vAlign w:val="center"/>
          </w:tcPr>
          <w:p w14:paraId="1530036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拷片箱温度设定≥30℃，≤90℃</w:t>
            </w:r>
          </w:p>
        </w:tc>
      </w:tr>
      <w:tr w14:paraId="1640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85" w:type="dxa"/>
            <w:noWrap w:val="0"/>
            <w:vAlign w:val="top"/>
          </w:tcPr>
          <w:p w14:paraId="592E87F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4.★</w:t>
            </w:r>
          </w:p>
        </w:tc>
        <w:tc>
          <w:tcPr>
            <w:tcW w:w="8159" w:type="dxa"/>
            <w:noWrap w:val="0"/>
            <w:vAlign w:val="center"/>
          </w:tcPr>
          <w:p w14:paraId="33D0B462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烘片槽容量</w:t>
            </w:r>
            <w:r>
              <w:rPr>
                <w:rFonts w:hint="eastAsia" w:ascii="宋体" w:hAnsi="宋体"/>
              </w:rPr>
              <w:t>≥6</w:t>
            </w:r>
            <w:r>
              <w:rPr>
                <w:rFonts w:ascii="宋体" w:hAnsi="宋体"/>
              </w:rPr>
              <w:t>0片</w:t>
            </w:r>
          </w:p>
        </w:tc>
      </w:tr>
      <w:tr w14:paraId="0A8E9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85" w:type="dxa"/>
            <w:noWrap w:val="0"/>
            <w:vAlign w:val="top"/>
          </w:tcPr>
          <w:p w14:paraId="110B1F3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5.★</w:t>
            </w:r>
          </w:p>
        </w:tc>
        <w:tc>
          <w:tcPr>
            <w:tcW w:w="8159" w:type="dxa"/>
            <w:noWrap w:val="0"/>
            <w:vAlign w:val="center"/>
          </w:tcPr>
          <w:p w14:paraId="7D812BC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拷片箱容量≥三个染色架</w:t>
            </w:r>
          </w:p>
        </w:tc>
      </w:tr>
      <w:tr w14:paraId="19102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85" w:type="dxa"/>
            <w:noWrap w:val="0"/>
            <w:vAlign w:val="top"/>
          </w:tcPr>
          <w:p w14:paraId="030FC91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6.</w:t>
            </w:r>
          </w:p>
        </w:tc>
        <w:tc>
          <w:tcPr>
            <w:tcW w:w="8159" w:type="dxa"/>
            <w:noWrap w:val="0"/>
            <w:vAlign w:val="center"/>
          </w:tcPr>
          <w:p w14:paraId="2333559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外形尺寸</w:t>
            </w:r>
            <w:r>
              <w:rPr>
                <w:rFonts w:hint="eastAsia" w:ascii="宋体" w:hAnsi="宋体"/>
              </w:rPr>
              <w:t>≤55*35*20</w:t>
            </w:r>
          </w:p>
        </w:tc>
      </w:tr>
      <w:tr w14:paraId="0E440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85" w:type="dxa"/>
            <w:noWrap w:val="0"/>
            <w:vAlign w:val="top"/>
          </w:tcPr>
          <w:p w14:paraId="0EAAA70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8159" w:type="dxa"/>
            <w:noWrap w:val="0"/>
            <w:vAlign w:val="center"/>
          </w:tcPr>
          <w:p w14:paraId="4553782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精确度：采用精确温度控制方式，温度精确，波动小。</w:t>
            </w:r>
          </w:p>
        </w:tc>
      </w:tr>
      <w:tr w14:paraId="0AC6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85" w:type="dxa"/>
            <w:noWrap w:val="0"/>
            <w:vAlign w:val="top"/>
          </w:tcPr>
          <w:p w14:paraId="61E2A1A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8159" w:type="dxa"/>
            <w:noWrap w:val="0"/>
            <w:vAlign w:val="center"/>
          </w:tcPr>
          <w:p w14:paraId="38C23A9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稳定性：如温度控制处于失控或损坏，能自动切断加热并报警提示。</w:t>
            </w:r>
          </w:p>
        </w:tc>
      </w:tr>
    </w:tbl>
    <w:p w14:paraId="65DC20D6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售后服务要求</w:t>
      </w:r>
    </w:p>
    <w:p w14:paraId="68A04BFB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★</w:t>
      </w:r>
      <w:r>
        <w:rPr>
          <w:rFonts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 xml:space="preserve"> 保修：≥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年</w:t>
      </w:r>
    </w:p>
    <w:p w14:paraId="7250F531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</w:rPr>
        <w:t>维修及服务响应时间7</w:t>
      </w:r>
      <w:r>
        <w:rPr>
          <w:rFonts w:ascii="宋体" w:hAnsi="宋体" w:cs="宋体"/>
          <w:szCs w:val="21"/>
        </w:rPr>
        <w:t>*</w:t>
      </w:r>
      <w:r>
        <w:rPr>
          <w:rFonts w:hint="eastAsia" w:ascii="宋体" w:hAnsi="宋体" w:cs="宋体"/>
          <w:szCs w:val="21"/>
        </w:rPr>
        <w:t>24小时，2小时电话响应；</w:t>
      </w:r>
      <w:r>
        <w:rPr>
          <w:rFonts w:ascii="宋体" w:hAnsi="宋体" w:cs="宋体"/>
          <w:szCs w:val="21"/>
        </w:rPr>
        <w:t>24</w:t>
      </w:r>
      <w:r>
        <w:rPr>
          <w:rFonts w:hint="eastAsia" w:ascii="宋体" w:hAnsi="宋体" w:cs="宋体"/>
          <w:szCs w:val="21"/>
        </w:rPr>
        <w:t>小时内现场响应。投标人在国内必须具有专业的维修工程师，能有效保证售后维修服务。产品免费升级，免费安装、调试。</w:t>
      </w:r>
    </w:p>
    <w:p w14:paraId="2028A9DA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3.维保内容与价格：质保期后，维保费用以双方最终认定价格为准，原则上不超过设备总价的5%。以双方最终认定价格为准，且采购人有权更换服务方。</w:t>
      </w:r>
    </w:p>
    <w:p w14:paraId="622F0710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4.备品备件供货价格：不得超过市场价格的80%。投标时需填写上述价格，出质保期后，上述产品供货价格以双方最终认定价格为准，且采购人有权更换供货方。</w:t>
      </w:r>
    </w:p>
    <w:p w14:paraId="4BA3E7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031CE"/>
    <w:multiLevelType w:val="multilevel"/>
    <w:tmpl w:val="5E8031CE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MjBiMTlkZjU0MmFjYmRhMDhlMWFlNTEzNTNjZDkifQ=="/>
  </w:docVars>
  <w:rsids>
    <w:rsidRoot w:val="228E0C34"/>
    <w:rsid w:val="0D2F5996"/>
    <w:rsid w:val="19094ED0"/>
    <w:rsid w:val="226E40A5"/>
    <w:rsid w:val="228E0C34"/>
    <w:rsid w:val="36013D27"/>
    <w:rsid w:val="620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2024-11-14T14:54:00Z</dcterms:created>
  <dc:creator>Administrator</dc:creator>
  <cp:lastModifiedBy>Administrator</cp:lastModifiedBy>
  <dcterms:modified xsi:type="dcterms:W3CDTF">2024-11-14T15:09:03Z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04F4540A1CA5448BA828EB677B977DBC_13</vt:lpwstr>
  </property>
</Properties>
</file>