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645A0">
      <w:pPr>
        <w:spacing w:line="360" w:lineRule="auto"/>
        <w:jc w:val="center"/>
        <w:rPr>
          <w:rFonts w:ascii="黑体" w:hAnsi="宋体" w:eastAsia="黑体"/>
          <w:b/>
          <w:sz w:val="52"/>
          <w:szCs w:val="52"/>
        </w:rPr>
      </w:pPr>
    </w:p>
    <w:p w14:paraId="17B4FCFF">
      <w:pPr>
        <w:spacing w:line="360" w:lineRule="auto"/>
        <w:jc w:val="center"/>
        <w:rPr>
          <w:rFonts w:ascii="黑体" w:hAnsi="宋体" w:eastAsia="黑体"/>
          <w:b/>
          <w:sz w:val="52"/>
          <w:szCs w:val="52"/>
        </w:rPr>
      </w:pPr>
      <w:r>
        <w:rPr>
          <w:rFonts w:hint="eastAsia" w:ascii="黑体" w:hAnsi="宋体" w:eastAsia="黑体"/>
          <w:b/>
          <w:sz w:val="52"/>
          <w:szCs w:val="52"/>
        </w:rPr>
        <w:t>上海交通大学医学院附属新华医院</w:t>
      </w:r>
    </w:p>
    <w:p w14:paraId="1286B714">
      <w:pPr>
        <w:spacing w:line="360" w:lineRule="auto"/>
        <w:jc w:val="center"/>
        <w:rPr>
          <w:rFonts w:ascii="黑体" w:hAnsi="宋体" w:eastAsia="黑体"/>
          <w:b/>
          <w:sz w:val="52"/>
          <w:szCs w:val="52"/>
        </w:rPr>
      </w:pPr>
      <w:r>
        <w:rPr>
          <w:rFonts w:hint="eastAsia" w:ascii="黑体" w:hAnsi="宋体" w:eastAsia="黑体"/>
          <w:b/>
          <w:sz w:val="52"/>
          <w:szCs w:val="52"/>
        </w:rPr>
        <w:t>声 阻 抗 仪</w:t>
      </w:r>
    </w:p>
    <w:p w14:paraId="45AC09E6">
      <w:pPr>
        <w:spacing w:line="360" w:lineRule="auto"/>
        <w:jc w:val="center"/>
        <w:rPr>
          <w:rFonts w:ascii="黑体" w:hAnsi="宋体" w:eastAsia="黑体"/>
          <w:b/>
          <w:sz w:val="52"/>
          <w:szCs w:val="52"/>
        </w:rPr>
      </w:pPr>
      <w:r>
        <w:rPr>
          <w:rFonts w:hint="eastAsia" w:ascii="黑体" w:hAnsi="宋体" w:eastAsia="黑体"/>
          <w:b/>
          <w:sz w:val="52"/>
          <w:szCs w:val="52"/>
        </w:rPr>
        <w:t>比 价 文 件</w:t>
      </w:r>
    </w:p>
    <w:p w14:paraId="41DEFD66">
      <w:pPr>
        <w:spacing w:line="360" w:lineRule="auto"/>
        <w:ind w:firstLine="960" w:firstLineChars="300"/>
        <w:rPr>
          <w:rFonts w:ascii="黑体" w:hAnsi="宋体" w:eastAsia="黑体"/>
          <w:kern w:val="0"/>
          <w:sz w:val="32"/>
        </w:rPr>
      </w:pPr>
    </w:p>
    <w:p w14:paraId="31E3B196">
      <w:pPr>
        <w:spacing w:line="360" w:lineRule="auto"/>
        <w:ind w:firstLine="960" w:firstLineChars="300"/>
        <w:rPr>
          <w:rFonts w:ascii="黑体" w:hAnsi="宋体" w:eastAsia="黑体"/>
          <w:kern w:val="0"/>
          <w:sz w:val="32"/>
        </w:rPr>
      </w:pPr>
    </w:p>
    <w:p w14:paraId="12998F17">
      <w:pPr>
        <w:spacing w:line="360" w:lineRule="auto"/>
        <w:ind w:firstLine="960" w:firstLineChars="300"/>
        <w:rPr>
          <w:rFonts w:ascii="黑体" w:hAnsi="宋体" w:eastAsia="黑体"/>
          <w:kern w:val="0"/>
          <w:sz w:val="32"/>
        </w:rPr>
      </w:pPr>
    </w:p>
    <w:p w14:paraId="202712BE">
      <w:pPr>
        <w:spacing w:line="360" w:lineRule="auto"/>
        <w:ind w:firstLine="960" w:firstLineChars="300"/>
        <w:rPr>
          <w:rFonts w:ascii="黑体" w:hAnsi="宋体" w:eastAsia="黑体"/>
          <w:kern w:val="0"/>
          <w:sz w:val="32"/>
        </w:rPr>
      </w:pPr>
    </w:p>
    <w:p w14:paraId="7E4B0D8C">
      <w:pPr>
        <w:tabs>
          <w:tab w:val="left" w:pos="1470"/>
          <w:tab w:val="center" w:pos="4677"/>
        </w:tabs>
        <w:spacing w:line="360" w:lineRule="auto"/>
        <w:ind w:firstLine="3253" w:firstLineChars="900"/>
        <w:rPr>
          <w:rFonts w:ascii="黑体" w:hAnsi="宋体" w:eastAsia="黑体"/>
          <w:b/>
          <w:sz w:val="36"/>
          <w:szCs w:val="36"/>
        </w:rPr>
      </w:pPr>
      <w:r>
        <w:rPr>
          <w:rFonts w:hint="eastAsia" w:ascii="黑体" w:hAnsi="宋体" w:eastAsia="黑体"/>
          <w:b/>
          <w:sz w:val="36"/>
          <w:szCs w:val="36"/>
        </w:rPr>
        <w:t>项目编号：BJZC24646</w:t>
      </w:r>
    </w:p>
    <w:p w14:paraId="45C23512">
      <w:pPr>
        <w:tabs>
          <w:tab w:val="left" w:pos="1470"/>
          <w:tab w:val="center" w:pos="4677"/>
        </w:tabs>
        <w:spacing w:line="360" w:lineRule="auto"/>
        <w:ind w:firstLine="3253" w:firstLineChars="900"/>
        <w:rPr>
          <w:rFonts w:ascii="黑体" w:hAnsi="宋体" w:eastAsia="黑体"/>
          <w:b/>
          <w:sz w:val="36"/>
          <w:szCs w:val="36"/>
        </w:rPr>
      </w:pPr>
    </w:p>
    <w:p w14:paraId="1CA577D4">
      <w:pPr>
        <w:tabs>
          <w:tab w:val="left" w:pos="1470"/>
          <w:tab w:val="center" w:pos="4677"/>
        </w:tabs>
        <w:spacing w:line="360" w:lineRule="auto"/>
        <w:ind w:firstLine="3253" w:firstLineChars="900"/>
        <w:rPr>
          <w:rFonts w:ascii="黑体" w:hAnsi="宋体" w:eastAsia="黑体"/>
          <w:b/>
          <w:sz w:val="36"/>
          <w:szCs w:val="36"/>
        </w:rPr>
      </w:pPr>
      <w:r>
        <w:rPr>
          <w:rFonts w:hint="eastAsia" w:ascii="黑体" w:hAnsi="宋体" w:eastAsia="黑体"/>
          <w:b/>
          <w:sz w:val="36"/>
          <w:szCs w:val="36"/>
        </w:rPr>
        <w:t>项目名称：声阻抗仪</w:t>
      </w:r>
    </w:p>
    <w:p w14:paraId="72E98A52">
      <w:pPr>
        <w:tabs>
          <w:tab w:val="left" w:pos="1470"/>
          <w:tab w:val="center" w:pos="4677"/>
        </w:tabs>
        <w:spacing w:line="360" w:lineRule="auto"/>
        <w:ind w:firstLine="2891" w:firstLineChars="800"/>
        <w:rPr>
          <w:rFonts w:ascii="黑体" w:hAnsi="宋体" w:eastAsia="黑体"/>
          <w:b/>
          <w:sz w:val="36"/>
          <w:szCs w:val="36"/>
        </w:rPr>
      </w:pPr>
    </w:p>
    <w:p w14:paraId="1D9C0F83">
      <w:pPr>
        <w:tabs>
          <w:tab w:val="left" w:pos="1470"/>
          <w:tab w:val="center" w:pos="4677"/>
        </w:tabs>
        <w:spacing w:line="360" w:lineRule="auto"/>
        <w:ind w:firstLine="361" w:firstLineChars="100"/>
        <w:rPr>
          <w:rFonts w:ascii="黑体" w:hAnsi="宋体" w:eastAsia="黑体"/>
          <w:b/>
          <w:sz w:val="36"/>
          <w:szCs w:val="36"/>
        </w:rPr>
      </w:pPr>
    </w:p>
    <w:p w14:paraId="36B2FCED">
      <w:pPr>
        <w:tabs>
          <w:tab w:val="left" w:pos="1470"/>
          <w:tab w:val="center" w:pos="4677"/>
        </w:tabs>
        <w:spacing w:line="360" w:lineRule="auto"/>
        <w:ind w:firstLine="2891" w:firstLineChars="800"/>
        <w:rPr>
          <w:rFonts w:ascii="黑体" w:hAnsi="宋体" w:eastAsia="黑体"/>
          <w:b/>
          <w:sz w:val="36"/>
          <w:szCs w:val="36"/>
        </w:rPr>
      </w:pPr>
    </w:p>
    <w:p w14:paraId="3AFAB981">
      <w:pPr>
        <w:spacing w:line="360" w:lineRule="auto"/>
        <w:rPr>
          <w:rFonts w:ascii="黑体" w:hAnsi="宋体" w:eastAsia="黑体"/>
          <w:b/>
          <w:sz w:val="36"/>
          <w:szCs w:val="36"/>
        </w:rPr>
      </w:pPr>
    </w:p>
    <w:p w14:paraId="6C18B07D">
      <w:pPr>
        <w:spacing w:line="360" w:lineRule="auto"/>
        <w:rPr>
          <w:rFonts w:ascii="黑体" w:hAnsi="宋体" w:eastAsia="黑体"/>
          <w:b/>
          <w:kern w:val="0"/>
          <w:sz w:val="32"/>
        </w:rPr>
      </w:pPr>
    </w:p>
    <w:p w14:paraId="65904D74">
      <w:pPr>
        <w:spacing w:line="360" w:lineRule="auto"/>
        <w:jc w:val="center"/>
        <w:rPr>
          <w:rFonts w:ascii="黑体" w:hAnsi="宋体" w:eastAsia="黑体"/>
          <w:b/>
          <w:kern w:val="0"/>
          <w:sz w:val="32"/>
        </w:rPr>
      </w:pPr>
    </w:p>
    <w:p w14:paraId="5A344EC8">
      <w:pPr>
        <w:spacing w:line="360" w:lineRule="auto"/>
        <w:ind w:firstLine="1928" w:firstLineChars="600"/>
        <w:rPr>
          <w:rFonts w:ascii="黑体" w:hAnsi="宋体" w:eastAsia="黑体"/>
          <w:b/>
          <w:kern w:val="0"/>
          <w:sz w:val="30"/>
          <w:szCs w:val="30"/>
        </w:rPr>
      </w:pPr>
      <w:r>
        <w:rPr>
          <w:rFonts w:hint="eastAsia" w:ascii="黑体" w:hAnsi="宋体" w:eastAsia="黑体"/>
          <w:b/>
          <w:kern w:val="0"/>
          <w:sz w:val="32"/>
        </w:rPr>
        <w:t>采购方：上海交通大学医学院附属新华医院</w:t>
      </w:r>
    </w:p>
    <w:p w14:paraId="4AB44B88">
      <w:pPr>
        <w:jc w:val="center"/>
        <w:rPr>
          <w:rFonts w:ascii="宋体" w:hAnsi="宋体"/>
          <w:b/>
          <w:sz w:val="32"/>
        </w:rPr>
      </w:pPr>
      <w:r>
        <w:rPr>
          <w:rFonts w:hint="eastAsia" w:ascii="黑体" w:hAnsi="宋体" w:eastAsia="黑体"/>
          <w:sz w:val="30"/>
        </w:rPr>
        <w:t>二〇二四年十一月</w:t>
      </w:r>
    </w:p>
    <w:p w14:paraId="1857A9EA">
      <w:pPr>
        <w:spacing w:line="360" w:lineRule="auto"/>
        <w:rPr>
          <w:rFonts w:ascii="宋体" w:hAnsi="宋体"/>
          <w:sz w:val="24"/>
        </w:rPr>
      </w:pPr>
      <w:r>
        <w:rPr>
          <w:rFonts w:hint="eastAsia" w:ascii="宋体" w:hAnsi="宋体"/>
          <w:b/>
          <w:sz w:val="24"/>
        </w:rPr>
        <w:t xml:space="preserve">         </w:t>
      </w:r>
      <w:r>
        <w:rPr>
          <w:rFonts w:hint="eastAsia" w:ascii="宋体" w:hAnsi="宋体"/>
          <w:sz w:val="24"/>
        </w:rPr>
        <w:t xml:space="preserve">                                                                                </w:t>
      </w:r>
    </w:p>
    <w:p w14:paraId="5421A515">
      <w:pPr>
        <w:spacing w:line="360" w:lineRule="auto"/>
        <w:ind w:firstLine="480" w:firstLineChars="200"/>
        <w:rPr>
          <w:rFonts w:ascii="宋体" w:hAnsi="宋体"/>
          <w:sz w:val="24"/>
        </w:rPr>
      </w:pPr>
      <w:r>
        <w:rPr>
          <w:rFonts w:hint="eastAsia" w:ascii="宋体" w:hAnsi="宋体"/>
          <w:sz w:val="24"/>
        </w:rPr>
        <w:t>新华医院采购与招标管理中心现就耳鼻咽喉科声阻抗仪项目（项目编号：</w:t>
      </w:r>
      <w:r>
        <w:rPr>
          <w:rFonts w:hint="eastAsia" w:ascii="宋体" w:hAnsi="宋体"/>
          <w:sz w:val="24"/>
          <w:u w:val="single"/>
        </w:rPr>
        <w:t>BJZC24646</w:t>
      </w:r>
      <w:r>
        <w:rPr>
          <w:rFonts w:hint="eastAsia" w:ascii="宋体" w:hAnsi="宋体"/>
          <w:sz w:val="24"/>
        </w:rPr>
        <w:t>）进行采购，按照相关规定，本次采购的项目采用比价方式组织实施，欢迎符合资格条件的供应商前来报价。</w:t>
      </w:r>
    </w:p>
    <w:p w14:paraId="605EF97F">
      <w:pPr>
        <w:spacing w:line="360" w:lineRule="auto"/>
        <w:ind w:firstLine="480" w:firstLineChars="200"/>
        <w:rPr>
          <w:rFonts w:ascii="宋体" w:hAnsi="宋体"/>
          <w:sz w:val="24"/>
        </w:rPr>
      </w:pPr>
    </w:p>
    <w:p w14:paraId="64A76985">
      <w:pPr>
        <w:spacing w:line="360" w:lineRule="auto"/>
        <w:rPr>
          <w:rFonts w:ascii="宋体" w:hAnsi="宋体"/>
          <w:b/>
          <w:bCs/>
          <w:sz w:val="24"/>
        </w:rPr>
      </w:pPr>
    </w:p>
    <w:p w14:paraId="1C5FF484">
      <w:pPr>
        <w:spacing w:line="360" w:lineRule="auto"/>
        <w:rPr>
          <w:rFonts w:ascii="宋体" w:hAnsi="宋体"/>
          <w:b/>
          <w:bCs/>
          <w:sz w:val="24"/>
        </w:rPr>
      </w:pPr>
      <w:r>
        <w:rPr>
          <w:rFonts w:hint="eastAsia" w:ascii="宋体" w:hAnsi="宋体"/>
          <w:b/>
          <w:bCs/>
          <w:sz w:val="24"/>
        </w:rPr>
        <w:t>目录</w:t>
      </w:r>
    </w:p>
    <w:p w14:paraId="610C9A9F">
      <w:pPr>
        <w:spacing w:line="360" w:lineRule="auto"/>
        <w:rPr>
          <w:rFonts w:ascii="宋体" w:hAnsi="宋体"/>
          <w:b/>
          <w:bCs/>
          <w:sz w:val="24"/>
        </w:rPr>
      </w:pPr>
      <w:r>
        <w:rPr>
          <w:rFonts w:hint="eastAsia" w:ascii="宋体" w:hAnsi="宋体"/>
          <w:b/>
          <w:bCs/>
          <w:sz w:val="24"/>
        </w:rPr>
        <w:t>第一部分  报价人须知表</w:t>
      </w:r>
    </w:p>
    <w:p w14:paraId="3D612573">
      <w:pPr>
        <w:spacing w:line="360" w:lineRule="auto"/>
        <w:rPr>
          <w:rFonts w:ascii="宋体" w:hAnsi="宋体"/>
          <w:b/>
          <w:bCs/>
          <w:sz w:val="24"/>
        </w:rPr>
      </w:pPr>
      <w:r>
        <w:rPr>
          <w:rFonts w:hint="eastAsia" w:ascii="宋体" w:hAnsi="宋体"/>
          <w:b/>
          <w:bCs/>
          <w:sz w:val="24"/>
        </w:rPr>
        <w:t>第二部分  采购需求</w:t>
      </w:r>
    </w:p>
    <w:p w14:paraId="0E8C2CDE">
      <w:pPr>
        <w:spacing w:line="360" w:lineRule="auto"/>
        <w:rPr>
          <w:rFonts w:ascii="宋体" w:hAnsi="宋体"/>
          <w:b/>
          <w:bCs/>
          <w:sz w:val="24"/>
        </w:rPr>
      </w:pPr>
      <w:r>
        <w:rPr>
          <w:rFonts w:hint="eastAsia" w:ascii="宋体" w:hAnsi="宋体"/>
          <w:b/>
          <w:bCs/>
          <w:sz w:val="24"/>
        </w:rPr>
        <w:t>第三部分  评审办法</w:t>
      </w:r>
    </w:p>
    <w:p w14:paraId="783926A0">
      <w:pPr>
        <w:spacing w:line="360" w:lineRule="auto"/>
        <w:rPr>
          <w:rFonts w:ascii="宋体" w:hAnsi="宋体"/>
          <w:b/>
          <w:bCs/>
          <w:sz w:val="24"/>
        </w:rPr>
      </w:pPr>
      <w:r>
        <w:rPr>
          <w:rFonts w:hint="eastAsia" w:ascii="宋体" w:hAnsi="宋体"/>
          <w:b/>
          <w:bCs/>
          <w:sz w:val="24"/>
        </w:rPr>
        <w:t>第四部分  格式附件</w:t>
      </w:r>
    </w:p>
    <w:p w14:paraId="39F8EB8E">
      <w:pPr>
        <w:spacing w:line="360" w:lineRule="auto"/>
        <w:rPr>
          <w:rFonts w:ascii="宋体" w:hAnsi="宋体" w:cs="Wingdings"/>
          <w:b/>
          <w:sz w:val="28"/>
          <w:szCs w:val="20"/>
        </w:rPr>
      </w:pPr>
    </w:p>
    <w:p w14:paraId="4062F5C6">
      <w:pPr>
        <w:spacing w:line="360" w:lineRule="auto"/>
        <w:jc w:val="center"/>
        <w:rPr>
          <w:rFonts w:ascii="宋体" w:hAnsi="宋体" w:cs="Wingdings"/>
          <w:b/>
          <w:sz w:val="28"/>
          <w:szCs w:val="20"/>
        </w:rPr>
      </w:pPr>
      <w:r>
        <w:rPr>
          <w:rFonts w:hint="eastAsia" w:ascii="宋体" w:hAnsi="宋体" w:cs="Wingdings"/>
          <w:b/>
          <w:sz w:val="28"/>
          <w:szCs w:val="20"/>
        </w:rPr>
        <w:t>第一部分 报价人须知表</w:t>
      </w:r>
    </w:p>
    <w:tbl>
      <w:tblPr>
        <w:tblStyle w:val="14"/>
        <w:tblW w:w="967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40"/>
        <w:gridCol w:w="6438"/>
      </w:tblGrid>
      <w:tr w14:paraId="66C6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00" w:type="dxa"/>
            <w:tcBorders>
              <w:top w:val="single" w:color="auto" w:sz="4" w:space="0"/>
              <w:left w:val="single" w:color="auto" w:sz="4" w:space="0"/>
              <w:bottom w:val="single" w:color="auto" w:sz="4" w:space="0"/>
              <w:right w:val="single" w:color="auto" w:sz="4" w:space="0"/>
            </w:tcBorders>
            <w:vAlign w:val="center"/>
          </w:tcPr>
          <w:p w14:paraId="1EDAC956">
            <w:pPr>
              <w:spacing w:line="280" w:lineRule="exact"/>
              <w:jc w:val="center"/>
              <w:rPr>
                <w:rFonts w:ascii="宋体" w:hAnsi="宋体" w:cs="等线"/>
                <w:sz w:val="24"/>
                <w:szCs w:val="20"/>
              </w:rPr>
            </w:pPr>
            <w:r>
              <w:rPr>
                <w:rFonts w:hint="eastAsia" w:ascii="宋体" w:hAnsi="宋体" w:cs="等线"/>
                <w:sz w:val="24"/>
                <w:szCs w:val="20"/>
              </w:rPr>
              <w:t>序号</w:t>
            </w:r>
          </w:p>
        </w:tc>
        <w:tc>
          <w:tcPr>
            <w:tcW w:w="2340" w:type="dxa"/>
            <w:tcBorders>
              <w:top w:val="single" w:color="auto" w:sz="4" w:space="0"/>
              <w:left w:val="single" w:color="auto" w:sz="4" w:space="0"/>
              <w:bottom w:val="single" w:color="auto" w:sz="4" w:space="0"/>
              <w:right w:val="single" w:color="auto" w:sz="4" w:space="0"/>
            </w:tcBorders>
            <w:vAlign w:val="center"/>
          </w:tcPr>
          <w:p w14:paraId="061C7712">
            <w:pPr>
              <w:spacing w:line="280" w:lineRule="exact"/>
              <w:jc w:val="center"/>
              <w:rPr>
                <w:rFonts w:ascii="宋体" w:hAnsi="宋体" w:cs="等线"/>
                <w:sz w:val="24"/>
                <w:szCs w:val="20"/>
              </w:rPr>
            </w:pPr>
            <w:r>
              <w:rPr>
                <w:rFonts w:hint="eastAsia" w:ascii="宋体" w:hAnsi="宋体" w:cs="等线"/>
                <w:sz w:val="24"/>
                <w:szCs w:val="20"/>
              </w:rPr>
              <w:t>内容</w:t>
            </w:r>
          </w:p>
        </w:tc>
        <w:tc>
          <w:tcPr>
            <w:tcW w:w="6438" w:type="dxa"/>
            <w:tcBorders>
              <w:top w:val="single" w:color="auto" w:sz="4" w:space="0"/>
              <w:left w:val="single" w:color="auto" w:sz="4" w:space="0"/>
              <w:bottom w:val="single" w:color="auto" w:sz="4" w:space="0"/>
              <w:right w:val="single" w:color="auto" w:sz="4" w:space="0"/>
            </w:tcBorders>
            <w:vAlign w:val="center"/>
          </w:tcPr>
          <w:p w14:paraId="03167C7C">
            <w:pPr>
              <w:spacing w:line="280" w:lineRule="exact"/>
              <w:jc w:val="center"/>
              <w:rPr>
                <w:rFonts w:ascii="宋体" w:hAnsi="宋体" w:cs="等线"/>
                <w:sz w:val="24"/>
                <w:szCs w:val="20"/>
              </w:rPr>
            </w:pPr>
            <w:r>
              <w:rPr>
                <w:rFonts w:hint="eastAsia" w:ascii="宋体" w:hAnsi="宋体" w:cs="等线"/>
                <w:sz w:val="24"/>
                <w:szCs w:val="20"/>
              </w:rPr>
              <w:t>说明与要求</w:t>
            </w:r>
          </w:p>
        </w:tc>
      </w:tr>
      <w:tr w14:paraId="21CE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00" w:type="dxa"/>
            <w:tcBorders>
              <w:top w:val="single" w:color="auto" w:sz="4" w:space="0"/>
              <w:left w:val="single" w:color="auto" w:sz="4" w:space="0"/>
              <w:bottom w:val="single" w:color="auto" w:sz="4" w:space="0"/>
              <w:right w:val="single" w:color="auto" w:sz="4" w:space="0"/>
            </w:tcBorders>
            <w:vAlign w:val="center"/>
          </w:tcPr>
          <w:p w14:paraId="75DF1E8A">
            <w:pPr>
              <w:spacing w:line="280" w:lineRule="exact"/>
              <w:jc w:val="center"/>
              <w:rPr>
                <w:rFonts w:ascii="宋体" w:hAnsi="宋体" w:cs="等线"/>
                <w:sz w:val="24"/>
                <w:szCs w:val="20"/>
              </w:rPr>
            </w:pPr>
            <w:r>
              <w:rPr>
                <w:rFonts w:hint="eastAsia" w:ascii="宋体" w:hAnsi="宋体" w:cs="等线"/>
                <w:sz w:val="24"/>
                <w:szCs w:val="20"/>
              </w:rPr>
              <w:t>1</w:t>
            </w:r>
          </w:p>
        </w:tc>
        <w:tc>
          <w:tcPr>
            <w:tcW w:w="2340" w:type="dxa"/>
            <w:tcBorders>
              <w:top w:val="single" w:color="auto" w:sz="4" w:space="0"/>
              <w:left w:val="single" w:color="auto" w:sz="4" w:space="0"/>
              <w:bottom w:val="single" w:color="auto" w:sz="4" w:space="0"/>
              <w:right w:val="single" w:color="auto" w:sz="4" w:space="0"/>
            </w:tcBorders>
            <w:vAlign w:val="center"/>
          </w:tcPr>
          <w:p w14:paraId="3C65BE68">
            <w:pPr>
              <w:spacing w:line="280" w:lineRule="exact"/>
              <w:jc w:val="center"/>
              <w:rPr>
                <w:rFonts w:ascii="宋体" w:hAnsi="宋体" w:cs="等线"/>
                <w:sz w:val="24"/>
                <w:szCs w:val="20"/>
              </w:rPr>
            </w:pPr>
            <w:r>
              <w:rPr>
                <w:rFonts w:hint="eastAsia" w:ascii="宋体" w:hAnsi="宋体" w:cs="等线"/>
                <w:sz w:val="24"/>
                <w:szCs w:val="20"/>
              </w:rPr>
              <w:t>项目名称</w:t>
            </w:r>
          </w:p>
        </w:tc>
        <w:tc>
          <w:tcPr>
            <w:tcW w:w="6438" w:type="dxa"/>
            <w:tcBorders>
              <w:top w:val="single" w:color="auto" w:sz="4" w:space="0"/>
              <w:left w:val="single" w:color="auto" w:sz="4" w:space="0"/>
              <w:bottom w:val="single" w:color="auto" w:sz="4" w:space="0"/>
              <w:right w:val="single" w:color="auto" w:sz="4" w:space="0"/>
            </w:tcBorders>
            <w:vAlign w:val="center"/>
          </w:tcPr>
          <w:p w14:paraId="121093A4">
            <w:pPr>
              <w:spacing w:line="280" w:lineRule="exact"/>
              <w:rPr>
                <w:rFonts w:ascii="宋体" w:hAnsi="宋体" w:cs="Wingdings"/>
                <w:sz w:val="24"/>
                <w:szCs w:val="20"/>
              </w:rPr>
            </w:pPr>
            <w:r>
              <w:rPr>
                <w:rFonts w:hint="eastAsia" w:ascii="宋体" w:hAnsi="宋体" w:cs="Wingdings"/>
                <w:sz w:val="24"/>
                <w:szCs w:val="20"/>
              </w:rPr>
              <w:t>声阻抗仪</w:t>
            </w:r>
          </w:p>
        </w:tc>
      </w:tr>
      <w:tr w14:paraId="7CCC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00" w:type="dxa"/>
            <w:tcBorders>
              <w:top w:val="single" w:color="auto" w:sz="4" w:space="0"/>
              <w:left w:val="single" w:color="auto" w:sz="4" w:space="0"/>
              <w:bottom w:val="single" w:color="auto" w:sz="4" w:space="0"/>
              <w:right w:val="single" w:color="auto" w:sz="4" w:space="0"/>
            </w:tcBorders>
            <w:vAlign w:val="center"/>
          </w:tcPr>
          <w:p w14:paraId="046C5524">
            <w:pPr>
              <w:spacing w:line="280" w:lineRule="exact"/>
              <w:jc w:val="center"/>
              <w:rPr>
                <w:rFonts w:ascii="宋体" w:hAnsi="宋体" w:cs="等线"/>
                <w:sz w:val="24"/>
                <w:szCs w:val="20"/>
              </w:rPr>
            </w:pPr>
            <w:r>
              <w:rPr>
                <w:rFonts w:hint="eastAsia" w:ascii="宋体" w:hAnsi="宋体" w:cs="等线"/>
                <w:sz w:val="24"/>
                <w:szCs w:val="20"/>
              </w:rPr>
              <w:t>2</w:t>
            </w:r>
          </w:p>
        </w:tc>
        <w:tc>
          <w:tcPr>
            <w:tcW w:w="2340" w:type="dxa"/>
            <w:tcBorders>
              <w:top w:val="single" w:color="auto" w:sz="4" w:space="0"/>
              <w:left w:val="single" w:color="auto" w:sz="4" w:space="0"/>
              <w:bottom w:val="single" w:color="auto" w:sz="4" w:space="0"/>
              <w:right w:val="single" w:color="auto" w:sz="4" w:space="0"/>
            </w:tcBorders>
            <w:vAlign w:val="center"/>
          </w:tcPr>
          <w:p w14:paraId="1552381D">
            <w:pPr>
              <w:spacing w:line="280" w:lineRule="exact"/>
              <w:jc w:val="center"/>
              <w:rPr>
                <w:rFonts w:ascii="宋体" w:hAnsi="宋体" w:cs="等线"/>
                <w:sz w:val="24"/>
                <w:szCs w:val="20"/>
              </w:rPr>
            </w:pPr>
            <w:r>
              <w:rPr>
                <w:rFonts w:hint="eastAsia" w:ascii="宋体" w:hAnsi="宋体" w:cs="等线"/>
                <w:sz w:val="24"/>
                <w:szCs w:val="20"/>
              </w:rPr>
              <w:t>项目编号</w:t>
            </w:r>
          </w:p>
        </w:tc>
        <w:tc>
          <w:tcPr>
            <w:tcW w:w="6438" w:type="dxa"/>
            <w:tcBorders>
              <w:top w:val="single" w:color="auto" w:sz="4" w:space="0"/>
              <w:left w:val="single" w:color="auto" w:sz="4" w:space="0"/>
              <w:bottom w:val="single" w:color="auto" w:sz="4" w:space="0"/>
              <w:right w:val="single" w:color="auto" w:sz="4" w:space="0"/>
            </w:tcBorders>
            <w:vAlign w:val="center"/>
          </w:tcPr>
          <w:p w14:paraId="28F1034B">
            <w:pPr>
              <w:spacing w:line="320" w:lineRule="exact"/>
              <w:rPr>
                <w:rFonts w:ascii="宋体" w:hAnsi="宋体" w:cs="Wingdings"/>
                <w:sz w:val="24"/>
                <w:szCs w:val="20"/>
              </w:rPr>
            </w:pPr>
            <w:r>
              <w:rPr>
                <w:rFonts w:hint="eastAsia" w:ascii="宋体" w:hAnsi="宋体" w:cs="Wingdings"/>
                <w:sz w:val="24"/>
                <w:szCs w:val="20"/>
              </w:rPr>
              <w:t>BJZC24646</w:t>
            </w:r>
          </w:p>
        </w:tc>
      </w:tr>
      <w:tr w14:paraId="6F1E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00" w:type="dxa"/>
            <w:tcBorders>
              <w:top w:val="single" w:color="auto" w:sz="4" w:space="0"/>
              <w:left w:val="single" w:color="auto" w:sz="4" w:space="0"/>
              <w:bottom w:val="single" w:color="auto" w:sz="4" w:space="0"/>
              <w:right w:val="single" w:color="auto" w:sz="4" w:space="0"/>
            </w:tcBorders>
            <w:vAlign w:val="center"/>
          </w:tcPr>
          <w:p w14:paraId="6C956DB8">
            <w:pPr>
              <w:spacing w:line="320" w:lineRule="exact"/>
              <w:jc w:val="center"/>
              <w:rPr>
                <w:rFonts w:ascii="宋体" w:hAnsi="宋体" w:cs="等线"/>
                <w:sz w:val="24"/>
                <w:szCs w:val="20"/>
              </w:rPr>
            </w:pPr>
            <w:r>
              <w:rPr>
                <w:rFonts w:hint="eastAsia" w:ascii="宋体" w:hAnsi="宋体" w:cs="等线"/>
                <w:sz w:val="24"/>
                <w:szCs w:val="20"/>
              </w:rPr>
              <w:t>3</w:t>
            </w:r>
          </w:p>
        </w:tc>
        <w:tc>
          <w:tcPr>
            <w:tcW w:w="2340" w:type="dxa"/>
            <w:tcBorders>
              <w:top w:val="single" w:color="auto" w:sz="4" w:space="0"/>
              <w:left w:val="single" w:color="auto" w:sz="4" w:space="0"/>
              <w:bottom w:val="single" w:color="auto" w:sz="4" w:space="0"/>
              <w:right w:val="single" w:color="auto" w:sz="4" w:space="0"/>
            </w:tcBorders>
            <w:vAlign w:val="center"/>
          </w:tcPr>
          <w:p w14:paraId="6FD4588B">
            <w:pPr>
              <w:spacing w:line="320" w:lineRule="exact"/>
              <w:jc w:val="center"/>
              <w:rPr>
                <w:rFonts w:ascii="宋体" w:hAnsi="宋体" w:cs="等线"/>
                <w:sz w:val="24"/>
                <w:szCs w:val="20"/>
              </w:rPr>
            </w:pPr>
            <w:r>
              <w:rPr>
                <w:rFonts w:hint="eastAsia" w:ascii="宋体" w:hAnsi="宋体" w:cs="等线"/>
                <w:sz w:val="24"/>
                <w:szCs w:val="20"/>
              </w:rPr>
              <w:t>最高限价</w:t>
            </w:r>
          </w:p>
        </w:tc>
        <w:tc>
          <w:tcPr>
            <w:tcW w:w="6438" w:type="dxa"/>
            <w:tcBorders>
              <w:top w:val="single" w:color="auto" w:sz="4" w:space="0"/>
              <w:left w:val="single" w:color="auto" w:sz="4" w:space="0"/>
              <w:bottom w:val="single" w:color="auto" w:sz="4" w:space="0"/>
              <w:right w:val="single" w:color="auto" w:sz="4" w:space="0"/>
            </w:tcBorders>
            <w:vAlign w:val="center"/>
          </w:tcPr>
          <w:p w14:paraId="54C7822F">
            <w:pPr>
              <w:spacing w:line="320" w:lineRule="exact"/>
              <w:rPr>
                <w:rFonts w:ascii="宋体" w:hAnsi="宋体" w:cs="等线"/>
                <w:sz w:val="24"/>
              </w:rPr>
            </w:pPr>
            <w:r>
              <w:rPr>
                <w:rFonts w:hint="eastAsia" w:ascii="宋体" w:hAnsi="宋体" w:cs="Wingdings"/>
                <w:sz w:val="24"/>
              </w:rPr>
              <w:t>本项目采购最高限价金额：人民币220000元</w:t>
            </w:r>
          </w:p>
        </w:tc>
      </w:tr>
      <w:tr w14:paraId="6AD5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00" w:type="dxa"/>
            <w:tcBorders>
              <w:top w:val="single" w:color="auto" w:sz="4" w:space="0"/>
              <w:left w:val="single" w:color="auto" w:sz="4" w:space="0"/>
              <w:bottom w:val="single" w:color="auto" w:sz="4" w:space="0"/>
              <w:right w:val="single" w:color="auto" w:sz="4" w:space="0"/>
            </w:tcBorders>
            <w:vAlign w:val="center"/>
          </w:tcPr>
          <w:p w14:paraId="46D114FF">
            <w:pPr>
              <w:spacing w:line="320" w:lineRule="exact"/>
              <w:jc w:val="center"/>
              <w:rPr>
                <w:rFonts w:ascii="宋体" w:hAnsi="宋体" w:cs="等线"/>
                <w:sz w:val="24"/>
                <w:szCs w:val="20"/>
              </w:rPr>
            </w:pPr>
            <w:r>
              <w:rPr>
                <w:rFonts w:ascii="宋体" w:hAnsi="宋体" w:cs="等线"/>
                <w:sz w:val="24"/>
                <w:szCs w:val="20"/>
              </w:rPr>
              <w:t>4</w:t>
            </w:r>
          </w:p>
        </w:tc>
        <w:tc>
          <w:tcPr>
            <w:tcW w:w="2340" w:type="dxa"/>
            <w:tcBorders>
              <w:top w:val="single" w:color="auto" w:sz="4" w:space="0"/>
              <w:left w:val="single" w:color="auto" w:sz="4" w:space="0"/>
              <w:bottom w:val="single" w:color="auto" w:sz="4" w:space="0"/>
              <w:right w:val="single" w:color="auto" w:sz="4" w:space="0"/>
            </w:tcBorders>
            <w:vAlign w:val="center"/>
          </w:tcPr>
          <w:p w14:paraId="732662ED">
            <w:pPr>
              <w:spacing w:line="320" w:lineRule="exact"/>
              <w:jc w:val="center"/>
              <w:rPr>
                <w:rFonts w:ascii="宋体" w:hAnsi="宋体" w:cs="等线"/>
                <w:sz w:val="24"/>
                <w:szCs w:val="20"/>
              </w:rPr>
            </w:pPr>
            <w:r>
              <w:rPr>
                <w:rFonts w:hint="eastAsia" w:ascii="宋体" w:hAnsi="宋体" w:cs="等线"/>
                <w:sz w:val="24"/>
                <w:szCs w:val="20"/>
              </w:rPr>
              <w:t>采购方式</w:t>
            </w:r>
          </w:p>
        </w:tc>
        <w:tc>
          <w:tcPr>
            <w:tcW w:w="6438" w:type="dxa"/>
            <w:tcBorders>
              <w:top w:val="single" w:color="auto" w:sz="4" w:space="0"/>
              <w:left w:val="single" w:color="auto" w:sz="4" w:space="0"/>
              <w:bottom w:val="single" w:color="auto" w:sz="4" w:space="0"/>
              <w:right w:val="single" w:color="auto" w:sz="4" w:space="0"/>
            </w:tcBorders>
            <w:vAlign w:val="center"/>
          </w:tcPr>
          <w:p w14:paraId="119D5102">
            <w:pPr>
              <w:spacing w:line="320" w:lineRule="exact"/>
              <w:rPr>
                <w:rFonts w:ascii="宋体" w:hAnsi="宋体" w:cs="Wingdings"/>
                <w:sz w:val="24"/>
                <w:szCs w:val="20"/>
              </w:rPr>
            </w:pPr>
            <w:r>
              <w:rPr>
                <w:rFonts w:hint="eastAsia" w:ascii="宋体" w:hAnsi="宋体" w:cs="Wingdings"/>
                <w:sz w:val="24"/>
                <w:szCs w:val="20"/>
              </w:rPr>
              <w:t>院内比价</w:t>
            </w:r>
          </w:p>
        </w:tc>
      </w:tr>
      <w:tr w14:paraId="751B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900" w:type="dxa"/>
            <w:tcBorders>
              <w:top w:val="single" w:color="auto" w:sz="4" w:space="0"/>
              <w:left w:val="single" w:color="auto" w:sz="4" w:space="0"/>
              <w:bottom w:val="single" w:color="auto" w:sz="4" w:space="0"/>
              <w:right w:val="single" w:color="auto" w:sz="4" w:space="0"/>
            </w:tcBorders>
            <w:vAlign w:val="center"/>
          </w:tcPr>
          <w:p w14:paraId="1764FA0F">
            <w:pPr>
              <w:spacing w:line="320" w:lineRule="exact"/>
              <w:jc w:val="center"/>
              <w:rPr>
                <w:rFonts w:ascii="宋体" w:hAnsi="宋体" w:cs="等线"/>
                <w:sz w:val="24"/>
                <w:szCs w:val="20"/>
              </w:rPr>
            </w:pPr>
            <w:r>
              <w:rPr>
                <w:rFonts w:ascii="宋体" w:hAnsi="宋体" w:cs="等线"/>
                <w:sz w:val="24"/>
                <w:szCs w:val="20"/>
              </w:rPr>
              <w:t>5</w:t>
            </w:r>
          </w:p>
        </w:tc>
        <w:tc>
          <w:tcPr>
            <w:tcW w:w="2340" w:type="dxa"/>
            <w:tcBorders>
              <w:top w:val="single" w:color="auto" w:sz="4" w:space="0"/>
              <w:left w:val="single" w:color="auto" w:sz="4" w:space="0"/>
              <w:bottom w:val="single" w:color="auto" w:sz="4" w:space="0"/>
              <w:right w:val="single" w:color="auto" w:sz="4" w:space="0"/>
            </w:tcBorders>
            <w:vAlign w:val="center"/>
          </w:tcPr>
          <w:p w14:paraId="6E60B9EC">
            <w:pPr>
              <w:spacing w:line="320" w:lineRule="exact"/>
              <w:jc w:val="center"/>
              <w:rPr>
                <w:rFonts w:ascii="宋体" w:hAnsi="宋体" w:cs="等线"/>
                <w:sz w:val="24"/>
                <w:szCs w:val="20"/>
              </w:rPr>
            </w:pPr>
            <w:r>
              <w:rPr>
                <w:rFonts w:hint="eastAsia" w:ascii="宋体" w:hAnsi="宋体" w:cs="等线"/>
                <w:sz w:val="24"/>
                <w:szCs w:val="20"/>
              </w:rPr>
              <w:t>采购人</w:t>
            </w:r>
          </w:p>
        </w:tc>
        <w:tc>
          <w:tcPr>
            <w:tcW w:w="6438" w:type="dxa"/>
            <w:tcBorders>
              <w:top w:val="single" w:color="auto" w:sz="4" w:space="0"/>
              <w:left w:val="single" w:color="auto" w:sz="4" w:space="0"/>
              <w:bottom w:val="single" w:color="auto" w:sz="4" w:space="0"/>
              <w:right w:val="single" w:color="auto" w:sz="4" w:space="0"/>
            </w:tcBorders>
            <w:vAlign w:val="center"/>
          </w:tcPr>
          <w:p w14:paraId="60EC0EA6">
            <w:pPr>
              <w:spacing w:line="400" w:lineRule="exact"/>
              <w:rPr>
                <w:rFonts w:ascii="宋体" w:hAnsi="宋体" w:cs="Wingdings"/>
                <w:sz w:val="24"/>
              </w:rPr>
            </w:pPr>
            <w:r>
              <w:rPr>
                <w:rFonts w:hint="eastAsia" w:ascii="宋体" w:hAnsi="宋体" w:cs="Wingdings"/>
                <w:sz w:val="24"/>
              </w:rPr>
              <w:t>单位名称：</w:t>
            </w:r>
            <w:r>
              <w:rPr>
                <w:rFonts w:hint="eastAsia" w:ascii="宋体" w:hAnsi="宋体" w:cs="宋体"/>
                <w:kern w:val="0"/>
                <w:sz w:val="24"/>
                <w:szCs w:val="20"/>
              </w:rPr>
              <w:t>上海交通大学医学院附属新华医院</w:t>
            </w:r>
          </w:p>
          <w:p w14:paraId="62003A13">
            <w:pPr>
              <w:spacing w:line="400" w:lineRule="exact"/>
              <w:rPr>
                <w:rFonts w:ascii="宋体" w:hAnsi="宋体" w:cs="Wingdings"/>
                <w:sz w:val="24"/>
              </w:rPr>
            </w:pPr>
            <w:r>
              <w:rPr>
                <w:rFonts w:hint="eastAsia" w:ascii="宋体" w:hAnsi="宋体" w:cs="Wingdings"/>
                <w:sz w:val="24"/>
              </w:rPr>
              <w:t>地    址：</w:t>
            </w:r>
            <w:r>
              <w:rPr>
                <w:rFonts w:hint="eastAsia" w:ascii="宋体" w:hAnsi="宋体" w:cs="宋体"/>
                <w:kern w:val="0"/>
                <w:sz w:val="24"/>
                <w:szCs w:val="20"/>
              </w:rPr>
              <w:t>上海市控江路1665号</w:t>
            </w:r>
          </w:p>
          <w:p w14:paraId="032D27B4">
            <w:pPr>
              <w:spacing w:line="400" w:lineRule="exact"/>
              <w:rPr>
                <w:rFonts w:ascii="宋体" w:hAnsi="宋体" w:cs="Wingdings"/>
                <w:sz w:val="24"/>
              </w:rPr>
            </w:pPr>
            <w:r>
              <w:rPr>
                <w:rFonts w:hint="eastAsia" w:ascii="宋体" w:hAnsi="宋体" w:cs="Wingdings"/>
                <w:sz w:val="24"/>
              </w:rPr>
              <w:t>联 系 人：杨</w:t>
            </w:r>
            <w:r>
              <w:rPr>
                <w:rFonts w:hint="eastAsia" w:ascii="宋体" w:hAnsi="宋体" w:cs="宋体"/>
                <w:kern w:val="0"/>
                <w:sz w:val="24"/>
                <w:szCs w:val="20"/>
              </w:rPr>
              <w:t>老师</w:t>
            </w:r>
          </w:p>
          <w:p w14:paraId="0D5E6291">
            <w:pPr>
              <w:spacing w:line="400" w:lineRule="exact"/>
              <w:rPr>
                <w:rFonts w:ascii="宋体" w:hAnsi="宋体" w:cs="Wingdings"/>
                <w:sz w:val="24"/>
              </w:rPr>
            </w:pPr>
            <w:r>
              <w:rPr>
                <w:rFonts w:hint="eastAsia" w:ascii="宋体" w:hAnsi="宋体" w:cs="Wingdings"/>
                <w:sz w:val="24"/>
              </w:rPr>
              <w:t>电    话：</w:t>
            </w:r>
            <w:r>
              <w:rPr>
                <w:rFonts w:ascii="宋体" w:hAnsi="宋体" w:cs="宋体"/>
                <w:kern w:val="0"/>
                <w:sz w:val="24"/>
                <w:szCs w:val="20"/>
              </w:rPr>
              <w:t>021-2507657</w:t>
            </w:r>
            <w:r>
              <w:rPr>
                <w:rFonts w:hint="eastAsia" w:ascii="宋体" w:hAnsi="宋体" w:cs="宋体"/>
                <w:kern w:val="0"/>
                <w:sz w:val="24"/>
                <w:szCs w:val="20"/>
              </w:rPr>
              <w:t>1</w:t>
            </w:r>
          </w:p>
        </w:tc>
      </w:tr>
      <w:tr w14:paraId="20D2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00" w:type="dxa"/>
            <w:tcBorders>
              <w:top w:val="single" w:color="auto" w:sz="4" w:space="0"/>
              <w:left w:val="single" w:color="auto" w:sz="4" w:space="0"/>
              <w:bottom w:val="single" w:color="auto" w:sz="4" w:space="0"/>
              <w:right w:val="single" w:color="auto" w:sz="4" w:space="0"/>
            </w:tcBorders>
            <w:vAlign w:val="center"/>
          </w:tcPr>
          <w:p w14:paraId="4A3EB01C">
            <w:pPr>
              <w:spacing w:line="320" w:lineRule="exact"/>
              <w:jc w:val="center"/>
              <w:rPr>
                <w:rFonts w:ascii="宋体" w:hAnsi="宋体" w:cs="等线"/>
                <w:sz w:val="24"/>
                <w:szCs w:val="20"/>
              </w:rPr>
            </w:pPr>
            <w:r>
              <w:rPr>
                <w:rFonts w:ascii="宋体" w:hAnsi="宋体" w:cs="等线"/>
                <w:sz w:val="24"/>
                <w:szCs w:val="20"/>
              </w:rPr>
              <w:t>6</w:t>
            </w:r>
          </w:p>
        </w:tc>
        <w:tc>
          <w:tcPr>
            <w:tcW w:w="2340" w:type="dxa"/>
            <w:tcBorders>
              <w:top w:val="single" w:color="auto" w:sz="4" w:space="0"/>
              <w:left w:val="single" w:color="auto" w:sz="4" w:space="0"/>
              <w:bottom w:val="single" w:color="auto" w:sz="4" w:space="0"/>
              <w:right w:val="single" w:color="auto" w:sz="4" w:space="0"/>
            </w:tcBorders>
            <w:vAlign w:val="center"/>
          </w:tcPr>
          <w:p w14:paraId="0A56F62F">
            <w:pPr>
              <w:spacing w:line="320" w:lineRule="exact"/>
              <w:jc w:val="center"/>
              <w:rPr>
                <w:rFonts w:ascii="宋体" w:hAnsi="宋体" w:cs="Wingdings"/>
                <w:sz w:val="24"/>
                <w:szCs w:val="20"/>
              </w:rPr>
            </w:pPr>
            <w:r>
              <w:rPr>
                <w:rFonts w:hint="eastAsia" w:ascii="宋体" w:hAnsi="宋体" w:cs="等线"/>
                <w:sz w:val="24"/>
                <w:szCs w:val="20"/>
              </w:rPr>
              <w:t>采购内容</w:t>
            </w:r>
          </w:p>
        </w:tc>
        <w:tc>
          <w:tcPr>
            <w:tcW w:w="6438" w:type="dxa"/>
            <w:tcBorders>
              <w:top w:val="single" w:color="auto" w:sz="4" w:space="0"/>
              <w:left w:val="single" w:color="auto" w:sz="4" w:space="0"/>
              <w:bottom w:val="single" w:color="auto" w:sz="4" w:space="0"/>
              <w:right w:val="single" w:color="auto" w:sz="4" w:space="0"/>
            </w:tcBorders>
            <w:vAlign w:val="center"/>
          </w:tcPr>
          <w:p w14:paraId="567D395A">
            <w:pPr>
              <w:widowControl/>
              <w:tabs>
                <w:tab w:val="left" w:pos="1276"/>
                <w:tab w:val="left" w:pos="4253"/>
                <w:tab w:val="left" w:pos="5670"/>
              </w:tabs>
              <w:autoSpaceDE w:val="0"/>
              <w:autoSpaceDN w:val="0"/>
              <w:adjustRightInd w:val="0"/>
              <w:snapToGrid w:val="0"/>
              <w:spacing w:line="320" w:lineRule="exact"/>
              <w:textAlignment w:val="bottom"/>
              <w:rPr>
                <w:rFonts w:ascii="宋体" w:hAnsi="宋体" w:cs="等线"/>
                <w:sz w:val="24"/>
                <w:szCs w:val="20"/>
              </w:rPr>
            </w:pPr>
            <w:r>
              <w:rPr>
                <w:rFonts w:hint="eastAsia" w:ascii="宋体" w:hAnsi="宋体" w:cs="Wingdings"/>
                <w:sz w:val="24"/>
              </w:rPr>
              <w:t>具体要求详见比价文件—第二部分</w:t>
            </w:r>
            <w:r>
              <w:rPr>
                <w:rFonts w:hint="eastAsia" w:ascii="宋体" w:hAnsi="宋体" w:cs="Wingdings"/>
                <w:sz w:val="24"/>
                <w:szCs w:val="20"/>
              </w:rPr>
              <w:t>采购</w:t>
            </w:r>
            <w:r>
              <w:rPr>
                <w:rFonts w:hint="eastAsia" w:ascii="宋体" w:hAnsi="宋体" w:cs="Wingdings"/>
                <w:sz w:val="24"/>
              </w:rPr>
              <w:t>需求。</w:t>
            </w:r>
          </w:p>
        </w:tc>
      </w:tr>
      <w:tr w14:paraId="65A9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0" w:type="dxa"/>
            <w:tcBorders>
              <w:top w:val="single" w:color="auto" w:sz="4" w:space="0"/>
              <w:left w:val="single" w:color="auto" w:sz="4" w:space="0"/>
              <w:bottom w:val="single" w:color="auto" w:sz="4" w:space="0"/>
              <w:right w:val="single" w:color="auto" w:sz="4" w:space="0"/>
            </w:tcBorders>
            <w:vAlign w:val="center"/>
          </w:tcPr>
          <w:p w14:paraId="7B89DE7F">
            <w:pPr>
              <w:spacing w:line="320" w:lineRule="exact"/>
              <w:jc w:val="center"/>
              <w:rPr>
                <w:rFonts w:ascii="宋体" w:hAnsi="宋体" w:cs="等线"/>
                <w:sz w:val="24"/>
                <w:szCs w:val="20"/>
              </w:rPr>
            </w:pPr>
            <w:r>
              <w:rPr>
                <w:rFonts w:ascii="宋体" w:hAnsi="宋体" w:cs="等线"/>
                <w:sz w:val="24"/>
                <w:szCs w:val="20"/>
              </w:rPr>
              <w:t>7</w:t>
            </w:r>
          </w:p>
        </w:tc>
        <w:tc>
          <w:tcPr>
            <w:tcW w:w="2340" w:type="dxa"/>
            <w:tcBorders>
              <w:top w:val="single" w:color="auto" w:sz="4" w:space="0"/>
              <w:left w:val="single" w:color="auto" w:sz="4" w:space="0"/>
              <w:bottom w:val="single" w:color="auto" w:sz="4" w:space="0"/>
              <w:right w:val="single" w:color="auto" w:sz="4" w:space="0"/>
            </w:tcBorders>
            <w:vAlign w:val="center"/>
          </w:tcPr>
          <w:p w14:paraId="592E3154">
            <w:pPr>
              <w:spacing w:line="320" w:lineRule="exact"/>
              <w:jc w:val="center"/>
              <w:rPr>
                <w:rFonts w:ascii="宋体" w:hAnsi="宋体" w:cs="Wingdings"/>
                <w:sz w:val="24"/>
                <w:szCs w:val="20"/>
                <w:highlight w:val="yellow"/>
              </w:rPr>
            </w:pPr>
            <w:r>
              <w:rPr>
                <w:rFonts w:hint="eastAsia" w:ascii="宋体" w:hAnsi="宋体" w:cs="Wingdings"/>
                <w:sz w:val="24"/>
                <w:szCs w:val="20"/>
              </w:rPr>
              <w:t>项目完成时间</w:t>
            </w:r>
          </w:p>
        </w:tc>
        <w:tc>
          <w:tcPr>
            <w:tcW w:w="6438" w:type="dxa"/>
            <w:tcBorders>
              <w:top w:val="single" w:color="auto" w:sz="4" w:space="0"/>
              <w:left w:val="single" w:color="auto" w:sz="4" w:space="0"/>
              <w:bottom w:val="single" w:color="auto" w:sz="4" w:space="0"/>
              <w:right w:val="single" w:color="auto" w:sz="4" w:space="0"/>
            </w:tcBorders>
            <w:vAlign w:val="center"/>
          </w:tcPr>
          <w:p w14:paraId="0CE37826">
            <w:pPr>
              <w:widowControl/>
              <w:tabs>
                <w:tab w:val="left" w:pos="1276"/>
                <w:tab w:val="left" w:pos="4253"/>
                <w:tab w:val="left" w:pos="5670"/>
              </w:tabs>
              <w:autoSpaceDE w:val="0"/>
              <w:autoSpaceDN w:val="0"/>
              <w:adjustRightInd w:val="0"/>
              <w:snapToGrid w:val="0"/>
              <w:spacing w:line="320" w:lineRule="exact"/>
              <w:textAlignment w:val="bottom"/>
              <w:rPr>
                <w:rFonts w:ascii="宋体" w:hAnsi="宋体" w:cs="Wingdings"/>
                <w:sz w:val="24"/>
                <w:szCs w:val="20"/>
                <w:highlight w:val="yellow"/>
              </w:rPr>
            </w:pPr>
            <w:r>
              <w:rPr>
                <w:rFonts w:hint="eastAsia" w:ascii="宋体" w:hAnsi="宋体"/>
                <w:bCs/>
                <w:sz w:val="24"/>
              </w:rPr>
              <w:t>合同签订后30天内完成安装、调试并通过验收。</w:t>
            </w:r>
          </w:p>
        </w:tc>
      </w:tr>
      <w:tr w14:paraId="7D73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14:paraId="71DB11B1">
            <w:pPr>
              <w:spacing w:line="320" w:lineRule="exact"/>
              <w:jc w:val="center"/>
              <w:rPr>
                <w:rFonts w:ascii="宋体" w:hAnsi="宋体" w:cs="等线"/>
                <w:sz w:val="24"/>
                <w:szCs w:val="20"/>
              </w:rPr>
            </w:pPr>
            <w:r>
              <w:rPr>
                <w:rFonts w:ascii="宋体" w:hAnsi="宋体" w:cs="等线"/>
                <w:sz w:val="24"/>
                <w:szCs w:val="20"/>
              </w:rPr>
              <w:t>8</w:t>
            </w:r>
          </w:p>
        </w:tc>
        <w:tc>
          <w:tcPr>
            <w:tcW w:w="2340" w:type="dxa"/>
            <w:tcBorders>
              <w:top w:val="single" w:color="auto" w:sz="4" w:space="0"/>
              <w:left w:val="single" w:color="auto" w:sz="4" w:space="0"/>
              <w:bottom w:val="single" w:color="auto" w:sz="4" w:space="0"/>
              <w:right w:val="single" w:color="auto" w:sz="4" w:space="0"/>
            </w:tcBorders>
            <w:vAlign w:val="center"/>
          </w:tcPr>
          <w:p w14:paraId="76F63585">
            <w:pPr>
              <w:spacing w:line="280" w:lineRule="exact"/>
              <w:jc w:val="center"/>
              <w:rPr>
                <w:rFonts w:ascii="宋体" w:hAnsi="宋体" w:cs="Wingdings"/>
                <w:sz w:val="24"/>
                <w:szCs w:val="20"/>
              </w:rPr>
            </w:pPr>
            <w:r>
              <w:rPr>
                <w:rFonts w:hint="eastAsia" w:ascii="宋体" w:hAnsi="宋体" w:cs="Wingdings"/>
                <w:sz w:val="24"/>
                <w:szCs w:val="20"/>
              </w:rPr>
              <w:t>报价货币</w:t>
            </w:r>
          </w:p>
        </w:tc>
        <w:tc>
          <w:tcPr>
            <w:tcW w:w="6438" w:type="dxa"/>
            <w:tcBorders>
              <w:top w:val="single" w:color="auto" w:sz="4" w:space="0"/>
              <w:left w:val="single" w:color="auto" w:sz="4" w:space="0"/>
              <w:bottom w:val="single" w:color="auto" w:sz="4" w:space="0"/>
              <w:right w:val="single" w:color="auto" w:sz="4" w:space="0"/>
            </w:tcBorders>
            <w:vAlign w:val="center"/>
          </w:tcPr>
          <w:p w14:paraId="3DCD9104">
            <w:pPr>
              <w:spacing w:line="280" w:lineRule="exact"/>
              <w:rPr>
                <w:rFonts w:ascii="宋体" w:hAnsi="宋体" w:cs="等线"/>
                <w:sz w:val="24"/>
                <w:szCs w:val="20"/>
                <w:u w:val="single"/>
              </w:rPr>
            </w:pPr>
            <w:r>
              <w:rPr>
                <w:rFonts w:hint="eastAsia" w:ascii="宋体" w:hAnsi="宋体" w:cs="Wingdings"/>
                <w:bCs/>
                <w:kern w:val="0"/>
                <w:sz w:val="24"/>
                <w:szCs w:val="20"/>
              </w:rPr>
              <w:t>响应文件须采用</w:t>
            </w:r>
            <w:r>
              <w:rPr>
                <w:rFonts w:hint="eastAsia" w:ascii="宋体" w:hAnsi="宋体" w:cs="Wingdings"/>
                <w:bCs/>
                <w:kern w:val="0"/>
                <w:sz w:val="24"/>
                <w:szCs w:val="20"/>
                <w:u w:val="single"/>
              </w:rPr>
              <w:t>人民币</w:t>
            </w:r>
            <w:r>
              <w:rPr>
                <w:rFonts w:hint="eastAsia" w:ascii="宋体" w:hAnsi="宋体" w:cs="Wingdings"/>
                <w:bCs/>
                <w:kern w:val="0"/>
                <w:sz w:val="24"/>
                <w:szCs w:val="20"/>
              </w:rPr>
              <w:t>报价。</w:t>
            </w:r>
          </w:p>
        </w:tc>
      </w:tr>
      <w:tr w14:paraId="798A0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00" w:type="dxa"/>
            <w:tcBorders>
              <w:top w:val="single" w:color="auto" w:sz="4" w:space="0"/>
              <w:left w:val="single" w:color="auto" w:sz="4" w:space="0"/>
              <w:bottom w:val="single" w:color="auto" w:sz="4" w:space="0"/>
              <w:right w:val="single" w:color="auto" w:sz="4" w:space="0"/>
            </w:tcBorders>
            <w:vAlign w:val="center"/>
          </w:tcPr>
          <w:p w14:paraId="111A1C70">
            <w:pPr>
              <w:spacing w:line="320" w:lineRule="exact"/>
              <w:jc w:val="center"/>
              <w:rPr>
                <w:rFonts w:ascii="宋体" w:hAnsi="宋体" w:cs="等线"/>
                <w:sz w:val="24"/>
                <w:szCs w:val="20"/>
              </w:rPr>
            </w:pPr>
            <w:r>
              <w:rPr>
                <w:rFonts w:ascii="宋体" w:hAnsi="宋体" w:cs="等线"/>
                <w:sz w:val="24"/>
                <w:szCs w:val="20"/>
              </w:rPr>
              <w:t>9</w:t>
            </w:r>
          </w:p>
        </w:tc>
        <w:tc>
          <w:tcPr>
            <w:tcW w:w="2340" w:type="dxa"/>
            <w:tcBorders>
              <w:top w:val="single" w:color="auto" w:sz="4" w:space="0"/>
              <w:left w:val="single" w:color="auto" w:sz="4" w:space="0"/>
              <w:bottom w:val="single" w:color="auto" w:sz="4" w:space="0"/>
              <w:right w:val="single" w:color="auto" w:sz="4" w:space="0"/>
            </w:tcBorders>
            <w:vAlign w:val="center"/>
          </w:tcPr>
          <w:p w14:paraId="18FB6952">
            <w:pPr>
              <w:spacing w:line="320" w:lineRule="exact"/>
              <w:jc w:val="center"/>
              <w:rPr>
                <w:rFonts w:ascii="宋体" w:hAnsi="宋体" w:cs="Wingdings"/>
                <w:sz w:val="24"/>
                <w:szCs w:val="20"/>
              </w:rPr>
            </w:pPr>
            <w:r>
              <w:rPr>
                <w:rFonts w:hint="eastAsia" w:ascii="宋体" w:hAnsi="宋体" w:cs="等线"/>
                <w:sz w:val="24"/>
                <w:szCs w:val="20"/>
              </w:rPr>
              <w:t>报价人资格要求</w:t>
            </w:r>
          </w:p>
        </w:tc>
        <w:tc>
          <w:tcPr>
            <w:tcW w:w="6438" w:type="dxa"/>
            <w:tcBorders>
              <w:top w:val="single" w:color="auto" w:sz="4" w:space="0"/>
              <w:left w:val="single" w:color="auto" w:sz="4" w:space="0"/>
              <w:bottom w:val="single" w:color="auto" w:sz="4" w:space="0"/>
              <w:right w:val="single" w:color="auto" w:sz="4" w:space="0"/>
            </w:tcBorders>
            <w:vAlign w:val="center"/>
          </w:tcPr>
          <w:p w14:paraId="439B9799">
            <w:pPr>
              <w:spacing w:line="360" w:lineRule="auto"/>
              <w:jc w:val="left"/>
              <w:rPr>
                <w:rFonts w:ascii="宋体" w:hAnsi="宋体" w:cs="等线"/>
                <w:bCs/>
                <w:kern w:val="0"/>
                <w:sz w:val="24"/>
                <w:szCs w:val="20"/>
              </w:rPr>
            </w:pPr>
            <w:r>
              <w:rPr>
                <w:rFonts w:hint="eastAsia" w:ascii="宋体" w:hAnsi="宋体" w:cs="等线"/>
                <w:bCs/>
                <w:kern w:val="0"/>
                <w:sz w:val="24"/>
                <w:szCs w:val="20"/>
              </w:rPr>
              <w:t>1）中华人民共和国境内注册的法人或其他组织；</w:t>
            </w:r>
          </w:p>
          <w:p w14:paraId="1D15C217">
            <w:pPr>
              <w:spacing w:line="360" w:lineRule="auto"/>
              <w:jc w:val="left"/>
              <w:rPr>
                <w:rFonts w:ascii="宋体" w:hAnsi="宋体" w:cs="等线"/>
                <w:bCs/>
                <w:kern w:val="0"/>
                <w:sz w:val="24"/>
                <w:szCs w:val="20"/>
              </w:rPr>
            </w:pPr>
            <w:r>
              <w:rPr>
                <w:rFonts w:hint="eastAsia" w:ascii="宋体" w:hAnsi="宋体" w:cs="等线"/>
                <w:bCs/>
                <w:kern w:val="0"/>
                <w:sz w:val="24"/>
                <w:szCs w:val="20"/>
              </w:rPr>
              <w:t>2）参加本次招投标活动前三年内，在经营活动中没有重大违法违规记录;</w:t>
            </w:r>
          </w:p>
          <w:p w14:paraId="50CE930B">
            <w:pPr>
              <w:spacing w:line="360" w:lineRule="auto"/>
              <w:jc w:val="left"/>
              <w:rPr>
                <w:rFonts w:ascii="宋体" w:hAnsi="宋体" w:cs="等线"/>
                <w:bCs/>
                <w:kern w:val="0"/>
                <w:sz w:val="24"/>
                <w:szCs w:val="20"/>
              </w:rPr>
            </w:pPr>
            <w:r>
              <w:rPr>
                <w:rFonts w:hint="eastAsia" w:ascii="宋体" w:hAnsi="宋体" w:cs="等线"/>
                <w:bCs/>
                <w:kern w:val="0"/>
                <w:sz w:val="24"/>
                <w:szCs w:val="20"/>
              </w:rPr>
              <w:t>3）投标人须具备有履行合同所必须的财务、技术和能力，并能按比价文件要求供货，可承诺和履行比价文件的各项规定；</w:t>
            </w:r>
          </w:p>
          <w:p w14:paraId="33B584F9">
            <w:pPr>
              <w:spacing w:line="360" w:lineRule="auto"/>
              <w:jc w:val="left"/>
              <w:rPr>
                <w:rFonts w:ascii="宋体" w:hAnsi="宋体" w:cs="等线"/>
                <w:bCs/>
                <w:kern w:val="0"/>
                <w:sz w:val="24"/>
                <w:szCs w:val="20"/>
              </w:rPr>
            </w:pPr>
            <w:r>
              <w:rPr>
                <w:rFonts w:hint="eastAsia" w:ascii="宋体" w:hAnsi="宋体" w:cs="等线"/>
                <w:bCs/>
                <w:kern w:val="0"/>
                <w:sz w:val="24"/>
                <w:szCs w:val="20"/>
              </w:rPr>
              <w:t>4）</w:t>
            </w:r>
            <w:r>
              <w:rPr>
                <w:rFonts w:hint="eastAsia" w:ascii="宋体" w:hAnsi="宋体" w:cs="宋体"/>
                <w:sz w:val="24"/>
              </w:rPr>
              <w:t>“信用中国”（www.creditchina.gov.cn）未被列入失信被执行人、重大税收违法案件当事人名单，中国政府采购网（www.ccgp.gov.cn）未被列入政府采购严重违法失信行为记录名单，提供网站查询截图（以采购人查询核实为准）5）</w:t>
            </w:r>
            <w:r>
              <w:rPr>
                <w:rFonts w:hint="eastAsia" w:ascii="宋体" w:hAnsi="宋体" w:cs="等线"/>
                <w:bCs/>
                <w:kern w:val="0"/>
                <w:sz w:val="24"/>
                <w:szCs w:val="20"/>
              </w:rPr>
              <w:t>如果投标人是投标货物制造厂家，应按照国家有关规定提供《医疗器械生产许可证》或在有效期内的《医疗器械生产企业许可证》或《第一类医疗器械生产备案凭证》；如果投标人是经营销售企业，应按照国家有关规定提供《医疗器械经营许可证》或在有效期内的《医疗器械经营企业许可证》或《第二类医疗器械经营备案凭证》。投标人的生产或经营范围应当与国家相关许可保持一致；代理商须提供原厂授权</w:t>
            </w:r>
          </w:p>
          <w:p w14:paraId="622D42A1">
            <w:pPr>
              <w:spacing w:line="360" w:lineRule="auto"/>
              <w:jc w:val="left"/>
              <w:rPr>
                <w:rFonts w:ascii="宋体" w:hAnsi="宋体" w:cs="等线"/>
                <w:bCs/>
                <w:kern w:val="0"/>
                <w:sz w:val="24"/>
                <w:szCs w:val="20"/>
              </w:rPr>
            </w:pPr>
            <w:r>
              <w:rPr>
                <w:rFonts w:hint="eastAsia" w:ascii="宋体" w:hAnsi="宋体" w:cs="等线"/>
                <w:bCs/>
                <w:kern w:val="0"/>
                <w:sz w:val="24"/>
                <w:szCs w:val="20"/>
              </w:rPr>
              <w:t>6）投标人须提供投标货物在有效期内的《中华人民共和国医疗器械注册证》或《第一类医疗器械备案凭证》。投标货物的规格型号应当与《中华人民共和国医疗器械注册证》或者《第一类医疗器械备案凭证》中的规格型号保持一致。</w:t>
            </w:r>
          </w:p>
          <w:p w14:paraId="1F5B9E17">
            <w:pPr>
              <w:spacing w:line="360" w:lineRule="auto"/>
              <w:jc w:val="left"/>
              <w:rPr>
                <w:rFonts w:ascii="宋体" w:hAnsi="宋体" w:cs="等线"/>
                <w:bCs/>
                <w:kern w:val="0"/>
                <w:sz w:val="24"/>
                <w:szCs w:val="20"/>
              </w:rPr>
            </w:pPr>
            <w:r>
              <w:rPr>
                <w:rFonts w:hint="eastAsia" w:ascii="宋体" w:hAnsi="宋体" w:cs="等线"/>
                <w:bCs/>
                <w:kern w:val="0"/>
                <w:sz w:val="24"/>
                <w:szCs w:val="20"/>
              </w:rPr>
              <w:t>7）本项目不接受联合体投标。</w:t>
            </w:r>
          </w:p>
        </w:tc>
      </w:tr>
      <w:tr w14:paraId="7C2C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00" w:type="dxa"/>
            <w:tcBorders>
              <w:top w:val="single" w:color="auto" w:sz="4" w:space="0"/>
              <w:left w:val="single" w:color="auto" w:sz="4" w:space="0"/>
              <w:bottom w:val="single" w:color="auto" w:sz="4" w:space="0"/>
              <w:right w:val="single" w:color="auto" w:sz="4" w:space="0"/>
            </w:tcBorders>
            <w:vAlign w:val="center"/>
          </w:tcPr>
          <w:p w14:paraId="5C3641D6">
            <w:pPr>
              <w:spacing w:line="320" w:lineRule="exact"/>
              <w:jc w:val="center"/>
              <w:rPr>
                <w:rFonts w:ascii="宋体" w:hAnsi="宋体" w:cs="等线"/>
                <w:sz w:val="24"/>
                <w:szCs w:val="20"/>
              </w:rPr>
            </w:pPr>
            <w:r>
              <w:rPr>
                <w:rFonts w:ascii="宋体" w:hAnsi="宋体" w:cs="等线"/>
                <w:sz w:val="24"/>
                <w:szCs w:val="20"/>
              </w:rPr>
              <w:t>10</w:t>
            </w:r>
          </w:p>
        </w:tc>
        <w:tc>
          <w:tcPr>
            <w:tcW w:w="2340" w:type="dxa"/>
            <w:tcBorders>
              <w:top w:val="single" w:color="auto" w:sz="4" w:space="0"/>
              <w:left w:val="single" w:color="auto" w:sz="4" w:space="0"/>
              <w:bottom w:val="single" w:color="auto" w:sz="4" w:space="0"/>
              <w:right w:val="single" w:color="auto" w:sz="4" w:space="0"/>
            </w:tcBorders>
            <w:vAlign w:val="center"/>
          </w:tcPr>
          <w:p w14:paraId="02799221">
            <w:pPr>
              <w:spacing w:line="320" w:lineRule="exact"/>
              <w:jc w:val="center"/>
              <w:rPr>
                <w:rFonts w:ascii="宋体" w:hAnsi="宋体" w:cs="等线"/>
                <w:sz w:val="24"/>
              </w:rPr>
            </w:pPr>
            <w:r>
              <w:rPr>
                <w:rFonts w:hint="eastAsia" w:ascii="宋体" w:hAnsi="宋体" w:cs="等线"/>
                <w:sz w:val="24"/>
              </w:rPr>
              <w:t>是否接受</w:t>
            </w:r>
          </w:p>
          <w:p w14:paraId="5D690A15">
            <w:pPr>
              <w:spacing w:line="320" w:lineRule="exact"/>
              <w:jc w:val="center"/>
              <w:rPr>
                <w:rFonts w:ascii="宋体" w:hAnsi="宋体" w:cs="等线"/>
                <w:sz w:val="24"/>
              </w:rPr>
            </w:pPr>
            <w:r>
              <w:rPr>
                <w:rFonts w:hint="eastAsia" w:ascii="宋体" w:hAnsi="宋体" w:cs="等线"/>
                <w:sz w:val="24"/>
              </w:rPr>
              <w:t>联合体报价</w:t>
            </w:r>
          </w:p>
        </w:tc>
        <w:tc>
          <w:tcPr>
            <w:tcW w:w="6438" w:type="dxa"/>
            <w:tcBorders>
              <w:top w:val="single" w:color="auto" w:sz="4" w:space="0"/>
              <w:left w:val="single" w:color="auto" w:sz="4" w:space="0"/>
              <w:bottom w:val="single" w:color="auto" w:sz="4" w:space="0"/>
              <w:right w:val="single" w:color="auto" w:sz="4" w:space="0"/>
            </w:tcBorders>
            <w:vAlign w:val="center"/>
          </w:tcPr>
          <w:p w14:paraId="637FDFE2">
            <w:pPr>
              <w:spacing w:line="360" w:lineRule="auto"/>
              <w:rPr>
                <w:rFonts w:ascii="宋体" w:hAnsi="宋体" w:cs="Wingdings"/>
                <w:sz w:val="24"/>
              </w:rPr>
            </w:pPr>
            <w:r>
              <w:rPr>
                <w:rFonts w:hint="eastAsia" w:ascii="宋体" w:hAnsi="宋体" w:cs="Wingdings"/>
                <w:sz w:val="24"/>
              </w:rPr>
              <w:fldChar w:fldCharType="begin"/>
            </w:r>
            <w:r>
              <w:rPr>
                <w:rFonts w:hint="eastAsia" w:ascii="宋体" w:hAnsi="宋体" w:cs="Wingdings"/>
                <w:sz w:val="24"/>
              </w:rPr>
              <w:instrText xml:space="preserve"> eq \o\ac(□,√)</w:instrText>
            </w:r>
            <w:r>
              <w:rPr>
                <w:rFonts w:hint="eastAsia" w:ascii="宋体" w:hAnsi="宋体" w:cs="Wingdings"/>
                <w:sz w:val="24"/>
              </w:rPr>
              <w:fldChar w:fldCharType="end"/>
            </w:r>
            <w:r>
              <w:rPr>
                <w:rFonts w:hint="eastAsia" w:ascii="宋体" w:hAnsi="宋体" w:cs="Wingdings"/>
                <w:sz w:val="24"/>
              </w:rPr>
              <w:t xml:space="preserve">不接受  </w:t>
            </w:r>
          </w:p>
          <w:p w14:paraId="10AEDE5F">
            <w:pPr>
              <w:spacing w:line="320" w:lineRule="exact"/>
              <w:rPr>
                <w:rFonts w:ascii="宋体" w:hAnsi="宋体" w:cs="Wingdings"/>
                <w:sz w:val="24"/>
              </w:rPr>
            </w:pPr>
            <w:r>
              <w:rPr>
                <w:rFonts w:hint="eastAsia" w:ascii="宋体" w:hAnsi="宋体" w:cs="Wingdings"/>
                <w:sz w:val="24"/>
              </w:rPr>
              <w:t>□接受</w:t>
            </w:r>
          </w:p>
        </w:tc>
      </w:tr>
      <w:tr w14:paraId="5708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00" w:type="dxa"/>
            <w:tcBorders>
              <w:top w:val="single" w:color="auto" w:sz="4" w:space="0"/>
              <w:left w:val="single" w:color="auto" w:sz="4" w:space="0"/>
              <w:bottom w:val="single" w:color="auto" w:sz="4" w:space="0"/>
              <w:right w:val="single" w:color="auto" w:sz="4" w:space="0"/>
            </w:tcBorders>
            <w:vAlign w:val="center"/>
          </w:tcPr>
          <w:p w14:paraId="63B650D0">
            <w:pPr>
              <w:spacing w:line="320" w:lineRule="exact"/>
              <w:jc w:val="center"/>
              <w:rPr>
                <w:rFonts w:ascii="宋体" w:hAnsi="宋体" w:cs="等线"/>
                <w:sz w:val="24"/>
                <w:szCs w:val="20"/>
              </w:rPr>
            </w:pPr>
            <w:r>
              <w:rPr>
                <w:rFonts w:hint="eastAsia" w:ascii="宋体" w:hAnsi="宋体" w:cs="等线"/>
                <w:sz w:val="24"/>
                <w:szCs w:val="20"/>
              </w:rPr>
              <w:t>1</w:t>
            </w:r>
            <w:r>
              <w:rPr>
                <w:rFonts w:ascii="宋体" w:hAnsi="宋体" w:cs="等线"/>
                <w:sz w:val="24"/>
                <w:szCs w:val="20"/>
              </w:rPr>
              <w:t>1</w:t>
            </w:r>
          </w:p>
        </w:tc>
        <w:tc>
          <w:tcPr>
            <w:tcW w:w="2340" w:type="dxa"/>
            <w:tcBorders>
              <w:top w:val="single" w:color="auto" w:sz="4" w:space="0"/>
              <w:left w:val="single" w:color="auto" w:sz="4" w:space="0"/>
              <w:bottom w:val="single" w:color="auto" w:sz="4" w:space="0"/>
              <w:right w:val="single" w:color="auto" w:sz="4" w:space="0"/>
            </w:tcBorders>
            <w:vAlign w:val="center"/>
          </w:tcPr>
          <w:p w14:paraId="6D5FA0A8">
            <w:pPr>
              <w:spacing w:line="320" w:lineRule="exact"/>
              <w:jc w:val="center"/>
              <w:rPr>
                <w:rFonts w:ascii="宋体" w:hAnsi="宋体" w:cs="等线"/>
                <w:sz w:val="24"/>
              </w:rPr>
            </w:pPr>
            <w:r>
              <w:rPr>
                <w:rFonts w:hint="eastAsia" w:ascii="宋体" w:hAnsi="宋体" w:cs="等线"/>
                <w:sz w:val="24"/>
              </w:rPr>
              <w:t>公告发布媒体</w:t>
            </w:r>
          </w:p>
        </w:tc>
        <w:tc>
          <w:tcPr>
            <w:tcW w:w="6438" w:type="dxa"/>
            <w:tcBorders>
              <w:top w:val="single" w:color="auto" w:sz="4" w:space="0"/>
              <w:left w:val="single" w:color="auto" w:sz="4" w:space="0"/>
              <w:bottom w:val="single" w:color="auto" w:sz="4" w:space="0"/>
              <w:right w:val="single" w:color="auto" w:sz="4" w:space="0"/>
            </w:tcBorders>
            <w:vAlign w:val="center"/>
          </w:tcPr>
          <w:p w14:paraId="6CFEEF49">
            <w:pPr>
              <w:spacing w:line="320" w:lineRule="exact"/>
              <w:rPr>
                <w:rFonts w:ascii="宋体" w:hAnsi="宋体" w:cs="等线"/>
                <w:sz w:val="24"/>
              </w:rPr>
            </w:pPr>
            <w:r>
              <w:rPr>
                <w:rFonts w:hint="eastAsia" w:ascii="宋体" w:hAnsi="宋体" w:cs="等线"/>
                <w:sz w:val="24"/>
              </w:rPr>
              <w:t>上海交通大学医学院附属新华医院官方网站</w:t>
            </w:r>
          </w:p>
        </w:tc>
      </w:tr>
      <w:tr w14:paraId="28039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00" w:type="dxa"/>
            <w:tcBorders>
              <w:top w:val="single" w:color="auto" w:sz="4" w:space="0"/>
              <w:left w:val="single" w:color="auto" w:sz="4" w:space="0"/>
              <w:bottom w:val="single" w:color="auto" w:sz="4" w:space="0"/>
              <w:right w:val="single" w:color="auto" w:sz="4" w:space="0"/>
            </w:tcBorders>
            <w:vAlign w:val="center"/>
          </w:tcPr>
          <w:p w14:paraId="0CD4EAA1">
            <w:pPr>
              <w:spacing w:line="320" w:lineRule="exact"/>
              <w:jc w:val="center"/>
              <w:rPr>
                <w:rFonts w:ascii="宋体" w:hAnsi="宋体" w:cs="等线"/>
                <w:sz w:val="24"/>
                <w:szCs w:val="20"/>
              </w:rPr>
            </w:pPr>
            <w:r>
              <w:rPr>
                <w:rFonts w:hint="eastAsia" w:ascii="宋体" w:hAnsi="宋体" w:cs="等线"/>
                <w:sz w:val="24"/>
                <w:szCs w:val="20"/>
              </w:rPr>
              <w:t>1</w:t>
            </w:r>
            <w:r>
              <w:rPr>
                <w:rFonts w:ascii="宋体" w:hAnsi="宋体" w:cs="等线"/>
                <w:sz w:val="24"/>
                <w:szCs w:val="20"/>
              </w:rPr>
              <w:t>2</w:t>
            </w:r>
          </w:p>
        </w:tc>
        <w:tc>
          <w:tcPr>
            <w:tcW w:w="2340" w:type="dxa"/>
            <w:tcBorders>
              <w:top w:val="single" w:color="auto" w:sz="4" w:space="0"/>
              <w:left w:val="single" w:color="auto" w:sz="4" w:space="0"/>
              <w:bottom w:val="single" w:color="auto" w:sz="4" w:space="0"/>
              <w:right w:val="single" w:color="auto" w:sz="4" w:space="0"/>
            </w:tcBorders>
            <w:vAlign w:val="center"/>
          </w:tcPr>
          <w:p w14:paraId="654787F6">
            <w:pPr>
              <w:spacing w:line="320" w:lineRule="exact"/>
              <w:jc w:val="center"/>
              <w:rPr>
                <w:rFonts w:ascii="宋体" w:hAnsi="宋体" w:cs="等线"/>
                <w:spacing w:val="-10"/>
                <w:sz w:val="24"/>
                <w:szCs w:val="20"/>
              </w:rPr>
            </w:pPr>
            <w:r>
              <w:rPr>
                <w:rFonts w:hint="eastAsia" w:ascii="宋体" w:hAnsi="宋体" w:cs="等线"/>
                <w:sz w:val="24"/>
                <w:szCs w:val="20"/>
              </w:rPr>
              <w:t>现场踏勘</w:t>
            </w:r>
          </w:p>
        </w:tc>
        <w:tc>
          <w:tcPr>
            <w:tcW w:w="6438" w:type="dxa"/>
            <w:tcBorders>
              <w:top w:val="single" w:color="auto" w:sz="4" w:space="0"/>
              <w:left w:val="single" w:color="auto" w:sz="4" w:space="0"/>
              <w:bottom w:val="single" w:color="auto" w:sz="4" w:space="0"/>
              <w:right w:val="single" w:color="auto" w:sz="4" w:space="0"/>
            </w:tcBorders>
            <w:vAlign w:val="center"/>
          </w:tcPr>
          <w:p w14:paraId="1EC14C50">
            <w:pPr>
              <w:spacing w:line="320" w:lineRule="exact"/>
              <w:rPr>
                <w:rFonts w:ascii="宋体" w:hAnsi="宋体" w:cs="Wingdings"/>
                <w:sz w:val="24"/>
                <w:szCs w:val="20"/>
              </w:rPr>
            </w:pPr>
            <w:r>
              <w:rPr>
                <w:rFonts w:hint="eastAsia" w:ascii="宋体" w:hAnsi="宋体" w:cs="Wingdings"/>
                <w:spacing w:val="-6"/>
                <w:sz w:val="24"/>
                <w:szCs w:val="20"/>
              </w:rPr>
              <w:fldChar w:fldCharType="begin"/>
            </w:r>
            <w:r>
              <w:rPr>
                <w:rFonts w:hint="eastAsia" w:ascii="宋体" w:hAnsi="宋体" w:cs="Wingdings"/>
                <w:spacing w:val="-6"/>
                <w:sz w:val="24"/>
                <w:szCs w:val="20"/>
              </w:rPr>
              <w:instrText xml:space="preserve"> eq \o\ac(□,√)</w:instrText>
            </w:r>
            <w:r>
              <w:rPr>
                <w:rFonts w:hint="eastAsia" w:ascii="宋体" w:hAnsi="宋体" w:cs="Wingdings"/>
                <w:spacing w:val="-6"/>
                <w:sz w:val="24"/>
                <w:szCs w:val="20"/>
              </w:rPr>
              <w:fldChar w:fldCharType="end"/>
            </w:r>
            <w:r>
              <w:rPr>
                <w:rFonts w:hint="eastAsia" w:ascii="宋体" w:hAnsi="宋体" w:cs="Wingdings"/>
                <w:spacing w:val="-6"/>
                <w:sz w:val="24"/>
                <w:szCs w:val="20"/>
              </w:rPr>
              <w:t xml:space="preserve">  </w:t>
            </w:r>
            <w:r>
              <w:rPr>
                <w:rFonts w:hint="eastAsia" w:ascii="宋体" w:hAnsi="宋体" w:cs="Wingdings"/>
                <w:sz w:val="24"/>
                <w:szCs w:val="20"/>
              </w:rPr>
              <w:t>不组织</w:t>
            </w:r>
          </w:p>
          <w:p w14:paraId="3A771B32">
            <w:pPr>
              <w:spacing w:line="320" w:lineRule="exact"/>
              <w:rPr>
                <w:rFonts w:ascii="宋体" w:hAnsi="宋体" w:cs="Wingdings"/>
                <w:sz w:val="24"/>
                <w:szCs w:val="20"/>
              </w:rPr>
            </w:pPr>
            <w:r>
              <w:rPr>
                <w:rFonts w:hint="eastAsia" w:ascii="宋体" w:hAnsi="宋体" w:cs="Wingdings"/>
                <w:sz w:val="24"/>
                <w:szCs w:val="20"/>
              </w:rPr>
              <w:t>□</w:t>
            </w:r>
            <w:r>
              <w:rPr>
                <w:rFonts w:hint="eastAsia" w:ascii="宋体" w:hAnsi="宋体" w:cs="Wingdings"/>
                <w:sz w:val="24"/>
                <w:szCs w:val="20"/>
              </w:rPr>
              <w:tab/>
            </w:r>
            <w:r>
              <w:rPr>
                <w:rFonts w:hint="eastAsia" w:ascii="宋体" w:hAnsi="宋体" w:cs="Wingdings"/>
                <w:sz w:val="24"/>
                <w:szCs w:val="20"/>
              </w:rPr>
              <w:t xml:space="preserve">组织 </w:t>
            </w:r>
          </w:p>
        </w:tc>
      </w:tr>
      <w:tr w14:paraId="2591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900" w:type="dxa"/>
            <w:tcBorders>
              <w:top w:val="single" w:color="auto" w:sz="4" w:space="0"/>
              <w:left w:val="single" w:color="auto" w:sz="4" w:space="0"/>
              <w:bottom w:val="single" w:color="auto" w:sz="4" w:space="0"/>
              <w:right w:val="single" w:color="auto" w:sz="4" w:space="0"/>
            </w:tcBorders>
            <w:vAlign w:val="center"/>
          </w:tcPr>
          <w:p w14:paraId="37451FA2">
            <w:pPr>
              <w:spacing w:line="320" w:lineRule="exact"/>
              <w:jc w:val="center"/>
              <w:rPr>
                <w:rFonts w:ascii="宋体" w:hAnsi="宋体" w:cs="等线"/>
                <w:sz w:val="24"/>
                <w:szCs w:val="20"/>
              </w:rPr>
            </w:pPr>
            <w:r>
              <w:rPr>
                <w:rFonts w:hint="eastAsia" w:ascii="宋体" w:hAnsi="宋体" w:cs="等线"/>
                <w:sz w:val="24"/>
                <w:szCs w:val="20"/>
              </w:rPr>
              <w:t>1</w:t>
            </w:r>
            <w:r>
              <w:rPr>
                <w:rFonts w:ascii="宋体" w:hAnsi="宋体" w:cs="等线"/>
                <w:sz w:val="24"/>
                <w:szCs w:val="20"/>
              </w:rPr>
              <w:t>3</w:t>
            </w:r>
          </w:p>
        </w:tc>
        <w:tc>
          <w:tcPr>
            <w:tcW w:w="2340" w:type="dxa"/>
            <w:tcBorders>
              <w:top w:val="single" w:color="auto" w:sz="4" w:space="0"/>
              <w:left w:val="single" w:color="auto" w:sz="4" w:space="0"/>
              <w:bottom w:val="single" w:color="auto" w:sz="4" w:space="0"/>
              <w:right w:val="single" w:color="auto" w:sz="4" w:space="0"/>
            </w:tcBorders>
            <w:vAlign w:val="center"/>
          </w:tcPr>
          <w:p w14:paraId="6BB666D1">
            <w:pPr>
              <w:spacing w:line="320" w:lineRule="exact"/>
              <w:jc w:val="center"/>
              <w:rPr>
                <w:rFonts w:ascii="宋体" w:hAnsi="宋体" w:cs="等线"/>
                <w:sz w:val="24"/>
                <w:szCs w:val="20"/>
              </w:rPr>
            </w:pPr>
            <w:r>
              <w:rPr>
                <w:rFonts w:hint="eastAsia" w:ascii="宋体" w:hAnsi="宋体" w:cs="等线"/>
                <w:sz w:val="24"/>
                <w:szCs w:val="20"/>
              </w:rPr>
              <w:t>领取比价文件</w:t>
            </w:r>
          </w:p>
          <w:p w14:paraId="21B553FC">
            <w:pPr>
              <w:spacing w:line="320" w:lineRule="exact"/>
              <w:jc w:val="center"/>
              <w:rPr>
                <w:rFonts w:ascii="宋体" w:hAnsi="宋体" w:cs="等线"/>
                <w:sz w:val="24"/>
                <w:szCs w:val="20"/>
              </w:rPr>
            </w:pPr>
            <w:r>
              <w:rPr>
                <w:rFonts w:hint="eastAsia" w:ascii="宋体" w:hAnsi="宋体" w:cs="等线"/>
                <w:sz w:val="24"/>
                <w:szCs w:val="20"/>
              </w:rPr>
              <w:t>时间及地点</w:t>
            </w:r>
          </w:p>
        </w:tc>
        <w:tc>
          <w:tcPr>
            <w:tcW w:w="6438" w:type="dxa"/>
            <w:tcBorders>
              <w:top w:val="single" w:color="auto" w:sz="4" w:space="0"/>
              <w:left w:val="single" w:color="auto" w:sz="4" w:space="0"/>
              <w:bottom w:val="single" w:color="auto" w:sz="4" w:space="0"/>
              <w:right w:val="single" w:color="auto" w:sz="4" w:space="0"/>
            </w:tcBorders>
            <w:vAlign w:val="center"/>
          </w:tcPr>
          <w:p w14:paraId="4C6CFE1F">
            <w:pPr>
              <w:spacing w:line="280" w:lineRule="exact"/>
              <w:rPr>
                <w:rFonts w:ascii="宋体" w:hAnsi="宋体" w:cs="等线"/>
                <w:sz w:val="24"/>
                <w:szCs w:val="20"/>
              </w:rPr>
            </w:pPr>
            <w:r>
              <w:rPr>
                <w:rFonts w:hint="eastAsia" w:ascii="宋体" w:hAnsi="宋体" w:cs="等线"/>
                <w:sz w:val="24"/>
                <w:szCs w:val="20"/>
              </w:rPr>
              <w:t>时间：即日起到2024年12月3日</w:t>
            </w:r>
          </w:p>
          <w:p w14:paraId="0FA55998">
            <w:pPr>
              <w:spacing w:line="280" w:lineRule="exact"/>
              <w:rPr>
                <w:rFonts w:ascii="宋体" w:hAnsi="宋体" w:cs="等线"/>
                <w:sz w:val="24"/>
                <w:szCs w:val="20"/>
              </w:rPr>
            </w:pPr>
            <w:r>
              <w:rPr>
                <w:rFonts w:hint="eastAsia" w:ascii="宋体" w:hAnsi="宋体" w:cs="等线"/>
                <w:sz w:val="24"/>
                <w:szCs w:val="20"/>
              </w:rPr>
              <w:t>地点：公告附件</w:t>
            </w:r>
          </w:p>
        </w:tc>
      </w:tr>
      <w:tr w14:paraId="4B81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00" w:type="dxa"/>
            <w:tcBorders>
              <w:top w:val="single" w:color="auto" w:sz="4" w:space="0"/>
              <w:left w:val="single" w:color="auto" w:sz="4" w:space="0"/>
              <w:bottom w:val="single" w:color="auto" w:sz="4" w:space="0"/>
              <w:right w:val="single" w:color="auto" w:sz="4" w:space="0"/>
            </w:tcBorders>
            <w:vAlign w:val="center"/>
          </w:tcPr>
          <w:p w14:paraId="3504A358">
            <w:pPr>
              <w:spacing w:line="320" w:lineRule="exact"/>
              <w:jc w:val="center"/>
              <w:rPr>
                <w:rFonts w:ascii="宋体" w:hAnsi="宋体" w:cs="等线"/>
                <w:sz w:val="24"/>
                <w:szCs w:val="20"/>
              </w:rPr>
            </w:pPr>
            <w:r>
              <w:rPr>
                <w:rFonts w:hint="eastAsia" w:ascii="宋体" w:hAnsi="宋体" w:cs="等线"/>
                <w:sz w:val="24"/>
                <w:szCs w:val="20"/>
              </w:rPr>
              <w:t>1</w:t>
            </w:r>
            <w:r>
              <w:rPr>
                <w:rFonts w:ascii="宋体" w:hAnsi="宋体" w:cs="等线"/>
                <w:sz w:val="24"/>
                <w:szCs w:val="20"/>
              </w:rPr>
              <w:t>4</w:t>
            </w:r>
          </w:p>
        </w:tc>
        <w:tc>
          <w:tcPr>
            <w:tcW w:w="2340" w:type="dxa"/>
            <w:tcBorders>
              <w:top w:val="single" w:color="auto" w:sz="4" w:space="0"/>
              <w:left w:val="single" w:color="auto" w:sz="4" w:space="0"/>
              <w:bottom w:val="single" w:color="auto" w:sz="4" w:space="0"/>
              <w:right w:val="single" w:color="auto" w:sz="4" w:space="0"/>
            </w:tcBorders>
            <w:vAlign w:val="center"/>
          </w:tcPr>
          <w:p w14:paraId="7DF68317">
            <w:pPr>
              <w:spacing w:line="320" w:lineRule="exact"/>
              <w:jc w:val="center"/>
              <w:rPr>
                <w:rFonts w:ascii="宋体" w:hAnsi="宋体" w:cs="等线"/>
                <w:sz w:val="24"/>
                <w:szCs w:val="20"/>
              </w:rPr>
            </w:pPr>
            <w:r>
              <w:rPr>
                <w:rFonts w:hint="eastAsia" w:ascii="宋体" w:hAnsi="宋体" w:cs="Wingdings"/>
                <w:sz w:val="24"/>
                <w:szCs w:val="20"/>
              </w:rPr>
              <w:t>报价有效期</w:t>
            </w:r>
          </w:p>
        </w:tc>
        <w:tc>
          <w:tcPr>
            <w:tcW w:w="6438" w:type="dxa"/>
            <w:tcBorders>
              <w:top w:val="single" w:color="auto" w:sz="4" w:space="0"/>
              <w:left w:val="single" w:color="auto" w:sz="4" w:space="0"/>
              <w:bottom w:val="single" w:color="auto" w:sz="4" w:space="0"/>
              <w:right w:val="single" w:color="auto" w:sz="4" w:space="0"/>
            </w:tcBorders>
            <w:vAlign w:val="center"/>
          </w:tcPr>
          <w:p w14:paraId="309CE629">
            <w:pPr>
              <w:spacing w:line="320" w:lineRule="exact"/>
              <w:rPr>
                <w:rFonts w:ascii="宋体" w:hAnsi="宋体" w:cs="Wingdings"/>
                <w:sz w:val="24"/>
                <w:szCs w:val="20"/>
              </w:rPr>
            </w:pPr>
            <w:r>
              <w:rPr>
                <w:rFonts w:hint="eastAsia" w:ascii="宋体" w:hAnsi="宋体" w:cs="等线"/>
                <w:sz w:val="24"/>
                <w:szCs w:val="20"/>
              </w:rPr>
              <w:t>报价截止之日起</w:t>
            </w:r>
            <w:r>
              <w:rPr>
                <w:rFonts w:hint="eastAsia" w:ascii="宋体" w:hAnsi="宋体" w:cs="等线"/>
                <w:sz w:val="24"/>
                <w:szCs w:val="20"/>
                <w:u w:val="single"/>
              </w:rPr>
              <w:t>90</w:t>
            </w:r>
            <w:r>
              <w:rPr>
                <w:rFonts w:hint="eastAsia" w:ascii="宋体" w:hAnsi="宋体" w:cs="等线"/>
                <w:sz w:val="24"/>
                <w:szCs w:val="20"/>
              </w:rPr>
              <w:t>日历日</w:t>
            </w:r>
          </w:p>
        </w:tc>
      </w:tr>
      <w:tr w14:paraId="63B4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Borders>
              <w:top w:val="single" w:color="auto" w:sz="4" w:space="0"/>
              <w:left w:val="single" w:color="auto" w:sz="4" w:space="0"/>
              <w:bottom w:val="single" w:color="auto" w:sz="4" w:space="0"/>
              <w:right w:val="single" w:color="auto" w:sz="4" w:space="0"/>
            </w:tcBorders>
            <w:vAlign w:val="center"/>
          </w:tcPr>
          <w:p w14:paraId="2ACF67AF">
            <w:pPr>
              <w:spacing w:line="320" w:lineRule="exact"/>
              <w:jc w:val="center"/>
              <w:rPr>
                <w:rFonts w:ascii="宋体" w:hAnsi="宋体" w:cs="等线"/>
                <w:sz w:val="24"/>
                <w:szCs w:val="20"/>
              </w:rPr>
            </w:pPr>
            <w:r>
              <w:rPr>
                <w:rFonts w:ascii="宋体" w:hAnsi="宋体" w:cs="等线"/>
                <w:sz w:val="24"/>
                <w:szCs w:val="20"/>
              </w:rPr>
              <w:t>15</w:t>
            </w:r>
          </w:p>
        </w:tc>
        <w:tc>
          <w:tcPr>
            <w:tcW w:w="2340" w:type="dxa"/>
            <w:tcBorders>
              <w:top w:val="single" w:color="auto" w:sz="4" w:space="0"/>
              <w:left w:val="single" w:color="auto" w:sz="4" w:space="0"/>
              <w:bottom w:val="single" w:color="auto" w:sz="4" w:space="0"/>
              <w:right w:val="single" w:color="auto" w:sz="4" w:space="0"/>
            </w:tcBorders>
            <w:vAlign w:val="center"/>
          </w:tcPr>
          <w:p w14:paraId="111F86E7">
            <w:pPr>
              <w:spacing w:line="320" w:lineRule="exact"/>
              <w:jc w:val="center"/>
              <w:rPr>
                <w:rFonts w:ascii="宋体" w:hAnsi="宋体" w:cs="等线"/>
                <w:sz w:val="24"/>
                <w:szCs w:val="20"/>
              </w:rPr>
            </w:pPr>
            <w:r>
              <w:rPr>
                <w:rFonts w:hint="eastAsia" w:ascii="宋体" w:hAnsi="宋体" w:cs="等线"/>
                <w:sz w:val="24"/>
                <w:szCs w:val="20"/>
              </w:rPr>
              <w:t>响应文件递交截止</w:t>
            </w:r>
          </w:p>
          <w:p w14:paraId="190C5A11">
            <w:pPr>
              <w:spacing w:line="320" w:lineRule="exact"/>
              <w:jc w:val="center"/>
              <w:rPr>
                <w:rFonts w:ascii="宋体" w:hAnsi="宋体" w:cs="等线"/>
                <w:sz w:val="24"/>
                <w:szCs w:val="20"/>
              </w:rPr>
            </w:pPr>
            <w:r>
              <w:rPr>
                <w:rFonts w:hint="eastAsia" w:ascii="宋体" w:hAnsi="宋体" w:cs="等线"/>
                <w:sz w:val="24"/>
                <w:szCs w:val="20"/>
              </w:rPr>
              <w:t>时间、地点</w:t>
            </w:r>
          </w:p>
        </w:tc>
        <w:tc>
          <w:tcPr>
            <w:tcW w:w="6438" w:type="dxa"/>
            <w:tcBorders>
              <w:top w:val="single" w:color="auto" w:sz="4" w:space="0"/>
              <w:left w:val="single" w:color="auto" w:sz="4" w:space="0"/>
              <w:bottom w:val="single" w:color="auto" w:sz="4" w:space="0"/>
              <w:right w:val="single" w:color="auto" w:sz="4" w:space="0"/>
            </w:tcBorders>
            <w:vAlign w:val="center"/>
          </w:tcPr>
          <w:p w14:paraId="7CC27B09">
            <w:pPr>
              <w:widowControl/>
              <w:adjustRightInd w:val="0"/>
              <w:snapToGrid w:val="0"/>
              <w:spacing w:line="320" w:lineRule="exact"/>
              <w:jc w:val="left"/>
              <w:rPr>
                <w:rFonts w:ascii="宋体" w:hAnsi="宋体" w:cs="等线"/>
                <w:kern w:val="0"/>
                <w:sz w:val="24"/>
              </w:rPr>
            </w:pPr>
            <w:r>
              <w:rPr>
                <w:rFonts w:hint="eastAsia" w:ascii="宋体" w:hAnsi="宋体" w:cs="Wingdings"/>
                <w:kern w:val="0"/>
                <w:sz w:val="24"/>
              </w:rPr>
              <w:t>时间：</w:t>
            </w:r>
            <w:r>
              <w:rPr>
                <w:rFonts w:hint="eastAsia" w:ascii="宋体" w:hAnsi="宋体" w:cs="等线"/>
                <w:kern w:val="0"/>
                <w:sz w:val="24"/>
              </w:rPr>
              <w:t>2024年12月3日下午16时</w:t>
            </w:r>
            <w:r>
              <w:rPr>
                <w:rFonts w:ascii="宋体" w:hAnsi="宋体" w:cs="等线"/>
                <w:kern w:val="0"/>
                <w:sz w:val="24"/>
              </w:rPr>
              <w:t>00</w:t>
            </w:r>
            <w:r>
              <w:rPr>
                <w:rFonts w:hint="eastAsia" w:ascii="宋体" w:hAnsi="宋体" w:cs="等线"/>
                <w:kern w:val="0"/>
                <w:sz w:val="24"/>
              </w:rPr>
              <w:t>分</w:t>
            </w:r>
          </w:p>
          <w:p w14:paraId="6CFC7626">
            <w:pPr>
              <w:widowControl/>
              <w:adjustRightInd w:val="0"/>
              <w:snapToGrid w:val="0"/>
              <w:spacing w:line="320" w:lineRule="exact"/>
              <w:jc w:val="left"/>
              <w:rPr>
                <w:rFonts w:ascii="宋体" w:hAnsi="宋体" w:cs="Wingdings"/>
                <w:bCs/>
                <w:kern w:val="0"/>
                <w:sz w:val="24"/>
              </w:rPr>
            </w:pPr>
            <w:r>
              <w:rPr>
                <w:rFonts w:hint="eastAsia" w:ascii="宋体" w:hAnsi="宋体" w:cs="等线"/>
                <w:kern w:val="0"/>
                <w:sz w:val="24"/>
              </w:rPr>
              <w:t>地点：上海市杨浦区控江路1665号科教楼201室</w:t>
            </w:r>
          </w:p>
        </w:tc>
      </w:tr>
      <w:tr w14:paraId="23F2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Borders>
              <w:top w:val="single" w:color="auto" w:sz="4" w:space="0"/>
              <w:left w:val="single" w:color="auto" w:sz="4" w:space="0"/>
              <w:bottom w:val="single" w:color="auto" w:sz="4" w:space="0"/>
              <w:right w:val="single" w:color="auto" w:sz="4" w:space="0"/>
            </w:tcBorders>
            <w:vAlign w:val="center"/>
          </w:tcPr>
          <w:p w14:paraId="5FB283C3">
            <w:pPr>
              <w:spacing w:line="320" w:lineRule="exact"/>
              <w:jc w:val="center"/>
              <w:rPr>
                <w:rFonts w:ascii="宋体" w:hAnsi="宋体" w:cs="等线"/>
                <w:sz w:val="24"/>
                <w:szCs w:val="20"/>
              </w:rPr>
            </w:pPr>
            <w:r>
              <w:rPr>
                <w:rFonts w:ascii="宋体" w:hAnsi="宋体" w:cs="等线"/>
                <w:sz w:val="24"/>
                <w:szCs w:val="20"/>
              </w:rPr>
              <w:t>16</w:t>
            </w:r>
          </w:p>
        </w:tc>
        <w:tc>
          <w:tcPr>
            <w:tcW w:w="2340" w:type="dxa"/>
            <w:tcBorders>
              <w:top w:val="single" w:color="auto" w:sz="4" w:space="0"/>
              <w:left w:val="single" w:color="auto" w:sz="4" w:space="0"/>
              <w:bottom w:val="single" w:color="auto" w:sz="4" w:space="0"/>
              <w:right w:val="single" w:color="auto" w:sz="4" w:space="0"/>
            </w:tcBorders>
            <w:vAlign w:val="center"/>
          </w:tcPr>
          <w:p w14:paraId="482A70A9">
            <w:pPr>
              <w:spacing w:line="320" w:lineRule="exact"/>
              <w:jc w:val="center"/>
              <w:rPr>
                <w:rFonts w:ascii="宋体" w:hAnsi="宋体" w:cs="等线"/>
                <w:sz w:val="24"/>
                <w:szCs w:val="20"/>
              </w:rPr>
            </w:pPr>
            <w:r>
              <w:rPr>
                <w:rFonts w:hint="eastAsia" w:ascii="宋体" w:hAnsi="宋体" w:cs="等线"/>
                <w:sz w:val="24"/>
                <w:szCs w:val="20"/>
              </w:rPr>
              <w:t>谈判会</w:t>
            </w:r>
          </w:p>
          <w:p w14:paraId="510C3BD7">
            <w:pPr>
              <w:spacing w:line="320" w:lineRule="exact"/>
              <w:jc w:val="center"/>
              <w:rPr>
                <w:rFonts w:ascii="宋体" w:hAnsi="宋体" w:cs="等线"/>
                <w:sz w:val="24"/>
                <w:szCs w:val="20"/>
              </w:rPr>
            </w:pPr>
            <w:r>
              <w:rPr>
                <w:rFonts w:hint="eastAsia" w:ascii="宋体" w:hAnsi="宋体" w:cs="等线"/>
                <w:sz w:val="24"/>
                <w:szCs w:val="20"/>
              </w:rPr>
              <w:t>时间、地点</w:t>
            </w:r>
          </w:p>
        </w:tc>
        <w:tc>
          <w:tcPr>
            <w:tcW w:w="6438" w:type="dxa"/>
            <w:tcBorders>
              <w:top w:val="single" w:color="auto" w:sz="4" w:space="0"/>
              <w:left w:val="single" w:color="auto" w:sz="4" w:space="0"/>
              <w:bottom w:val="single" w:color="auto" w:sz="4" w:space="0"/>
              <w:right w:val="single" w:color="auto" w:sz="4" w:space="0"/>
            </w:tcBorders>
            <w:vAlign w:val="center"/>
          </w:tcPr>
          <w:p w14:paraId="4C986DD2">
            <w:pPr>
              <w:spacing w:line="280" w:lineRule="exact"/>
              <w:rPr>
                <w:rFonts w:ascii="宋体" w:hAnsi="宋体" w:cs="等线"/>
                <w:sz w:val="24"/>
                <w:szCs w:val="20"/>
              </w:rPr>
            </w:pPr>
            <w:r>
              <w:rPr>
                <w:rFonts w:hint="eastAsia" w:ascii="宋体" w:hAnsi="宋体" w:cs="等线"/>
                <w:sz w:val="24"/>
                <w:szCs w:val="20"/>
              </w:rPr>
              <w:t>时间</w:t>
            </w:r>
            <w:r>
              <w:rPr>
                <w:rFonts w:hint="eastAsia" w:ascii="宋体" w:hAnsi="宋体" w:cs="等线"/>
                <w:kern w:val="0"/>
                <w:sz w:val="24"/>
                <w:szCs w:val="20"/>
              </w:rPr>
              <w:t>：另行通知</w:t>
            </w:r>
          </w:p>
          <w:p w14:paraId="32FC38B9">
            <w:pPr>
              <w:widowControl/>
              <w:adjustRightInd w:val="0"/>
              <w:snapToGrid w:val="0"/>
              <w:spacing w:line="320" w:lineRule="exact"/>
              <w:jc w:val="left"/>
              <w:rPr>
                <w:rFonts w:ascii="宋体" w:hAnsi="宋体" w:cs="等线"/>
                <w:kern w:val="0"/>
                <w:sz w:val="24"/>
                <w:szCs w:val="20"/>
              </w:rPr>
            </w:pPr>
            <w:r>
              <w:rPr>
                <w:rFonts w:hint="eastAsia" w:ascii="宋体" w:hAnsi="宋体" w:cs="等线"/>
                <w:kern w:val="0"/>
                <w:sz w:val="24"/>
                <w:szCs w:val="20"/>
              </w:rPr>
              <w:t>地点：另行通知</w:t>
            </w:r>
          </w:p>
        </w:tc>
      </w:tr>
      <w:tr w14:paraId="1373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900" w:type="dxa"/>
            <w:tcBorders>
              <w:top w:val="single" w:color="auto" w:sz="4" w:space="0"/>
              <w:left w:val="single" w:color="auto" w:sz="4" w:space="0"/>
              <w:bottom w:val="single" w:color="auto" w:sz="4" w:space="0"/>
              <w:right w:val="single" w:color="auto" w:sz="4" w:space="0"/>
            </w:tcBorders>
            <w:vAlign w:val="center"/>
          </w:tcPr>
          <w:p w14:paraId="3A245529">
            <w:pPr>
              <w:spacing w:line="320" w:lineRule="exact"/>
              <w:jc w:val="center"/>
              <w:rPr>
                <w:rFonts w:ascii="宋体" w:hAnsi="宋体" w:cs="等线"/>
                <w:sz w:val="24"/>
                <w:szCs w:val="20"/>
              </w:rPr>
            </w:pPr>
            <w:r>
              <w:rPr>
                <w:rFonts w:ascii="宋体" w:hAnsi="宋体" w:cs="等线"/>
                <w:sz w:val="24"/>
                <w:szCs w:val="20"/>
              </w:rPr>
              <w:t>17</w:t>
            </w:r>
          </w:p>
        </w:tc>
        <w:tc>
          <w:tcPr>
            <w:tcW w:w="2340" w:type="dxa"/>
            <w:tcBorders>
              <w:top w:val="single" w:color="auto" w:sz="4" w:space="0"/>
              <w:left w:val="single" w:color="auto" w:sz="4" w:space="0"/>
              <w:bottom w:val="single" w:color="auto" w:sz="4" w:space="0"/>
              <w:right w:val="single" w:color="auto" w:sz="4" w:space="0"/>
            </w:tcBorders>
            <w:vAlign w:val="center"/>
          </w:tcPr>
          <w:p w14:paraId="0BC24A91">
            <w:pPr>
              <w:spacing w:line="320" w:lineRule="exact"/>
              <w:jc w:val="center"/>
              <w:rPr>
                <w:rFonts w:ascii="宋体" w:hAnsi="宋体" w:cs="等线"/>
                <w:sz w:val="24"/>
                <w:szCs w:val="20"/>
              </w:rPr>
            </w:pPr>
            <w:r>
              <w:rPr>
                <w:rFonts w:hint="eastAsia" w:ascii="宋体" w:hAnsi="宋体" w:cs="Wingdings"/>
                <w:bCs/>
                <w:sz w:val="24"/>
                <w:szCs w:val="20"/>
              </w:rPr>
              <w:t>响应文件的组成</w:t>
            </w:r>
          </w:p>
        </w:tc>
        <w:tc>
          <w:tcPr>
            <w:tcW w:w="6438" w:type="dxa"/>
            <w:tcBorders>
              <w:top w:val="single" w:color="auto" w:sz="4" w:space="0"/>
              <w:left w:val="single" w:color="auto" w:sz="4" w:space="0"/>
              <w:bottom w:val="single" w:color="auto" w:sz="4" w:space="0"/>
              <w:right w:val="single" w:color="auto" w:sz="4" w:space="0"/>
            </w:tcBorders>
            <w:vAlign w:val="center"/>
          </w:tcPr>
          <w:p w14:paraId="265C3855">
            <w:pPr>
              <w:spacing w:line="280" w:lineRule="exact"/>
              <w:rPr>
                <w:rFonts w:ascii="宋体" w:hAnsi="宋体" w:cs="等线"/>
                <w:sz w:val="24"/>
                <w:szCs w:val="20"/>
              </w:rPr>
            </w:pPr>
            <w:r>
              <w:rPr>
                <w:rFonts w:hint="eastAsia" w:ascii="宋体" w:hAnsi="宋体" w:cs="等线"/>
                <w:sz w:val="24"/>
                <w:szCs w:val="20"/>
              </w:rPr>
              <w:t>响应文件按下列顺序应包括：</w:t>
            </w:r>
          </w:p>
          <w:p w14:paraId="6FD8D3DD">
            <w:pPr>
              <w:spacing w:line="280" w:lineRule="exact"/>
              <w:rPr>
                <w:rFonts w:ascii="宋体" w:hAnsi="宋体" w:cs="等线"/>
                <w:sz w:val="24"/>
                <w:szCs w:val="20"/>
              </w:rPr>
            </w:pPr>
            <w:r>
              <w:rPr>
                <w:rFonts w:hint="eastAsia" w:ascii="宋体" w:hAnsi="宋体" w:cs="等线"/>
                <w:sz w:val="24"/>
                <w:szCs w:val="20"/>
              </w:rPr>
              <w:t>1、报价书 （附件1）</w:t>
            </w:r>
          </w:p>
          <w:p w14:paraId="36CC5337">
            <w:pPr>
              <w:spacing w:line="280" w:lineRule="exact"/>
              <w:rPr>
                <w:rFonts w:ascii="宋体" w:hAnsi="宋体" w:cs="等线"/>
                <w:sz w:val="24"/>
                <w:szCs w:val="20"/>
              </w:rPr>
            </w:pPr>
            <w:r>
              <w:rPr>
                <w:rFonts w:hint="eastAsia" w:ascii="宋体" w:hAnsi="宋体" w:cs="等线"/>
                <w:sz w:val="24"/>
                <w:szCs w:val="20"/>
              </w:rPr>
              <w:t>2、报价一览表 （附件2）</w:t>
            </w:r>
          </w:p>
          <w:p w14:paraId="770A1E02">
            <w:pPr>
              <w:spacing w:line="280" w:lineRule="exact"/>
              <w:rPr>
                <w:rFonts w:ascii="宋体" w:hAnsi="宋体" w:cs="等线"/>
                <w:sz w:val="24"/>
                <w:szCs w:val="20"/>
              </w:rPr>
            </w:pPr>
            <w:r>
              <w:rPr>
                <w:rFonts w:hint="eastAsia" w:ascii="宋体" w:hAnsi="宋体" w:cs="等线"/>
                <w:sz w:val="24"/>
                <w:szCs w:val="20"/>
              </w:rPr>
              <w:t>3、分项报价表 （附件3）</w:t>
            </w:r>
          </w:p>
          <w:p w14:paraId="1BB89B6D">
            <w:pPr>
              <w:spacing w:line="280" w:lineRule="exact"/>
              <w:rPr>
                <w:rFonts w:ascii="宋体" w:hAnsi="宋体" w:cs="等线"/>
                <w:sz w:val="24"/>
                <w:szCs w:val="20"/>
              </w:rPr>
            </w:pPr>
            <w:r>
              <w:rPr>
                <w:rFonts w:hint="eastAsia" w:ascii="宋体" w:hAnsi="宋体" w:cs="等线"/>
                <w:sz w:val="24"/>
                <w:szCs w:val="20"/>
              </w:rPr>
              <w:t>4、技术标文件 （附件4）</w:t>
            </w:r>
          </w:p>
          <w:p w14:paraId="508879F6">
            <w:pPr>
              <w:spacing w:line="280" w:lineRule="exact"/>
              <w:rPr>
                <w:rFonts w:ascii="宋体" w:hAnsi="宋体" w:cs="等线"/>
                <w:sz w:val="24"/>
                <w:szCs w:val="20"/>
              </w:rPr>
            </w:pPr>
            <w:r>
              <w:rPr>
                <w:rFonts w:hint="eastAsia" w:ascii="宋体" w:hAnsi="宋体" w:cs="等线"/>
                <w:sz w:val="24"/>
                <w:szCs w:val="20"/>
              </w:rPr>
              <w:t>5、对供应商的资格要求 （附件5）</w:t>
            </w:r>
          </w:p>
          <w:p w14:paraId="5B403804">
            <w:pPr>
              <w:spacing w:line="280" w:lineRule="exact"/>
              <w:rPr>
                <w:rFonts w:ascii="宋体" w:hAnsi="宋体" w:cs="等线"/>
                <w:sz w:val="24"/>
                <w:szCs w:val="20"/>
              </w:rPr>
            </w:pPr>
            <w:r>
              <w:rPr>
                <w:rFonts w:hint="eastAsia" w:ascii="宋体" w:hAnsi="宋体" w:cs="等线"/>
                <w:sz w:val="24"/>
                <w:szCs w:val="20"/>
              </w:rPr>
              <w:t>6、法定代表人资格证明书 （附件6）</w:t>
            </w:r>
          </w:p>
          <w:p w14:paraId="4981E101">
            <w:pPr>
              <w:spacing w:line="280" w:lineRule="exact"/>
              <w:rPr>
                <w:rFonts w:ascii="宋体" w:hAnsi="宋体" w:cs="等线"/>
                <w:sz w:val="24"/>
                <w:szCs w:val="20"/>
              </w:rPr>
            </w:pPr>
            <w:r>
              <w:rPr>
                <w:rFonts w:hint="eastAsia" w:ascii="宋体" w:hAnsi="宋体" w:cs="等线"/>
                <w:sz w:val="24"/>
                <w:szCs w:val="20"/>
              </w:rPr>
              <w:t>7、法定代表人授权书（原件，如法定代表人未到开标现场需提供）（附件7）</w:t>
            </w:r>
          </w:p>
          <w:p w14:paraId="787832B6">
            <w:pPr>
              <w:spacing w:line="280" w:lineRule="exact"/>
              <w:rPr>
                <w:rFonts w:ascii="宋体" w:hAnsi="宋体" w:cs="等线"/>
                <w:sz w:val="24"/>
                <w:szCs w:val="20"/>
              </w:rPr>
            </w:pPr>
            <w:r>
              <w:rPr>
                <w:rFonts w:hint="eastAsia" w:ascii="宋体" w:hAnsi="宋体" w:cs="等线"/>
                <w:sz w:val="24"/>
                <w:szCs w:val="20"/>
              </w:rPr>
              <w:t>8、报价承诺函 （附件8）</w:t>
            </w:r>
          </w:p>
          <w:p w14:paraId="01DA5646">
            <w:pPr>
              <w:spacing w:line="280" w:lineRule="exact"/>
              <w:rPr>
                <w:rFonts w:ascii="宋体" w:hAnsi="宋体" w:cs="等线"/>
                <w:sz w:val="24"/>
                <w:szCs w:val="20"/>
              </w:rPr>
            </w:pPr>
            <w:r>
              <w:rPr>
                <w:rFonts w:hint="eastAsia" w:ascii="宋体" w:hAnsi="宋体" w:cs="等线"/>
                <w:sz w:val="24"/>
                <w:szCs w:val="20"/>
              </w:rPr>
              <w:t>9、无利害关系声明和递交比价文件前3年内在经营活动中没有重大违法记录的书面声（附件9 表1）</w:t>
            </w:r>
          </w:p>
          <w:p w14:paraId="59C9B37D">
            <w:pPr>
              <w:spacing w:line="280" w:lineRule="exact"/>
              <w:rPr>
                <w:rFonts w:ascii="宋体" w:hAnsi="宋体" w:cs="等线"/>
                <w:sz w:val="24"/>
                <w:szCs w:val="20"/>
              </w:rPr>
            </w:pPr>
            <w:r>
              <w:rPr>
                <w:rFonts w:hint="eastAsia" w:ascii="宋体" w:hAnsi="宋体" w:cs="等线"/>
                <w:sz w:val="24"/>
                <w:szCs w:val="20"/>
              </w:rPr>
              <w:t>10、对比价文件的真实性、合法性承诺函 （附件9 表2）</w:t>
            </w:r>
          </w:p>
          <w:p w14:paraId="432C4C66">
            <w:pPr>
              <w:spacing w:line="280" w:lineRule="exact"/>
              <w:rPr>
                <w:rFonts w:ascii="宋体" w:hAnsi="宋体" w:cs="等线"/>
                <w:sz w:val="24"/>
                <w:szCs w:val="20"/>
              </w:rPr>
            </w:pPr>
            <w:r>
              <w:rPr>
                <w:rFonts w:hint="eastAsia" w:ascii="宋体" w:hAnsi="宋体" w:cs="等线"/>
                <w:sz w:val="24"/>
                <w:szCs w:val="20"/>
              </w:rPr>
              <w:t>11、报价人认为需加以说明的其他内容。</w:t>
            </w:r>
          </w:p>
        </w:tc>
      </w:tr>
      <w:tr w14:paraId="260E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Borders>
              <w:top w:val="single" w:color="auto" w:sz="4" w:space="0"/>
              <w:left w:val="single" w:color="auto" w:sz="4" w:space="0"/>
              <w:bottom w:val="single" w:color="auto" w:sz="4" w:space="0"/>
              <w:right w:val="single" w:color="auto" w:sz="4" w:space="0"/>
            </w:tcBorders>
            <w:vAlign w:val="center"/>
          </w:tcPr>
          <w:p w14:paraId="2AE3E53D">
            <w:pPr>
              <w:spacing w:line="320" w:lineRule="exact"/>
              <w:jc w:val="center"/>
              <w:rPr>
                <w:rFonts w:ascii="宋体" w:hAnsi="宋体" w:cs="等线"/>
                <w:sz w:val="24"/>
                <w:szCs w:val="20"/>
              </w:rPr>
            </w:pPr>
            <w:r>
              <w:rPr>
                <w:rFonts w:ascii="宋体" w:hAnsi="宋体" w:cs="等线"/>
                <w:sz w:val="24"/>
                <w:szCs w:val="20"/>
              </w:rPr>
              <w:t>18</w:t>
            </w:r>
          </w:p>
        </w:tc>
        <w:tc>
          <w:tcPr>
            <w:tcW w:w="2340" w:type="dxa"/>
            <w:tcBorders>
              <w:top w:val="single" w:color="auto" w:sz="4" w:space="0"/>
              <w:left w:val="single" w:color="auto" w:sz="4" w:space="0"/>
              <w:bottom w:val="single" w:color="auto" w:sz="4" w:space="0"/>
              <w:right w:val="single" w:color="auto" w:sz="4" w:space="0"/>
            </w:tcBorders>
            <w:vAlign w:val="center"/>
          </w:tcPr>
          <w:p w14:paraId="32CCFAE6">
            <w:pPr>
              <w:spacing w:line="320" w:lineRule="exact"/>
              <w:jc w:val="center"/>
              <w:rPr>
                <w:rFonts w:ascii="宋体" w:hAnsi="宋体" w:cs="等线"/>
                <w:sz w:val="24"/>
                <w:szCs w:val="20"/>
              </w:rPr>
            </w:pPr>
            <w:r>
              <w:rPr>
                <w:rFonts w:hint="eastAsia" w:ascii="宋体" w:hAnsi="宋体" w:cs="等线"/>
                <w:sz w:val="24"/>
                <w:szCs w:val="20"/>
              </w:rPr>
              <w:t>响应文件份数</w:t>
            </w:r>
          </w:p>
        </w:tc>
        <w:tc>
          <w:tcPr>
            <w:tcW w:w="6438" w:type="dxa"/>
            <w:tcBorders>
              <w:top w:val="single" w:color="auto" w:sz="4" w:space="0"/>
              <w:left w:val="single" w:color="auto" w:sz="4" w:space="0"/>
              <w:bottom w:val="single" w:color="auto" w:sz="4" w:space="0"/>
              <w:right w:val="single" w:color="auto" w:sz="4" w:space="0"/>
            </w:tcBorders>
            <w:vAlign w:val="center"/>
          </w:tcPr>
          <w:p w14:paraId="08F14125">
            <w:pPr>
              <w:spacing w:line="320" w:lineRule="exact"/>
              <w:rPr>
                <w:rFonts w:ascii="宋体" w:hAnsi="宋体" w:cs="等线"/>
                <w:sz w:val="24"/>
                <w:szCs w:val="20"/>
              </w:rPr>
            </w:pPr>
            <w:r>
              <w:rPr>
                <w:rFonts w:hint="eastAsia" w:ascii="宋体" w:hAnsi="宋体" w:cs="等线"/>
                <w:sz w:val="24"/>
                <w:szCs w:val="20"/>
              </w:rPr>
              <w:t>响应文件胶装，正本</w:t>
            </w:r>
            <w:r>
              <w:rPr>
                <w:rFonts w:hint="eastAsia" w:ascii="宋体" w:hAnsi="宋体" w:cs="等线"/>
                <w:sz w:val="24"/>
                <w:szCs w:val="20"/>
                <w:u w:val="single"/>
              </w:rPr>
              <w:t xml:space="preserve"> 1 </w:t>
            </w:r>
            <w:r>
              <w:rPr>
                <w:rFonts w:hint="eastAsia" w:ascii="宋体" w:hAnsi="宋体" w:cs="等线"/>
                <w:sz w:val="24"/>
                <w:szCs w:val="20"/>
              </w:rPr>
              <w:t>份、副本</w:t>
            </w:r>
            <w:r>
              <w:rPr>
                <w:rFonts w:hint="eastAsia" w:ascii="宋体" w:hAnsi="宋体" w:cs="等线"/>
                <w:sz w:val="24"/>
                <w:szCs w:val="20"/>
                <w:u w:val="single"/>
              </w:rPr>
              <w:t xml:space="preserve"> </w:t>
            </w:r>
            <w:r>
              <w:rPr>
                <w:rFonts w:ascii="宋体" w:hAnsi="宋体" w:cs="等线"/>
                <w:sz w:val="24"/>
                <w:szCs w:val="20"/>
                <w:u w:val="single"/>
              </w:rPr>
              <w:t>1</w:t>
            </w:r>
            <w:r>
              <w:rPr>
                <w:rFonts w:hint="eastAsia" w:ascii="宋体" w:hAnsi="宋体" w:cs="等线"/>
                <w:sz w:val="24"/>
                <w:szCs w:val="20"/>
              </w:rPr>
              <w:t>份、电子文档（U盘，盖章版PDF），密封提交</w:t>
            </w:r>
          </w:p>
        </w:tc>
      </w:tr>
      <w:tr w14:paraId="59AB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Borders>
              <w:top w:val="single" w:color="auto" w:sz="4" w:space="0"/>
              <w:left w:val="single" w:color="auto" w:sz="4" w:space="0"/>
              <w:bottom w:val="single" w:color="auto" w:sz="4" w:space="0"/>
              <w:right w:val="single" w:color="auto" w:sz="4" w:space="0"/>
            </w:tcBorders>
            <w:vAlign w:val="center"/>
          </w:tcPr>
          <w:p w14:paraId="15ABB023">
            <w:pPr>
              <w:spacing w:line="320" w:lineRule="exact"/>
              <w:jc w:val="center"/>
              <w:rPr>
                <w:rFonts w:ascii="宋体" w:hAnsi="宋体" w:cs="等线"/>
                <w:sz w:val="24"/>
                <w:szCs w:val="20"/>
              </w:rPr>
            </w:pPr>
            <w:r>
              <w:rPr>
                <w:rFonts w:ascii="宋体" w:hAnsi="宋体" w:cs="等线"/>
                <w:sz w:val="24"/>
                <w:szCs w:val="20"/>
              </w:rPr>
              <w:t>19</w:t>
            </w:r>
          </w:p>
        </w:tc>
        <w:tc>
          <w:tcPr>
            <w:tcW w:w="2340" w:type="dxa"/>
            <w:tcBorders>
              <w:top w:val="single" w:color="auto" w:sz="4" w:space="0"/>
              <w:left w:val="single" w:color="auto" w:sz="4" w:space="0"/>
              <w:bottom w:val="single" w:color="auto" w:sz="4" w:space="0"/>
              <w:right w:val="single" w:color="auto" w:sz="4" w:space="0"/>
            </w:tcBorders>
            <w:vAlign w:val="center"/>
          </w:tcPr>
          <w:p w14:paraId="0C14CEBF">
            <w:pPr>
              <w:spacing w:line="320" w:lineRule="exact"/>
              <w:jc w:val="center"/>
              <w:rPr>
                <w:rFonts w:ascii="宋体" w:hAnsi="宋体" w:cs="等线"/>
                <w:sz w:val="24"/>
                <w:szCs w:val="20"/>
              </w:rPr>
            </w:pPr>
            <w:r>
              <w:rPr>
                <w:rFonts w:hint="eastAsia" w:ascii="宋体" w:hAnsi="宋体" w:cs="等线"/>
                <w:sz w:val="24"/>
                <w:szCs w:val="20"/>
              </w:rPr>
              <w:t>评审方法</w:t>
            </w:r>
          </w:p>
        </w:tc>
        <w:tc>
          <w:tcPr>
            <w:tcW w:w="6438" w:type="dxa"/>
            <w:tcBorders>
              <w:top w:val="single" w:color="auto" w:sz="4" w:space="0"/>
              <w:left w:val="single" w:color="auto" w:sz="4" w:space="0"/>
              <w:bottom w:val="single" w:color="auto" w:sz="4" w:space="0"/>
              <w:right w:val="single" w:color="auto" w:sz="4" w:space="0"/>
            </w:tcBorders>
            <w:vAlign w:val="center"/>
          </w:tcPr>
          <w:p w14:paraId="5F96C8FB">
            <w:pPr>
              <w:spacing w:line="320" w:lineRule="exact"/>
              <w:rPr>
                <w:rFonts w:ascii="宋体" w:hAnsi="宋体" w:cs="等线"/>
                <w:sz w:val="24"/>
                <w:szCs w:val="20"/>
              </w:rPr>
            </w:pPr>
            <w:r>
              <w:rPr>
                <w:rFonts w:hint="eastAsia" w:ascii="宋体" w:hAnsi="宋体" w:cs="等线"/>
                <w:sz w:val="24"/>
                <w:szCs w:val="20"/>
              </w:rPr>
              <w:t>见比价文件第三部分</w:t>
            </w:r>
          </w:p>
        </w:tc>
      </w:tr>
      <w:tr w14:paraId="7B06A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14:paraId="120A5FD0">
            <w:pPr>
              <w:spacing w:line="320" w:lineRule="exact"/>
              <w:jc w:val="center"/>
              <w:rPr>
                <w:rFonts w:ascii="宋体" w:hAnsi="宋体" w:cs="等线"/>
                <w:sz w:val="24"/>
                <w:szCs w:val="20"/>
              </w:rPr>
            </w:pPr>
            <w:r>
              <w:rPr>
                <w:rFonts w:hint="eastAsia" w:ascii="宋体" w:hAnsi="宋体" w:cs="等线"/>
                <w:sz w:val="24"/>
                <w:szCs w:val="20"/>
              </w:rPr>
              <w:t>2</w:t>
            </w:r>
            <w:r>
              <w:rPr>
                <w:rFonts w:ascii="宋体" w:hAnsi="宋体" w:cs="等线"/>
                <w:sz w:val="24"/>
                <w:szCs w:val="20"/>
              </w:rPr>
              <w:t>0</w:t>
            </w:r>
          </w:p>
        </w:tc>
        <w:tc>
          <w:tcPr>
            <w:tcW w:w="2340" w:type="dxa"/>
            <w:tcBorders>
              <w:top w:val="single" w:color="auto" w:sz="4" w:space="0"/>
              <w:left w:val="single" w:color="auto" w:sz="4" w:space="0"/>
              <w:bottom w:val="single" w:color="auto" w:sz="4" w:space="0"/>
              <w:right w:val="single" w:color="auto" w:sz="4" w:space="0"/>
            </w:tcBorders>
            <w:vAlign w:val="center"/>
          </w:tcPr>
          <w:p w14:paraId="7F1C1487">
            <w:pPr>
              <w:spacing w:line="320" w:lineRule="exact"/>
              <w:jc w:val="center"/>
              <w:rPr>
                <w:rFonts w:ascii="宋体" w:hAnsi="宋体" w:cs="等线"/>
                <w:sz w:val="24"/>
                <w:szCs w:val="20"/>
              </w:rPr>
            </w:pPr>
            <w:r>
              <w:rPr>
                <w:rFonts w:hint="eastAsia" w:ascii="宋体" w:hAnsi="宋体" w:cs="Wingdings"/>
                <w:sz w:val="24"/>
                <w:szCs w:val="20"/>
              </w:rPr>
              <w:t>如发生此列情况之一，报价人的报价将被拒绝</w:t>
            </w:r>
          </w:p>
        </w:tc>
        <w:tc>
          <w:tcPr>
            <w:tcW w:w="6438" w:type="dxa"/>
            <w:tcBorders>
              <w:top w:val="single" w:color="auto" w:sz="4" w:space="0"/>
              <w:left w:val="single" w:color="auto" w:sz="4" w:space="0"/>
              <w:bottom w:val="single" w:color="auto" w:sz="4" w:space="0"/>
              <w:right w:val="single" w:color="auto" w:sz="4" w:space="0"/>
            </w:tcBorders>
            <w:vAlign w:val="center"/>
          </w:tcPr>
          <w:p w14:paraId="31BA3A1C">
            <w:pPr>
              <w:numPr>
                <w:ilvl w:val="0"/>
                <w:numId w:val="1"/>
              </w:numPr>
              <w:spacing w:line="300" w:lineRule="exact"/>
              <w:rPr>
                <w:rFonts w:ascii="宋体" w:hAnsi="宋体" w:cs="Wingdings"/>
                <w:bCs/>
                <w:sz w:val="24"/>
                <w:szCs w:val="20"/>
              </w:rPr>
            </w:pPr>
            <w:r>
              <w:rPr>
                <w:rFonts w:hint="eastAsia" w:ascii="宋体" w:hAnsi="宋体" w:cs="等线"/>
                <w:sz w:val="24"/>
                <w:szCs w:val="20"/>
              </w:rPr>
              <w:t>未按规定获取比价文件的；</w:t>
            </w:r>
            <w:r>
              <w:rPr>
                <w:rFonts w:hint="eastAsia" w:ascii="宋体" w:hAnsi="宋体" w:cs="Wingdings"/>
                <w:bCs/>
                <w:sz w:val="24"/>
                <w:szCs w:val="20"/>
              </w:rPr>
              <w:t xml:space="preserve"> </w:t>
            </w:r>
          </w:p>
          <w:p w14:paraId="5B6DC2E1">
            <w:pPr>
              <w:numPr>
                <w:ilvl w:val="0"/>
                <w:numId w:val="1"/>
              </w:numPr>
              <w:spacing w:line="300" w:lineRule="exact"/>
              <w:rPr>
                <w:rFonts w:ascii="宋体" w:hAnsi="宋体" w:cs="Wingdings"/>
                <w:bCs/>
                <w:sz w:val="24"/>
                <w:szCs w:val="20"/>
              </w:rPr>
            </w:pPr>
            <w:r>
              <w:rPr>
                <w:rFonts w:hint="eastAsia" w:ascii="宋体" w:hAnsi="宋体" w:cs="Wingdings"/>
                <w:bCs/>
                <w:sz w:val="24"/>
                <w:szCs w:val="20"/>
              </w:rPr>
              <w:t>在递交截止时间后送达响应文件的；</w:t>
            </w:r>
          </w:p>
          <w:p w14:paraId="7E1C2CBC">
            <w:pPr>
              <w:numPr>
                <w:ilvl w:val="0"/>
                <w:numId w:val="1"/>
              </w:numPr>
              <w:spacing w:line="300" w:lineRule="exact"/>
              <w:rPr>
                <w:rFonts w:ascii="宋体" w:hAnsi="宋体" w:cs="Wingdings"/>
                <w:bCs/>
                <w:sz w:val="24"/>
                <w:szCs w:val="20"/>
              </w:rPr>
            </w:pPr>
            <w:r>
              <w:rPr>
                <w:rFonts w:hint="eastAsia" w:ascii="宋体" w:hAnsi="宋体" w:cs="等线"/>
                <w:sz w:val="24"/>
                <w:szCs w:val="20"/>
              </w:rPr>
              <w:t>报价人名称与报名时不一致的；</w:t>
            </w:r>
          </w:p>
        </w:tc>
      </w:tr>
    </w:tbl>
    <w:p w14:paraId="45ABBD59">
      <w:pPr>
        <w:spacing w:line="360" w:lineRule="auto"/>
        <w:rPr>
          <w:rFonts w:ascii="宋体" w:hAnsi="宋体"/>
          <w:b/>
          <w:bCs/>
          <w:sz w:val="28"/>
        </w:rPr>
      </w:pPr>
    </w:p>
    <w:p w14:paraId="779D8EA6">
      <w:pPr>
        <w:spacing w:line="360" w:lineRule="auto"/>
        <w:jc w:val="center"/>
        <w:rPr>
          <w:rFonts w:ascii="宋体" w:hAnsi="宋体"/>
          <w:b/>
          <w:bCs/>
          <w:sz w:val="28"/>
        </w:rPr>
      </w:pPr>
      <w:r>
        <w:rPr>
          <w:rFonts w:hint="eastAsia" w:ascii="宋体" w:hAnsi="宋体"/>
          <w:b/>
          <w:bCs/>
          <w:sz w:val="28"/>
        </w:rPr>
        <w:t>第二部分 采购需求</w:t>
      </w:r>
    </w:p>
    <w:p w14:paraId="53F17474">
      <w:pPr>
        <w:numPr>
          <w:ilvl w:val="0"/>
          <w:numId w:val="2"/>
        </w:numPr>
        <w:spacing w:line="360" w:lineRule="auto"/>
        <w:rPr>
          <w:rFonts w:ascii="宋体" w:hAnsi="宋体"/>
          <w:b/>
          <w:bCs/>
          <w:sz w:val="24"/>
        </w:rPr>
      </w:pPr>
      <w:r>
        <w:rPr>
          <w:rFonts w:hint="eastAsia" w:ascii="宋体" w:hAnsi="宋体"/>
          <w:b/>
          <w:bCs/>
          <w:sz w:val="24"/>
        </w:rPr>
        <w:t>项目简介</w:t>
      </w:r>
    </w:p>
    <w:p w14:paraId="2C56FDAC">
      <w:pPr>
        <w:numPr>
          <w:ilvl w:val="0"/>
          <w:numId w:val="3"/>
        </w:numPr>
        <w:spacing w:line="360" w:lineRule="auto"/>
        <w:rPr>
          <w:rFonts w:ascii="宋体" w:hAnsi="宋体" w:cs="宋体"/>
          <w:kern w:val="0"/>
          <w:sz w:val="24"/>
        </w:rPr>
      </w:pPr>
      <w:r>
        <w:rPr>
          <w:rFonts w:hint="eastAsia" w:ascii="宋体" w:hAnsi="宋体"/>
          <w:sz w:val="24"/>
        </w:rPr>
        <w:t>货物名称：</w:t>
      </w:r>
      <w:r>
        <w:rPr>
          <w:rFonts w:hint="eastAsia" w:ascii="宋体" w:hAnsi="宋体" w:cs="宋体"/>
          <w:kern w:val="0"/>
          <w:sz w:val="24"/>
        </w:rPr>
        <w:t>声阻抗仪</w:t>
      </w:r>
    </w:p>
    <w:p w14:paraId="1BF7FD7E">
      <w:pPr>
        <w:numPr>
          <w:ilvl w:val="0"/>
          <w:numId w:val="3"/>
        </w:numPr>
        <w:spacing w:line="360" w:lineRule="auto"/>
        <w:rPr>
          <w:rFonts w:ascii="宋体" w:hAnsi="宋体"/>
          <w:sz w:val="24"/>
        </w:rPr>
      </w:pPr>
      <w:r>
        <w:rPr>
          <w:rFonts w:hint="eastAsia" w:ascii="宋体" w:hAnsi="宋体"/>
          <w:sz w:val="24"/>
        </w:rPr>
        <w:t>采购数量：1台</w:t>
      </w:r>
    </w:p>
    <w:p w14:paraId="03FB9219">
      <w:pPr>
        <w:numPr>
          <w:ilvl w:val="0"/>
          <w:numId w:val="3"/>
        </w:numPr>
        <w:spacing w:line="360" w:lineRule="auto"/>
        <w:rPr>
          <w:rFonts w:ascii="宋体" w:hAnsi="宋体"/>
          <w:sz w:val="24"/>
        </w:rPr>
      </w:pPr>
      <w:r>
        <w:rPr>
          <w:rFonts w:hint="eastAsia" w:ascii="宋体" w:hAnsi="宋体"/>
          <w:sz w:val="24"/>
        </w:rPr>
        <w:t>主要功能：当声音以声波的形式到达鼓膜时，一部分声能被吸收并传导，一部分被反射回来，从反射回来的声能可以了解中耳功能的情况。</w:t>
      </w:r>
    </w:p>
    <w:p w14:paraId="19497A2A">
      <w:pPr>
        <w:numPr>
          <w:ilvl w:val="0"/>
          <w:numId w:val="3"/>
        </w:numPr>
        <w:spacing w:line="360" w:lineRule="auto"/>
        <w:rPr>
          <w:rFonts w:ascii="宋体" w:hAnsi="宋体"/>
          <w:sz w:val="24"/>
        </w:rPr>
      </w:pPr>
      <w:r>
        <w:rPr>
          <w:rFonts w:hint="eastAsia" w:ascii="宋体" w:hAnsi="宋体"/>
          <w:sz w:val="24"/>
        </w:rPr>
        <w:t>应用场景：用于中耳系统的诊断检查，包括中耳炎、鼓膜穿孔、听骨链损伤、鼓室硬化症、中耳脂瘤等病症进行检查诊断。</w:t>
      </w:r>
    </w:p>
    <w:p w14:paraId="0EAAC29F">
      <w:pPr>
        <w:numPr>
          <w:ilvl w:val="0"/>
          <w:numId w:val="3"/>
        </w:numPr>
        <w:spacing w:line="360" w:lineRule="auto"/>
        <w:rPr>
          <w:rFonts w:ascii="宋体" w:hAnsi="宋体"/>
          <w:sz w:val="24"/>
        </w:rPr>
      </w:pPr>
      <w:r>
        <w:rPr>
          <w:rFonts w:hint="eastAsia" w:ascii="宋体" w:hAnsi="宋体"/>
          <w:sz w:val="24"/>
        </w:rPr>
        <w:t>配置清单：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3481"/>
        <w:gridCol w:w="2050"/>
      </w:tblGrid>
      <w:tr w14:paraId="73F7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Pr>
          <w:p w14:paraId="62F3B815">
            <w:pPr>
              <w:jc w:val="center"/>
              <w:rPr>
                <w:rFonts w:ascii="宋体" w:hAnsi="宋体" w:cs="宋体"/>
                <w:sz w:val="24"/>
              </w:rPr>
            </w:pPr>
            <w:r>
              <w:rPr>
                <w:rFonts w:hint="eastAsia"/>
              </w:rPr>
              <w:t>序号</w:t>
            </w:r>
          </w:p>
        </w:tc>
        <w:tc>
          <w:tcPr>
            <w:tcW w:w="3481" w:type="dxa"/>
          </w:tcPr>
          <w:p w14:paraId="4B23A23C">
            <w:pPr>
              <w:jc w:val="center"/>
              <w:rPr>
                <w:rFonts w:ascii="宋体" w:hAnsi="宋体" w:cs="宋体"/>
                <w:sz w:val="24"/>
              </w:rPr>
            </w:pPr>
            <w:r>
              <w:rPr>
                <w:rFonts w:hint="eastAsia"/>
              </w:rPr>
              <w:t>项目名称</w:t>
            </w:r>
          </w:p>
        </w:tc>
        <w:tc>
          <w:tcPr>
            <w:tcW w:w="2050" w:type="dxa"/>
          </w:tcPr>
          <w:p w14:paraId="4B74AFE5">
            <w:pPr>
              <w:jc w:val="center"/>
              <w:rPr>
                <w:rFonts w:ascii="宋体" w:hAnsi="宋体" w:cs="宋体"/>
                <w:sz w:val="24"/>
              </w:rPr>
            </w:pPr>
            <w:r>
              <w:rPr>
                <w:rFonts w:hint="eastAsia"/>
              </w:rPr>
              <w:t>数量</w:t>
            </w:r>
          </w:p>
        </w:tc>
      </w:tr>
      <w:tr w14:paraId="1E05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Pr>
          <w:p w14:paraId="49FA3DC3">
            <w:pPr>
              <w:jc w:val="center"/>
              <w:rPr>
                <w:rFonts w:ascii="宋体" w:hAnsi="宋体" w:cs="宋体"/>
                <w:sz w:val="24"/>
              </w:rPr>
            </w:pPr>
            <w:r>
              <w:rPr>
                <w:rFonts w:hint="eastAsia"/>
              </w:rPr>
              <w:t>1</w:t>
            </w:r>
          </w:p>
        </w:tc>
        <w:tc>
          <w:tcPr>
            <w:tcW w:w="3481" w:type="dxa"/>
          </w:tcPr>
          <w:p w14:paraId="40E9E8F6">
            <w:pPr>
              <w:jc w:val="center"/>
              <w:rPr>
                <w:rFonts w:ascii="宋体" w:hAnsi="宋体" w:cs="宋体"/>
                <w:sz w:val="24"/>
              </w:rPr>
            </w:pPr>
            <w:r>
              <w:rPr>
                <w:rFonts w:hint="eastAsia"/>
                <w:lang w:val="da-DK"/>
              </w:rPr>
              <w:t>主机</w:t>
            </w:r>
          </w:p>
        </w:tc>
        <w:tc>
          <w:tcPr>
            <w:tcW w:w="2050" w:type="dxa"/>
          </w:tcPr>
          <w:p w14:paraId="4CD309B5">
            <w:pPr>
              <w:jc w:val="center"/>
              <w:rPr>
                <w:rFonts w:ascii="宋体" w:hAnsi="宋体" w:cs="宋体"/>
                <w:sz w:val="24"/>
              </w:rPr>
            </w:pPr>
            <w:r>
              <w:rPr>
                <w:rFonts w:hint="eastAsia"/>
              </w:rPr>
              <w:t>1台</w:t>
            </w:r>
          </w:p>
        </w:tc>
      </w:tr>
      <w:tr w14:paraId="706F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Pr>
          <w:p w14:paraId="7980F6AB">
            <w:pPr>
              <w:jc w:val="center"/>
              <w:rPr>
                <w:rFonts w:ascii="宋体" w:hAnsi="宋体" w:cs="宋体"/>
                <w:sz w:val="24"/>
              </w:rPr>
            </w:pPr>
            <w:r>
              <w:rPr>
                <w:rFonts w:hint="eastAsia"/>
              </w:rPr>
              <w:t>2</w:t>
            </w:r>
          </w:p>
        </w:tc>
        <w:tc>
          <w:tcPr>
            <w:tcW w:w="3481" w:type="dxa"/>
          </w:tcPr>
          <w:p w14:paraId="24068083">
            <w:pPr>
              <w:jc w:val="center"/>
              <w:rPr>
                <w:rFonts w:ascii="宋体" w:hAnsi="宋体" w:cs="宋体"/>
                <w:sz w:val="24"/>
              </w:rPr>
            </w:pPr>
            <w:r>
              <w:rPr>
                <w:rFonts w:hint="eastAsia"/>
              </w:rPr>
              <w:t>诊断型</w:t>
            </w:r>
            <w:r>
              <w:rPr>
                <w:rFonts w:hint="eastAsia"/>
                <w:lang w:val="da-DK"/>
              </w:rPr>
              <w:t>探头</w:t>
            </w:r>
          </w:p>
        </w:tc>
        <w:tc>
          <w:tcPr>
            <w:tcW w:w="2050" w:type="dxa"/>
          </w:tcPr>
          <w:p w14:paraId="3FABDC84">
            <w:pPr>
              <w:jc w:val="center"/>
              <w:rPr>
                <w:rFonts w:ascii="宋体" w:hAnsi="宋体" w:cs="宋体"/>
                <w:sz w:val="24"/>
              </w:rPr>
            </w:pPr>
            <w:r>
              <w:rPr>
                <w:rFonts w:hint="eastAsia"/>
              </w:rPr>
              <w:t>1个</w:t>
            </w:r>
          </w:p>
        </w:tc>
      </w:tr>
      <w:tr w14:paraId="40C8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Pr>
          <w:p w14:paraId="0BB7BE30">
            <w:pPr>
              <w:jc w:val="center"/>
              <w:rPr>
                <w:rFonts w:ascii="宋体" w:hAnsi="宋体" w:cs="宋体"/>
                <w:sz w:val="24"/>
              </w:rPr>
            </w:pPr>
            <w:r>
              <w:rPr>
                <w:rFonts w:hint="eastAsia"/>
              </w:rPr>
              <w:t>3</w:t>
            </w:r>
          </w:p>
        </w:tc>
        <w:tc>
          <w:tcPr>
            <w:tcW w:w="3481" w:type="dxa"/>
          </w:tcPr>
          <w:p w14:paraId="12161A96">
            <w:pPr>
              <w:jc w:val="center"/>
              <w:rPr>
                <w:rFonts w:ascii="宋体" w:hAnsi="宋体" w:cs="宋体"/>
                <w:sz w:val="24"/>
              </w:rPr>
            </w:pPr>
            <w:r>
              <w:rPr>
                <w:rFonts w:hint="eastAsia"/>
                <w:lang w:val="da-DK"/>
              </w:rPr>
              <w:t>耳塞</w:t>
            </w:r>
          </w:p>
        </w:tc>
        <w:tc>
          <w:tcPr>
            <w:tcW w:w="2050" w:type="dxa"/>
          </w:tcPr>
          <w:p w14:paraId="34BBC9B3">
            <w:pPr>
              <w:jc w:val="center"/>
              <w:rPr>
                <w:rFonts w:ascii="宋体" w:hAnsi="宋体" w:cs="宋体"/>
                <w:sz w:val="24"/>
              </w:rPr>
            </w:pPr>
            <w:r>
              <w:rPr>
                <w:rFonts w:hint="eastAsia"/>
              </w:rPr>
              <w:t>1包</w:t>
            </w:r>
          </w:p>
        </w:tc>
      </w:tr>
      <w:tr w14:paraId="034C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Pr>
          <w:p w14:paraId="0099894F">
            <w:pPr>
              <w:jc w:val="center"/>
              <w:rPr>
                <w:rFonts w:ascii="宋体" w:hAnsi="宋体" w:cs="宋体"/>
                <w:sz w:val="24"/>
              </w:rPr>
            </w:pPr>
            <w:r>
              <w:rPr>
                <w:rFonts w:hint="eastAsia"/>
              </w:rPr>
              <w:t>4</w:t>
            </w:r>
          </w:p>
        </w:tc>
        <w:tc>
          <w:tcPr>
            <w:tcW w:w="3481" w:type="dxa"/>
          </w:tcPr>
          <w:p w14:paraId="16CE692B">
            <w:pPr>
              <w:jc w:val="center"/>
              <w:rPr>
                <w:rFonts w:ascii="宋体" w:hAnsi="宋体" w:cs="宋体"/>
                <w:sz w:val="24"/>
              </w:rPr>
            </w:pPr>
            <w:r>
              <w:rPr>
                <w:rFonts w:hint="eastAsia"/>
              </w:rPr>
              <w:t>探尖清洁工具</w:t>
            </w:r>
          </w:p>
        </w:tc>
        <w:tc>
          <w:tcPr>
            <w:tcW w:w="2050" w:type="dxa"/>
          </w:tcPr>
          <w:p w14:paraId="55A52BFE">
            <w:pPr>
              <w:jc w:val="center"/>
              <w:rPr>
                <w:rFonts w:ascii="宋体" w:hAnsi="宋体" w:cs="宋体"/>
                <w:sz w:val="24"/>
              </w:rPr>
            </w:pPr>
            <w:r>
              <w:rPr>
                <w:rFonts w:hint="eastAsia"/>
              </w:rPr>
              <w:t>1套</w:t>
            </w:r>
          </w:p>
        </w:tc>
      </w:tr>
      <w:tr w14:paraId="409FC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Pr>
          <w:p w14:paraId="24F9FB26">
            <w:pPr>
              <w:jc w:val="center"/>
            </w:pPr>
            <w:r>
              <w:rPr>
                <w:rFonts w:hint="eastAsia"/>
              </w:rPr>
              <w:t>5</w:t>
            </w:r>
          </w:p>
        </w:tc>
        <w:tc>
          <w:tcPr>
            <w:tcW w:w="3481" w:type="dxa"/>
          </w:tcPr>
          <w:p w14:paraId="096AE542">
            <w:pPr>
              <w:jc w:val="center"/>
            </w:pPr>
            <w:r>
              <w:rPr>
                <w:rFonts w:hint="eastAsia"/>
                <w:lang w:val="da-DK"/>
              </w:rPr>
              <w:t>电源</w:t>
            </w:r>
          </w:p>
        </w:tc>
        <w:tc>
          <w:tcPr>
            <w:tcW w:w="2050" w:type="dxa"/>
          </w:tcPr>
          <w:p w14:paraId="3EE166FE">
            <w:pPr>
              <w:jc w:val="center"/>
            </w:pPr>
            <w:r>
              <w:rPr>
                <w:rFonts w:hint="eastAsia"/>
              </w:rPr>
              <w:t>1套</w:t>
            </w:r>
          </w:p>
        </w:tc>
      </w:tr>
      <w:tr w14:paraId="04BE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Pr>
          <w:p w14:paraId="7D53F201">
            <w:pPr>
              <w:jc w:val="center"/>
            </w:pPr>
            <w:r>
              <w:rPr>
                <w:rFonts w:hint="eastAsia"/>
              </w:rPr>
              <w:t>6</w:t>
            </w:r>
          </w:p>
        </w:tc>
        <w:tc>
          <w:tcPr>
            <w:tcW w:w="3481" w:type="dxa"/>
          </w:tcPr>
          <w:p w14:paraId="7FC79F70">
            <w:pPr>
              <w:jc w:val="center"/>
              <w:rPr>
                <w:rFonts w:ascii="宋体" w:hAnsi="宋体" w:cs="宋体"/>
                <w:szCs w:val="21"/>
              </w:rPr>
            </w:pPr>
            <w:r>
              <w:rPr>
                <w:rFonts w:hint="eastAsia"/>
              </w:rPr>
              <w:t>使用手册</w:t>
            </w:r>
          </w:p>
        </w:tc>
        <w:tc>
          <w:tcPr>
            <w:tcW w:w="2050" w:type="dxa"/>
          </w:tcPr>
          <w:p w14:paraId="3F49AB86">
            <w:pPr>
              <w:jc w:val="center"/>
              <w:rPr>
                <w:rFonts w:ascii="宋体" w:hAnsi="宋体" w:cs="宋体"/>
                <w:szCs w:val="21"/>
              </w:rPr>
            </w:pPr>
            <w:r>
              <w:rPr>
                <w:rFonts w:hint="eastAsia"/>
              </w:rPr>
              <w:t>1本</w:t>
            </w:r>
          </w:p>
        </w:tc>
      </w:tr>
    </w:tbl>
    <w:p w14:paraId="1BA246FB">
      <w:pPr>
        <w:numPr>
          <w:ilvl w:val="0"/>
          <w:numId w:val="2"/>
        </w:numPr>
        <w:spacing w:line="360" w:lineRule="auto"/>
        <w:rPr>
          <w:rFonts w:ascii="宋体" w:hAnsi="宋体"/>
          <w:b/>
          <w:bCs/>
          <w:sz w:val="24"/>
        </w:rPr>
      </w:pPr>
      <w:r>
        <w:rPr>
          <w:rFonts w:hint="eastAsia" w:ascii="宋体" w:hAnsi="宋体"/>
          <w:b/>
          <w:bCs/>
          <w:sz w:val="24"/>
        </w:rPr>
        <w:t>技术参数要求</w:t>
      </w:r>
    </w:p>
    <w:p w14:paraId="4EA92E08">
      <w:pPr>
        <w:spacing w:line="360" w:lineRule="auto"/>
        <w:rPr>
          <w:rFonts w:ascii="宋体" w:hAnsi="宋体"/>
          <w:bCs/>
          <w:sz w:val="24"/>
        </w:rPr>
      </w:pPr>
      <w:r>
        <w:rPr>
          <w:rFonts w:hint="eastAsia" w:ascii="宋体" w:hAnsi="宋体"/>
          <w:bCs/>
          <w:sz w:val="24"/>
        </w:rPr>
        <w:t>以下参数要求标注“★”号即实质性参数项，必须响应，如不满足，按无效报价处理；标注</w:t>
      </w:r>
      <w:r>
        <w:rPr>
          <w:rFonts w:hint="eastAsia" w:ascii="宋体" w:hAnsi="宋体"/>
          <w:bCs/>
          <w:sz w:val="24"/>
          <w:highlight w:val="none"/>
        </w:rPr>
        <w:t>“▲”则为重要参数项，2项及以上如不满足，按无效报价处理；</w:t>
      </w:r>
      <w:r>
        <w:rPr>
          <w:rFonts w:hint="eastAsia" w:ascii="宋体" w:hAnsi="宋体"/>
          <w:bCs/>
          <w:sz w:val="24"/>
        </w:rPr>
        <w:t>无标识则为一般参数项。“★”项及“▲”项必须响应且提供实质性支持文件包括仅不限于产品白皮书，视频资料等。</w:t>
      </w:r>
    </w:p>
    <w:p w14:paraId="71D62C88">
      <w:pPr>
        <w:spacing w:line="360" w:lineRule="auto"/>
        <w:rPr>
          <w:rFonts w:ascii="宋体" w:hAnsi="宋体"/>
          <w:bCs/>
          <w:sz w:val="24"/>
        </w:rPr>
      </w:pPr>
      <w:r>
        <w:rPr>
          <w:rFonts w:hint="eastAsia" w:ascii="宋体" w:hAnsi="宋体"/>
          <w:bCs/>
          <w:sz w:val="24"/>
        </w:rPr>
        <w:t>1</w:t>
      </w:r>
      <w:r>
        <w:rPr>
          <w:rFonts w:hint="eastAsia" w:ascii="宋体" w:hAnsi="宋体"/>
          <w:bCs/>
          <w:sz w:val="24"/>
        </w:rPr>
        <w:tab/>
      </w:r>
      <w:r>
        <w:rPr>
          <w:rFonts w:hint="eastAsia" w:ascii="宋体" w:hAnsi="宋体"/>
          <w:bCs/>
          <w:sz w:val="24"/>
        </w:rPr>
        <w:t>声导抗</w:t>
      </w:r>
    </w:p>
    <w:p w14:paraId="135D28C3">
      <w:pPr>
        <w:spacing w:line="360" w:lineRule="auto"/>
        <w:rPr>
          <w:rFonts w:ascii="宋体" w:hAnsi="宋体"/>
          <w:bCs/>
          <w:sz w:val="24"/>
          <w:highlight w:val="none"/>
        </w:rPr>
      </w:pPr>
      <w:bookmarkStart w:id="0" w:name="_GoBack"/>
      <w:r>
        <w:rPr>
          <w:rFonts w:hint="eastAsia" w:ascii="宋体" w:hAnsi="宋体"/>
          <w:bCs/>
          <w:sz w:val="24"/>
          <w:highlight w:val="none"/>
        </w:rPr>
        <w:t>▲1.1</w:t>
      </w:r>
      <w:r>
        <w:rPr>
          <w:rFonts w:hint="eastAsia" w:ascii="宋体" w:hAnsi="宋体"/>
          <w:bCs/>
          <w:sz w:val="24"/>
          <w:highlight w:val="none"/>
        </w:rPr>
        <w:tab/>
      </w:r>
      <w:r>
        <w:rPr>
          <w:rFonts w:hint="eastAsia" w:ascii="宋体" w:hAnsi="宋体"/>
          <w:bCs/>
          <w:sz w:val="24"/>
          <w:highlight w:val="none"/>
        </w:rPr>
        <w:t>探测音频率：226Hz，1000Hz</w:t>
      </w:r>
    </w:p>
    <w:p w14:paraId="131341E7">
      <w:pPr>
        <w:spacing w:line="360" w:lineRule="auto"/>
        <w:rPr>
          <w:rFonts w:ascii="宋体" w:hAnsi="宋体"/>
          <w:bCs/>
          <w:sz w:val="24"/>
          <w:highlight w:val="none"/>
        </w:rPr>
      </w:pPr>
      <w:r>
        <w:rPr>
          <w:rFonts w:hint="eastAsia" w:ascii="宋体" w:hAnsi="宋体"/>
          <w:bCs/>
          <w:sz w:val="24"/>
          <w:highlight w:val="none"/>
        </w:rPr>
        <w:t>▲1.2</w:t>
      </w:r>
      <w:r>
        <w:rPr>
          <w:rFonts w:hint="eastAsia" w:ascii="宋体" w:hAnsi="宋体"/>
          <w:bCs/>
          <w:sz w:val="24"/>
          <w:highlight w:val="none"/>
        </w:rPr>
        <w:tab/>
      </w:r>
      <w:r>
        <w:rPr>
          <w:rFonts w:hint="eastAsia" w:ascii="宋体" w:hAnsi="宋体"/>
          <w:bCs/>
          <w:sz w:val="24"/>
          <w:highlight w:val="none"/>
        </w:rPr>
        <w:t>探测音强度：85dB SPL</w:t>
      </w:r>
    </w:p>
    <w:p w14:paraId="7307B835">
      <w:pPr>
        <w:spacing w:line="360" w:lineRule="auto"/>
        <w:rPr>
          <w:rFonts w:ascii="宋体" w:hAnsi="宋体"/>
          <w:bCs/>
          <w:sz w:val="24"/>
          <w:highlight w:val="none"/>
        </w:rPr>
      </w:pPr>
      <w:r>
        <w:rPr>
          <w:rFonts w:hint="eastAsia" w:ascii="宋体" w:hAnsi="宋体"/>
          <w:bCs/>
          <w:sz w:val="24"/>
          <w:highlight w:val="none"/>
        </w:rPr>
        <w:t>1.3</w:t>
      </w:r>
      <w:r>
        <w:rPr>
          <w:rFonts w:hint="eastAsia" w:ascii="宋体" w:hAnsi="宋体"/>
          <w:bCs/>
          <w:sz w:val="24"/>
          <w:highlight w:val="none"/>
        </w:rPr>
        <w:tab/>
      </w:r>
      <w:r>
        <w:rPr>
          <w:rFonts w:hint="eastAsia" w:ascii="宋体" w:hAnsi="宋体"/>
          <w:bCs/>
          <w:sz w:val="24"/>
          <w:highlight w:val="none"/>
        </w:rPr>
        <w:t>压力控制：自动</w:t>
      </w:r>
    </w:p>
    <w:p w14:paraId="7299E0AC">
      <w:pPr>
        <w:spacing w:line="360" w:lineRule="auto"/>
        <w:rPr>
          <w:rFonts w:ascii="宋体" w:hAnsi="宋体"/>
          <w:bCs/>
          <w:sz w:val="24"/>
          <w:highlight w:val="none"/>
        </w:rPr>
      </w:pPr>
      <w:r>
        <w:rPr>
          <w:rFonts w:hint="eastAsia" w:ascii="宋体" w:hAnsi="宋体"/>
          <w:bCs/>
          <w:sz w:val="24"/>
          <w:highlight w:val="none"/>
        </w:rPr>
        <w:t>1.4</w:t>
      </w:r>
      <w:r>
        <w:rPr>
          <w:rFonts w:hint="eastAsia" w:ascii="宋体" w:hAnsi="宋体"/>
          <w:bCs/>
          <w:sz w:val="24"/>
          <w:highlight w:val="none"/>
        </w:rPr>
        <w:tab/>
      </w:r>
      <w:r>
        <w:rPr>
          <w:rFonts w:hint="eastAsia" w:ascii="宋体" w:hAnsi="宋体"/>
          <w:bCs/>
          <w:sz w:val="24"/>
          <w:highlight w:val="none"/>
        </w:rPr>
        <w:t>压力范围：-600到+400daPa</w:t>
      </w:r>
    </w:p>
    <w:p w14:paraId="68B5A160">
      <w:pPr>
        <w:spacing w:line="360" w:lineRule="auto"/>
        <w:rPr>
          <w:rFonts w:ascii="宋体" w:hAnsi="宋体"/>
          <w:bCs/>
          <w:sz w:val="24"/>
          <w:highlight w:val="none"/>
        </w:rPr>
      </w:pPr>
      <w:r>
        <w:rPr>
          <w:rFonts w:hint="eastAsia" w:ascii="宋体" w:hAnsi="宋体"/>
          <w:bCs/>
          <w:sz w:val="24"/>
          <w:highlight w:val="none"/>
        </w:rPr>
        <w:t>1.5</w:t>
      </w:r>
      <w:r>
        <w:rPr>
          <w:rFonts w:hint="eastAsia" w:ascii="宋体" w:hAnsi="宋体"/>
          <w:bCs/>
          <w:sz w:val="24"/>
          <w:highlight w:val="none"/>
        </w:rPr>
        <w:tab/>
      </w:r>
      <w:r>
        <w:rPr>
          <w:rFonts w:hint="eastAsia" w:ascii="宋体" w:hAnsi="宋体"/>
          <w:bCs/>
          <w:sz w:val="24"/>
          <w:highlight w:val="none"/>
        </w:rPr>
        <w:t>声顺值范围：0.1-8ml</w:t>
      </w:r>
    </w:p>
    <w:p w14:paraId="49E5EC8C">
      <w:pPr>
        <w:spacing w:line="360" w:lineRule="auto"/>
        <w:rPr>
          <w:rFonts w:ascii="宋体" w:hAnsi="宋体"/>
          <w:bCs/>
          <w:sz w:val="24"/>
          <w:highlight w:val="none"/>
        </w:rPr>
      </w:pPr>
      <w:r>
        <w:rPr>
          <w:rFonts w:hint="eastAsia" w:ascii="宋体" w:hAnsi="宋体"/>
          <w:bCs/>
          <w:sz w:val="24"/>
          <w:highlight w:val="none"/>
        </w:rPr>
        <w:t>2</w:t>
      </w:r>
      <w:r>
        <w:rPr>
          <w:rFonts w:hint="eastAsia" w:ascii="宋体" w:hAnsi="宋体"/>
          <w:bCs/>
          <w:sz w:val="24"/>
          <w:highlight w:val="none"/>
        </w:rPr>
        <w:tab/>
      </w:r>
      <w:r>
        <w:rPr>
          <w:rFonts w:hint="eastAsia" w:ascii="宋体" w:hAnsi="宋体"/>
          <w:bCs/>
          <w:sz w:val="24"/>
          <w:highlight w:val="none"/>
        </w:rPr>
        <w:t>声反射</w:t>
      </w:r>
    </w:p>
    <w:p w14:paraId="0A6F0290">
      <w:pPr>
        <w:spacing w:line="360" w:lineRule="auto"/>
        <w:rPr>
          <w:rFonts w:ascii="宋体" w:hAnsi="宋体"/>
          <w:bCs/>
          <w:sz w:val="24"/>
          <w:highlight w:val="none"/>
        </w:rPr>
      </w:pPr>
      <w:r>
        <w:rPr>
          <w:rFonts w:hint="eastAsia" w:ascii="宋体" w:hAnsi="宋体"/>
          <w:bCs/>
          <w:sz w:val="24"/>
          <w:highlight w:val="none"/>
        </w:rPr>
        <w:t>2.1</w:t>
      </w:r>
      <w:r>
        <w:rPr>
          <w:rFonts w:hint="eastAsia" w:ascii="宋体" w:hAnsi="宋体"/>
          <w:bCs/>
          <w:sz w:val="24"/>
          <w:highlight w:val="none"/>
        </w:rPr>
        <w:tab/>
      </w:r>
      <w:r>
        <w:rPr>
          <w:rFonts w:hint="eastAsia" w:ascii="宋体" w:hAnsi="宋体"/>
          <w:bCs/>
          <w:sz w:val="24"/>
          <w:highlight w:val="none"/>
        </w:rPr>
        <w:t>同侧刺激声：500-4000Hz</w:t>
      </w:r>
    </w:p>
    <w:p w14:paraId="7041D889">
      <w:pPr>
        <w:spacing w:line="360" w:lineRule="auto"/>
        <w:rPr>
          <w:rFonts w:ascii="宋体" w:hAnsi="宋体"/>
          <w:bCs/>
          <w:sz w:val="24"/>
          <w:highlight w:val="none"/>
        </w:rPr>
      </w:pPr>
      <w:r>
        <w:rPr>
          <w:rFonts w:hint="eastAsia" w:ascii="宋体" w:hAnsi="宋体"/>
          <w:bCs/>
          <w:sz w:val="24"/>
          <w:highlight w:val="none"/>
        </w:rPr>
        <w:t>2.2</w:t>
      </w:r>
      <w:r>
        <w:rPr>
          <w:rFonts w:hint="eastAsia" w:ascii="宋体" w:hAnsi="宋体"/>
          <w:bCs/>
          <w:sz w:val="24"/>
          <w:highlight w:val="none"/>
        </w:rPr>
        <w:tab/>
      </w:r>
      <w:r>
        <w:rPr>
          <w:rFonts w:hint="eastAsia" w:ascii="宋体" w:hAnsi="宋体"/>
          <w:bCs/>
          <w:sz w:val="24"/>
          <w:highlight w:val="none"/>
        </w:rPr>
        <w:t>对侧刺激声：250-8000Hz</w:t>
      </w:r>
    </w:p>
    <w:p w14:paraId="2F0BF873">
      <w:pPr>
        <w:spacing w:line="360" w:lineRule="auto"/>
        <w:rPr>
          <w:rFonts w:ascii="宋体" w:hAnsi="宋体"/>
          <w:bCs/>
          <w:sz w:val="24"/>
          <w:highlight w:val="none"/>
        </w:rPr>
      </w:pPr>
      <w:r>
        <w:rPr>
          <w:rFonts w:hint="eastAsia" w:ascii="宋体" w:hAnsi="宋体"/>
          <w:bCs/>
          <w:sz w:val="24"/>
          <w:highlight w:val="none"/>
        </w:rPr>
        <w:t>2.3</w:t>
      </w:r>
      <w:r>
        <w:rPr>
          <w:rFonts w:hint="eastAsia" w:ascii="宋体" w:hAnsi="宋体"/>
          <w:bCs/>
          <w:sz w:val="24"/>
          <w:highlight w:val="none"/>
        </w:rPr>
        <w:tab/>
      </w:r>
      <w:r>
        <w:rPr>
          <w:rFonts w:hint="eastAsia" w:ascii="宋体" w:hAnsi="宋体"/>
          <w:bCs/>
          <w:sz w:val="24"/>
          <w:highlight w:val="none"/>
        </w:rPr>
        <w:t>声反射接受度可调</w:t>
      </w:r>
    </w:p>
    <w:p w14:paraId="557B87CC">
      <w:pPr>
        <w:spacing w:line="360" w:lineRule="auto"/>
        <w:rPr>
          <w:rFonts w:ascii="宋体" w:hAnsi="宋体"/>
          <w:bCs/>
          <w:sz w:val="24"/>
          <w:highlight w:val="none"/>
        </w:rPr>
      </w:pPr>
      <w:r>
        <w:rPr>
          <w:rFonts w:hint="eastAsia" w:ascii="宋体" w:hAnsi="宋体"/>
          <w:bCs/>
          <w:sz w:val="24"/>
          <w:highlight w:val="none"/>
        </w:rPr>
        <w:t>2.4</w:t>
      </w:r>
      <w:r>
        <w:rPr>
          <w:rFonts w:hint="eastAsia" w:ascii="宋体" w:hAnsi="宋体"/>
          <w:bCs/>
          <w:sz w:val="24"/>
          <w:highlight w:val="none"/>
        </w:rPr>
        <w:tab/>
      </w:r>
      <w:r>
        <w:rPr>
          <w:rFonts w:hint="eastAsia" w:ascii="宋体" w:hAnsi="宋体"/>
          <w:bCs/>
          <w:sz w:val="24"/>
          <w:highlight w:val="none"/>
        </w:rPr>
        <w:t>刺激声强度可调</w:t>
      </w:r>
    </w:p>
    <w:p w14:paraId="30172CAC">
      <w:pPr>
        <w:spacing w:line="360" w:lineRule="auto"/>
        <w:rPr>
          <w:rFonts w:ascii="宋体" w:hAnsi="宋体"/>
          <w:bCs/>
          <w:sz w:val="24"/>
          <w:highlight w:val="none"/>
        </w:rPr>
      </w:pPr>
      <w:r>
        <w:rPr>
          <w:rFonts w:hint="eastAsia" w:ascii="宋体" w:hAnsi="宋体"/>
          <w:bCs/>
          <w:sz w:val="24"/>
          <w:highlight w:val="none"/>
        </w:rPr>
        <w:t>2.5</w:t>
      </w:r>
      <w:r>
        <w:rPr>
          <w:rFonts w:hint="eastAsia" w:ascii="宋体" w:hAnsi="宋体"/>
          <w:bCs/>
          <w:sz w:val="24"/>
          <w:highlight w:val="none"/>
        </w:rPr>
        <w:tab/>
      </w:r>
      <w:r>
        <w:rPr>
          <w:rFonts w:hint="eastAsia" w:ascii="宋体" w:hAnsi="宋体"/>
          <w:bCs/>
          <w:sz w:val="24"/>
          <w:highlight w:val="none"/>
        </w:rPr>
        <w:t>测试方法：自动</w:t>
      </w:r>
    </w:p>
    <w:p w14:paraId="70A8AD47">
      <w:pPr>
        <w:spacing w:line="360" w:lineRule="auto"/>
        <w:rPr>
          <w:rFonts w:ascii="宋体" w:hAnsi="宋体"/>
          <w:bCs/>
          <w:sz w:val="24"/>
          <w:highlight w:val="none"/>
        </w:rPr>
      </w:pPr>
      <w:r>
        <w:rPr>
          <w:rFonts w:hint="eastAsia" w:ascii="宋体" w:hAnsi="宋体"/>
          <w:bCs/>
          <w:sz w:val="24"/>
          <w:highlight w:val="none"/>
        </w:rPr>
        <w:t>2.6</w:t>
      </w:r>
      <w:r>
        <w:rPr>
          <w:rFonts w:hint="eastAsia" w:ascii="宋体" w:hAnsi="宋体"/>
          <w:bCs/>
          <w:sz w:val="24"/>
          <w:highlight w:val="none"/>
        </w:rPr>
        <w:tab/>
      </w:r>
      <w:r>
        <w:rPr>
          <w:rFonts w:hint="eastAsia" w:ascii="宋体" w:hAnsi="宋体"/>
          <w:bCs/>
          <w:sz w:val="24"/>
          <w:highlight w:val="none"/>
        </w:rPr>
        <w:t>声反射衰减测试：自动阈上10dB或者手动调节强度，测试时间10秒</w:t>
      </w:r>
    </w:p>
    <w:p w14:paraId="475E71D0">
      <w:pPr>
        <w:spacing w:line="360" w:lineRule="auto"/>
        <w:rPr>
          <w:rFonts w:ascii="宋体" w:hAnsi="宋体"/>
          <w:bCs/>
          <w:sz w:val="24"/>
          <w:highlight w:val="none"/>
        </w:rPr>
      </w:pPr>
      <w:r>
        <w:rPr>
          <w:rFonts w:hint="eastAsia" w:ascii="宋体" w:hAnsi="宋体"/>
          <w:bCs/>
          <w:sz w:val="24"/>
          <w:highlight w:val="none"/>
        </w:rPr>
        <w:t>3</w:t>
      </w:r>
      <w:r>
        <w:rPr>
          <w:rFonts w:hint="eastAsia" w:ascii="宋体" w:hAnsi="宋体"/>
          <w:bCs/>
          <w:sz w:val="24"/>
          <w:highlight w:val="none"/>
        </w:rPr>
        <w:tab/>
      </w:r>
      <w:r>
        <w:rPr>
          <w:rFonts w:hint="eastAsia" w:ascii="宋体" w:hAnsi="宋体"/>
          <w:bCs/>
          <w:sz w:val="24"/>
          <w:highlight w:val="none"/>
        </w:rPr>
        <w:t>咽鼓管功能</w:t>
      </w:r>
    </w:p>
    <w:p w14:paraId="5F973F70">
      <w:pPr>
        <w:spacing w:line="360" w:lineRule="auto"/>
        <w:rPr>
          <w:rFonts w:ascii="宋体" w:hAnsi="宋体"/>
          <w:bCs/>
          <w:sz w:val="24"/>
          <w:highlight w:val="none"/>
        </w:rPr>
      </w:pPr>
      <w:r>
        <w:rPr>
          <w:rFonts w:hint="eastAsia" w:ascii="宋体" w:hAnsi="宋体"/>
          <w:bCs/>
          <w:sz w:val="24"/>
          <w:highlight w:val="none"/>
        </w:rPr>
        <w:t>3.1</w:t>
      </w:r>
      <w:r>
        <w:rPr>
          <w:rFonts w:hint="eastAsia" w:ascii="宋体" w:hAnsi="宋体"/>
          <w:bCs/>
          <w:sz w:val="24"/>
          <w:highlight w:val="none"/>
        </w:rPr>
        <w:tab/>
      </w:r>
      <w:r>
        <w:rPr>
          <w:rFonts w:hint="eastAsia" w:ascii="宋体" w:hAnsi="宋体"/>
          <w:bCs/>
          <w:sz w:val="24"/>
          <w:highlight w:val="none"/>
        </w:rPr>
        <w:t>完整鼓膜咽鼓管功能测试</w:t>
      </w:r>
    </w:p>
    <w:p w14:paraId="3FF6C69E">
      <w:pPr>
        <w:spacing w:line="360" w:lineRule="auto"/>
        <w:rPr>
          <w:rFonts w:ascii="宋体" w:hAnsi="宋体"/>
          <w:bCs/>
          <w:sz w:val="24"/>
          <w:highlight w:val="none"/>
        </w:rPr>
      </w:pPr>
      <w:r>
        <w:rPr>
          <w:rFonts w:hint="eastAsia" w:ascii="宋体" w:hAnsi="宋体"/>
          <w:bCs/>
          <w:sz w:val="24"/>
          <w:highlight w:val="none"/>
        </w:rPr>
        <w:t>3.2</w:t>
      </w:r>
      <w:r>
        <w:rPr>
          <w:rFonts w:hint="eastAsia" w:ascii="宋体" w:hAnsi="宋体"/>
          <w:bCs/>
          <w:sz w:val="24"/>
          <w:highlight w:val="none"/>
        </w:rPr>
        <w:tab/>
      </w:r>
      <w:r>
        <w:rPr>
          <w:rFonts w:hint="eastAsia" w:ascii="宋体" w:hAnsi="宋体"/>
          <w:bCs/>
          <w:sz w:val="24"/>
          <w:highlight w:val="none"/>
        </w:rPr>
        <w:t>穿孔鼓膜咽鼓管功能测试</w:t>
      </w:r>
    </w:p>
    <w:p w14:paraId="7C6E663E">
      <w:pPr>
        <w:spacing w:line="360" w:lineRule="auto"/>
        <w:rPr>
          <w:rFonts w:ascii="宋体" w:hAnsi="宋体"/>
          <w:bCs/>
          <w:sz w:val="24"/>
          <w:highlight w:val="none"/>
        </w:rPr>
      </w:pPr>
      <w:r>
        <w:rPr>
          <w:rFonts w:hint="eastAsia" w:ascii="宋体" w:hAnsi="宋体"/>
          <w:bCs/>
          <w:sz w:val="24"/>
          <w:highlight w:val="none"/>
        </w:rPr>
        <w:t>▲3.3</w:t>
      </w:r>
      <w:r>
        <w:rPr>
          <w:rFonts w:hint="eastAsia" w:ascii="宋体" w:hAnsi="宋体"/>
          <w:bCs/>
          <w:sz w:val="24"/>
          <w:highlight w:val="none"/>
        </w:rPr>
        <w:tab/>
      </w:r>
      <w:r>
        <w:rPr>
          <w:rFonts w:hint="eastAsia" w:ascii="宋体" w:hAnsi="宋体"/>
          <w:bCs/>
          <w:sz w:val="24"/>
          <w:highlight w:val="none"/>
        </w:rPr>
        <w:t>咽鼓管异常开放测试</w:t>
      </w:r>
    </w:p>
    <w:p w14:paraId="5C8D8AEE">
      <w:pPr>
        <w:spacing w:line="360" w:lineRule="auto"/>
        <w:rPr>
          <w:rFonts w:ascii="宋体" w:hAnsi="宋体"/>
          <w:bCs/>
          <w:sz w:val="24"/>
          <w:highlight w:val="none"/>
        </w:rPr>
      </w:pPr>
      <w:r>
        <w:rPr>
          <w:rFonts w:hint="eastAsia" w:ascii="宋体" w:hAnsi="宋体"/>
          <w:bCs/>
          <w:sz w:val="24"/>
          <w:highlight w:val="none"/>
        </w:rPr>
        <w:t>4</w:t>
      </w:r>
      <w:r>
        <w:rPr>
          <w:rFonts w:hint="eastAsia" w:ascii="宋体" w:hAnsi="宋体"/>
          <w:bCs/>
          <w:sz w:val="24"/>
          <w:highlight w:val="none"/>
        </w:rPr>
        <w:tab/>
      </w:r>
      <w:r>
        <w:rPr>
          <w:rFonts w:hint="eastAsia" w:ascii="宋体" w:hAnsi="宋体"/>
          <w:bCs/>
          <w:sz w:val="24"/>
          <w:highlight w:val="none"/>
        </w:rPr>
        <w:t>通用</w:t>
      </w:r>
    </w:p>
    <w:p w14:paraId="209D8776">
      <w:pPr>
        <w:spacing w:line="360" w:lineRule="auto"/>
        <w:rPr>
          <w:rFonts w:ascii="宋体" w:hAnsi="宋体"/>
          <w:bCs/>
          <w:sz w:val="24"/>
          <w:highlight w:val="none"/>
        </w:rPr>
      </w:pPr>
      <w:r>
        <w:rPr>
          <w:rFonts w:hint="eastAsia" w:ascii="宋体" w:hAnsi="宋体"/>
          <w:bCs/>
          <w:sz w:val="24"/>
          <w:highlight w:val="none"/>
        </w:rPr>
        <w:t>4.1</w:t>
      </w:r>
      <w:r>
        <w:rPr>
          <w:rFonts w:hint="eastAsia" w:ascii="宋体" w:hAnsi="宋体"/>
          <w:bCs/>
          <w:sz w:val="24"/>
          <w:highlight w:val="none"/>
        </w:rPr>
        <w:tab/>
      </w:r>
      <w:r>
        <w:rPr>
          <w:rFonts w:hint="eastAsia" w:ascii="宋体" w:hAnsi="宋体"/>
          <w:bCs/>
          <w:sz w:val="24"/>
          <w:highlight w:val="none"/>
        </w:rPr>
        <w:t>≥10英寸超大彩色大显示屏，全中文界面</w:t>
      </w:r>
    </w:p>
    <w:p w14:paraId="2FD8436A">
      <w:pPr>
        <w:spacing w:line="360" w:lineRule="auto"/>
        <w:rPr>
          <w:rFonts w:ascii="宋体" w:hAnsi="宋体"/>
          <w:bCs/>
          <w:sz w:val="24"/>
          <w:highlight w:val="none"/>
        </w:rPr>
      </w:pPr>
      <w:r>
        <w:rPr>
          <w:rFonts w:hint="eastAsia" w:ascii="宋体" w:hAnsi="宋体"/>
          <w:bCs/>
          <w:sz w:val="24"/>
          <w:highlight w:val="none"/>
        </w:rPr>
        <w:t>4.2</w:t>
      </w:r>
      <w:r>
        <w:rPr>
          <w:rFonts w:hint="eastAsia" w:ascii="宋体" w:hAnsi="宋体"/>
          <w:bCs/>
          <w:sz w:val="24"/>
          <w:highlight w:val="none"/>
        </w:rPr>
        <w:tab/>
      </w:r>
      <w:r>
        <w:rPr>
          <w:rFonts w:hint="eastAsia" w:ascii="宋体" w:hAnsi="宋体"/>
          <w:bCs/>
          <w:sz w:val="24"/>
          <w:highlight w:val="none"/>
        </w:rPr>
        <w:t>测试项目自定义设置，优化工作流程</w:t>
      </w:r>
    </w:p>
    <w:p w14:paraId="2895BF25">
      <w:pPr>
        <w:spacing w:line="360" w:lineRule="auto"/>
        <w:rPr>
          <w:rFonts w:ascii="宋体" w:hAnsi="宋体"/>
          <w:bCs/>
          <w:sz w:val="24"/>
          <w:highlight w:val="none"/>
        </w:rPr>
      </w:pPr>
      <w:r>
        <w:rPr>
          <w:rFonts w:hint="eastAsia" w:ascii="宋体" w:hAnsi="宋体"/>
          <w:bCs/>
          <w:sz w:val="24"/>
          <w:highlight w:val="none"/>
        </w:rPr>
        <w:t>▲4.3</w:t>
      </w:r>
      <w:r>
        <w:rPr>
          <w:rFonts w:hint="eastAsia" w:ascii="宋体" w:hAnsi="宋体"/>
          <w:bCs/>
          <w:sz w:val="24"/>
          <w:highlight w:val="none"/>
        </w:rPr>
        <w:tab/>
      </w:r>
      <w:r>
        <w:rPr>
          <w:rFonts w:hint="eastAsia" w:ascii="宋体" w:hAnsi="宋体"/>
          <w:bCs/>
          <w:sz w:val="24"/>
          <w:highlight w:val="none"/>
        </w:rPr>
        <w:t>USB接口连接电脑</w:t>
      </w:r>
    </w:p>
    <w:p w14:paraId="70869A5A">
      <w:pPr>
        <w:spacing w:line="360" w:lineRule="auto"/>
        <w:rPr>
          <w:rFonts w:ascii="宋体" w:hAnsi="宋体"/>
          <w:bCs/>
          <w:sz w:val="24"/>
          <w:highlight w:val="none"/>
        </w:rPr>
      </w:pPr>
      <w:r>
        <w:rPr>
          <w:rFonts w:hint="eastAsia" w:ascii="宋体" w:hAnsi="宋体"/>
          <w:bCs/>
          <w:sz w:val="24"/>
          <w:highlight w:val="none"/>
        </w:rPr>
        <w:t>4.4</w:t>
      </w:r>
      <w:r>
        <w:rPr>
          <w:rFonts w:hint="eastAsia" w:ascii="宋体" w:hAnsi="宋体"/>
          <w:bCs/>
          <w:sz w:val="24"/>
          <w:highlight w:val="none"/>
        </w:rPr>
        <w:tab/>
      </w:r>
      <w:r>
        <w:rPr>
          <w:rFonts w:hint="eastAsia" w:ascii="宋体" w:hAnsi="宋体"/>
          <w:bCs/>
          <w:sz w:val="24"/>
          <w:highlight w:val="none"/>
        </w:rPr>
        <w:t>数据库，可自定义中文报告</w:t>
      </w:r>
    </w:p>
    <w:p w14:paraId="5B3249C4">
      <w:pPr>
        <w:numPr>
          <w:ilvl w:val="0"/>
          <w:numId w:val="2"/>
        </w:numPr>
        <w:spacing w:line="360" w:lineRule="auto"/>
        <w:rPr>
          <w:rFonts w:ascii="宋体" w:hAnsi="宋体"/>
          <w:b/>
          <w:bCs/>
          <w:sz w:val="24"/>
          <w:highlight w:val="none"/>
        </w:rPr>
      </w:pPr>
      <w:r>
        <w:rPr>
          <w:rFonts w:hint="eastAsia" w:ascii="宋体" w:hAnsi="宋体" w:cs="宋体"/>
          <w:b/>
          <w:bCs/>
          <w:iCs/>
          <w:kern w:val="0"/>
          <w:sz w:val="24"/>
          <w:highlight w:val="none"/>
        </w:rPr>
        <w:t>伴</w:t>
      </w:r>
      <w:r>
        <w:rPr>
          <w:rFonts w:hint="eastAsia" w:ascii="宋体" w:hAnsi="宋体"/>
          <w:b/>
          <w:bCs/>
          <w:sz w:val="24"/>
          <w:highlight w:val="none"/>
        </w:rPr>
        <w:t>随服务</w:t>
      </w:r>
    </w:p>
    <w:p w14:paraId="21C06DAD">
      <w:pPr>
        <w:numPr>
          <w:ilvl w:val="0"/>
          <w:numId w:val="4"/>
        </w:numPr>
        <w:spacing w:line="360" w:lineRule="auto"/>
        <w:rPr>
          <w:rFonts w:ascii="宋体" w:hAnsi="宋体" w:cs="宋体"/>
          <w:kern w:val="0"/>
          <w:sz w:val="24"/>
          <w:highlight w:val="none"/>
        </w:rPr>
      </w:pPr>
      <w:r>
        <w:rPr>
          <w:rFonts w:hint="eastAsia" w:ascii="宋体" w:hAnsi="宋体" w:cs="宋体"/>
          <w:kern w:val="0"/>
          <w:sz w:val="24"/>
          <w:highlight w:val="none"/>
        </w:rPr>
        <w:t>安装：在货物到达使用单位后，卖方应在7天内派工程技术人员到达现场，在买方技术人员在场的情况下开箱清点货物，组织安装、调试，并承担因此发生的一切费用</w:t>
      </w:r>
    </w:p>
    <w:bookmarkEnd w:id="0"/>
    <w:p w14:paraId="0BD3652B">
      <w:pPr>
        <w:numPr>
          <w:ilvl w:val="0"/>
          <w:numId w:val="4"/>
        </w:numPr>
        <w:spacing w:line="360" w:lineRule="auto"/>
        <w:rPr>
          <w:rFonts w:ascii="宋体" w:hAnsi="宋体" w:cs="宋体"/>
          <w:kern w:val="0"/>
          <w:sz w:val="24"/>
        </w:rPr>
      </w:pPr>
      <w:r>
        <w:rPr>
          <w:rFonts w:hint="eastAsia" w:ascii="宋体" w:hAnsi="宋体" w:cs="宋体"/>
          <w:kern w:val="0"/>
          <w:sz w:val="24"/>
        </w:rPr>
        <w:t>产品升级服务要求：终生免费软件升级</w:t>
      </w:r>
    </w:p>
    <w:p w14:paraId="64074EF4">
      <w:pPr>
        <w:numPr>
          <w:ilvl w:val="0"/>
          <w:numId w:val="4"/>
        </w:numPr>
        <w:spacing w:line="360" w:lineRule="auto"/>
        <w:rPr>
          <w:rFonts w:ascii="宋体" w:hAnsi="宋体" w:cs="宋体"/>
          <w:bCs/>
          <w:kern w:val="0"/>
          <w:sz w:val="24"/>
        </w:rPr>
      </w:pPr>
      <w:r>
        <w:rPr>
          <w:rFonts w:hint="eastAsia" w:ascii="宋体" w:hAnsi="宋体" w:cs="宋体"/>
          <w:kern w:val="0"/>
          <w:sz w:val="24"/>
        </w:rPr>
        <w:t>提供技术援助：可提供远程指导，定期维护保养</w:t>
      </w:r>
    </w:p>
    <w:p w14:paraId="255850C8">
      <w:pPr>
        <w:numPr>
          <w:ilvl w:val="0"/>
          <w:numId w:val="4"/>
        </w:numPr>
        <w:spacing w:line="360" w:lineRule="auto"/>
        <w:rPr>
          <w:rFonts w:ascii="宋体" w:hAnsi="宋体" w:cs="宋体"/>
          <w:bCs/>
          <w:kern w:val="0"/>
          <w:sz w:val="24"/>
        </w:rPr>
      </w:pPr>
      <w:r>
        <w:rPr>
          <w:rFonts w:hint="eastAsia" w:ascii="宋体" w:hAnsi="宋体" w:cs="宋体"/>
          <w:kern w:val="0"/>
          <w:sz w:val="24"/>
        </w:rPr>
        <w:t>培训：</w:t>
      </w:r>
      <w:r>
        <w:rPr>
          <w:rFonts w:hint="eastAsia" w:ascii="宋体" w:hAnsi="宋体"/>
          <w:bCs/>
          <w:sz w:val="24"/>
        </w:rPr>
        <w:t>现场培训：卖方应免费提供现场技术培训，应对买方临床医生及技术人员提供正规的整套设备操作、维护、维修、检测等内容的培训，使买方全面了解直至完全掌握设备的使用。集中培训：根据设备技术要求，要定期向买方免费提供临床、维修技术人员培训。</w:t>
      </w:r>
    </w:p>
    <w:p w14:paraId="6DAE341D">
      <w:pPr>
        <w:numPr>
          <w:ilvl w:val="0"/>
          <w:numId w:val="2"/>
        </w:numPr>
        <w:spacing w:line="360" w:lineRule="auto"/>
        <w:rPr>
          <w:rFonts w:ascii="宋体" w:hAnsi="宋体" w:cs="宋体"/>
          <w:kern w:val="0"/>
          <w:szCs w:val="21"/>
        </w:rPr>
      </w:pPr>
      <w:r>
        <w:rPr>
          <w:rFonts w:hint="eastAsia" w:ascii="宋体" w:hAnsi="宋体"/>
          <w:b/>
          <w:bCs/>
          <w:sz w:val="24"/>
        </w:rPr>
        <w:t>售后服务及技术服务要求</w:t>
      </w:r>
    </w:p>
    <w:p w14:paraId="3EBC7483">
      <w:pPr>
        <w:numPr>
          <w:ilvl w:val="0"/>
          <w:numId w:val="5"/>
        </w:numPr>
        <w:spacing w:line="360" w:lineRule="auto"/>
        <w:rPr>
          <w:rFonts w:ascii="宋体" w:hAnsi="宋体" w:cs="宋体"/>
          <w:kern w:val="0"/>
          <w:sz w:val="24"/>
        </w:rPr>
      </w:pPr>
      <w:r>
        <w:rPr>
          <w:rFonts w:hint="eastAsia" w:ascii="宋体" w:hAnsi="宋体"/>
          <w:bCs/>
          <w:sz w:val="24"/>
        </w:rPr>
        <w:t>项目完成时间：合同签订后30天内完成安装、调试并通过验收。</w:t>
      </w:r>
    </w:p>
    <w:p w14:paraId="056230F9">
      <w:pPr>
        <w:numPr>
          <w:ilvl w:val="0"/>
          <w:numId w:val="5"/>
        </w:numPr>
        <w:spacing w:line="360" w:lineRule="auto"/>
        <w:rPr>
          <w:rFonts w:ascii="宋体" w:hAnsi="宋体"/>
          <w:bCs/>
          <w:sz w:val="24"/>
        </w:rPr>
      </w:pPr>
      <w:r>
        <w:rPr>
          <w:rFonts w:hint="eastAsia" w:ascii="宋体" w:hAnsi="宋体"/>
          <w:bCs/>
          <w:sz w:val="24"/>
        </w:rPr>
        <w:t>成交供应商负责货物的运输、安装、调试、人员培训和配合项目验收。</w:t>
      </w:r>
    </w:p>
    <w:p w14:paraId="2BEE60AB">
      <w:pPr>
        <w:numPr>
          <w:ilvl w:val="0"/>
          <w:numId w:val="5"/>
        </w:numPr>
        <w:spacing w:line="360" w:lineRule="auto"/>
        <w:rPr>
          <w:rFonts w:ascii="宋体" w:hAnsi="宋体"/>
          <w:bCs/>
          <w:sz w:val="24"/>
        </w:rPr>
      </w:pPr>
      <w:r>
        <w:rPr>
          <w:rFonts w:hint="eastAsia" w:ascii="宋体" w:hAnsi="宋体"/>
          <w:bCs/>
          <w:sz w:val="24"/>
        </w:rPr>
        <w:t>★质保期：自货物验收合格后所有投标设备及其附属易耗件(包括第三方外购设备及易耗件) 验收合格开始之日起3年。</w:t>
      </w:r>
    </w:p>
    <w:p w14:paraId="0605222D">
      <w:pPr>
        <w:numPr>
          <w:ilvl w:val="0"/>
          <w:numId w:val="5"/>
        </w:numPr>
        <w:spacing w:line="360" w:lineRule="auto"/>
        <w:rPr>
          <w:rFonts w:ascii="宋体" w:hAnsi="宋体"/>
          <w:bCs/>
          <w:sz w:val="24"/>
        </w:rPr>
      </w:pPr>
      <w:r>
        <w:rPr>
          <w:rFonts w:hint="eastAsia" w:ascii="宋体" w:hAnsi="宋体"/>
          <w:bCs/>
          <w:sz w:val="24"/>
        </w:rPr>
        <w:t>质保期内免费更换零配件及免收工时费，质保期内应确保所有设备开机率为</w:t>
      </w:r>
      <w:r>
        <w:rPr>
          <w:rFonts w:ascii="宋体" w:hAnsi="宋体"/>
          <w:bCs/>
          <w:sz w:val="24"/>
        </w:rPr>
        <w:t>100</w:t>
      </w:r>
      <w:r>
        <w:rPr>
          <w:rFonts w:hint="eastAsia" w:ascii="宋体" w:hAnsi="宋体"/>
          <w:bCs/>
          <w:sz w:val="24"/>
        </w:rPr>
        <w:t>%，如达不到此要求、即相应延长质保期。质保期结束后，须提供设备的维护和维修服务。成交方提供7×24小时服务，质保期内保证2小时响应，并在接到通知后4小时内上门服务，24小时解决问题，提供不间断的服务直至设备正常使用，否则提供备用设备供采购人使用。</w:t>
      </w:r>
    </w:p>
    <w:p w14:paraId="6DA3839E">
      <w:pPr>
        <w:numPr>
          <w:ilvl w:val="0"/>
          <w:numId w:val="5"/>
        </w:numPr>
        <w:spacing w:line="360" w:lineRule="auto"/>
        <w:rPr>
          <w:rFonts w:ascii="宋体" w:hAnsi="宋体"/>
          <w:bCs/>
          <w:sz w:val="24"/>
        </w:rPr>
      </w:pPr>
      <w:r>
        <w:rPr>
          <w:rFonts w:hint="eastAsia" w:ascii="宋体" w:hAnsi="宋体"/>
          <w:bCs/>
          <w:sz w:val="24"/>
        </w:rPr>
        <w:t>供应商须承诺提供的所有产品为全新的、未使用过的，并符合国家有关标准、行业有关标准、制造厂标准及合同技术标准要求。</w:t>
      </w:r>
    </w:p>
    <w:p w14:paraId="4BCD17D1">
      <w:pPr>
        <w:numPr>
          <w:ilvl w:val="0"/>
          <w:numId w:val="5"/>
        </w:numPr>
        <w:spacing w:line="360" w:lineRule="auto"/>
        <w:rPr>
          <w:rFonts w:ascii="宋体" w:hAnsi="宋体"/>
          <w:bCs/>
          <w:sz w:val="24"/>
        </w:rPr>
      </w:pPr>
      <w:r>
        <w:rPr>
          <w:rFonts w:hint="eastAsia" w:ascii="宋体" w:hAnsi="宋体"/>
          <w:bCs/>
          <w:sz w:val="24"/>
        </w:rPr>
        <w:t>供应商需提供终身维修服务。</w:t>
      </w:r>
    </w:p>
    <w:p w14:paraId="5EC7E704">
      <w:pPr>
        <w:numPr>
          <w:ilvl w:val="0"/>
          <w:numId w:val="5"/>
        </w:numPr>
        <w:spacing w:line="360" w:lineRule="auto"/>
        <w:rPr>
          <w:rFonts w:ascii="宋体" w:hAnsi="宋体"/>
          <w:bCs/>
          <w:sz w:val="24"/>
        </w:rPr>
      </w:pPr>
      <w:r>
        <w:rPr>
          <w:rFonts w:hint="eastAsia" w:ascii="宋体" w:hAnsi="宋体"/>
          <w:bCs/>
          <w:sz w:val="24"/>
        </w:rPr>
        <w:t>维保内容与价格：提供质保期外每年的全保保修价格(不超过投标总价的8%）</w:t>
      </w:r>
    </w:p>
    <w:p w14:paraId="789AF5D4">
      <w:pPr>
        <w:numPr>
          <w:ilvl w:val="0"/>
          <w:numId w:val="5"/>
        </w:numPr>
        <w:spacing w:line="360" w:lineRule="auto"/>
        <w:jc w:val="left"/>
        <w:rPr>
          <w:rFonts w:ascii="宋体" w:hAnsi="宋体"/>
          <w:bCs/>
          <w:sz w:val="24"/>
        </w:rPr>
      </w:pPr>
      <w:r>
        <w:rPr>
          <w:rFonts w:hint="eastAsia" w:ascii="宋体" w:hAnsi="宋体"/>
          <w:bCs/>
          <w:sz w:val="24"/>
        </w:rPr>
        <w:t>备品备件供货价格：如备件为原厂备件或可替代质量合格其他，备件价格不高于市场价8折</w:t>
      </w:r>
    </w:p>
    <w:p w14:paraId="633D8980">
      <w:pPr>
        <w:numPr>
          <w:ilvl w:val="0"/>
          <w:numId w:val="2"/>
        </w:numPr>
        <w:spacing w:line="360" w:lineRule="auto"/>
        <w:rPr>
          <w:rFonts w:ascii="宋体" w:hAnsi="宋体"/>
          <w:b/>
          <w:bCs/>
          <w:sz w:val="24"/>
        </w:rPr>
      </w:pPr>
      <w:r>
        <w:rPr>
          <w:rFonts w:hint="eastAsia" w:ascii="宋体" w:hAnsi="宋体"/>
          <w:b/>
          <w:bCs/>
          <w:sz w:val="24"/>
        </w:rPr>
        <w:t>报价要求</w:t>
      </w:r>
    </w:p>
    <w:p w14:paraId="2D18A513">
      <w:pPr>
        <w:spacing w:line="360" w:lineRule="auto"/>
        <w:rPr>
          <w:rFonts w:ascii="宋体" w:hAnsi="宋体"/>
          <w:bCs/>
          <w:sz w:val="24"/>
        </w:rPr>
      </w:pPr>
      <w:r>
        <w:rPr>
          <w:rFonts w:hint="eastAsia" w:ascii="宋体" w:hAnsi="宋体"/>
          <w:bCs/>
          <w:sz w:val="24"/>
        </w:rPr>
        <w:t>1</w:t>
      </w:r>
      <w:r>
        <w:rPr>
          <w:rFonts w:ascii="宋体" w:hAnsi="宋体"/>
          <w:bCs/>
          <w:sz w:val="24"/>
        </w:rPr>
        <w:t xml:space="preserve">. </w:t>
      </w:r>
      <w:r>
        <w:rPr>
          <w:rFonts w:hint="eastAsia" w:ascii="宋体" w:hAnsi="宋体"/>
          <w:bCs/>
          <w:sz w:val="24"/>
        </w:rPr>
        <w:t>投标人所报的费用应包括设备主机及配置备件的安装调试、培训、配套系统及安装调试等，以及保障设备正常稳定使用的其他费用。</w:t>
      </w:r>
    </w:p>
    <w:p w14:paraId="388C1E00">
      <w:pPr>
        <w:spacing w:line="360" w:lineRule="auto"/>
        <w:rPr>
          <w:rFonts w:ascii="宋体" w:hAnsi="宋体"/>
          <w:b/>
          <w:bCs/>
          <w:sz w:val="24"/>
        </w:rPr>
      </w:pPr>
      <w:r>
        <w:rPr>
          <w:rFonts w:hint="eastAsia" w:ascii="宋体" w:hAnsi="宋体"/>
          <w:b/>
          <w:bCs/>
          <w:sz w:val="24"/>
        </w:rPr>
        <w:t>六、验收要求</w:t>
      </w:r>
    </w:p>
    <w:p w14:paraId="2DC81AB0">
      <w:pPr>
        <w:numPr>
          <w:ilvl w:val="0"/>
          <w:numId w:val="6"/>
        </w:numPr>
        <w:spacing w:line="360" w:lineRule="auto"/>
        <w:rPr>
          <w:rFonts w:ascii="宋体" w:hAnsi="宋体"/>
          <w:bCs/>
          <w:sz w:val="24"/>
        </w:rPr>
      </w:pPr>
      <w:r>
        <w:rPr>
          <w:rFonts w:hint="eastAsia" w:ascii="宋体" w:hAnsi="宋体"/>
          <w:bCs/>
          <w:sz w:val="24"/>
        </w:rPr>
        <w:t>供应商需按招标文件规定的技术要求提供产品，产品必须按相应的国家标准及有关政府部门的规范完成制造和安装。</w:t>
      </w:r>
    </w:p>
    <w:p w14:paraId="0EFC2A5F">
      <w:pPr>
        <w:numPr>
          <w:ilvl w:val="0"/>
          <w:numId w:val="6"/>
        </w:numPr>
        <w:spacing w:line="360" w:lineRule="auto"/>
        <w:rPr>
          <w:rFonts w:ascii="宋体" w:hAnsi="宋体"/>
          <w:bCs/>
          <w:sz w:val="24"/>
        </w:rPr>
      </w:pPr>
      <w:r>
        <w:rPr>
          <w:rFonts w:hint="eastAsia" w:ascii="宋体" w:hAnsi="宋体"/>
          <w:bCs/>
          <w:sz w:val="24"/>
        </w:rPr>
        <w:t>安装完成后，经采购人或采购人指定的第三方验收，达到本招标文件中的各项技术指标和该设备的产品标准，并满足安全使用防护要求的，方可验收合格。</w:t>
      </w:r>
    </w:p>
    <w:p w14:paraId="54C99E7F">
      <w:pPr>
        <w:numPr>
          <w:ilvl w:val="0"/>
          <w:numId w:val="6"/>
        </w:numPr>
        <w:spacing w:line="360" w:lineRule="auto"/>
        <w:rPr>
          <w:rFonts w:ascii="宋体" w:hAnsi="宋体"/>
          <w:bCs/>
          <w:sz w:val="24"/>
        </w:rPr>
      </w:pPr>
      <w:r>
        <w:rPr>
          <w:rFonts w:hint="eastAsia" w:ascii="宋体" w:hAnsi="宋体"/>
          <w:bCs/>
          <w:sz w:val="24"/>
        </w:rPr>
        <w:t>设备运抵采购人指定地点后，采购人与供应商共同开箱验货，验货结果双方均须认可。</w:t>
      </w:r>
    </w:p>
    <w:p w14:paraId="7ABDED84">
      <w:pPr>
        <w:numPr>
          <w:ilvl w:val="0"/>
          <w:numId w:val="6"/>
        </w:numPr>
        <w:spacing w:line="360" w:lineRule="auto"/>
        <w:rPr>
          <w:rFonts w:ascii="宋体" w:hAnsi="宋体"/>
          <w:bCs/>
          <w:sz w:val="24"/>
        </w:rPr>
      </w:pPr>
      <w:r>
        <w:rPr>
          <w:rFonts w:hint="eastAsia" w:ascii="宋体" w:hAnsi="宋体"/>
          <w:bCs/>
          <w:sz w:val="24"/>
        </w:rPr>
        <w:t>设备安装、调试完成后，按双方签订的技术协议进行最终验收，验收试件由采购人提供，验收合格后，双方签署最终验收报告。验收的依据：（1）比价文件、响应文件（及评标时的相关澄清）和合同（2）国家强制标准（3）制造商提供的参数。</w:t>
      </w:r>
    </w:p>
    <w:p w14:paraId="0FA77FC7">
      <w:pPr>
        <w:numPr>
          <w:ilvl w:val="0"/>
          <w:numId w:val="6"/>
        </w:numPr>
        <w:spacing w:line="360" w:lineRule="auto"/>
        <w:rPr>
          <w:rFonts w:ascii="宋体" w:hAnsi="宋体"/>
          <w:bCs/>
          <w:sz w:val="24"/>
        </w:rPr>
      </w:pPr>
      <w:r>
        <w:rPr>
          <w:rFonts w:hint="eastAsia" w:ascii="宋体" w:hAnsi="宋体"/>
          <w:bCs/>
          <w:sz w:val="24"/>
        </w:rPr>
        <w:t>必须保证投标产品配置的完整性，能满足设备全部功能的使用，备品、备件、随机工具和相关技术资料齐全。</w:t>
      </w:r>
    </w:p>
    <w:p w14:paraId="7E8A4538">
      <w:pPr>
        <w:spacing w:line="360" w:lineRule="auto"/>
        <w:rPr>
          <w:rFonts w:ascii="宋体" w:hAnsi="宋体"/>
          <w:b/>
          <w:bCs/>
          <w:sz w:val="24"/>
        </w:rPr>
      </w:pPr>
      <w:r>
        <w:rPr>
          <w:rFonts w:hint="eastAsia" w:ascii="宋体" w:hAnsi="宋体"/>
          <w:b/>
          <w:bCs/>
          <w:sz w:val="24"/>
        </w:rPr>
        <w:t>七、付款方式</w:t>
      </w:r>
    </w:p>
    <w:p w14:paraId="1B84C35D">
      <w:pPr>
        <w:spacing w:line="360" w:lineRule="auto"/>
        <w:rPr>
          <w:rFonts w:ascii="宋体" w:hAnsi="宋体"/>
          <w:bCs/>
          <w:sz w:val="24"/>
        </w:rPr>
      </w:pPr>
      <w:r>
        <w:rPr>
          <w:rFonts w:hint="eastAsia" w:ascii="宋体" w:hAnsi="宋体"/>
          <w:bCs/>
          <w:sz w:val="24"/>
        </w:rPr>
        <w:t>1、设备验收合格，采购人收到成交人开具的增值税发票确认后，3个月内向成交人支付产品货款的</w:t>
      </w:r>
      <w:r>
        <w:rPr>
          <w:rFonts w:ascii="宋体" w:hAnsi="宋体"/>
          <w:bCs/>
          <w:sz w:val="24"/>
        </w:rPr>
        <w:t>100</w:t>
      </w:r>
      <w:r>
        <w:rPr>
          <w:rFonts w:hint="eastAsia" w:ascii="宋体" w:hAnsi="宋体"/>
          <w:bCs/>
          <w:sz w:val="24"/>
        </w:rPr>
        <w:t>%。</w:t>
      </w:r>
    </w:p>
    <w:p w14:paraId="68AAE122">
      <w:pPr>
        <w:spacing w:line="360" w:lineRule="auto"/>
        <w:rPr>
          <w:rFonts w:ascii="宋体" w:hAnsi="宋体"/>
          <w:b/>
          <w:bCs/>
          <w:sz w:val="24"/>
        </w:rPr>
      </w:pPr>
    </w:p>
    <w:p w14:paraId="37D82D36">
      <w:pPr>
        <w:spacing w:line="360" w:lineRule="auto"/>
        <w:jc w:val="center"/>
        <w:rPr>
          <w:rFonts w:ascii="宋体" w:hAnsi="宋体"/>
          <w:b/>
          <w:bCs/>
          <w:sz w:val="28"/>
        </w:rPr>
      </w:pPr>
      <w:r>
        <w:rPr>
          <w:rFonts w:hint="eastAsia" w:ascii="宋体" w:hAnsi="宋体"/>
          <w:b/>
          <w:bCs/>
          <w:sz w:val="28"/>
        </w:rPr>
        <w:t>第三部分 评审办法</w:t>
      </w:r>
    </w:p>
    <w:p w14:paraId="2072FF36">
      <w:pPr>
        <w:spacing w:line="360" w:lineRule="auto"/>
        <w:ind w:firstLine="480" w:firstLineChars="200"/>
        <w:rPr>
          <w:rFonts w:ascii="宋体" w:hAnsi="宋体"/>
          <w:bCs/>
          <w:sz w:val="24"/>
        </w:rPr>
      </w:pPr>
      <w:r>
        <w:rPr>
          <w:rFonts w:hint="eastAsia" w:ascii="宋体" w:hAnsi="宋体"/>
          <w:bCs/>
          <w:sz w:val="24"/>
        </w:rPr>
        <w:t>综合本项目的特点，根据相关法律法规及医院的规定，本着保护竞争，维护采购工作公开、公平、公正原则，特制定本评审办法，作为选定本次采购成交人的依据。</w:t>
      </w:r>
    </w:p>
    <w:p w14:paraId="40425AFC">
      <w:pPr>
        <w:spacing w:line="360" w:lineRule="auto"/>
        <w:rPr>
          <w:rFonts w:ascii="宋体" w:hAnsi="宋体"/>
          <w:bCs/>
          <w:sz w:val="24"/>
        </w:rPr>
      </w:pPr>
      <w:r>
        <w:rPr>
          <w:rFonts w:ascii="宋体" w:hAnsi="宋体"/>
          <w:bCs/>
          <w:sz w:val="24"/>
        </w:rPr>
        <w:t>1</w:t>
      </w:r>
      <w:r>
        <w:rPr>
          <w:rFonts w:hint="eastAsia" w:ascii="宋体" w:hAnsi="宋体"/>
          <w:bCs/>
          <w:sz w:val="24"/>
        </w:rPr>
        <w:t>、本项目属于院内采购评审限额标准内的项目，按照院内比价的方式组织实施，由采购评审小组进行采购评审。</w:t>
      </w:r>
    </w:p>
    <w:p w14:paraId="406DD568">
      <w:pPr>
        <w:spacing w:line="360" w:lineRule="auto"/>
        <w:rPr>
          <w:rFonts w:ascii="宋体" w:hAnsi="宋体"/>
          <w:bCs/>
          <w:sz w:val="24"/>
        </w:rPr>
      </w:pPr>
      <w:r>
        <w:rPr>
          <w:rFonts w:ascii="宋体" w:hAnsi="宋体"/>
          <w:bCs/>
          <w:sz w:val="24"/>
        </w:rPr>
        <w:t>2</w:t>
      </w:r>
      <w:r>
        <w:rPr>
          <w:rFonts w:hint="eastAsia" w:ascii="宋体" w:hAnsi="宋体"/>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21A3983C">
      <w:pPr>
        <w:spacing w:line="360" w:lineRule="auto"/>
        <w:rPr>
          <w:rFonts w:ascii="宋体" w:hAnsi="宋体"/>
          <w:bCs/>
          <w:sz w:val="24"/>
        </w:rPr>
      </w:pPr>
      <w:r>
        <w:rPr>
          <w:rFonts w:hint="eastAsia" w:ascii="宋体" w:hAnsi="宋体"/>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14:paraId="50D3025F">
      <w:pPr>
        <w:spacing w:line="360" w:lineRule="auto"/>
        <w:rPr>
          <w:rFonts w:ascii="宋体" w:hAnsi="宋体"/>
          <w:bCs/>
          <w:sz w:val="24"/>
        </w:rPr>
      </w:pPr>
      <w:r>
        <w:rPr>
          <w:rFonts w:hint="eastAsia" w:ascii="宋体" w:hAnsi="宋体"/>
          <w:bCs/>
          <w:sz w:val="24"/>
        </w:rPr>
        <w:t>4、本项目不唱标，直接谈判。谈判前，报价人如系法定代表人出席的则须交验法定代表人证明及本人身份证，如委托代理人出席的则必须交验法定代表人委托书及本人身份证。</w:t>
      </w:r>
    </w:p>
    <w:p w14:paraId="24F93909">
      <w:pPr>
        <w:spacing w:line="360" w:lineRule="auto"/>
        <w:rPr>
          <w:rFonts w:ascii="宋体" w:hAnsi="宋体"/>
          <w:bCs/>
          <w:sz w:val="24"/>
        </w:rPr>
      </w:pPr>
      <w:r>
        <w:rPr>
          <w:rFonts w:hint="eastAsia" w:ascii="宋体" w:hAnsi="宋体"/>
          <w:bCs/>
          <w:sz w:val="24"/>
        </w:rPr>
        <w:t>5、谈判顺序按报价人递交响应文件先后顺序，后到先谈。比价小组所有成员与报价人逐个进行磋商。谈判内容包括：要求提供的商务文件、技术文件等。</w:t>
      </w:r>
    </w:p>
    <w:p w14:paraId="2CD3FF09">
      <w:pPr>
        <w:spacing w:line="360" w:lineRule="auto"/>
        <w:rPr>
          <w:rFonts w:ascii="宋体" w:hAnsi="宋体"/>
          <w:bCs/>
          <w:sz w:val="24"/>
        </w:rPr>
      </w:pPr>
      <w:r>
        <w:rPr>
          <w:rFonts w:hint="eastAsia" w:ascii="宋体" w:hAnsi="宋体"/>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34151102">
      <w:pPr>
        <w:spacing w:line="360" w:lineRule="auto"/>
        <w:rPr>
          <w:rFonts w:ascii="宋体" w:hAnsi="宋体"/>
          <w:bCs/>
          <w:sz w:val="24"/>
        </w:rPr>
      </w:pPr>
      <w:r>
        <w:rPr>
          <w:rFonts w:hint="eastAsia" w:ascii="宋体" w:hAnsi="宋体"/>
          <w:bCs/>
          <w:sz w:val="24"/>
        </w:rPr>
        <w:t>7、本项目按照质量和服务均能满足比价文件实质性响应要求的前提下，以最低价的原则确认最终供应商，最终结果以采购评审小组评审结果为准。</w:t>
      </w:r>
    </w:p>
    <w:p w14:paraId="63EF8573">
      <w:pPr>
        <w:spacing w:line="360" w:lineRule="auto"/>
        <w:rPr>
          <w:rFonts w:ascii="宋体" w:hAnsi="宋体"/>
          <w:bCs/>
          <w:sz w:val="24"/>
        </w:rPr>
      </w:pPr>
      <w:r>
        <w:rPr>
          <w:rFonts w:hint="eastAsia" w:ascii="宋体" w:hAnsi="宋体"/>
          <w:bCs/>
          <w:sz w:val="24"/>
        </w:rPr>
        <w:t>8、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331DC776">
      <w:pPr>
        <w:spacing w:line="360" w:lineRule="auto"/>
        <w:rPr>
          <w:rFonts w:ascii="宋体" w:hAnsi="宋体"/>
          <w:b/>
          <w:bCs/>
          <w:sz w:val="28"/>
        </w:rPr>
      </w:pPr>
    </w:p>
    <w:p w14:paraId="5DEF7A2D">
      <w:pPr>
        <w:spacing w:line="360" w:lineRule="auto"/>
        <w:jc w:val="center"/>
        <w:rPr>
          <w:rFonts w:ascii="宋体" w:hAnsi="宋体"/>
          <w:b/>
          <w:bCs/>
          <w:sz w:val="28"/>
        </w:rPr>
      </w:pPr>
      <w:r>
        <w:rPr>
          <w:rFonts w:hint="eastAsia" w:ascii="宋体" w:hAnsi="宋体"/>
          <w:b/>
          <w:bCs/>
          <w:sz w:val="28"/>
        </w:rPr>
        <w:t>第四部分 响应文件格式附件</w:t>
      </w:r>
    </w:p>
    <w:p w14:paraId="2ABA8EEE">
      <w:pPr>
        <w:spacing w:line="360" w:lineRule="auto"/>
        <w:rPr>
          <w:rFonts w:ascii="宋体" w:hAnsi="宋体"/>
          <w:bCs/>
          <w:sz w:val="24"/>
        </w:rPr>
      </w:pPr>
      <w:r>
        <w:rPr>
          <w:rFonts w:hint="eastAsia" w:ascii="宋体" w:hAnsi="宋体"/>
          <w:bCs/>
          <w:sz w:val="24"/>
        </w:rPr>
        <w:t>1、报价书 （附件1）</w:t>
      </w:r>
    </w:p>
    <w:p w14:paraId="4890596C">
      <w:pPr>
        <w:spacing w:line="360" w:lineRule="auto"/>
        <w:rPr>
          <w:rFonts w:ascii="宋体" w:hAnsi="宋体"/>
          <w:bCs/>
          <w:sz w:val="24"/>
        </w:rPr>
      </w:pPr>
      <w:r>
        <w:rPr>
          <w:rFonts w:ascii="宋体" w:hAnsi="宋体"/>
          <w:bCs/>
          <w:sz w:val="24"/>
        </w:rPr>
        <w:t>2</w:t>
      </w:r>
      <w:r>
        <w:rPr>
          <w:rFonts w:hint="eastAsia" w:ascii="宋体" w:hAnsi="宋体"/>
          <w:bCs/>
          <w:sz w:val="24"/>
        </w:rPr>
        <w:t>、报价一览表 （附件</w:t>
      </w:r>
      <w:r>
        <w:rPr>
          <w:rFonts w:ascii="宋体" w:hAnsi="宋体"/>
          <w:bCs/>
          <w:sz w:val="24"/>
        </w:rPr>
        <w:t>2</w:t>
      </w:r>
      <w:r>
        <w:rPr>
          <w:rFonts w:hint="eastAsia" w:ascii="宋体" w:hAnsi="宋体"/>
          <w:bCs/>
          <w:sz w:val="24"/>
        </w:rPr>
        <w:t>）</w:t>
      </w:r>
    </w:p>
    <w:p w14:paraId="41DB0A9F">
      <w:pPr>
        <w:spacing w:line="360" w:lineRule="auto"/>
        <w:rPr>
          <w:rFonts w:ascii="宋体" w:hAnsi="宋体"/>
          <w:bCs/>
          <w:sz w:val="24"/>
        </w:rPr>
      </w:pPr>
      <w:r>
        <w:rPr>
          <w:rFonts w:ascii="宋体" w:hAnsi="宋体"/>
          <w:bCs/>
          <w:sz w:val="24"/>
        </w:rPr>
        <w:t>3</w:t>
      </w:r>
      <w:r>
        <w:rPr>
          <w:rFonts w:hint="eastAsia" w:ascii="宋体" w:hAnsi="宋体"/>
          <w:bCs/>
          <w:sz w:val="24"/>
        </w:rPr>
        <w:t>、分项报价表 （附件</w:t>
      </w:r>
      <w:r>
        <w:rPr>
          <w:rFonts w:ascii="宋体" w:hAnsi="宋体"/>
          <w:bCs/>
          <w:sz w:val="24"/>
        </w:rPr>
        <w:t>3</w:t>
      </w:r>
      <w:r>
        <w:rPr>
          <w:rFonts w:hint="eastAsia" w:ascii="宋体" w:hAnsi="宋体"/>
          <w:bCs/>
          <w:sz w:val="24"/>
        </w:rPr>
        <w:t>）</w:t>
      </w:r>
    </w:p>
    <w:p w14:paraId="2C692A88">
      <w:pPr>
        <w:spacing w:line="360" w:lineRule="auto"/>
        <w:rPr>
          <w:rFonts w:ascii="宋体" w:hAnsi="宋体"/>
          <w:bCs/>
          <w:sz w:val="24"/>
        </w:rPr>
      </w:pPr>
      <w:r>
        <w:rPr>
          <w:rFonts w:ascii="宋体" w:hAnsi="宋体"/>
          <w:bCs/>
          <w:sz w:val="24"/>
        </w:rPr>
        <w:t>4</w:t>
      </w:r>
      <w:r>
        <w:rPr>
          <w:rFonts w:hint="eastAsia" w:ascii="宋体" w:hAnsi="宋体"/>
          <w:bCs/>
          <w:sz w:val="24"/>
        </w:rPr>
        <w:t>、技术标文件 （附件</w:t>
      </w:r>
      <w:r>
        <w:rPr>
          <w:rFonts w:ascii="宋体" w:hAnsi="宋体"/>
          <w:bCs/>
          <w:sz w:val="24"/>
        </w:rPr>
        <w:t>4</w:t>
      </w:r>
      <w:r>
        <w:rPr>
          <w:rFonts w:hint="eastAsia" w:ascii="宋体" w:hAnsi="宋体"/>
          <w:bCs/>
          <w:sz w:val="24"/>
        </w:rPr>
        <w:t>）</w:t>
      </w:r>
    </w:p>
    <w:p w14:paraId="74244F4C">
      <w:pPr>
        <w:spacing w:line="360" w:lineRule="auto"/>
        <w:rPr>
          <w:rFonts w:ascii="宋体" w:hAnsi="宋体"/>
          <w:bCs/>
          <w:sz w:val="24"/>
        </w:rPr>
      </w:pPr>
      <w:r>
        <w:rPr>
          <w:rFonts w:hint="eastAsia" w:ascii="宋体" w:hAnsi="宋体"/>
          <w:bCs/>
          <w:sz w:val="24"/>
        </w:rPr>
        <w:t>5、对供应商的资格要求 （附件</w:t>
      </w:r>
      <w:r>
        <w:rPr>
          <w:rFonts w:ascii="宋体" w:hAnsi="宋体"/>
          <w:bCs/>
          <w:sz w:val="24"/>
        </w:rPr>
        <w:t>5</w:t>
      </w:r>
      <w:r>
        <w:rPr>
          <w:rFonts w:hint="eastAsia" w:ascii="宋体" w:hAnsi="宋体"/>
          <w:bCs/>
          <w:sz w:val="24"/>
        </w:rPr>
        <w:t>）</w:t>
      </w:r>
    </w:p>
    <w:p w14:paraId="4B519E52">
      <w:pPr>
        <w:spacing w:line="360" w:lineRule="auto"/>
        <w:rPr>
          <w:rFonts w:ascii="宋体" w:hAnsi="宋体"/>
          <w:bCs/>
          <w:sz w:val="24"/>
        </w:rPr>
      </w:pPr>
      <w:r>
        <w:rPr>
          <w:rFonts w:ascii="宋体" w:hAnsi="宋体"/>
          <w:bCs/>
          <w:sz w:val="24"/>
        </w:rPr>
        <w:t>6</w:t>
      </w:r>
      <w:r>
        <w:rPr>
          <w:rFonts w:hint="eastAsia" w:ascii="宋体" w:hAnsi="宋体"/>
          <w:bCs/>
          <w:sz w:val="24"/>
        </w:rPr>
        <w:t>、法定代表人资格证明书 （附件</w:t>
      </w:r>
      <w:r>
        <w:rPr>
          <w:rFonts w:ascii="宋体" w:hAnsi="宋体"/>
          <w:bCs/>
          <w:sz w:val="24"/>
        </w:rPr>
        <w:t>6</w:t>
      </w:r>
      <w:r>
        <w:rPr>
          <w:rFonts w:hint="eastAsia" w:ascii="宋体" w:hAnsi="宋体"/>
          <w:bCs/>
          <w:sz w:val="24"/>
        </w:rPr>
        <w:t>）</w:t>
      </w:r>
    </w:p>
    <w:p w14:paraId="07803148">
      <w:pPr>
        <w:spacing w:line="360" w:lineRule="auto"/>
        <w:rPr>
          <w:rFonts w:ascii="宋体" w:hAnsi="宋体"/>
          <w:bCs/>
          <w:sz w:val="24"/>
        </w:rPr>
      </w:pPr>
      <w:r>
        <w:rPr>
          <w:rFonts w:ascii="宋体" w:hAnsi="宋体"/>
          <w:bCs/>
          <w:sz w:val="24"/>
        </w:rPr>
        <w:t>7</w:t>
      </w:r>
      <w:r>
        <w:rPr>
          <w:rFonts w:hint="eastAsia" w:ascii="宋体" w:hAnsi="宋体"/>
          <w:bCs/>
          <w:sz w:val="24"/>
        </w:rPr>
        <w:t>、法定代表人授权书（原件，如法定代表人未到开标现场需提供）（附件7）</w:t>
      </w:r>
    </w:p>
    <w:p w14:paraId="4E96F261">
      <w:pPr>
        <w:spacing w:line="360" w:lineRule="auto"/>
        <w:rPr>
          <w:rFonts w:ascii="宋体" w:hAnsi="宋体"/>
          <w:bCs/>
          <w:sz w:val="24"/>
        </w:rPr>
      </w:pPr>
      <w:r>
        <w:rPr>
          <w:rFonts w:ascii="宋体" w:hAnsi="宋体"/>
          <w:bCs/>
          <w:sz w:val="24"/>
        </w:rPr>
        <w:t>8</w:t>
      </w:r>
      <w:r>
        <w:rPr>
          <w:rFonts w:hint="eastAsia" w:ascii="宋体" w:hAnsi="宋体"/>
          <w:bCs/>
          <w:sz w:val="24"/>
        </w:rPr>
        <w:t>、报价承诺函 （附件</w:t>
      </w:r>
      <w:r>
        <w:rPr>
          <w:rFonts w:ascii="宋体" w:hAnsi="宋体"/>
          <w:bCs/>
          <w:sz w:val="24"/>
        </w:rPr>
        <w:t>8</w:t>
      </w:r>
      <w:r>
        <w:rPr>
          <w:rFonts w:hint="eastAsia" w:ascii="宋体" w:hAnsi="宋体"/>
          <w:bCs/>
          <w:sz w:val="24"/>
        </w:rPr>
        <w:t>）</w:t>
      </w:r>
    </w:p>
    <w:p w14:paraId="585E78AB">
      <w:pPr>
        <w:spacing w:line="360" w:lineRule="auto"/>
        <w:rPr>
          <w:rFonts w:ascii="宋体" w:hAnsi="宋体"/>
          <w:bCs/>
          <w:sz w:val="24"/>
        </w:rPr>
      </w:pPr>
      <w:r>
        <w:rPr>
          <w:rFonts w:hint="eastAsia" w:ascii="宋体" w:hAnsi="宋体"/>
          <w:bCs/>
          <w:sz w:val="24"/>
        </w:rPr>
        <w:t>9、无利害关系声明和递交比价文件前3年内在经营活动中没有重大违法记录的书面声（附件</w:t>
      </w:r>
      <w:r>
        <w:rPr>
          <w:rFonts w:ascii="宋体" w:hAnsi="宋体"/>
          <w:bCs/>
          <w:sz w:val="24"/>
        </w:rPr>
        <w:t xml:space="preserve">9 </w:t>
      </w:r>
      <w:r>
        <w:rPr>
          <w:rFonts w:hint="eastAsia" w:ascii="宋体" w:hAnsi="宋体"/>
          <w:bCs/>
          <w:sz w:val="24"/>
        </w:rPr>
        <w:t>表1）</w:t>
      </w:r>
    </w:p>
    <w:p w14:paraId="2DC04564">
      <w:pPr>
        <w:spacing w:line="360" w:lineRule="auto"/>
        <w:rPr>
          <w:rFonts w:ascii="宋体" w:hAnsi="宋体"/>
          <w:bCs/>
          <w:sz w:val="24"/>
        </w:rPr>
      </w:pPr>
      <w:r>
        <w:rPr>
          <w:rFonts w:hint="eastAsia" w:ascii="宋体" w:hAnsi="宋体"/>
          <w:bCs/>
          <w:sz w:val="24"/>
        </w:rPr>
        <w:t>1</w:t>
      </w:r>
      <w:r>
        <w:rPr>
          <w:rFonts w:ascii="宋体" w:hAnsi="宋体"/>
          <w:bCs/>
          <w:sz w:val="24"/>
        </w:rPr>
        <w:t>0</w:t>
      </w:r>
      <w:r>
        <w:rPr>
          <w:rFonts w:hint="eastAsia" w:ascii="宋体" w:hAnsi="宋体"/>
          <w:bCs/>
          <w:sz w:val="24"/>
        </w:rPr>
        <w:t>、对比价文件的真实性、合法性承诺函 （附件</w:t>
      </w:r>
      <w:r>
        <w:rPr>
          <w:rFonts w:ascii="宋体" w:hAnsi="宋体"/>
          <w:bCs/>
          <w:sz w:val="24"/>
        </w:rPr>
        <w:t xml:space="preserve">9 </w:t>
      </w:r>
      <w:r>
        <w:rPr>
          <w:rFonts w:hint="eastAsia" w:ascii="宋体" w:hAnsi="宋体"/>
          <w:bCs/>
          <w:sz w:val="24"/>
        </w:rPr>
        <w:t>表</w:t>
      </w:r>
      <w:r>
        <w:rPr>
          <w:rFonts w:ascii="宋体" w:hAnsi="宋体"/>
          <w:bCs/>
          <w:sz w:val="24"/>
        </w:rPr>
        <w:t>2</w:t>
      </w:r>
      <w:r>
        <w:rPr>
          <w:rFonts w:hint="eastAsia" w:ascii="宋体" w:hAnsi="宋体"/>
          <w:bCs/>
          <w:sz w:val="24"/>
        </w:rPr>
        <w:t>）</w:t>
      </w:r>
    </w:p>
    <w:p w14:paraId="4370A05B">
      <w:pPr>
        <w:spacing w:line="360" w:lineRule="auto"/>
        <w:rPr>
          <w:rFonts w:ascii="宋体" w:hAnsi="宋体"/>
          <w:b/>
          <w:bCs/>
          <w:sz w:val="24"/>
        </w:rPr>
      </w:pPr>
      <w:r>
        <w:rPr>
          <w:rFonts w:hint="eastAsia" w:ascii="宋体" w:hAnsi="宋体"/>
          <w:bCs/>
          <w:sz w:val="24"/>
        </w:rPr>
        <w:t>1</w:t>
      </w:r>
      <w:r>
        <w:rPr>
          <w:rFonts w:ascii="宋体" w:hAnsi="宋体"/>
          <w:bCs/>
          <w:sz w:val="24"/>
        </w:rPr>
        <w:t>1</w:t>
      </w:r>
      <w:r>
        <w:rPr>
          <w:rFonts w:hint="eastAsia" w:ascii="宋体" w:hAnsi="宋体"/>
          <w:bCs/>
          <w:sz w:val="24"/>
        </w:rPr>
        <w:t>、报价人认为需加以说明的其他内容。</w:t>
      </w:r>
    </w:p>
    <w:p w14:paraId="206BD9FD">
      <w:pPr>
        <w:tabs>
          <w:tab w:val="left" w:pos="900"/>
          <w:tab w:val="left" w:pos="8280"/>
        </w:tabs>
        <w:spacing w:line="360" w:lineRule="auto"/>
        <w:ind w:right="25" w:rightChars="12"/>
        <w:rPr>
          <w:rFonts w:ascii="宋体" w:hAnsi="宋体"/>
          <w:b/>
          <w:bCs/>
          <w:sz w:val="24"/>
        </w:rPr>
      </w:pPr>
      <w:r>
        <w:rPr>
          <w:rFonts w:hint="eastAsia" w:ascii="宋体" w:hAnsi="宋体"/>
          <w:b/>
          <w:bCs/>
          <w:sz w:val="24"/>
        </w:rPr>
        <w:t xml:space="preserve">注：  </w:t>
      </w:r>
    </w:p>
    <w:p w14:paraId="705ED526">
      <w:pPr>
        <w:tabs>
          <w:tab w:val="left" w:pos="900"/>
          <w:tab w:val="left" w:pos="8280"/>
        </w:tabs>
        <w:spacing w:line="360" w:lineRule="auto"/>
        <w:ind w:right="25" w:rightChars="12"/>
        <w:jc w:val="left"/>
        <w:rPr>
          <w:rFonts w:ascii="宋体" w:hAnsi="宋体"/>
          <w:sz w:val="24"/>
        </w:rPr>
      </w:pPr>
      <w:r>
        <w:rPr>
          <w:rFonts w:hint="eastAsia" w:ascii="宋体" w:hAnsi="宋体"/>
          <w:sz w:val="24"/>
        </w:rPr>
        <w:t>1、报价时间：2024年12月3日16：00之前将报价文件送至本院招采经办人处，报价文件全部胶装，一式贰份，正本 1 份、副本 1份、电子文档（U盘，盖章版PDF），密封提交。</w:t>
      </w:r>
    </w:p>
    <w:p w14:paraId="08EC6D16">
      <w:pPr>
        <w:tabs>
          <w:tab w:val="left" w:pos="900"/>
          <w:tab w:val="left" w:pos="8280"/>
        </w:tabs>
        <w:spacing w:line="360" w:lineRule="auto"/>
        <w:ind w:right="25" w:rightChars="12"/>
        <w:jc w:val="left"/>
        <w:rPr>
          <w:rFonts w:ascii="宋体" w:hAnsi="宋体"/>
          <w:sz w:val="24"/>
        </w:rPr>
      </w:pPr>
      <w:r>
        <w:rPr>
          <w:rFonts w:ascii="宋体" w:hAnsi="宋体"/>
          <w:sz w:val="24"/>
        </w:rPr>
        <w:t>2</w:t>
      </w:r>
      <w:r>
        <w:rPr>
          <w:rFonts w:hint="eastAsia" w:ascii="宋体" w:hAnsi="宋体"/>
          <w:sz w:val="24"/>
        </w:rPr>
        <w:t>、参与比价单位的报价文件内容应包括附件内容，报价文件需加盖公章。</w:t>
      </w:r>
    </w:p>
    <w:p w14:paraId="1F913AE0">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采购人：上海交通大学医学院附属新华医院</w:t>
      </w:r>
    </w:p>
    <w:p w14:paraId="272DED3E">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联系地址：上海市控江路1665号</w:t>
      </w:r>
    </w:p>
    <w:p w14:paraId="5E0BEF81">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联系人：杨老师</w:t>
      </w:r>
    </w:p>
    <w:p w14:paraId="33D5EB70">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 xml:space="preserve">联系电话： </w:t>
      </w:r>
      <w:r>
        <w:rPr>
          <w:rFonts w:ascii="宋体" w:hAnsi="宋体"/>
          <w:sz w:val="24"/>
        </w:rPr>
        <w:t>021-2507657</w:t>
      </w:r>
      <w:r>
        <w:rPr>
          <w:rFonts w:hint="eastAsia" w:ascii="宋体" w:hAnsi="宋体"/>
          <w:sz w:val="24"/>
        </w:rPr>
        <w:t>1</w:t>
      </w:r>
    </w:p>
    <w:p w14:paraId="4909B05D">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邮箱：</w:t>
      </w:r>
      <w:r>
        <w:fldChar w:fldCharType="begin"/>
      </w:r>
      <w:r>
        <w:instrText xml:space="preserve"> HYPERLINK "mailto:yanglijun@xinhuamed.com.cn" </w:instrText>
      </w:r>
      <w:r>
        <w:fldChar w:fldCharType="separate"/>
      </w:r>
      <w:r>
        <w:rPr>
          <w:rStyle w:val="18"/>
          <w:rFonts w:hint="eastAsia" w:ascii="宋体" w:hAnsi="宋体"/>
          <w:sz w:val="24"/>
        </w:rPr>
        <w:t>yanglijun</w:t>
      </w:r>
      <w:r>
        <w:rPr>
          <w:rStyle w:val="18"/>
          <w:rFonts w:ascii="宋体" w:hAnsi="宋体"/>
          <w:sz w:val="24"/>
        </w:rPr>
        <w:t>@xinhuamed.com.cn</w:t>
      </w:r>
      <w:r>
        <w:rPr>
          <w:rStyle w:val="18"/>
          <w:rFonts w:ascii="宋体" w:hAnsi="宋体"/>
          <w:sz w:val="24"/>
        </w:rPr>
        <w:fldChar w:fldCharType="end"/>
      </w:r>
    </w:p>
    <w:p w14:paraId="3CDDDDDB">
      <w:pPr>
        <w:spacing w:line="360" w:lineRule="auto"/>
        <w:jc w:val="right"/>
        <w:rPr>
          <w:rFonts w:ascii="宋体" w:hAnsi="宋体"/>
          <w:sz w:val="24"/>
        </w:rPr>
      </w:pPr>
      <w:r>
        <w:rPr>
          <w:rFonts w:hint="eastAsia" w:ascii="宋体" w:hAnsi="宋体"/>
          <w:sz w:val="24"/>
        </w:rPr>
        <w:t xml:space="preserve">                                新华医院采购与招标管理中心</w:t>
      </w:r>
      <w:r>
        <w:rPr>
          <w:rFonts w:ascii="宋体" w:hAnsi="宋体"/>
          <w:sz w:val="24"/>
        </w:rPr>
        <w:t xml:space="preserve">                        </w:t>
      </w:r>
      <w:r>
        <w:rPr>
          <w:rFonts w:hint="eastAsia" w:ascii="宋体" w:hAnsi="宋体"/>
          <w:sz w:val="24"/>
        </w:rPr>
        <w:t xml:space="preserve">                                                           </w:t>
      </w:r>
      <w:r>
        <w:rPr>
          <w:rFonts w:ascii="宋体" w:hAnsi="宋体"/>
          <w:sz w:val="24"/>
        </w:rPr>
        <w:t>202</w:t>
      </w:r>
      <w:r>
        <w:rPr>
          <w:rFonts w:hint="eastAsia" w:ascii="宋体" w:hAnsi="宋体"/>
          <w:sz w:val="24"/>
        </w:rPr>
        <w:t>4</w:t>
      </w:r>
      <w:r>
        <w:rPr>
          <w:rFonts w:ascii="宋体" w:hAnsi="宋体"/>
          <w:sz w:val="24"/>
        </w:rPr>
        <w:t>年</w:t>
      </w:r>
      <w:r>
        <w:rPr>
          <w:rFonts w:hint="eastAsia" w:ascii="宋体" w:hAnsi="宋体"/>
          <w:sz w:val="24"/>
        </w:rPr>
        <w:t>11</w:t>
      </w:r>
      <w:r>
        <w:rPr>
          <w:rFonts w:ascii="宋体" w:hAnsi="宋体"/>
          <w:sz w:val="24"/>
        </w:rPr>
        <w:t>月</w:t>
      </w:r>
      <w:r>
        <w:rPr>
          <w:rFonts w:hint="eastAsia" w:ascii="宋体" w:hAnsi="宋体"/>
          <w:sz w:val="24"/>
        </w:rPr>
        <w:t>28</w:t>
      </w:r>
      <w:r>
        <w:rPr>
          <w:rFonts w:ascii="宋体" w:hAnsi="宋体"/>
          <w:sz w:val="24"/>
        </w:rPr>
        <w:t>日</w:t>
      </w:r>
    </w:p>
    <w:p w14:paraId="1998674F">
      <w:pPr>
        <w:spacing w:line="360" w:lineRule="auto"/>
        <w:rPr>
          <w:rFonts w:ascii="宋体" w:hAnsi="宋体" w:cs="Wingdings"/>
          <w:b/>
          <w:sz w:val="24"/>
          <w:szCs w:val="20"/>
        </w:rPr>
      </w:pPr>
      <w:r>
        <w:rPr>
          <w:rFonts w:hint="eastAsia" w:ascii="宋体" w:hAnsi="宋体" w:cs="Wingdings"/>
          <w:b/>
          <w:sz w:val="24"/>
          <w:szCs w:val="20"/>
        </w:rPr>
        <w:t xml:space="preserve">附件1                              </w:t>
      </w:r>
    </w:p>
    <w:p w14:paraId="0064E3D4">
      <w:pPr>
        <w:widowControl/>
        <w:spacing w:line="500" w:lineRule="exact"/>
        <w:jc w:val="center"/>
        <w:rPr>
          <w:rFonts w:ascii="宋体" w:hAnsi="宋体" w:cs="Wingdings"/>
          <w:b/>
          <w:kern w:val="0"/>
          <w:sz w:val="24"/>
          <w:szCs w:val="20"/>
        </w:rPr>
      </w:pPr>
      <w:r>
        <w:rPr>
          <w:rFonts w:hint="eastAsia" w:ascii="宋体" w:hAnsi="宋体" w:cs="Wingdings"/>
          <w:b/>
          <w:kern w:val="0"/>
          <w:sz w:val="24"/>
          <w:szCs w:val="20"/>
        </w:rPr>
        <w:t>报价书（格式）</w:t>
      </w:r>
    </w:p>
    <w:p w14:paraId="417012C9">
      <w:pPr>
        <w:widowControl/>
        <w:adjustRightInd w:val="0"/>
        <w:snapToGrid w:val="0"/>
        <w:spacing w:line="540" w:lineRule="exact"/>
        <w:jc w:val="left"/>
        <w:rPr>
          <w:rFonts w:ascii="宋体" w:hAnsi="宋体" w:cs="Wingdings"/>
          <w:bCs/>
          <w:kern w:val="0"/>
          <w:sz w:val="24"/>
        </w:rPr>
      </w:pPr>
      <w:r>
        <w:rPr>
          <w:rFonts w:hint="eastAsia" w:ascii="宋体" w:hAnsi="宋体" w:cs="Wingdings"/>
          <w:bCs/>
          <w:kern w:val="0"/>
          <w:sz w:val="24"/>
        </w:rPr>
        <w:t>致</w:t>
      </w:r>
      <w:r>
        <w:rPr>
          <w:rFonts w:hint="eastAsia" w:ascii="宋体" w:hAnsi="宋体" w:cs="Wingdings"/>
          <w:bCs/>
          <w:kern w:val="0"/>
          <w:sz w:val="24"/>
          <w:u w:val="single"/>
        </w:rPr>
        <w:t xml:space="preserve">    （采购人）       </w:t>
      </w:r>
      <w:r>
        <w:rPr>
          <w:rFonts w:hint="eastAsia" w:ascii="宋体" w:hAnsi="宋体" w:cs="Wingdings"/>
          <w:bCs/>
          <w:kern w:val="0"/>
          <w:sz w:val="24"/>
        </w:rPr>
        <w:t xml:space="preserve"> ：</w:t>
      </w:r>
    </w:p>
    <w:p w14:paraId="5793881D">
      <w:pPr>
        <w:adjustRightInd w:val="0"/>
        <w:snapToGrid w:val="0"/>
        <w:spacing w:line="540" w:lineRule="exact"/>
        <w:rPr>
          <w:rFonts w:ascii="宋体" w:hAnsi="宋体" w:cs="Wingdings"/>
          <w:sz w:val="24"/>
        </w:rPr>
      </w:pPr>
      <w:r>
        <w:rPr>
          <w:rFonts w:hint="eastAsia" w:ascii="宋体" w:hAnsi="宋体" w:cs="Wingdings"/>
          <w:sz w:val="24"/>
        </w:rPr>
        <w:t>   根据贵方为</w:t>
      </w:r>
      <w:r>
        <w:rPr>
          <w:rFonts w:hint="eastAsia" w:ascii="宋体" w:hAnsi="宋体" w:cs="Wingdings"/>
          <w:bCs/>
          <w:u w:val="single"/>
        </w:rPr>
        <w:t xml:space="preserve">                               </w:t>
      </w:r>
      <w:r>
        <w:rPr>
          <w:rFonts w:hint="eastAsia" w:ascii="宋体" w:hAnsi="宋体" w:cs="Wingdings"/>
          <w:sz w:val="24"/>
        </w:rPr>
        <w:t>项目（编号：</w:t>
      </w:r>
      <w:r>
        <w:rPr>
          <w:rFonts w:hint="eastAsia" w:ascii="宋体" w:hAnsi="宋体" w:cs="Wingdings"/>
          <w:bCs/>
          <w:u w:val="single"/>
        </w:rPr>
        <w:t xml:space="preserve">       </w:t>
      </w:r>
      <w:r>
        <w:rPr>
          <w:rFonts w:hint="eastAsia" w:ascii="宋体" w:hAnsi="宋体" w:cs="Wingdings"/>
          <w:sz w:val="24"/>
        </w:rPr>
        <w:t>）的比价邀请，签字代表</w:t>
      </w:r>
      <w:r>
        <w:rPr>
          <w:rFonts w:hint="eastAsia" w:ascii="宋体" w:hAnsi="宋体" w:cs="Wingdings"/>
          <w:sz w:val="24"/>
          <w:u w:val="single"/>
        </w:rPr>
        <w:t xml:space="preserve">  （全名职务） </w:t>
      </w:r>
      <w:r>
        <w:rPr>
          <w:rFonts w:hint="eastAsia" w:ascii="宋体" w:hAnsi="宋体" w:cs="Wingdings"/>
          <w:sz w:val="24"/>
        </w:rPr>
        <w:t>经正式授权并代表报价人</w:t>
      </w:r>
      <w:r>
        <w:rPr>
          <w:rFonts w:hint="eastAsia" w:ascii="宋体" w:hAnsi="宋体" w:cs="Wingdings"/>
          <w:sz w:val="24"/>
          <w:u w:val="single"/>
        </w:rPr>
        <w:t xml:space="preserve">  （报价人名称、地址） </w:t>
      </w:r>
      <w:r>
        <w:rPr>
          <w:rFonts w:hint="eastAsia" w:ascii="宋体" w:hAnsi="宋体" w:cs="Wingdings"/>
          <w:sz w:val="24"/>
        </w:rPr>
        <w:t>提交响应文件正本</w:t>
      </w:r>
      <w:r>
        <w:rPr>
          <w:rFonts w:hint="eastAsia" w:ascii="宋体" w:hAnsi="宋体" w:cs="Wingdings"/>
          <w:sz w:val="24"/>
          <w:u w:val="single"/>
        </w:rPr>
        <w:t xml:space="preserve">     </w:t>
      </w:r>
      <w:r>
        <w:rPr>
          <w:rFonts w:hint="eastAsia" w:ascii="宋体" w:hAnsi="宋体" w:cs="Wingdings"/>
          <w:sz w:val="24"/>
        </w:rPr>
        <w:t>份、</w:t>
      </w:r>
      <w:r>
        <w:rPr>
          <w:rFonts w:hint="eastAsia" w:ascii="宋体" w:hAnsi="宋体" w:cs="Wingdings"/>
          <w:sz w:val="24"/>
          <w:szCs w:val="20"/>
        </w:rPr>
        <w:t>副本</w:t>
      </w:r>
      <w:r>
        <w:rPr>
          <w:rFonts w:hint="eastAsia" w:ascii="宋体" w:hAnsi="宋体" w:cs="Wingdings"/>
          <w:sz w:val="24"/>
          <w:szCs w:val="20"/>
          <w:u w:val="single"/>
        </w:rPr>
        <w:t xml:space="preserve">   </w:t>
      </w:r>
      <w:r>
        <w:rPr>
          <w:rFonts w:hint="eastAsia" w:ascii="宋体" w:hAnsi="宋体" w:cs="Wingdings"/>
          <w:sz w:val="24"/>
          <w:szCs w:val="20"/>
        </w:rPr>
        <w:t>份、</w:t>
      </w:r>
      <w:r>
        <w:rPr>
          <w:rFonts w:hint="eastAsia" w:ascii="宋体" w:hAnsi="宋体" w:cs="Tahoma"/>
          <w:sz w:val="24"/>
          <w:szCs w:val="20"/>
        </w:rPr>
        <w:t>电子文档</w:t>
      </w:r>
      <w:r>
        <w:rPr>
          <w:rFonts w:hint="eastAsia" w:ascii="宋体" w:hAnsi="宋体" w:cs="Tahoma"/>
          <w:sz w:val="24"/>
          <w:szCs w:val="20"/>
          <w:u w:val="single"/>
        </w:rPr>
        <w:t xml:space="preserve">   </w:t>
      </w:r>
      <w:r>
        <w:rPr>
          <w:rFonts w:hint="eastAsia" w:ascii="宋体" w:hAnsi="宋体" w:cs="Tahoma"/>
          <w:sz w:val="24"/>
          <w:szCs w:val="20"/>
        </w:rPr>
        <w:t xml:space="preserve">份，其他 </w:t>
      </w:r>
      <w:r>
        <w:rPr>
          <w:rFonts w:hint="eastAsia" w:ascii="宋体" w:hAnsi="宋体" w:cs="Tahoma"/>
          <w:sz w:val="24"/>
          <w:szCs w:val="20"/>
          <w:u w:val="single"/>
        </w:rPr>
        <w:t xml:space="preserve">    份</w:t>
      </w:r>
      <w:r>
        <w:rPr>
          <w:rFonts w:hint="eastAsia" w:ascii="宋体" w:hAnsi="宋体" w:cs="Wingdings"/>
          <w:sz w:val="24"/>
          <w:szCs w:val="20"/>
        </w:rPr>
        <w:t>。</w:t>
      </w:r>
    </w:p>
    <w:p w14:paraId="5796CCE0">
      <w:pPr>
        <w:widowControl/>
        <w:adjustRightInd w:val="0"/>
        <w:snapToGrid w:val="0"/>
        <w:spacing w:line="540" w:lineRule="exact"/>
        <w:jc w:val="left"/>
        <w:rPr>
          <w:rFonts w:ascii="宋体" w:hAnsi="宋体" w:cs="Wingdings"/>
          <w:bCs/>
          <w:kern w:val="0"/>
          <w:sz w:val="24"/>
        </w:rPr>
      </w:pPr>
      <w:r>
        <w:rPr>
          <w:rFonts w:hint="eastAsia" w:ascii="宋体" w:hAnsi="宋体" w:cs="Wingdings"/>
          <w:bCs/>
          <w:kern w:val="0"/>
          <w:sz w:val="24"/>
        </w:rPr>
        <w:t>  全权代表宣布如下：</w:t>
      </w:r>
    </w:p>
    <w:p w14:paraId="387768EF">
      <w:pPr>
        <w:widowControl/>
        <w:adjustRightInd w:val="0"/>
        <w:snapToGrid w:val="0"/>
        <w:spacing w:line="500" w:lineRule="exact"/>
        <w:jc w:val="left"/>
        <w:rPr>
          <w:rFonts w:ascii="宋体" w:hAnsi="宋体" w:cs="Wingdings"/>
          <w:bCs/>
          <w:kern w:val="0"/>
          <w:sz w:val="24"/>
        </w:rPr>
      </w:pPr>
      <w:r>
        <w:rPr>
          <w:rFonts w:hint="eastAsia" w:ascii="宋体" w:hAnsi="宋体" w:cs="Wingdings"/>
          <w:bCs/>
          <w:kern w:val="0"/>
          <w:sz w:val="24"/>
        </w:rPr>
        <w:t>（1）我方针对本次项目的总报价为人民币（大写）＿＿＿＿＿＿＿＿＿＿＿（注明币种，并用文字和数字表示的总报价）。</w:t>
      </w:r>
    </w:p>
    <w:p w14:paraId="3326D1A7">
      <w:pPr>
        <w:widowControl/>
        <w:adjustRightInd w:val="0"/>
        <w:snapToGrid w:val="0"/>
        <w:spacing w:line="500" w:lineRule="exact"/>
        <w:jc w:val="left"/>
        <w:rPr>
          <w:rFonts w:ascii="宋体" w:hAnsi="宋体" w:cs="Wingdings"/>
          <w:bCs/>
          <w:kern w:val="0"/>
          <w:sz w:val="24"/>
        </w:rPr>
      </w:pPr>
      <w:r>
        <w:rPr>
          <w:rFonts w:hint="eastAsia" w:ascii="宋体" w:hAnsi="宋体" w:cs="Wingdings"/>
          <w:bCs/>
          <w:kern w:val="0"/>
          <w:sz w:val="24"/>
        </w:rPr>
        <w:t>（2）我方接受比价文件中规定的全部内容。</w:t>
      </w:r>
    </w:p>
    <w:p w14:paraId="3FA561AB">
      <w:pPr>
        <w:widowControl/>
        <w:adjustRightInd w:val="0"/>
        <w:snapToGrid w:val="0"/>
        <w:spacing w:line="500" w:lineRule="exact"/>
        <w:jc w:val="left"/>
        <w:rPr>
          <w:rFonts w:ascii="宋体" w:hAnsi="宋体" w:cs="Wingdings"/>
          <w:bCs/>
          <w:kern w:val="0"/>
          <w:sz w:val="24"/>
        </w:rPr>
      </w:pPr>
      <w:r>
        <w:rPr>
          <w:rFonts w:hint="eastAsia" w:ascii="宋体" w:hAnsi="宋体" w:cs="Wingdings"/>
          <w:bCs/>
          <w:kern w:val="0"/>
          <w:sz w:val="24"/>
        </w:rPr>
        <w:t>（3）</w:t>
      </w:r>
      <w:r>
        <w:rPr>
          <w:rFonts w:hint="eastAsia" w:ascii="宋体" w:hAnsi="宋体" w:cs="Wingdings"/>
          <w:kern w:val="0"/>
          <w:sz w:val="24"/>
          <w:szCs w:val="21"/>
        </w:rPr>
        <w:t>我方已详细研究了全部比价文件，参考资料及有关附件，我们已完全理解并接受磋商文件的各项规定和要求，对比价文件的合理性、合法性不再有异议</w:t>
      </w:r>
      <w:r>
        <w:rPr>
          <w:rFonts w:hint="eastAsia" w:ascii="宋体" w:hAnsi="宋体" w:cs="Wingdings"/>
          <w:bCs/>
          <w:kern w:val="0"/>
          <w:sz w:val="24"/>
        </w:rPr>
        <w:t>。</w:t>
      </w:r>
    </w:p>
    <w:p w14:paraId="2A7315E4">
      <w:pPr>
        <w:widowControl/>
        <w:adjustRightInd w:val="0"/>
        <w:snapToGrid w:val="0"/>
        <w:spacing w:line="500" w:lineRule="exact"/>
        <w:jc w:val="left"/>
        <w:rPr>
          <w:rFonts w:ascii="宋体" w:hAnsi="宋体" w:cs="Wingdings"/>
          <w:bCs/>
          <w:kern w:val="0"/>
          <w:sz w:val="24"/>
        </w:rPr>
      </w:pPr>
      <w:r>
        <w:rPr>
          <w:rFonts w:hint="eastAsia" w:ascii="宋体" w:hAnsi="宋体" w:cs="Wingdings"/>
          <w:bCs/>
          <w:kern w:val="0"/>
          <w:sz w:val="24"/>
        </w:rPr>
        <w:t>（4）</w:t>
      </w:r>
      <w:r>
        <w:rPr>
          <w:rFonts w:hint="eastAsia" w:ascii="宋体" w:hAnsi="宋体" w:cs="Wingdings"/>
          <w:bCs/>
          <w:kern w:val="0"/>
          <w:sz w:val="24"/>
          <w:szCs w:val="20"/>
        </w:rPr>
        <w:t>报价有效期为报价截止之日起</w:t>
      </w:r>
      <w:r>
        <w:rPr>
          <w:rFonts w:hint="eastAsia" w:ascii="宋体" w:hAnsi="宋体" w:cs="Wingdings"/>
          <w:bCs/>
          <w:kern w:val="0"/>
          <w:sz w:val="24"/>
          <w:szCs w:val="20"/>
          <w:u w:val="single"/>
        </w:rPr>
        <w:t xml:space="preserve">      </w:t>
      </w:r>
      <w:r>
        <w:rPr>
          <w:rFonts w:hint="eastAsia" w:ascii="宋体" w:hAnsi="宋体" w:cs="Wingdings"/>
          <w:bCs/>
          <w:kern w:val="0"/>
          <w:sz w:val="24"/>
          <w:szCs w:val="20"/>
        </w:rPr>
        <w:t>个日历日</w:t>
      </w:r>
      <w:r>
        <w:rPr>
          <w:rFonts w:hint="eastAsia" w:ascii="宋体" w:hAnsi="宋体" w:cs="Wingdings"/>
          <w:bCs/>
          <w:kern w:val="0"/>
          <w:sz w:val="24"/>
        </w:rPr>
        <w:t>。   </w:t>
      </w:r>
    </w:p>
    <w:p w14:paraId="60DA6A00">
      <w:pPr>
        <w:widowControl/>
        <w:adjustRightInd w:val="0"/>
        <w:snapToGrid w:val="0"/>
        <w:spacing w:line="500" w:lineRule="exact"/>
        <w:jc w:val="left"/>
        <w:rPr>
          <w:rFonts w:ascii="宋体" w:hAnsi="宋体" w:cs="Wingdings"/>
          <w:bCs/>
          <w:kern w:val="0"/>
          <w:sz w:val="24"/>
        </w:rPr>
      </w:pPr>
      <w:r>
        <w:rPr>
          <w:rFonts w:hint="eastAsia" w:ascii="宋体" w:hAnsi="宋体" w:cs="Wingdings"/>
          <w:bCs/>
          <w:kern w:val="0"/>
          <w:sz w:val="24"/>
        </w:rPr>
        <w:t>（6）</w:t>
      </w:r>
      <w:r>
        <w:rPr>
          <w:rFonts w:hint="eastAsia" w:ascii="宋体" w:hAnsi="宋体" w:cs="Wingdings"/>
          <w:bCs/>
          <w:kern w:val="0"/>
          <w:sz w:val="24"/>
          <w:szCs w:val="20"/>
        </w:rPr>
        <w:t>如果在规定的报价截止时间后，我方在报价有效期内撤回报价，将视为自动放弃本项目投标。</w:t>
      </w:r>
    </w:p>
    <w:p w14:paraId="43395320">
      <w:pPr>
        <w:widowControl/>
        <w:adjustRightInd w:val="0"/>
        <w:snapToGrid w:val="0"/>
        <w:spacing w:line="500" w:lineRule="exact"/>
        <w:jc w:val="left"/>
        <w:rPr>
          <w:rFonts w:ascii="宋体" w:hAnsi="宋体" w:cs="Wingdings"/>
          <w:bCs/>
          <w:kern w:val="0"/>
          <w:sz w:val="24"/>
        </w:rPr>
      </w:pPr>
      <w:r>
        <w:rPr>
          <w:rFonts w:hint="eastAsia" w:ascii="宋体" w:hAnsi="宋体" w:cs="Wingdings"/>
          <w:bCs/>
          <w:kern w:val="0"/>
          <w:sz w:val="24"/>
        </w:rPr>
        <w:t>（7）我方同意提供按照贵方可能要求的与报价有关的一切数据或资料，完全理解贵方不一定要接受最低价的报价或收到的任何报价。</w:t>
      </w:r>
    </w:p>
    <w:p w14:paraId="333B87EA">
      <w:pPr>
        <w:widowControl/>
        <w:adjustRightInd w:val="0"/>
        <w:snapToGrid w:val="0"/>
        <w:spacing w:line="460" w:lineRule="exact"/>
        <w:jc w:val="left"/>
        <w:rPr>
          <w:rFonts w:ascii="宋体" w:hAnsi="宋体" w:cs="Wingdings"/>
          <w:bCs/>
          <w:kern w:val="0"/>
          <w:sz w:val="24"/>
        </w:rPr>
      </w:pPr>
    </w:p>
    <w:p w14:paraId="67D9C762">
      <w:pPr>
        <w:widowControl/>
        <w:adjustRightInd w:val="0"/>
        <w:snapToGrid w:val="0"/>
        <w:spacing w:line="460" w:lineRule="exact"/>
        <w:jc w:val="left"/>
        <w:rPr>
          <w:rFonts w:ascii="宋体" w:hAnsi="宋体" w:cs="Wingdings"/>
          <w:bCs/>
          <w:kern w:val="0"/>
          <w:sz w:val="24"/>
        </w:rPr>
      </w:pPr>
    </w:p>
    <w:p w14:paraId="5F1410C0">
      <w:pPr>
        <w:widowControl/>
        <w:adjustRightInd w:val="0"/>
        <w:snapToGrid w:val="0"/>
        <w:spacing w:line="460" w:lineRule="exact"/>
        <w:jc w:val="left"/>
        <w:rPr>
          <w:rFonts w:ascii="宋体" w:hAnsi="宋体" w:cs="Wingdings"/>
          <w:bCs/>
          <w:kern w:val="0"/>
          <w:sz w:val="24"/>
        </w:rPr>
      </w:pPr>
      <w:r>
        <w:rPr>
          <w:rFonts w:hint="eastAsia" w:ascii="宋体" w:hAnsi="宋体" w:cs="Wingdings"/>
          <w:bCs/>
          <w:kern w:val="0"/>
          <w:sz w:val="24"/>
        </w:rPr>
        <w:t>报价人全权代表姓名、职务（印刷体）＿＿＿＿＿＿＿＿＿＿＿＿＿</w:t>
      </w:r>
    </w:p>
    <w:p w14:paraId="4BF2E331">
      <w:pPr>
        <w:widowControl/>
        <w:adjustRightInd w:val="0"/>
        <w:snapToGrid w:val="0"/>
        <w:spacing w:line="460" w:lineRule="exact"/>
        <w:jc w:val="left"/>
        <w:rPr>
          <w:rFonts w:ascii="宋体" w:hAnsi="宋体" w:cs="Wingdings"/>
          <w:bCs/>
          <w:kern w:val="0"/>
          <w:sz w:val="24"/>
        </w:rPr>
      </w:pPr>
      <w:r>
        <w:rPr>
          <w:rFonts w:hint="eastAsia" w:ascii="宋体" w:hAnsi="宋体" w:cs="Wingdings"/>
          <w:bCs/>
          <w:kern w:val="0"/>
          <w:sz w:val="24"/>
        </w:rPr>
        <w:t>报价人名称：＿＿＿＿＿＿＿＿＿＿＿＿＿＿＿＿＿＿＿＿＿＿＿＿＿＿</w:t>
      </w:r>
    </w:p>
    <w:p w14:paraId="20F202FB">
      <w:pPr>
        <w:widowControl/>
        <w:adjustRightInd w:val="0"/>
        <w:snapToGrid w:val="0"/>
        <w:spacing w:line="460" w:lineRule="exact"/>
        <w:jc w:val="left"/>
        <w:rPr>
          <w:rFonts w:ascii="宋体" w:hAnsi="宋体" w:cs="Wingdings"/>
          <w:bCs/>
          <w:kern w:val="0"/>
          <w:sz w:val="24"/>
        </w:rPr>
      </w:pPr>
      <w:r>
        <w:rPr>
          <w:rFonts w:hint="eastAsia" w:ascii="宋体" w:hAnsi="宋体" w:cs="Wingdings"/>
          <w:bCs/>
          <w:kern w:val="0"/>
          <w:sz w:val="24"/>
        </w:rPr>
        <w:t>（公章）：＿＿＿＿＿＿＿＿＿＿＿＿＿</w:t>
      </w:r>
    </w:p>
    <w:p w14:paraId="3EEABAB1">
      <w:pPr>
        <w:widowControl/>
        <w:adjustRightInd w:val="0"/>
        <w:snapToGrid w:val="0"/>
        <w:spacing w:line="460" w:lineRule="exact"/>
        <w:jc w:val="left"/>
        <w:rPr>
          <w:rFonts w:ascii="宋体" w:hAnsi="宋体" w:cs="Wingdings"/>
          <w:bCs/>
          <w:kern w:val="0"/>
          <w:sz w:val="24"/>
        </w:rPr>
      </w:pPr>
      <w:r>
        <w:rPr>
          <w:rFonts w:hint="eastAsia" w:ascii="宋体" w:hAnsi="宋体" w:cs="Wingdings"/>
          <w:bCs/>
          <w:kern w:val="0"/>
          <w:sz w:val="24"/>
        </w:rPr>
        <w:t>（法人签字或者盖章）：＿＿＿＿＿＿＿＿＿</w:t>
      </w:r>
    </w:p>
    <w:p w14:paraId="275A8435">
      <w:pPr>
        <w:widowControl/>
        <w:adjustRightInd w:val="0"/>
        <w:snapToGrid w:val="0"/>
        <w:spacing w:line="460" w:lineRule="exact"/>
        <w:jc w:val="left"/>
        <w:rPr>
          <w:rFonts w:ascii="宋体" w:hAnsi="宋体" w:cs="Wingdings"/>
          <w:bCs/>
          <w:kern w:val="0"/>
          <w:sz w:val="24"/>
        </w:rPr>
      </w:pPr>
      <w:r>
        <w:rPr>
          <w:rFonts w:hint="eastAsia" w:ascii="宋体" w:hAnsi="宋体" w:cs="Wingdings"/>
          <w:kern w:val="0"/>
          <w:sz w:val="24"/>
          <w:szCs w:val="20"/>
        </w:rPr>
        <w:t>被授权人（签字）</w:t>
      </w:r>
      <w:r>
        <w:rPr>
          <w:rFonts w:hint="eastAsia" w:ascii="宋体" w:hAnsi="宋体" w:cs="Wingdings"/>
          <w:bCs/>
          <w:kern w:val="0"/>
          <w:sz w:val="24"/>
        </w:rPr>
        <w:t>：＿＿＿＿＿＿＿＿＿＿＿＿</w:t>
      </w:r>
    </w:p>
    <w:p w14:paraId="7706740B">
      <w:pPr>
        <w:widowControl/>
        <w:adjustRightInd w:val="0"/>
        <w:snapToGrid w:val="0"/>
        <w:spacing w:line="460" w:lineRule="exact"/>
        <w:jc w:val="left"/>
        <w:rPr>
          <w:rFonts w:ascii="宋体" w:hAnsi="宋体" w:cs="Wingdings"/>
          <w:bCs/>
          <w:kern w:val="0"/>
          <w:sz w:val="24"/>
        </w:rPr>
      </w:pPr>
      <w:r>
        <w:rPr>
          <w:rFonts w:hint="eastAsia" w:ascii="宋体" w:hAnsi="宋体" w:cs="Wingdings"/>
          <w:bCs/>
          <w:kern w:val="0"/>
          <w:sz w:val="24"/>
        </w:rPr>
        <w:t>联系电话：＿＿＿＿＿＿＿＿＿＿＿＿＿</w:t>
      </w:r>
    </w:p>
    <w:p w14:paraId="152AC66A">
      <w:pPr>
        <w:widowControl/>
        <w:adjustRightInd w:val="0"/>
        <w:snapToGrid w:val="0"/>
        <w:spacing w:line="460" w:lineRule="exact"/>
        <w:jc w:val="left"/>
        <w:rPr>
          <w:rFonts w:ascii="宋体" w:hAnsi="宋体" w:cs="Wingdings"/>
          <w:kern w:val="0"/>
          <w:sz w:val="24"/>
          <w:szCs w:val="20"/>
        </w:rPr>
      </w:pPr>
      <w:r>
        <w:rPr>
          <w:rFonts w:hint="eastAsia" w:ascii="宋体" w:hAnsi="宋体" w:cs="Wingdings"/>
          <w:kern w:val="0"/>
          <w:sz w:val="24"/>
          <w:szCs w:val="20"/>
        </w:rPr>
        <w:t>日期：＿＿年＿＿月＿＿日</w:t>
      </w:r>
    </w:p>
    <w:p w14:paraId="47912C39">
      <w:pPr>
        <w:widowControl/>
        <w:adjustRightInd w:val="0"/>
        <w:snapToGrid w:val="0"/>
        <w:spacing w:line="460" w:lineRule="exact"/>
        <w:jc w:val="left"/>
        <w:rPr>
          <w:rFonts w:ascii="宋体" w:hAnsi="宋体" w:cs="Wingdings"/>
          <w:kern w:val="0"/>
          <w:sz w:val="18"/>
          <w:szCs w:val="20"/>
        </w:rPr>
      </w:pPr>
    </w:p>
    <w:p w14:paraId="586E7B08">
      <w:pPr>
        <w:pStyle w:val="34"/>
        <w:spacing w:after="156" w:line="360" w:lineRule="auto"/>
        <w:ind w:firstLine="0" w:firstLineChars="0"/>
        <w:rPr>
          <w:rFonts w:ascii="宋体" w:hAnsi="宋体"/>
          <w:b/>
          <w:sz w:val="24"/>
          <w:szCs w:val="24"/>
          <w:lang w:eastAsia="zh-CN"/>
        </w:rPr>
      </w:pPr>
    </w:p>
    <w:p w14:paraId="1686001A">
      <w:pPr>
        <w:pStyle w:val="34"/>
        <w:spacing w:after="156" w:line="360" w:lineRule="auto"/>
        <w:ind w:firstLine="0" w:firstLineChars="0"/>
        <w:rPr>
          <w:rFonts w:ascii="宋体" w:hAnsi="宋体"/>
          <w:b/>
          <w:sz w:val="24"/>
          <w:szCs w:val="24"/>
          <w:lang w:eastAsia="zh-CN"/>
        </w:rPr>
      </w:pPr>
      <w:r>
        <w:rPr>
          <w:rFonts w:hint="eastAsia" w:ascii="宋体" w:hAnsi="宋体"/>
          <w:b/>
          <w:sz w:val="24"/>
          <w:szCs w:val="24"/>
          <w:lang w:eastAsia="zh-CN"/>
        </w:rPr>
        <w:t>附件2、报价一览表</w:t>
      </w:r>
    </w:p>
    <w:tbl>
      <w:tblPr>
        <w:tblStyle w:val="14"/>
        <w:tblpPr w:leftFromText="180" w:rightFromText="180" w:vertAnchor="text" w:horzAnchor="margin" w:tblpXSpec="center" w:tblpY="26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Layout w:type="autofit"/>
        <w:tblCellMar>
          <w:top w:w="0" w:type="dxa"/>
          <w:left w:w="108" w:type="dxa"/>
          <w:bottom w:w="0" w:type="dxa"/>
          <w:right w:w="108" w:type="dxa"/>
        </w:tblCellMar>
      </w:tblPr>
      <w:tblGrid>
        <w:gridCol w:w="1669"/>
        <w:gridCol w:w="2538"/>
        <w:gridCol w:w="3975"/>
        <w:gridCol w:w="1672"/>
      </w:tblGrid>
      <w:tr w14:paraId="596CE98C">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cantSplit/>
          <w:trHeight w:val="508" w:hRule="atLeast"/>
        </w:trPr>
        <w:tc>
          <w:tcPr>
            <w:tcW w:w="847" w:type="pct"/>
            <w:vAlign w:val="center"/>
          </w:tcPr>
          <w:p w14:paraId="15E15DE3">
            <w:pPr>
              <w:widowControl/>
              <w:spacing w:line="360" w:lineRule="auto"/>
              <w:jc w:val="center"/>
              <w:rPr>
                <w:rFonts w:ascii="宋体" w:hAnsi="宋体"/>
                <w:b/>
                <w:sz w:val="24"/>
                <w:u w:val="single"/>
              </w:rPr>
            </w:pPr>
            <w:r>
              <w:rPr>
                <w:rFonts w:hint="eastAsia" w:ascii="宋体" w:hAnsi="宋体"/>
                <w:b/>
                <w:sz w:val="24"/>
                <w:u w:val="single"/>
              </w:rPr>
              <w:t>序号</w:t>
            </w:r>
          </w:p>
        </w:tc>
        <w:tc>
          <w:tcPr>
            <w:tcW w:w="1288" w:type="pct"/>
            <w:vAlign w:val="center"/>
          </w:tcPr>
          <w:p w14:paraId="4E5A2AAB">
            <w:pPr>
              <w:widowControl/>
              <w:spacing w:line="360" w:lineRule="auto"/>
              <w:jc w:val="left"/>
              <w:rPr>
                <w:rFonts w:ascii="宋体" w:hAnsi="宋体"/>
                <w:b/>
                <w:sz w:val="24"/>
                <w:u w:val="single"/>
              </w:rPr>
            </w:pPr>
            <w:r>
              <w:rPr>
                <w:rFonts w:hint="eastAsia" w:ascii="宋体" w:hAnsi="宋体"/>
                <w:b/>
                <w:sz w:val="24"/>
                <w:u w:val="single"/>
              </w:rPr>
              <w:t>总报价（RMB）</w:t>
            </w:r>
          </w:p>
        </w:tc>
        <w:tc>
          <w:tcPr>
            <w:tcW w:w="2017" w:type="pct"/>
            <w:vAlign w:val="center"/>
          </w:tcPr>
          <w:p w14:paraId="51B2DE2E">
            <w:pPr>
              <w:widowControl/>
              <w:spacing w:line="360" w:lineRule="auto"/>
              <w:jc w:val="left"/>
              <w:rPr>
                <w:rFonts w:ascii="宋体" w:hAnsi="宋体"/>
                <w:b/>
                <w:sz w:val="24"/>
                <w:u w:val="single"/>
              </w:rPr>
            </w:pPr>
            <w:r>
              <w:rPr>
                <w:rFonts w:hint="eastAsia" w:ascii="宋体" w:hAnsi="宋体"/>
                <w:b/>
                <w:sz w:val="24"/>
                <w:u w:val="single"/>
              </w:rPr>
              <w:t>其它优惠承诺</w:t>
            </w:r>
          </w:p>
        </w:tc>
        <w:tc>
          <w:tcPr>
            <w:tcW w:w="848" w:type="pct"/>
            <w:vAlign w:val="center"/>
          </w:tcPr>
          <w:p w14:paraId="1ECAC2BB">
            <w:pPr>
              <w:widowControl/>
              <w:spacing w:line="360" w:lineRule="auto"/>
              <w:jc w:val="left"/>
              <w:rPr>
                <w:rFonts w:ascii="宋体" w:hAnsi="宋体"/>
                <w:b/>
                <w:sz w:val="24"/>
                <w:u w:val="single"/>
              </w:rPr>
            </w:pPr>
            <w:r>
              <w:rPr>
                <w:rFonts w:hint="eastAsia" w:ascii="宋体" w:hAnsi="宋体"/>
                <w:b/>
                <w:sz w:val="24"/>
                <w:u w:val="single"/>
              </w:rPr>
              <w:t>备注</w:t>
            </w:r>
          </w:p>
        </w:tc>
      </w:tr>
      <w:tr w14:paraId="1D59B30C">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cantSplit/>
          <w:trHeight w:val="2680" w:hRule="atLeast"/>
        </w:trPr>
        <w:tc>
          <w:tcPr>
            <w:tcW w:w="847" w:type="pct"/>
            <w:vAlign w:val="center"/>
          </w:tcPr>
          <w:p w14:paraId="389FD386">
            <w:pPr>
              <w:pStyle w:val="7"/>
              <w:spacing w:line="360" w:lineRule="auto"/>
              <w:ind w:left="72" w:right="72"/>
              <w:jc w:val="center"/>
              <w:rPr>
                <w:rFonts w:ascii="宋体" w:hAnsi="宋体" w:eastAsia="宋体"/>
                <w:color w:val="auto"/>
                <w:sz w:val="24"/>
                <w:u w:val="single"/>
              </w:rPr>
            </w:pPr>
            <w:r>
              <w:rPr>
                <w:rFonts w:hint="eastAsia" w:ascii="宋体" w:hAnsi="宋体" w:eastAsia="宋体"/>
                <w:color w:val="auto"/>
                <w:sz w:val="24"/>
                <w:u w:val="single"/>
              </w:rPr>
              <w:t>1</w:t>
            </w:r>
          </w:p>
        </w:tc>
        <w:tc>
          <w:tcPr>
            <w:tcW w:w="1288" w:type="pct"/>
            <w:vAlign w:val="center"/>
          </w:tcPr>
          <w:p w14:paraId="369BAF1C">
            <w:pPr>
              <w:spacing w:line="360" w:lineRule="auto"/>
              <w:jc w:val="left"/>
              <w:rPr>
                <w:rFonts w:ascii="宋体" w:hAnsi="宋体"/>
                <w:sz w:val="24"/>
                <w:u w:val="single"/>
              </w:rPr>
            </w:pPr>
            <w:r>
              <w:rPr>
                <w:rFonts w:hint="eastAsia" w:ascii="宋体" w:hAnsi="宋体"/>
                <w:sz w:val="24"/>
                <w:u w:val="single"/>
              </w:rPr>
              <w:t>大写：</w:t>
            </w:r>
          </w:p>
          <w:p w14:paraId="6C33F2E1">
            <w:pPr>
              <w:spacing w:line="360" w:lineRule="auto"/>
              <w:jc w:val="left"/>
              <w:rPr>
                <w:rFonts w:ascii="宋体" w:hAnsi="宋体"/>
                <w:sz w:val="24"/>
                <w:u w:val="single"/>
              </w:rPr>
            </w:pPr>
            <w:r>
              <w:rPr>
                <w:rFonts w:hint="eastAsia" w:ascii="宋体" w:hAnsi="宋体"/>
                <w:sz w:val="24"/>
                <w:u w:val="single"/>
              </w:rPr>
              <w:t>小写：</w:t>
            </w:r>
          </w:p>
        </w:tc>
        <w:tc>
          <w:tcPr>
            <w:tcW w:w="2017" w:type="pct"/>
            <w:vAlign w:val="center"/>
          </w:tcPr>
          <w:p w14:paraId="7B2B37E9">
            <w:pPr>
              <w:widowControl/>
              <w:spacing w:line="360" w:lineRule="auto"/>
              <w:jc w:val="left"/>
              <w:rPr>
                <w:rFonts w:ascii="宋体" w:hAnsi="宋体"/>
                <w:sz w:val="24"/>
                <w:u w:val="single"/>
              </w:rPr>
            </w:pPr>
          </w:p>
          <w:p w14:paraId="78490ED8">
            <w:pPr>
              <w:spacing w:line="360" w:lineRule="auto"/>
              <w:jc w:val="left"/>
              <w:rPr>
                <w:rFonts w:ascii="宋体" w:hAnsi="宋体"/>
                <w:sz w:val="24"/>
                <w:u w:val="single"/>
              </w:rPr>
            </w:pPr>
          </w:p>
        </w:tc>
        <w:tc>
          <w:tcPr>
            <w:tcW w:w="848" w:type="pct"/>
            <w:vAlign w:val="center"/>
          </w:tcPr>
          <w:p w14:paraId="0CF594D6">
            <w:pPr>
              <w:pStyle w:val="39"/>
              <w:spacing w:after="156" w:line="360" w:lineRule="auto"/>
              <w:ind w:firstLine="0" w:firstLineChars="0"/>
              <w:rPr>
                <w:rFonts w:ascii="宋体" w:hAnsi="宋体"/>
                <w:sz w:val="24"/>
                <w:szCs w:val="24"/>
                <w:u w:val="single"/>
              </w:rPr>
            </w:pPr>
          </w:p>
        </w:tc>
      </w:tr>
    </w:tbl>
    <w:p w14:paraId="398DBE6C">
      <w:pPr>
        <w:spacing w:line="380" w:lineRule="exact"/>
        <w:rPr>
          <w:rFonts w:ascii="仿宋" w:hAnsi="仿宋"/>
          <w:sz w:val="28"/>
          <w:szCs w:val="28"/>
        </w:rPr>
      </w:pPr>
    </w:p>
    <w:p w14:paraId="25149918">
      <w:pPr>
        <w:pStyle w:val="5"/>
        <w:spacing w:line="360" w:lineRule="auto"/>
        <w:ind w:firstLine="480"/>
        <w:rPr>
          <w:rFonts w:ascii="宋体" w:hAnsi="宋体"/>
          <w:sz w:val="24"/>
          <w:szCs w:val="24"/>
        </w:rPr>
      </w:pPr>
      <w:r>
        <w:rPr>
          <w:rFonts w:hint="eastAsia" w:ascii="宋体" w:hAnsi="宋体"/>
          <w:sz w:val="24"/>
          <w:szCs w:val="24"/>
        </w:rPr>
        <w:t>（1）若本表与报价格式其他部分在内容上有出入，以本表为准。</w:t>
      </w:r>
    </w:p>
    <w:p w14:paraId="6F171E21">
      <w:pPr>
        <w:spacing w:line="360" w:lineRule="auto"/>
        <w:ind w:firstLine="480" w:firstLineChars="200"/>
        <w:rPr>
          <w:rFonts w:ascii="宋体" w:hAnsi="宋体"/>
          <w:sz w:val="24"/>
        </w:rPr>
      </w:pPr>
      <w:r>
        <w:rPr>
          <w:rFonts w:hint="eastAsia" w:ascii="宋体" w:hAnsi="宋体"/>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76A68DCB">
      <w:pPr>
        <w:spacing w:line="360" w:lineRule="auto"/>
        <w:rPr>
          <w:rFonts w:ascii="宋体" w:hAnsi="宋体" w:cs="宋体"/>
          <w:sz w:val="24"/>
        </w:rPr>
      </w:pPr>
    </w:p>
    <w:p w14:paraId="02E621DE">
      <w:pPr>
        <w:spacing w:line="360" w:lineRule="auto"/>
        <w:rPr>
          <w:rFonts w:ascii="宋体" w:hAnsi="宋体" w:cs="宋体"/>
          <w:sz w:val="24"/>
        </w:rPr>
      </w:pPr>
      <w:r>
        <w:rPr>
          <w:rFonts w:hint="eastAsia" w:ascii="宋体" w:hAnsi="宋体" w:cs="宋体"/>
          <w:sz w:val="24"/>
        </w:rPr>
        <w:t>供应商名称：（公章）</w:t>
      </w:r>
    </w:p>
    <w:p w14:paraId="1A1DC5BA">
      <w:pPr>
        <w:spacing w:line="360" w:lineRule="auto"/>
        <w:rPr>
          <w:rFonts w:ascii="宋体" w:hAnsi="宋体" w:cs="宋体"/>
          <w:sz w:val="24"/>
        </w:rPr>
      </w:pPr>
      <w:r>
        <w:rPr>
          <w:rFonts w:hint="eastAsia" w:ascii="宋体" w:hAnsi="宋体" w:cs="宋体"/>
          <w:sz w:val="24"/>
        </w:rPr>
        <w:t>日期：</w:t>
      </w:r>
    </w:p>
    <w:p w14:paraId="584D0FC1">
      <w:pPr>
        <w:spacing w:line="360" w:lineRule="auto"/>
        <w:rPr>
          <w:rFonts w:ascii="宋体" w:hAnsi="宋体" w:cs="宋体"/>
          <w:sz w:val="24"/>
        </w:rPr>
      </w:pPr>
    </w:p>
    <w:p w14:paraId="3F678701">
      <w:pPr>
        <w:spacing w:line="360" w:lineRule="auto"/>
        <w:rPr>
          <w:rFonts w:ascii="宋体" w:hAnsi="宋体" w:cs="宋体"/>
          <w:sz w:val="24"/>
        </w:rPr>
      </w:pPr>
    </w:p>
    <w:p w14:paraId="59E64163">
      <w:pPr>
        <w:spacing w:line="360" w:lineRule="auto"/>
        <w:rPr>
          <w:rFonts w:ascii="宋体" w:hAnsi="宋体" w:cs="宋体"/>
          <w:sz w:val="24"/>
        </w:rPr>
      </w:pPr>
    </w:p>
    <w:p w14:paraId="58BC4159">
      <w:pPr>
        <w:spacing w:line="360" w:lineRule="auto"/>
        <w:rPr>
          <w:rFonts w:ascii="宋体" w:hAnsi="宋体" w:cs="宋体"/>
          <w:sz w:val="24"/>
        </w:rPr>
      </w:pPr>
    </w:p>
    <w:p w14:paraId="3A379230">
      <w:pPr>
        <w:spacing w:line="360" w:lineRule="auto"/>
        <w:rPr>
          <w:rFonts w:ascii="宋体" w:hAnsi="宋体"/>
          <w:b/>
          <w:sz w:val="24"/>
        </w:rPr>
      </w:pPr>
      <w:r>
        <w:rPr>
          <w:rFonts w:ascii="宋体" w:hAnsi="宋体"/>
          <w:b/>
          <w:sz w:val="24"/>
        </w:rPr>
        <w:br w:type="page"/>
      </w:r>
      <w:r>
        <w:rPr>
          <w:rFonts w:hint="eastAsia" w:ascii="宋体" w:hAnsi="宋体"/>
          <w:b/>
          <w:sz w:val="24"/>
        </w:rPr>
        <w:t>附件3、分项报价表</w:t>
      </w:r>
    </w:p>
    <w:tbl>
      <w:tblPr>
        <w:tblStyle w:val="14"/>
        <w:tblW w:w="5261" w:type="pc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700"/>
        <w:gridCol w:w="1386"/>
        <w:gridCol w:w="1066"/>
        <w:gridCol w:w="1177"/>
        <w:gridCol w:w="990"/>
        <w:gridCol w:w="1292"/>
        <w:gridCol w:w="1292"/>
        <w:gridCol w:w="1133"/>
        <w:gridCol w:w="1137"/>
      </w:tblGrid>
      <w:tr w14:paraId="248DE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45" w:hRule="atLeast"/>
          <w:tblHeader/>
        </w:trPr>
        <w:tc>
          <w:tcPr>
            <w:tcW w:w="698" w:type="dxa"/>
            <w:tcBorders>
              <w:top w:val="single" w:color="auto" w:sz="12" w:space="0"/>
              <w:bottom w:val="double" w:color="auto" w:sz="6" w:space="0"/>
            </w:tcBorders>
            <w:vAlign w:val="center"/>
          </w:tcPr>
          <w:p w14:paraId="1D972F6D">
            <w:pPr>
              <w:spacing w:line="360" w:lineRule="auto"/>
              <w:jc w:val="center"/>
              <w:rPr>
                <w:rFonts w:ascii="宋体" w:hAnsi="宋体"/>
                <w:sz w:val="24"/>
              </w:rPr>
            </w:pPr>
            <w:r>
              <w:rPr>
                <w:rFonts w:hint="eastAsia" w:ascii="宋体" w:hAnsi="宋体"/>
                <w:sz w:val="24"/>
              </w:rPr>
              <w:t>序号</w:t>
            </w:r>
          </w:p>
        </w:tc>
        <w:tc>
          <w:tcPr>
            <w:tcW w:w="1382" w:type="dxa"/>
            <w:tcBorders>
              <w:top w:val="single" w:color="auto" w:sz="12" w:space="0"/>
              <w:bottom w:val="double" w:color="auto" w:sz="6" w:space="0"/>
            </w:tcBorders>
            <w:vAlign w:val="center"/>
          </w:tcPr>
          <w:p w14:paraId="3D84B645">
            <w:pPr>
              <w:spacing w:line="360" w:lineRule="auto"/>
              <w:jc w:val="center"/>
              <w:rPr>
                <w:rFonts w:ascii="宋体" w:hAnsi="宋体"/>
                <w:sz w:val="24"/>
              </w:rPr>
            </w:pPr>
            <w:r>
              <w:rPr>
                <w:rFonts w:hint="eastAsia" w:ascii="宋体" w:hAnsi="宋体"/>
                <w:sz w:val="24"/>
              </w:rPr>
              <w:t>项目</w:t>
            </w:r>
          </w:p>
        </w:tc>
        <w:tc>
          <w:tcPr>
            <w:tcW w:w="1063" w:type="dxa"/>
            <w:tcBorders>
              <w:top w:val="single" w:color="auto" w:sz="12" w:space="0"/>
              <w:bottom w:val="double" w:color="auto" w:sz="6" w:space="0"/>
              <w:right w:val="single" w:color="auto" w:sz="4" w:space="0"/>
            </w:tcBorders>
            <w:vAlign w:val="center"/>
          </w:tcPr>
          <w:p w14:paraId="0A82EF18">
            <w:pPr>
              <w:spacing w:line="360" w:lineRule="auto"/>
              <w:jc w:val="center"/>
              <w:rPr>
                <w:rFonts w:ascii="宋体" w:hAnsi="宋体"/>
                <w:sz w:val="24"/>
              </w:rPr>
            </w:pPr>
            <w:r>
              <w:rPr>
                <w:rFonts w:hint="eastAsia" w:ascii="宋体" w:hAnsi="宋体"/>
                <w:sz w:val="24"/>
              </w:rPr>
              <w:t>数量</w:t>
            </w:r>
          </w:p>
        </w:tc>
        <w:tc>
          <w:tcPr>
            <w:tcW w:w="1174" w:type="dxa"/>
            <w:tcBorders>
              <w:top w:val="single" w:color="auto" w:sz="12" w:space="0"/>
              <w:left w:val="single" w:color="auto" w:sz="4" w:space="0"/>
              <w:bottom w:val="double" w:color="auto" w:sz="6" w:space="0"/>
              <w:right w:val="single" w:color="auto" w:sz="4" w:space="0"/>
            </w:tcBorders>
            <w:vAlign w:val="center"/>
          </w:tcPr>
          <w:p w14:paraId="77CE3999">
            <w:pPr>
              <w:spacing w:line="360" w:lineRule="auto"/>
              <w:jc w:val="center"/>
              <w:rPr>
                <w:rFonts w:ascii="宋体" w:hAnsi="宋体"/>
                <w:sz w:val="24"/>
              </w:rPr>
            </w:pPr>
            <w:r>
              <w:rPr>
                <w:rFonts w:hint="eastAsia" w:ascii="宋体" w:hAnsi="宋体"/>
                <w:sz w:val="24"/>
              </w:rPr>
              <w:t>单价（元）</w:t>
            </w:r>
          </w:p>
        </w:tc>
        <w:tc>
          <w:tcPr>
            <w:tcW w:w="987" w:type="dxa"/>
            <w:tcBorders>
              <w:top w:val="single" w:color="auto" w:sz="12" w:space="0"/>
              <w:left w:val="single" w:color="auto" w:sz="4" w:space="0"/>
              <w:bottom w:val="double" w:color="auto" w:sz="6" w:space="0"/>
              <w:right w:val="single" w:color="auto" w:sz="4" w:space="0"/>
            </w:tcBorders>
            <w:vAlign w:val="center"/>
          </w:tcPr>
          <w:p w14:paraId="0FD1DFDF">
            <w:pPr>
              <w:spacing w:line="360" w:lineRule="auto"/>
              <w:jc w:val="center"/>
              <w:rPr>
                <w:rFonts w:ascii="宋体" w:hAnsi="宋体"/>
                <w:sz w:val="24"/>
              </w:rPr>
            </w:pPr>
            <w:r>
              <w:rPr>
                <w:rFonts w:hint="eastAsia" w:ascii="宋体" w:hAnsi="宋体"/>
                <w:sz w:val="24"/>
              </w:rPr>
              <w:t>合价(元)</w:t>
            </w:r>
          </w:p>
        </w:tc>
        <w:tc>
          <w:tcPr>
            <w:tcW w:w="1288" w:type="dxa"/>
            <w:tcBorders>
              <w:top w:val="single" w:color="auto" w:sz="12" w:space="0"/>
              <w:left w:val="single" w:color="auto" w:sz="4" w:space="0"/>
              <w:bottom w:val="double" w:color="auto" w:sz="6" w:space="0"/>
            </w:tcBorders>
            <w:vAlign w:val="center"/>
          </w:tcPr>
          <w:p w14:paraId="4520B7A2">
            <w:pPr>
              <w:spacing w:line="360" w:lineRule="auto"/>
              <w:jc w:val="center"/>
              <w:rPr>
                <w:rFonts w:ascii="宋体" w:hAnsi="宋体"/>
                <w:sz w:val="24"/>
              </w:rPr>
            </w:pPr>
            <w:r>
              <w:rPr>
                <w:rFonts w:hint="eastAsia" w:ascii="宋体" w:hAnsi="宋体"/>
                <w:sz w:val="24"/>
              </w:rPr>
              <w:t>品牌</w:t>
            </w:r>
          </w:p>
        </w:tc>
        <w:tc>
          <w:tcPr>
            <w:tcW w:w="1288" w:type="dxa"/>
            <w:tcBorders>
              <w:top w:val="single" w:color="auto" w:sz="12" w:space="0"/>
              <w:left w:val="single" w:color="auto" w:sz="4" w:space="0"/>
              <w:bottom w:val="double" w:color="auto" w:sz="6" w:space="0"/>
            </w:tcBorders>
            <w:vAlign w:val="center"/>
          </w:tcPr>
          <w:p w14:paraId="21931878">
            <w:pPr>
              <w:spacing w:line="360" w:lineRule="auto"/>
              <w:jc w:val="center"/>
              <w:rPr>
                <w:rFonts w:ascii="宋体" w:hAnsi="宋体"/>
                <w:sz w:val="24"/>
              </w:rPr>
            </w:pPr>
            <w:r>
              <w:rPr>
                <w:rFonts w:hint="eastAsia" w:ascii="宋体" w:hAnsi="宋体"/>
                <w:sz w:val="24"/>
              </w:rPr>
              <w:t>型号</w:t>
            </w:r>
          </w:p>
        </w:tc>
        <w:tc>
          <w:tcPr>
            <w:tcW w:w="1130" w:type="dxa"/>
            <w:tcBorders>
              <w:top w:val="single" w:color="auto" w:sz="12" w:space="0"/>
              <w:left w:val="single" w:color="auto" w:sz="4" w:space="0"/>
              <w:bottom w:val="double" w:color="auto" w:sz="6" w:space="0"/>
            </w:tcBorders>
            <w:vAlign w:val="center"/>
          </w:tcPr>
          <w:p w14:paraId="1E352EC6">
            <w:pPr>
              <w:spacing w:line="360" w:lineRule="auto"/>
              <w:ind w:firstLine="240" w:firstLineChars="100"/>
              <w:rPr>
                <w:rFonts w:ascii="宋体" w:hAnsi="宋体"/>
                <w:sz w:val="24"/>
              </w:rPr>
            </w:pPr>
            <w:r>
              <w:rPr>
                <w:rFonts w:hint="eastAsia" w:ascii="宋体" w:hAnsi="宋体"/>
                <w:sz w:val="24"/>
              </w:rPr>
              <w:t>产地</w:t>
            </w:r>
          </w:p>
          <w:p w14:paraId="6FE5D1C9">
            <w:pPr>
              <w:spacing w:line="360" w:lineRule="auto"/>
              <w:jc w:val="center"/>
              <w:rPr>
                <w:rFonts w:ascii="宋体" w:hAnsi="宋体"/>
                <w:sz w:val="24"/>
              </w:rPr>
            </w:pPr>
            <w:r>
              <w:rPr>
                <w:rFonts w:hint="eastAsia" w:ascii="宋体" w:hAnsi="宋体"/>
                <w:sz w:val="24"/>
              </w:rPr>
              <w:t>（如有）</w:t>
            </w:r>
          </w:p>
        </w:tc>
        <w:tc>
          <w:tcPr>
            <w:tcW w:w="1133" w:type="dxa"/>
            <w:tcBorders>
              <w:top w:val="single" w:color="auto" w:sz="12" w:space="0"/>
              <w:left w:val="single" w:color="auto" w:sz="4" w:space="0"/>
              <w:bottom w:val="double" w:color="auto" w:sz="6" w:space="0"/>
            </w:tcBorders>
            <w:vAlign w:val="center"/>
          </w:tcPr>
          <w:p w14:paraId="3BE9BD20">
            <w:pPr>
              <w:spacing w:line="360" w:lineRule="auto"/>
              <w:jc w:val="center"/>
              <w:rPr>
                <w:rFonts w:ascii="宋体" w:hAnsi="宋体"/>
                <w:sz w:val="24"/>
              </w:rPr>
            </w:pPr>
            <w:r>
              <w:rPr>
                <w:rFonts w:hint="eastAsia" w:ascii="宋体" w:hAnsi="宋体"/>
                <w:sz w:val="24"/>
              </w:rPr>
              <w:t>备注</w:t>
            </w:r>
          </w:p>
        </w:tc>
      </w:tr>
      <w:tr w14:paraId="62699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698" w:type="dxa"/>
            <w:vAlign w:val="center"/>
          </w:tcPr>
          <w:p w14:paraId="123BA2B6">
            <w:pPr>
              <w:spacing w:line="360" w:lineRule="auto"/>
              <w:rPr>
                <w:rFonts w:ascii="宋体" w:hAnsi="宋体"/>
                <w:sz w:val="24"/>
              </w:rPr>
            </w:pPr>
            <w:r>
              <w:rPr>
                <w:rFonts w:hint="eastAsia" w:ascii="宋体" w:hAnsi="宋体"/>
                <w:sz w:val="24"/>
              </w:rPr>
              <w:t>1</w:t>
            </w:r>
          </w:p>
        </w:tc>
        <w:tc>
          <w:tcPr>
            <w:tcW w:w="1382" w:type="dxa"/>
          </w:tcPr>
          <w:p w14:paraId="4F7A1AD8">
            <w:pPr>
              <w:spacing w:line="360" w:lineRule="auto"/>
              <w:rPr>
                <w:rFonts w:ascii="宋体" w:hAnsi="宋体"/>
                <w:sz w:val="24"/>
              </w:rPr>
            </w:pPr>
          </w:p>
        </w:tc>
        <w:tc>
          <w:tcPr>
            <w:tcW w:w="1063" w:type="dxa"/>
            <w:tcBorders>
              <w:right w:val="single" w:color="auto" w:sz="4" w:space="0"/>
            </w:tcBorders>
          </w:tcPr>
          <w:p w14:paraId="00B76FBC">
            <w:pPr>
              <w:spacing w:line="360" w:lineRule="auto"/>
              <w:rPr>
                <w:rFonts w:ascii="宋体" w:hAnsi="宋体"/>
                <w:sz w:val="24"/>
              </w:rPr>
            </w:pPr>
          </w:p>
        </w:tc>
        <w:tc>
          <w:tcPr>
            <w:tcW w:w="1174" w:type="dxa"/>
            <w:tcBorders>
              <w:left w:val="single" w:color="auto" w:sz="4" w:space="0"/>
              <w:right w:val="single" w:color="auto" w:sz="4" w:space="0"/>
            </w:tcBorders>
          </w:tcPr>
          <w:p w14:paraId="6CE5E5FB">
            <w:pPr>
              <w:spacing w:line="360" w:lineRule="auto"/>
              <w:rPr>
                <w:rFonts w:ascii="宋体" w:hAnsi="宋体"/>
                <w:sz w:val="24"/>
              </w:rPr>
            </w:pPr>
          </w:p>
        </w:tc>
        <w:tc>
          <w:tcPr>
            <w:tcW w:w="987" w:type="dxa"/>
            <w:tcBorders>
              <w:left w:val="single" w:color="auto" w:sz="4" w:space="0"/>
              <w:right w:val="single" w:color="auto" w:sz="4" w:space="0"/>
            </w:tcBorders>
          </w:tcPr>
          <w:p w14:paraId="18523114">
            <w:pPr>
              <w:spacing w:line="360" w:lineRule="auto"/>
              <w:rPr>
                <w:rFonts w:ascii="宋体" w:hAnsi="宋体"/>
                <w:sz w:val="24"/>
              </w:rPr>
            </w:pPr>
          </w:p>
        </w:tc>
        <w:tc>
          <w:tcPr>
            <w:tcW w:w="1288" w:type="dxa"/>
            <w:tcBorders>
              <w:left w:val="single" w:color="auto" w:sz="4" w:space="0"/>
            </w:tcBorders>
          </w:tcPr>
          <w:p w14:paraId="731E1417">
            <w:pPr>
              <w:spacing w:line="360" w:lineRule="auto"/>
              <w:rPr>
                <w:rFonts w:ascii="宋体" w:hAnsi="宋体"/>
                <w:sz w:val="24"/>
              </w:rPr>
            </w:pPr>
          </w:p>
        </w:tc>
        <w:tc>
          <w:tcPr>
            <w:tcW w:w="1288" w:type="dxa"/>
            <w:tcBorders>
              <w:left w:val="single" w:color="auto" w:sz="4" w:space="0"/>
            </w:tcBorders>
          </w:tcPr>
          <w:p w14:paraId="73DAD605">
            <w:pPr>
              <w:spacing w:line="360" w:lineRule="auto"/>
              <w:rPr>
                <w:rFonts w:ascii="宋体" w:hAnsi="宋体"/>
                <w:sz w:val="24"/>
              </w:rPr>
            </w:pPr>
          </w:p>
        </w:tc>
        <w:tc>
          <w:tcPr>
            <w:tcW w:w="1130" w:type="dxa"/>
            <w:tcBorders>
              <w:left w:val="single" w:color="auto" w:sz="4" w:space="0"/>
            </w:tcBorders>
          </w:tcPr>
          <w:p w14:paraId="70AA28C7">
            <w:pPr>
              <w:spacing w:line="360" w:lineRule="auto"/>
              <w:rPr>
                <w:rFonts w:ascii="宋体" w:hAnsi="宋体"/>
                <w:sz w:val="24"/>
              </w:rPr>
            </w:pPr>
          </w:p>
        </w:tc>
        <w:tc>
          <w:tcPr>
            <w:tcW w:w="1133" w:type="dxa"/>
            <w:tcBorders>
              <w:left w:val="single" w:color="auto" w:sz="4" w:space="0"/>
            </w:tcBorders>
          </w:tcPr>
          <w:p w14:paraId="6B826944">
            <w:pPr>
              <w:spacing w:line="360" w:lineRule="auto"/>
              <w:rPr>
                <w:rFonts w:ascii="宋体" w:hAnsi="宋体"/>
                <w:sz w:val="24"/>
              </w:rPr>
            </w:pPr>
          </w:p>
        </w:tc>
      </w:tr>
      <w:tr w14:paraId="50904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698" w:type="dxa"/>
            <w:vAlign w:val="center"/>
          </w:tcPr>
          <w:p w14:paraId="06520026">
            <w:pPr>
              <w:spacing w:line="360" w:lineRule="auto"/>
              <w:rPr>
                <w:rFonts w:ascii="宋体" w:hAnsi="宋体"/>
                <w:sz w:val="24"/>
              </w:rPr>
            </w:pPr>
            <w:r>
              <w:rPr>
                <w:rFonts w:hint="eastAsia" w:ascii="宋体" w:hAnsi="宋体"/>
                <w:sz w:val="24"/>
              </w:rPr>
              <w:t>2</w:t>
            </w:r>
          </w:p>
        </w:tc>
        <w:tc>
          <w:tcPr>
            <w:tcW w:w="1382" w:type="dxa"/>
          </w:tcPr>
          <w:p w14:paraId="72C7D51C">
            <w:pPr>
              <w:spacing w:line="360" w:lineRule="auto"/>
              <w:rPr>
                <w:rFonts w:ascii="宋体" w:hAnsi="宋体"/>
                <w:sz w:val="24"/>
              </w:rPr>
            </w:pPr>
          </w:p>
        </w:tc>
        <w:tc>
          <w:tcPr>
            <w:tcW w:w="1063" w:type="dxa"/>
            <w:tcBorders>
              <w:right w:val="single" w:color="auto" w:sz="4" w:space="0"/>
            </w:tcBorders>
          </w:tcPr>
          <w:p w14:paraId="25FC5128">
            <w:pPr>
              <w:spacing w:line="360" w:lineRule="auto"/>
              <w:rPr>
                <w:rFonts w:ascii="宋体" w:hAnsi="宋体"/>
                <w:sz w:val="24"/>
              </w:rPr>
            </w:pPr>
          </w:p>
        </w:tc>
        <w:tc>
          <w:tcPr>
            <w:tcW w:w="1174" w:type="dxa"/>
            <w:tcBorders>
              <w:left w:val="single" w:color="auto" w:sz="4" w:space="0"/>
              <w:right w:val="single" w:color="auto" w:sz="4" w:space="0"/>
            </w:tcBorders>
          </w:tcPr>
          <w:p w14:paraId="2ACDE2FC">
            <w:pPr>
              <w:spacing w:line="360" w:lineRule="auto"/>
              <w:rPr>
                <w:rFonts w:ascii="宋体" w:hAnsi="宋体"/>
                <w:sz w:val="24"/>
              </w:rPr>
            </w:pPr>
          </w:p>
        </w:tc>
        <w:tc>
          <w:tcPr>
            <w:tcW w:w="987" w:type="dxa"/>
            <w:tcBorders>
              <w:left w:val="single" w:color="auto" w:sz="4" w:space="0"/>
              <w:right w:val="single" w:color="auto" w:sz="4" w:space="0"/>
            </w:tcBorders>
          </w:tcPr>
          <w:p w14:paraId="6E489DCD">
            <w:pPr>
              <w:spacing w:line="360" w:lineRule="auto"/>
              <w:rPr>
                <w:rFonts w:ascii="宋体" w:hAnsi="宋体"/>
                <w:sz w:val="24"/>
              </w:rPr>
            </w:pPr>
          </w:p>
        </w:tc>
        <w:tc>
          <w:tcPr>
            <w:tcW w:w="1288" w:type="dxa"/>
            <w:tcBorders>
              <w:left w:val="single" w:color="auto" w:sz="4" w:space="0"/>
            </w:tcBorders>
          </w:tcPr>
          <w:p w14:paraId="3E35C2B9">
            <w:pPr>
              <w:spacing w:line="360" w:lineRule="auto"/>
              <w:rPr>
                <w:rFonts w:ascii="宋体" w:hAnsi="宋体"/>
                <w:sz w:val="24"/>
              </w:rPr>
            </w:pPr>
          </w:p>
        </w:tc>
        <w:tc>
          <w:tcPr>
            <w:tcW w:w="1288" w:type="dxa"/>
            <w:tcBorders>
              <w:left w:val="single" w:color="auto" w:sz="4" w:space="0"/>
            </w:tcBorders>
          </w:tcPr>
          <w:p w14:paraId="27150D35">
            <w:pPr>
              <w:spacing w:line="360" w:lineRule="auto"/>
              <w:rPr>
                <w:rFonts w:ascii="宋体" w:hAnsi="宋体"/>
                <w:sz w:val="24"/>
              </w:rPr>
            </w:pPr>
          </w:p>
        </w:tc>
        <w:tc>
          <w:tcPr>
            <w:tcW w:w="1130" w:type="dxa"/>
            <w:tcBorders>
              <w:left w:val="single" w:color="auto" w:sz="4" w:space="0"/>
            </w:tcBorders>
          </w:tcPr>
          <w:p w14:paraId="42E95189">
            <w:pPr>
              <w:spacing w:line="360" w:lineRule="auto"/>
              <w:rPr>
                <w:rFonts w:ascii="宋体" w:hAnsi="宋体"/>
                <w:sz w:val="24"/>
              </w:rPr>
            </w:pPr>
          </w:p>
        </w:tc>
        <w:tc>
          <w:tcPr>
            <w:tcW w:w="1133" w:type="dxa"/>
            <w:tcBorders>
              <w:left w:val="single" w:color="auto" w:sz="4" w:space="0"/>
            </w:tcBorders>
          </w:tcPr>
          <w:p w14:paraId="4E1AF077">
            <w:pPr>
              <w:spacing w:line="360" w:lineRule="auto"/>
              <w:rPr>
                <w:rFonts w:ascii="宋体" w:hAnsi="宋体"/>
                <w:sz w:val="24"/>
              </w:rPr>
            </w:pPr>
          </w:p>
        </w:tc>
      </w:tr>
      <w:tr w14:paraId="76163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698" w:type="dxa"/>
            <w:vAlign w:val="center"/>
          </w:tcPr>
          <w:p w14:paraId="2106BDDF">
            <w:pPr>
              <w:spacing w:line="360" w:lineRule="auto"/>
              <w:rPr>
                <w:rFonts w:ascii="宋体" w:hAnsi="宋体"/>
                <w:sz w:val="24"/>
              </w:rPr>
            </w:pPr>
            <w:r>
              <w:rPr>
                <w:rFonts w:hint="eastAsia" w:ascii="宋体" w:hAnsi="宋体"/>
                <w:sz w:val="24"/>
              </w:rPr>
              <w:t>3</w:t>
            </w:r>
          </w:p>
        </w:tc>
        <w:tc>
          <w:tcPr>
            <w:tcW w:w="1382" w:type="dxa"/>
          </w:tcPr>
          <w:p w14:paraId="676D2168">
            <w:pPr>
              <w:spacing w:line="360" w:lineRule="auto"/>
              <w:rPr>
                <w:rFonts w:ascii="宋体" w:hAnsi="宋体"/>
                <w:sz w:val="24"/>
              </w:rPr>
            </w:pPr>
          </w:p>
        </w:tc>
        <w:tc>
          <w:tcPr>
            <w:tcW w:w="1063" w:type="dxa"/>
            <w:tcBorders>
              <w:right w:val="single" w:color="auto" w:sz="4" w:space="0"/>
            </w:tcBorders>
          </w:tcPr>
          <w:p w14:paraId="47401F72">
            <w:pPr>
              <w:spacing w:line="360" w:lineRule="auto"/>
              <w:rPr>
                <w:rFonts w:ascii="宋体" w:hAnsi="宋体"/>
                <w:sz w:val="24"/>
              </w:rPr>
            </w:pPr>
          </w:p>
        </w:tc>
        <w:tc>
          <w:tcPr>
            <w:tcW w:w="1174" w:type="dxa"/>
            <w:tcBorders>
              <w:left w:val="single" w:color="auto" w:sz="4" w:space="0"/>
              <w:right w:val="single" w:color="auto" w:sz="4" w:space="0"/>
            </w:tcBorders>
          </w:tcPr>
          <w:p w14:paraId="3F7754FD">
            <w:pPr>
              <w:spacing w:line="360" w:lineRule="auto"/>
              <w:rPr>
                <w:rFonts w:ascii="宋体" w:hAnsi="宋体"/>
                <w:sz w:val="24"/>
              </w:rPr>
            </w:pPr>
          </w:p>
        </w:tc>
        <w:tc>
          <w:tcPr>
            <w:tcW w:w="987" w:type="dxa"/>
            <w:tcBorders>
              <w:left w:val="single" w:color="auto" w:sz="4" w:space="0"/>
              <w:right w:val="single" w:color="auto" w:sz="4" w:space="0"/>
            </w:tcBorders>
          </w:tcPr>
          <w:p w14:paraId="2C6BCCC5">
            <w:pPr>
              <w:spacing w:line="360" w:lineRule="auto"/>
              <w:rPr>
                <w:rFonts w:ascii="宋体" w:hAnsi="宋体"/>
                <w:sz w:val="24"/>
              </w:rPr>
            </w:pPr>
          </w:p>
        </w:tc>
        <w:tc>
          <w:tcPr>
            <w:tcW w:w="1288" w:type="dxa"/>
            <w:tcBorders>
              <w:left w:val="single" w:color="auto" w:sz="4" w:space="0"/>
            </w:tcBorders>
          </w:tcPr>
          <w:p w14:paraId="70B6F721">
            <w:pPr>
              <w:spacing w:line="360" w:lineRule="auto"/>
              <w:rPr>
                <w:rFonts w:ascii="宋体" w:hAnsi="宋体"/>
                <w:sz w:val="24"/>
              </w:rPr>
            </w:pPr>
          </w:p>
        </w:tc>
        <w:tc>
          <w:tcPr>
            <w:tcW w:w="1288" w:type="dxa"/>
            <w:tcBorders>
              <w:left w:val="single" w:color="auto" w:sz="4" w:space="0"/>
            </w:tcBorders>
          </w:tcPr>
          <w:p w14:paraId="2C7086B4">
            <w:pPr>
              <w:spacing w:line="360" w:lineRule="auto"/>
              <w:rPr>
                <w:rFonts w:ascii="宋体" w:hAnsi="宋体"/>
                <w:sz w:val="24"/>
              </w:rPr>
            </w:pPr>
          </w:p>
        </w:tc>
        <w:tc>
          <w:tcPr>
            <w:tcW w:w="1130" w:type="dxa"/>
            <w:tcBorders>
              <w:left w:val="single" w:color="auto" w:sz="4" w:space="0"/>
            </w:tcBorders>
          </w:tcPr>
          <w:p w14:paraId="569BBA96">
            <w:pPr>
              <w:spacing w:line="360" w:lineRule="auto"/>
              <w:rPr>
                <w:rFonts w:ascii="宋体" w:hAnsi="宋体"/>
                <w:sz w:val="24"/>
              </w:rPr>
            </w:pPr>
          </w:p>
        </w:tc>
        <w:tc>
          <w:tcPr>
            <w:tcW w:w="1133" w:type="dxa"/>
            <w:tcBorders>
              <w:left w:val="single" w:color="auto" w:sz="4" w:space="0"/>
            </w:tcBorders>
          </w:tcPr>
          <w:p w14:paraId="39ACD57E">
            <w:pPr>
              <w:spacing w:line="360" w:lineRule="auto"/>
              <w:rPr>
                <w:rFonts w:ascii="宋体" w:hAnsi="宋体"/>
                <w:sz w:val="24"/>
              </w:rPr>
            </w:pPr>
          </w:p>
        </w:tc>
      </w:tr>
      <w:tr w14:paraId="658F99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698" w:type="dxa"/>
            <w:vAlign w:val="center"/>
          </w:tcPr>
          <w:p w14:paraId="3A098953">
            <w:pPr>
              <w:spacing w:line="360" w:lineRule="auto"/>
              <w:rPr>
                <w:rFonts w:ascii="宋体" w:hAnsi="宋体"/>
                <w:sz w:val="24"/>
              </w:rPr>
            </w:pPr>
            <w:r>
              <w:rPr>
                <w:rFonts w:hint="eastAsia" w:ascii="宋体" w:hAnsi="宋体"/>
                <w:sz w:val="24"/>
              </w:rPr>
              <w:t>4</w:t>
            </w:r>
          </w:p>
        </w:tc>
        <w:tc>
          <w:tcPr>
            <w:tcW w:w="1382" w:type="dxa"/>
          </w:tcPr>
          <w:p w14:paraId="06240CC6">
            <w:pPr>
              <w:spacing w:line="360" w:lineRule="auto"/>
              <w:rPr>
                <w:rFonts w:ascii="宋体" w:hAnsi="宋体"/>
                <w:sz w:val="24"/>
              </w:rPr>
            </w:pPr>
          </w:p>
        </w:tc>
        <w:tc>
          <w:tcPr>
            <w:tcW w:w="1063" w:type="dxa"/>
            <w:tcBorders>
              <w:right w:val="single" w:color="auto" w:sz="4" w:space="0"/>
            </w:tcBorders>
          </w:tcPr>
          <w:p w14:paraId="07638F46">
            <w:pPr>
              <w:spacing w:line="360" w:lineRule="auto"/>
              <w:rPr>
                <w:rFonts w:ascii="宋体" w:hAnsi="宋体"/>
                <w:sz w:val="24"/>
              </w:rPr>
            </w:pPr>
          </w:p>
        </w:tc>
        <w:tc>
          <w:tcPr>
            <w:tcW w:w="1174" w:type="dxa"/>
            <w:tcBorders>
              <w:left w:val="single" w:color="auto" w:sz="4" w:space="0"/>
              <w:right w:val="single" w:color="auto" w:sz="4" w:space="0"/>
            </w:tcBorders>
          </w:tcPr>
          <w:p w14:paraId="6A789259">
            <w:pPr>
              <w:spacing w:line="360" w:lineRule="auto"/>
              <w:rPr>
                <w:rFonts w:ascii="宋体" w:hAnsi="宋体"/>
                <w:sz w:val="24"/>
              </w:rPr>
            </w:pPr>
          </w:p>
        </w:tc>
        <w:tc>
          <w:tcPr>
            <w:tcW w:w="987" w:type="dxa"/>
            <w:tcBorders>
              <w:left w:val="single" w:color="auto" w:sz="4" w:space="0"/>
              <w:right w:val="single" w:color="auto" w:sz="4" w:space="0"/>
            </w:tcBorders>
          </w:tcPr>
          <w:p w14:paraId="6B8E8592">
            <w:pPr>
              <w:spacing w:line="360" w:lineRule="auto"/>
              <w:rPr>
                <w:rFonts w:ascii="宋体" w:hAnsi="宋体"/>
                <w:sz w:val="24"/>
              </w:rPr>
            </w:pPr>
          </w:p>
        </w:tc>
        <w:tc>
          <w:tcPr>
            <w:tcW w:w="1288" w:type="dxa"/>
            <w:tcBorders>
              <w:left w:val="single" w:color="auto" w:sz="4" w:space="0"/>
            </w:tcBorders>
          </w:tcPr>
          <w:p w14:paraId="6AF078C9">
            <w:pPr>
              <w:spacing w:line="360" w:lineRule="auto"/>
              <w:rPr>
                <w:rFonts w:ascii="宋体" w:hAnsi="宋体"/>
                <w:sz w:val="24"/>
              </w:rPr>
            </w:pPr>
          </w:p>
        </w:tc>
        <w:tc>
          <w:tcPr>
            <w:tcW w:w="1288" w:type="dxa"/>
            <w:tcBorders>
              <w:left w:val="single" w:color="auto" w:sz="4" w:space="0"/>
            </w:tcBorders>
          </w:tcPr>
          <w:p w14:paraId="12C462BC">
            <w:pPr>
              <w:spacing w:line="360" w:lineRule="auto"/>
              <w:rPr>
                <w:rFonts w:ascii="宋体" w:hAnsi="宋体"/>
                <w:sz w:val="24"/>
              </w:rPr>
            </w:pPr>
          </w:p>
        </w:tc>
        <w:tc>
          <w:tcPr>
            <w:tcW w:w="1130" w:type="dxa"/>
            <w:tcBorders>
              <w:left w:val="single" w:color="auto" w:sz="4" w:space="0"/>
            </w:tcBorders>
          </w:tcPr>
          <w:p w14:paraId="0CB4D255">
            <w:pPr>
              <w:spacing w:line="360" w:lineRule="auto"/>
              <w:rPr>
                <w:rFonts w:ascii="宋体" w:hAnsi="宋体"/>
                <w:sz w:val="24"/>
              </w:rPr>
            </w:pPr>
          </w:p>
        </w:tc>
        <w:tc>
          <w:tcPr>
            <w:tcW w:w="1133" w:type="dxa"/>
            <w:tcBorders>
              <w:left w:val="single" w:color="auto" w:sz="4" w:space="0"/>
            </w:tcBorders>
          </w:tcPr>
          <w:p w14:paraId="015AB473">
            <w:pPr>
              <w:spacing w:line="360" w:lineRule="auto"/>
              <w:rPr>
                <w:rFonts w:ascii="宋体" w:hAnsi="宋体"/>
                <w:sz w:val="24"/>
              </w:rPr>
            </w:pPr>
          </w:p>
        </w:tc>
      </w:tr>
      <w:tr w14:paraId="3275C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698" w:type="dxa"/>
            <w:vAlign w:val="center"/>
          </w:tcPr>
          <w:p w14:paraId="7D8D73DE">
            <w:pPr>
              <w:spacing w:line="360" w:lineRule="auto"/>
              <w:rPr>
                <w:rFonts w:ascii="宋体" w:hAnsi="宋体"/>
                <w:sz w:val="24"/>
              </w:rPr>
            </w:pPr>
            <w:r>
              <w:rPr>
                <w:rFonts w:hint="eastAsia" w:ascii="宋体" w:hAnsi="宋体"/>
                <w:sz w:val="24"/>
              </w:rPr>
              <w:t>5</w:t>
            </w:r>
          </w:p>
        </w:tc>
        <w:tc>
          <w:tcPr>
            <w:tcW w:w="1382" w:type="dxa"/>
          </w:tcPr>
          <w:p w14:paraId="281EC0E1">
            <w:pPr>
              <w:spacing w:line="360" w:lineRule="auto"/>
              <w:rPr>
                <w:rFonts w:ascii="宋体" w:hAnsi="宋体"/>
                <w:sz w:val="24"/>
              </w:rPr>
            </w:pPr>
          </w:p>
        </w:tc>
        <w:tc>
          <w:tcPr>
            <w:tcW w:w="1063" w:type="dxa"/>
            <w:tcBorders>
              <w:right w:val="single" w:color="auto" w:sz="4" w:space="0"/>
            </w:tcBorders>
          </w:tcPr>
          <w:p w14:paraId="65BE487D">
            <w:pPr>
              <w:spacing w:line="360" w:lineRule="auto"/>
              <w:rPr>
                <w:rFonts w:ascii="宋体" w:hAnsi="宋体"/>
                <w:sz w:val="24"/>
              </w:rPr>
            </w:pPr>
          </w:p>
        </w:tc>
        <w:tc>
          <w:tcPr>
            <w:tcW w:w="1174" w:type="dxa"/>
            <w:tcBorders>
              <w:left w:val="single" w:color="auto" w:sz="4" w:space="0"/>
              <w:right w:val="single" w:color="auto" w:sz="4" w:space="0"/>
            </w:tcBorders>
          </w:tcPr>
          <w:p w14:paraId="77F5DC8D">
            <w:pPr>
              <w:spacing w:line="360" w:lineRule="auto"/>
              <w:rPr>
                <w:rFonts w:ascii="宋体" w:hAnsi="宋体"/>
                <w:sz w:val="24"/>
              </w:rPr>
            </w:pPr>
          </w:p>
        </w:tc>
        <w:tc>
          <w:tcPr>
            <w:tcW w:w="987" w:type="dxa"/>
            <w:tcBorders>
              <w:left w:val="single" w:color="auto" w:sz="4" w:space="0"/>
              <w:right w:val="single" w:color="auto" w:sz="4" w:space="0"/>
            </w:tcBorders>
          </w:tcPr>
          <w:p w14:paraId="17D1F937">
            <w:pPr>
              <w:spacing w:line="360" w:lineRule="auto"/>
              <w:rPr>
                <w:rFonts w:ascii="宋体" w:hAnsi="宋体"/>
                <w:sz w:val="24"/>
              </w:rPr>
            </w:pPr>
          </w:p>
        </w:tc>
        <w:tc>
          <w:tcPr>
            <w:tcW w:w="1288" w:type="dxa"/>
            <w:tcBorders>
              <w:left w:val="single" w:color="auto" w:sz="4" w:space="0"/>
            </w:tcBorders>
          </w:tcPr>
          <w:p w14:paraId="05E53F8B">
            <w:pPr>
              <w:spacing w:line="360" w:lineRule="auto"/>
              <w:rPr>
                <w:rFonts w:ascii="宋体" w:hAnsi="宋体"/>
                <w:sz w:val="24"/>
              </w:rPr>
            </w:pPr>
          </w:p>
        </w:tc>
        <w:tc>
          <w:tcPr>
            <w:tcW w:w="1288" w:type="dxa"/>
            <w:tcBorders>
              <w:left w:val="single" w:color="auto" w:sz="4" w:space="0"/>
            </w:tcBorders>
          </w:tcPr>
          <w:p w14:paraId="73A303D7">
            <w:pPr>
              <w:spacing w:line="360" w:lineRule="auto"/>
              <w:rPr>
                <w:rFonts w:ascii="宋体" w:hAnsi="宋体"/>
                <w:sz w:val="24"/>
              </w:rPr>
            </w:pPr>
          </w:p>
        </w:tc>
        <w:tc>
          <w:tcPr>
            <w:tcW w:w="1130" w:type="dxa"/>
            <w:tcBorders>
              <w:left w:val="single" w:color="auto" w:sz="4" w:space="0"/>
            </w:tcBorders>
          </w:tcPr>
          <w:p w14:paraId="7F99CE89">
            <w:pPr>
              <w:spacing w:line="360" w:lineRule="auto"/>
              <w:rPr>
                <w:rFonts w:ascii="宋体" w:hAnsi="宋体"/>
                <w:sz w:val="24"/>
              </w:rPr>
            </w:pPr>
          </w:p>
        </w:tc>
        <w:tc>
          <w:tcPr>
            <w:tcW w:w="1133" w:type="dxa"/>
            <w:tcBorders>
              <w:left w:val="single" w:color="auto" w:sz="4" w:space="0"/>
            </w:tcBorders>
          </w:tcPr>
          <w:p w14:paraId="52B49FFC">
            <w:pPr>
              <w:spacing w:line="360" w:lineRule="auto"/>
              <w:rPr>
                <w:rFonts w:ascii="宋体" w:hAnsi="宋体"/>
                <w:sz w:val="24"/>
              </w:rPr>
            </w:pPr>
          </w:p>
        </w:tc>
      </w:tr>
      <w:tr w14:paraId="55E12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698" w:type="dxa"/>
            <w:vAlign w:val="center"/>
          </w:tcPr>
          <w:p w14:paraId="4B31163A">
            <w:pPr>
              <w:spacing w:line="360" w:lineRule="auto"/>
              <w:rPr>
                <w:rFonts w:ascii="宋体" w:hAnsi="宋体"/>
                <w:sz w:val="24"/>
              </w:rPr>
            </w:pPr>
            <w:r>
              <w:rPr>
                <w:rFonts w:hint="eastAsia" w:ascii="宋体" w:hAnsi="宋体"/>
                <w:sz w:val="24"/>
              </w:rPr>
              <w:t>6</w:t>
            </w:r>
          </w:p>
        </w:tc>
        <w:tc>
          <w:tcPr>
            <w:tcW w:w="1382" w:type="dxa"/>
          </w:tcPr>
          <w:p w14:paraId="038AE55A">
            <w:pPr>
              <w:spacing w:line="360" w:lineRule="auto"/>
              <w:rPr>
                <w:rFonts w:ascii="宋体" w:hAnsi="宋体"/>
                <w:sz w:val="24"/>
              </w:rPr>
            </w:pPr>
          </w:p>
        </w:tc>
        <w:tc>
          <w:tcPr>
            <w:tcW w:w="1063" w:type="dxa"/>
            <w:tcBorders>
              <w:right w:val="single" w:color="auto" w:sz="4" w:space="0"/>
            </w:tcBorders>
          </w:tcPr>
          <w:p w14:paraId="5919B802">
            <w:pPr>
              <w:spacing w:line="360" w:lineRule="auto"/>
              <w:rPr>
                <w:rFonts w:ascii="宋体" w:hAnsi="宋体"/>
                <w:sz w:val="24"/>
              </w:rPr>
            </w:pPr>
          </w:p>
        </w:tc>
        <w:tc>
          <w:tcPr>
            <w:tcW w:w="1174" w:type="dxa"/>
            <w:tcBorders>
              <w:left w:val="single" w:color="auto" w:sz="4" w:space="0"/>
              <w:right w:val="single" w:color="auto" w:sz="4" w:space="0"/>
            </w:tcBorders>
          </w:tcPr>
          <w:p w14:paraId="473E55F6">
            <w:pPr>
              <w:spacing w:line="360" w:lineRule="auto"/>
              <w:rPr>
                <w:rFonts w:ascii="宋体" w:hAnsi="宋体"/>
                <w:sz w:val="24"/>
              </w:rPr>
            </w:pPr>
          </w:p>
        </w:tc>
        <w:tc>
          <w:tcPr>
            <w:tcW w:w="987" w:type="dxa"/>
            <w:tcBorders>
              <w:left w:val="single" w:color="auto" w:sz="4" w:space="0"/>
              <w:right w:val="single" w:color="auto" w:sz="4" w:space="0"/>
            </w:tcBorders>
          </w:tcPr>
          <w:p w14:paraId="21C4DEFE">
            <w:pPr>
              <w:spacing w:line="360" w:lineRule="auto"/>
              <w:rPr>
                <w:rFonts w:ascii="宋体" w:hAnsi="宋体"/>
                <w:sz w:val="24"/>
              </w:rPr>
            </w:pPr>
          </w:p>
        </w:tc>
        <w:tc>
          <w:tcPr>
            <w:tcW w:w="1288" w:type="dxa"/>
            <w:tcBorders>
              <w:left w:val="single" w:color="auto" w:sz="4" w:space="0"/>
            </w:tcBorders>
          </w:tcPr>
          <w:p w14:paraId="721C7124">
            <w:pPr>
              <w:spacing w:line="360" w:lineRule="auto"/>
              <w:rPr>
                <w:rFonts w:ascii="宋体" w:hAnsi="宋体"/>
                <w:sz w:val="24"/>
              </w:rPr>
            </w:pPr>
          </w:p>
        </w:tc>
        <w:tc>
          <w:tcPr>
            <w:tcW w:w="1288" w:type="dxa"/>
            <w:tcBorders>
              <w:left w:val="single" w:color="auto" w:sz="4" w:space="0"/>
            </w:tcBorders>
          </w:tcPr>
          <w:p w14:paraId="74CAE95C">
            <w:pPr>
              <w:spacing w:line="360" w:lineRule="auto"/>
              <w:rPr>
                <w:rFonts w:ascii="宋体" w:hAnsi="宋体"/>
                <w:sz w:val="24"/>
              </w:rPr>
            </w:pPr>
          </w:p>
        </w:tc>
        <w:tc>
          <w:tcPr>
            <w:tcW w:w="1130" w:type="dxa"/>
            <w:tcBorders>
              <w:left w:val="single" w:color="auto" w:sz="4" w:space="0"/>
            </w:tcBorders>
          </w:tcPr>
          <w:p w14:paraId="651DCE17">
            <w:pPr>
              <w:spacing w:line="360" w:lineRule="auto"/>
              <w:rPr>
                <w:rFonts w:ascii="宋体" w:hAnsi="宋体"/>
                <w:sz w:val="24"/>
              </w:rPr>
            </w:pPr>
          </w:p>
        </w:tc>
        <w:tc>
          <w:tcPr>
            <w:tcW w:w="1133" w:type="dxa"/>
            <w:tcBorders>
              <w:left w:val="single" w:color="auto" w:sz="4" w:space="0"/>
            </w:tcBorders>
          </w:tcPr>
          <w:p w14:paraId="760D11F6">
            <w:pPr>
              <w:spacing w:line="360" w:lineRule="auto"/>
              <w:rPr>
                <w:rFonts w:ascii="宋体" w:hAnsi="宋体"/>
                <w:sz w:val="24"/>
              </w:rPr>
            </w:pPr>
          </w:p>
        </w:tc>
      </w:tr>
      <w:tr w14:paraId="44C124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698" w:type="dxa"/>
            <w:vAlign w:val="center"/>
          </w:tcPr>
          <w:p w14:paraId="430E6349">
            <w:pPr>
              <w:spacing w:line="360" w:lineRule="auto"/>
              <w:rPr>
                <w:rFonts w:ascii="宋体" w:hAnsi="宋体"/>
                <w:sz w:val="24"/>
              </w:rPr>
            </w:pPr>
          </w:p>
        </w:tc>
        <w:tc>
          <w:tcPr>
            <w:tcW w:w="1382" w:type="dxa"/>
          </w:tcPr>
          <w:p w14:paraId="3B1687DF">
            <w:pPr>
              <w:spacing w:line="360" w:lineRule="auto"/>
              <w:rPr>
                <w:rFonts w:ascii="宋体" w:hAnsi="宋体"/>
                <w:sz w:val="24"/>
              </w:rPr>
            </w:pPr>
            <w:r>
              <w:rPr>
                <w:rFonts w:hint="eastAsia" w:ascii="宋体" w:hAnsi="宋体"/>
                <w:sz w:val="24"/>
              </w:rPr>
              <w:t>……</w:t>
            </w:r>
          </w:p>
        </w:tc>
        <w:tc>
          <w:tcPr>
            <w:tcW w:w="1063" w:type="dxa"/>
            <w:tcBorders>
              <w:right w:val="single" w:color="auto" w:sz="4" w:space="0"/>
            </w:tcBorders>
          </w:tcPr>
          <w:p w14:paraId="5A4A4A7C">
            <w:pPr>
              <w:spacing w:line="360" w:lineRule="auto"/>
              <w:rPr>
                <w:rFonts w:ascii="宋体" w:hAnsi="宋体"/>
                <w:sz w:val="24"/>
              </w:rPr>
            </w:pPr>
          </w:p>
        </w:tc>
        <w:tc>
          <w:tcPr>
            <w:tcW w:w="1174" w:type="dxa"/>
            <w:tcBorders>
              <w:left w:val="single" w:color="auto" w:sz="4" w:space="0"/>
              <w:right w:val="single" w:color="auto" w:sz="4" w:space="0"/>
            </w:tcBorders>
          </w:tcPr>
          <w:p w14:paraId="44A816B5">
            <w:pPr>
              <w:spacing w:line="360" w:lineRule="auto"/>
              <w:rPr>
                <w:rFonts w:ascii="宋体" w:hAnsi="宋体"/>
                <w:sz w:val="24"/>
              </w:rPr>
            </w:pPr>
          </w:p>
        </w:tc>
        <w:tc>
          <w:tcPr>
            <w:tcW w:w="987" w:type="dxa"/>
            <w:tcBorders>
              <w:left w:val="single" w:color="auto" w:sz="4" w:space="0"/>
              <w:right w:val="single" w:color="auto" w:sz="4" w:space="0"/>
            </w:tcBorders>
          </w:tcPr>
          <w:p w14:paraId="48E6EF22">
            <w:pPr>
              <w:spacing w:line="360" w:lineRule="auto"/>
              <w:rPr>
                <w:rFonts w:ascii="宋体" w:hAnsi="宋体"/>
                <w:sz w:val="24"/>
              </w:rPr>
            </w:pPr>
          </w:p>
        </w:tc>
        <w:tc>
          <w:tcPr>
            <w:tcW w:w="1288" w:type="dxa"/>
            <w:tcBorders>
              <w:left w:val="single" w:color="auto" w:sz="4" w:space="0"/>
            </w:tcBorders>
          </w:tcPr>
          <w:p w14:paraId="3DB1DCE0">
            <w:pPr>
              <w:spacing w:line="360" w:lineRule="auto"/>
              <w:rPr>
                <w:rFonts w:ascii="宋体" w:hAnsi="宋体"/>
                <w:sz w:val="24"/>
              </w:rPr>
            </w:pPr>
          </w:p>
        </w:tc>
        <w:tc>
          <w:tcPr>
            <w:tcW w:w="1288" w:type="dxa"/>
            <w:tcBorders>
              <w:left w:val="single" w:color="auto" w:sz="4" w:space="0"/>
            </w:tcBorders>
          </w:tcPr>
          <w:p w14:paraId="28304224">
            <w:pPr>
              <w:spacing w:line="360" w:lineRule="auto"/>
              <w:rPr>
                <w:rFonts w:ascii="宋体" w:hAnsi="宋体"/>
                <w:sz w:val="24"/>
              </w:rPr>
            </w:pPr>
          </w:p>
        </w:tc>
        <w:tc>
          <w:tcPr>
            <w:tcW w:w="1130" w:type="dxa"/>
            <w:tcBorders>
              <w:left w:val="single" w:color="auto" w:sz="4" w:space="0"/>
            </w:tcBorders>
          </w:tcPr>
          <w:p w14:paraId="47CA0199">
            <w:pPr>
              <w:spacing w:line="360" w:lineRule="auto"/>
              <w:rPr>
                <w:rFonts w:ascii="宋体" w:hAnsi="宋体"/>
                <w:sz w:val="24"/>
              </w:rPr>
            </w:pPr>
          </w:p>
        </w:tc>
        <w:tc>
          <w:tcPr>
            <w:tcW w:w="1133" w:type="dxa"/>
            <w:tcBorders>
              <w:left w:val="single" w:color="auto" w:sz="4" w:space="0"/>
            </w:tcBorders>
          </w:tcPr>
          <w:p w14:paraId="0E740DE2">
            <w:pPr>
              <w:spacing w:line="360" w:lineRule="auto"/>
              <w:rPr>
                <w:rFonts w:ascii="宋体" w:hAnsi="宋体"/>
                <w:sz w:val="24"/>
              </w:rPr>
            </w:pPr>
          </w:p>
        </w:tc>
      </w:tr>
      <w:tr w14:paraId="1EE788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698" w:type="dxa"/>
            <w:vAlign w:val="center"/>
          </w:tcPr>
          <w:p w14:paraId="0BB9A915">
            <w:pPr>
              <w:spacing w:line="360" w:lineRule="auto"/>
              <w:rPr>
                <w:rFonts w:ascii="宋体" w:hAnsi="宋体"/>
                <w:sz w:val="24"/>
              </w:rPr>
            </w:pPr>
          </w:p>
        </w:tc>
        <w:tc>
          <w:tcPr>
            <w:tcW w:w="3619" w:type="dxa"/>
            <w:gridSpan w:val="3"/>
            <w:tcBorders>
              <w:right w:val="single" w:color="auto" w:sz="4" w:space="0"/>
            </w:tcBorders>
            <w:vAlign w:val="center"/>
          </w:tcPr>
          <w:p w14:paraId="4C30EE8A">
            <w:pPr>
              <w:spacing w:line="360" w:lineRule="auto"/>
              <w:rPr>
                <w:rFonts w:ascii="宋体" w:hAnsi="宋体"/>
                <w:sz w:val="24"/>
              </w:rPr>
            </w:pPr>
            <w:r>
              <w:rPr>
                <w:rFonts w:hint="eastAsia" w:ascii="宋体" w:hAnsi="宋体"/>
                <w:sz w:val="24"/>
              </w:rPr>
              <w:t>总报价（1+2+……）</w:t>
            </w:r>
          </w:p>
        </w:tc>
        <w:tc>
          <w:tcPr>
            <w:tcW w:w="987" w:type="dxa"/>
            <w:tcBorders>
              <w:left w:val="single" w:color="auto" w:sz="4" w:space="0"/>
              <w:right w:val="single" w:color="auto" w:sz="4" w:space="0"/>
            </w:tcBorders>
            <w:vAlign w:val="center"/>
          </w:tcPr>
          <w:p w14:paraId="79AD4AAF">
            <w:pPr>
              <w:spacing w:line="360" w:lineRule="auto"/>
              <w:rPr>
                <w:rFonts w:ascii="宋体" w:hAnsi="宋体"/>
                <w:sz w:val="24"/>
              </w:rPr>
            </w:pPr>
          </w:p>
        </w:tc>
        <w:tc>
          <w:tcPr>
            <w:tcW w:w="1288" w:type="dxa"/>
            <w:tcBorders>
              <w:left w:val="single" w:color="auto" w:sz="4" w:space="0"/>
            </w:tcBorders>
            <w:vAlign w:val="center"/>
          </w:tcPr>
          <w:p w14:paraId="06525E2E">
            <w:pPr>
              <w:spacing w:line="360" w:lineRule="auto"/>
              <w:rPr>
                <w:rFonts w:ascii="宋体" w:hAnsi="宋体"/>
                <w:sz w:val="24"/>
              </w:rPr>
            </w:pPr>
          </w:p>
        </w:tc>
        <w:tc>
          <w:tcPr>
            <w:tcW w:w="1288" w:type="dxa"/>
            <w:tcBorders>
              <w:left w:val="single" w:color="auto" w:sz="4" w:space="0"/>
            </w:tcBorders>
            <w:vAlign w:val="center"/>
          </w:tcPr>
          <w:p w14:paraId="5F843F48">
            <w:pPr>
              <w:spacing w:line="360" w:lineRule="auto"/>
              <w:rPr>
                <w:rFonts w:ascii="宋体" w:hAnsi="宋体"/>
                <w:sz w:val="24"/>
              </w:rPr>
            </w:pPr>
          </w:p>
        </w:tc>
        <w:tc>
          <w:tcPr>
            <w:tcW w:w="1130" w:type="dxa"/>
            <w:tcBorders>
              <w:left w:val="single" w:color="auto" w:sz="4" w:space="0"/>
            </w:tcBorders>
            <w:vAlign w:val="center"/>
          </w:tcPr>
          <w:p w14:paraId="1267BC38">
            <w:pPr>
              <w:spacing w:line="360" w:lineRule="auto"/>
              <w:rPr>
                <w:rFonts w:ascii="宋体" w:hAnsi="宋体"/>
                <w:sz w:val="24"/>
              </w:rPr>
            </w:pPr>
          </w:p>
        </w:tc>
        <w:tc>
          <w:tcPr>
            <w:tcW w:w="1133" w:type="dxa"/>
            <w:tcBorders>
              <w:left w:val="single" w:color="auto" w:sz="4" w:space="0"/>
            </w:tcBorders>
            <w:vAlign w:val="center"/>
          </w:tcPr>
          <w:p w14:paraId="3C52F16A">
            <w:pPr>
              <w:spacing w:line="360" w:lineRule="auto"/>
              <w:rPr>
                <w:rFonts w:ascii="宋体" w:hAnsi="宋体"/>
                <w:sz w:val="24"/>
              </w:rPr>
            </w:pPr>
          </w:p>
        </w:tc>
      </w:tr>
    </w:tbl>
    <w:p w14:paraId="4CDCE9E6">
      <w:pPr>
        <w:spacing w:line="360" w:lineRule="auto"/>
        <w:rPr>
          <w:rFonts w:ascii="宋体" w:hAnsi="宋体"/>
          <w:sz w:val="24"/>
        </w:rPr>
      </w:pPr>
      <w:r>
        <w:rPr>
          <w:rFonts w:hint="eastAsia" w:ascii="宋体" w:hAnsi="宋体"/>
          <w:sz w:val="24"/>
        </w:rPr>
        <w:t>（格式自拟，仅供参考）</w:t>
      </w:r>
    </w:p>
    <w:p w14:paraId="731D6B9F">
      <w:pPr>
        <w:spacing w:line="360" w:lineRule="auto"/>
        <w:rPr>
          <w:rFonts w:ascii="宋体" w:hAnsi="宋体" w:cs="宋体"/>
          <w:sz w:val="24"/>
        </w:rPr>
      </w:pPr>
    </w:p>
    <w:p w14:paraId="7BFD9F04">
      <w:pPr>
        <w:spacing w:line="360" w:lineRule="auto"/>
        <w:rPr>
          <w:rFonts w:ascii="宋体" w:hAnsi="宋体" w:cs="宋体"/>
          <w:sz w:val="24"/>
        </w:rPr>
      </w:pPr>
      <w:r>
        <w:rPr>
          <w:rFonts w:hint="eastAsia" w:ascii="宋体" w:hAnsi="宋体" w:cs="宋体"/>
          <w:sz w:val="24"/>
        </w:rPr>
        <w:t>注：</w:t>
      </w:r>
      <w:r>
        <w:rPr>
          <w:rFonts w:ascii="宋体" w:hAnsi="宋体" w:cs="宋体"/>
          <w:sz w:val="24"/>
        </w:rPr>
        <w:t></w:t>
      </w:r>
    </w:p>
    <w:p w14:paraId="3D5505FD">
      <w:pPr>
        <w:spacing w:line="360" w:lineRule="auto"/>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）所有价格均系用人民币表示，单位为元，精确到个数位。</w:t>
      </w:r>
    </w:p>
    <w:p w14:paraId="44185CCD">
      <w:pPr>
        <w:spacing w:line="360" w:lineRule="auto"/>
        <w:rPr>
          <w:rFonts w:ascii="宋体" w:hAnsi="宋体" w:cs="宋体"/>
          <w:sz w:val="24"/>
        </w:rPr>
      </w:pPr>
      <w:r>
        <w:rPr>
          <w:rFonts w:hint="eastAsia" w:ascii="宋体" w:hAnsi="宋体" w:cs="宋体"/>
          <w:sz w:val="24"/>
        </w:rPr>
        <w:t>（2）该表中包含报价人认为完成本项目所需的所有费用,各项费用须列出明细清单。合计总计价应等于“报价一览表”中的报价总价。如果不提供详细单项报价将视为没有实质性比价文件。最终结算以实际发生数量为准。</w:t>
      </w:r>
    </w:p>
    <w:p w14:paraId="6C16B514">
      <w:pPr>
        <w:spacing w:line="360" w:lineRule="auto"/>
        <w:rPr>
          <w:rFonts w:ascii="宋体" w:hAnsi="宋体" w:cs="宋体"/>
          <w:sz w:val="24"/>
        </w:rPr>
      </w:pPr>
    </w:p>
    <w:p w14:paraId="7D61EBA0">
      <w:pPr>
        <w:spacing w:line="360" w:lineRule="auto"/>
        <w:rPr>
          <w:rFonts w:ascii="宋体" w:hAnsi="宋体" w:cs="宋体"/>
          <w:sz w:val="24"/>
        </w:rPr>
      </w:pPr>
      <w:r>
        <w:rPr>
          <w:rFonts w:hint="eastAsia" w:ascii="宋体" w:hAnsi="宋体" w:cs="宋体"/>
          <w:sz w:val="24"/>
        </w:rPr>
        <w:t>报价人名称：（盖章）</w:t>
      </w:r>
    </w:p>
    <w:p w14:paraId="1C0B9BFD">
      <w:pPr>
        <w:spacing w:line="360" w:lineRule="auto"/>
        <w:rPr>
          <w:rFonts w:ascii="宋体" w:hAnsi="宋体" w:cs="宋体"/>
          <w:sz w:val="24"/>
        </w:rPr>
      </w:pPr>
      <w:r>
        <w:rPr>
          <w:rFonts w:hint="eastAsia" w:ascii="宋体" w:hAnsi="宋体" w:cs="宋体"/>
          <w:sz w:val="24"/>
        </w:rPr>
        <w:t>法定代表人或授权委托人：（签字或盖章）</w:t>
      </w:r>
    </w:p>
    <w:p w14:paraId="6FB58050">
      <w:pPr>
        <w:spacing w:line="360" w:lineRule="auto"/>
        <w:rPr>
          <w:rFonts w:ascii="宋体" w:hAnsi="宋体" w:cs="宋体"/>
          <w:sz w:val="24"/>
        </w:rPr>
      </w:pPr>
      <w:r>
        <w:rPr>
          <w:rFonts w:hint="eastAsia" w:ascii="宋体" w:hAnsi="宋体" w:cs="宋体"/>
          <w:sz w:val="24"/>
        </w:rPr>
        <w:t>日期：    年   月  日</w:t>
      </w:r>
    </w:p>
    <w:p w14:paraId="49BFBEE8">
      <w:pPr>
        <w:spacing w:line="360" w:lineRule="auto"/>
        <w:rPr>
          <w:rFonts w:ascii="宋体" w:hAnsi="宋体"/>
          <w:sz w:val="24"/>
        </w:rPr>
      </w:pPr>
      <w:r>
        <w:rPr>
          <w:rFonts w:ascii="宋体" w:hAnsi="宋体"/>
          <w:sz w:val="24"/>
        </w:rPr>
        <w:br w:type="page"/>
      </w:r>
      <w:r>
        <w:rPr>
          <w:rFonts w:hint="eastAsia" w:ascii="宋体" w:hAnsi="宋体"/>
          <w:b/>
          <w:sz w:val="24"/>
        </w:rPr>
        <w:t>附件4、技术标文件</w:t>
      </w:r>
    </w:p>
    <w:p w14:paraId="400DAB72">
      <w:pPr>
        <w:spacing w:line="360" w:lineRule="auto"/>
        <w:rPr>
          <w:rFonts w:ascii="宋体" w:hAnsi="宋体"/>
          <w:sz w:val="24"/>
        </w:rPr>
      </w:pPr>
      <w:r>
        <w:rPr>
          <w:rFonts w:hint="eastAsia" w:ascii="宋体" w:hAnsi="宋体"/>
          <w:sz w:val="24"/>
        </w:rPr>
        <w:t>包括但不限于以下内容：</w:t>
      </w:r>
    </w:p>
    <w:p w14:paraId="1B1F1D33">
      <w:pPr>
        <w:spacing w:line="360" w:lineRule="auto"/>
        <w:rPr>
          <w:rFonts w:ascii="宋体" w:hAnsi="宋体"/>
          <w:sz w:val="24"/>
        </w:rPr>
      </w:pPr>
      <w:r>
        <w:rPr>
          <w:rFonts w:hint="eastAsia" w:ascii="宋体" w:hAnsi="宋体"/>
          <w:sz w:val="24"/>
        </w:rPr>
        <w:t>1、投标产品技术要求说明（如有偏离请对应比价文件中技术要求项目进行说明）</w:t>
      </w:r>
    </w:p>
    <w:p w14:paraId="3F41E4FD">
      <w:pPr>
        <w:spacing w:line="360" w:lineRule="auto"/>
        <w:rPr>
          <w:rFonts w:ascii="宋体" w:hAnsi="宋体"/>
          <w:sz w:val="24"/>
        </w:rPr>
      </w:pPr>
      <w:r>
        <w:rPr>
          <w:rFonts w:hint="eastAsia" w:ascii="宋体" w:hAnsi="宋体"/>
          <w:sz w:val="24"/>
        </w:rPr>
        <w:t>2、设备参数及配置</w:t>
      </w:r>
    </w:p>
    <w:p w14:paraId="19CFDC87">
      <w:pPr>
        <w:spacing w:line="360" w:lineRule="auto"/>
        <w:rPr>
          <w:rFonts w:ascii="宋体" w:hAnsi="宋体"/>
          <w:sz w:val="24"/>
        </w:rPr>
      </w:pPr>
      <w:r>
        <w:rPr>
          <w:rFonts w:hint="eastAsia" w:ascii="宋体" w:hAnsi="宋体"/>
          <w:sz w:val="24"/>
        </w:rPr>
        <w:t>3、项目团队（如有）</w:t>
      </w:r>
    </w:p>
    <w:p w14:paraId="286D4690">
      <w:pPr>
        <w:spacing w:line="360" w:lineRule="auto"/>
        <w:rPr>
          <w:rFonts w:ascii="宋体" w:hAnsi="宋体"/>
          <w:sz w:val="24"/>
        </w:rPr>
      </w:pPr>
      <w:r>
        <w:rPr>
          <w:rFonts w:hint="eastAsia" w:ascii="宋体" w:hAnsi="宋体"/>
          <w:sz w:val="24"/>
        </w:rPr>
        <w:t>4、售后服务</w:t>
      </w:r>
    </w:p>
    <w:p w14:paraId="13B269B7">
      <w:pPr>
        <w:spacing w:line="360" w:lineRule="auto"/>
        <w:rPr>
          <w:rFonts w:ascii="宋体" w:hAnsi="宋体"/>
          <w:sz w:val="24"/>
        </w:rPr>
      </w:pPr>
      <w:r>
        <w:rPr>
          <w:rFonts w:hint="eastAsia" w:ascii="宋体" w:hAnsi="宋体"/>
          <w:sz w:val="24"/>
        </w:rPr>
        <w:t>5、制造商原厂授权及质保承诺</w:t>
      </w:r>
    </w:p>
    <w:p w14:paraId="7094E987">
      <w:pPr>
        <w:spacing w:line="360" w:lineRule="auto"/>
        <w:rPr>
          <w:rFonts w:ascii="宋体" w:hAnsi="宋体"/>
          <w:sz w:val="24"/>
        </w:rPr>
      </w:pPr>
      <w:r>
        <w:rPr>
          <w:rFonts w:hint="eastAsia" w:ascii="宋体" w:hAnsi="宋体"/>
          <w:sz w:val="24"/>
        </w:rPr>
        <w:t>6、投标人类似业绩</w:t>
      </w:r>
    </w:p>
    <w:p w14:paraId="199785B5">
      <w:pPr>
        <w:spacing w:line="360" w:lineRule="auto"/>
        <w:rPr>
          <w:rFonts w:ascii="宋体" w:hAnsi="宋体"/>
          <w:sz w:val="24"/>
        </w:rPr>
      </w:pPr>
      <w:r>
        <w:rPr>
          <w:rFonts w:hint="eastAsia" w:ascii="宋体" w:hAnsi="宋体"/>
          <w:sz w:val="24"/>
        </w:rPr>
        <w:t>7、应急响应</w:t>
      </w:r>
    </w:p>
    <w:p w14:paraId="4BDACCBD">
      <w:pPr>
        <w:spacing w:line="360" w:lineRule="auto"/>
        <w:rPr>
          <w:rFonts w:ascii="宋体" w:hAnsi="宋体"/>
          <w:sz w:val="24"/>
        </w:rPr>
      </w:pPr>
      <w:r>
        <w:rPr>
          <w:rFonts w:hint="eastAsia" w:ascii="宋体" w:hAnsi="宋体"/>
          <w:sz w:val="24"/>
        </w:rPr>
        <w:t>8、履约能力</w:t>
      </w:r>
    </w:p>
    <w:p w14:paraId="38B54D8E">
      <w:pPr>
        <w:spacing w:line="360" w:lineRule="auto"/>
        <w:rPr>
          <w:rFonts w:ascii="宋体" w:hAnsi="宋体"/>
          <w:sz w:val="24"/>
        </w:rPr>
      </w:pPr>
      <w:r>
        <w:rPr>
          <w:rFonts w:hint="eastAsia" w:ascii="宋体" w:hAnsi="宋体"/>
          <w:sz w:val="24"/>
        </w:rPr>
        <w:t>9、按照比价文件要求提供的其他技术性资料以及报价人认为需要说明的其他事项。</w:t>
      </w:r>
    </w:p>
    <w:p w14:paraId="05B88AA6">
      <w:pPr>
        <w:spacing w:line="360" w:lineRule="auto"/>
        <w:rPr>
          <w:rFonts w:ascii="宋体" w:hAnsi="宋体"/>
          <w:sz w:val="24"/>
        </w:rPr>
      </w:pPr>
    </w:p>
    <w:p w14:paraId="06E3F44F">
      <w:pPr>
        <w:spacing w:line="360" w:lineRule="auto"/>
        <w:rPr>
          <w:rFonts w:ascii="宋体" w:hAnsi="宋体"/>
          <w:sz w:val="24"/>
        </w:rPr>
      </w:pPr>
    </w:p>
    <w:p w14:paraId="2E5FC9A0">
      <w:pPr>
        <w:spacing w:line="360" w:lineRule="auto"/>
        <w:rPr>
          <w:rFonts w:ascii="宋体" w:hAnsi="宋体"/>
          <w:sz w:val="24"/>
        </w:rPr>
      </w:pPr>
    </w:p>
    <w:p w14:paraId="1EC9C6AE">
      <w:pPr>
        <w:spacing w:line="360" w:lineRule="auto"/>
        <w:rPr>
          <w:rFonts w:ascii="宋体" w:hAnsi="宋体"/>
          <w:sz w:val="24"/>
        </w:rPr>
      </w:pPr>
    </w:p>
    <w:p w14:paraId="4699369B">
      <w:pPr>
        <w:spacing w:line="360" w:lineRule="auto"/>
        <w:rPr>
          <w:rFonts w:ascii="宋体" w:hAnsi="宋体"/>
          <w:sz w:val="24"/>
        </w:rPr>
      </w:pPr>
    </w:p>
    <w:p w14:paraId="60388255">
      <w:pPr>
        <w:spacing w:line="360" w:lineRule="auto"/>
        <w:rPr>
          <w:rFonts w:ascii="宋体" w:hAnsi="宋体"/>
          <w:sz w:val="24"/>
        </w:rPr>
      </w:pPr>
    </w:p>
    <w:p w14:paraId="4A104E31">
      <w:pPr>
        <w:spacing w:line="360" w:lineRule="auto"/>
        <w:rPr>
          <w:rFonts w:ascii="宋体" w:hAnsi="宋体"/>
          <w:sz w:val="24"/>
        </w:rPr>
      </w:pPr>
    </w:p>
    <w:p w14:paraId="3C338E90">
      <w:pPr>
        <w:spacing w:line="360" w:lineRule="auto"/>
        <w:rPr>
          <w:rFonts w:ascii="宋体" w:hAnsi="宋体"/>
          <w:sz w:val="24"/>
        </w:rPr>
      </w:pPr>
    </w:p>
    <w:p w14:paraId="40854FD7">
      <w:pPr>
        <w:spacing w:line="360" w:lineRule="auto"/>
        <w:rPr>
          <w:rFonts w:ascii="宋体" w:hAnsi="宋体"/>
          <w:sz w:val="24"/>
        </w:rPr>
      </w:pPr>
    </w:p>
    <w:p w14:paraId="17FB200B">
      <w:pPr>
        <w:spacing w:line="360" w:lineRule="auto"/>
        <w:rPr>
          <w:rFonts w:ascii="宋体" w:hAnsi="宋体"/>
          <w:sz w:val="24"/>
        </w:rPr>
      </w:pPr>
    </w:p>
    <w:p w14:paraId="0A5B8D0F">
      <w:pPr>
        <w:spacing w:line="360" w:lineRule="auto"/>
        <w:rPr>
          <w:rFonts w:ascii="宋体" w:hAnsi="宋体"/>
          <w:sz w:val="24"/>
        </w:rPr>
      </w:pPr>
    </w:p>
    <w:p w14:paraId="33570A1A">
      <w:pPr>
        <w:spacing w:line="360" w:lineRule="auto"/>
        <w:rPr>
          <w:rFonts w:ascii="宋体" w:hAnsi="宋体"/>
          <w:sz w:val="24"/>
        </w:rPr>
      </w:pPr>
    </w:p>
    <w:p w14:paraId="1DA3ED45">
      <w:pPr>
        <w:spacing w:line="360" w:lineRule="auto"/>
        <w:rPr>
          <w:rFonts w:ascii="宋体" w:hAnsi="宋体"/>
          <w:sz w:val="24"/>
        </w:rPr>
      </w:pPr>
    </w:p>
    <w:p w14:paraId="2D3D4BA0">
      <w:pPr>
        <w:spacing w:line="360" w:lineRule="auto"/>
        <w:rPr>
          <w:rFonts w:ascii="宋体" w:hAnsi="宋体"/>
          <w:sz w:val="24"/>
        </w:rPr>
      </w:pPr>
    </w:p>
    <w:p w14:paraId="56377D5F">
      <w:pPr>
        <w:spacing w:line="360" w:lineRule="auto"/>
        <w:rPr>
          <w:rFonts w:ascii="宋体" w:hAnsi="宋体"/>
          <w:sz w:val="24"/>
        </w:rPr>
      </w:pPr>
    </w:p>
    <w:p w14:paraId="50475272">
      <w:pPr>
        <w:spacing w:line="360" w:lineRule="auto"/>
        <w:rPr>
          <w:rFonts w:ascii="宋体" w:hAnsi="宋体"/>
          <w:sz w:val="24"/>
        </w:rPr>
      </w:pPr>
    </w:p>
    <w:p w14:paraId="4F9CB72B">
      <w:pPr>
        <w:spacing w:line="360" w:lineRule="auto"/>
        <w:rPr>
          <w:rFonts w:ascii="宋体" w:hAnsi="宋体"/>
          <w:sz w:val="24"/>
        </w:rPr>
      </w:pPr>
    </w:p>
    <w:p w14:paraId="2E0368D7">
      <w:pPr>
        <w:spacing w:line="360" w:lineRule="auto"/>
        <w:rPr>
          <w:rFonts w:ascii="宋体" w:hAnsi="宋体"/>
          <w:sz w:val="24"/>
        </w:rPr>
      </w:pPr>
    </w:p>
    <w:p w14:paraId="60DCDB60">
      <w:pPr>
        <w:spacing w:line="360" w:lineRule="auto"/>
        <w:rPr>
          <w:rFonts w:ascii="宋体" w:hAnsi="宋体"/>
          <w:b/>
          <w:sz w:val="24"/>
        </w:rPr>
      </w:pPr>
      <w:r>
        <w:rPr>
          <w:rFonts w:hint="eastAsia" w:ascii="宋体" w:hAnsi="宋体"/>
          <w:b/>
          <w:sz w:val="24"/>
        </w:rPr>
        <w:t>附件</w:t>
      </w:r>
      <w:r>
        <w:rPr>
          <w:rFonts w:ascii="宋体" w:hAnsi="宋体"/>
          <w:b/>
          <w:sz w:val="24"/>
        </w:rPr>
        <w:t>5</w:t>
      </w:r>
      <w:r>
        <w:rPr>
          <w:rFonts w:hint="eastAsia" w:ascii="宋体" w:hAnsi="宋体"/>
          <w:b/>
          <w:sz w:val="24"/>
        </w:rPr>
        <w:t>、对供应商的资格要求</w:t>
      </w:r>
    </w:p>
    <w:p w14:paraId="7646FC1A">
      <w:pPr>
        <w:numPr>
          <w:ilvl w:val="0"/>
          <w:numId w:val="7"/>
        </w:numPr>
        <w:spacing w:line="360" w:lineRule="auto"/>
        <w:rPr>
          <w:rFonts w:ascii="宋体" w:hAnsi="宋体"/>
          <w:sz w:val="24"/>
        </w:rPr>
      </w:pPr>
      <w:r>
        <w:rPr>
          <w:rFonts w:hint="eastAsia" w:ascii="宋体" w:hAnsi="宋体"/>
          <w:sz w:val="24"/>
        </w:rPr>
        <w:t>具有独立法人资格及相应经营范围；</w:t>
      </w:r>
    </w:p>
    <w:p w14:paraId="4DAAAB8F">
      <w:pPr>
        <w:numPr>
          <w:ilvl w:val="0"/>
          <w:numId w:val="7"/>
        </w:numPr>
        <w:spacing w:line="360" w:lineRule="auto"/>
        <w:jc w:val="left"/>
        <w:rPr>
          <w:rFonts w:ascii="宋体" w:hAnsi="宋体" w:cs="等线"/>
          <w:bCs/>
          <w:kern w:val="0"/>
          <w:sz w:val="24"/>
          <w:szCs w:val="20"/>
        </w:rPr>
      </w:pPr>
      <w:r>
        <w:rPr>
          <w:rFonts w:hint="eastAsia" w:ascii="宋体" w:hAnsi="宋体" w:cs="等线"/>
          <w:bCs/>
          <w:kern w:val="0"/>
          <w:sz w:val="24"/>
          <w:szCs w:val="20"/>
        </w:rPr>
        <w:t>如果投标人是投标货物制造厂家，应按照国家有关规定提供《医疗器械生产许可证》或在有效期内的《医疗器械生产企业许可证》或《第一类医疗器械生产备案凭证》；如果投标人是经营销售企业，应按照国家有关规定提供《医疗器械经营许可证》或在有效期内的《医疗器械经营企业许可证》或《第二类医疗器械经营备案凭证》。投标人的生产或经营范围应当与国家相关许可保持一致；代理商须提供原厂授权</w:t>
      </w:r>
    </w:p>
    <w:p w14:paraId="2197201D">
      <w:pPr>
        <w:numPr>
          <w:ilvl w:val="0"/>
          <w:numId w:val="7"/>
        </w:numPr>
        <w:spacing w:line="360" w:lineRule="auto"/>
        <w:jc w:val="left"/>
        <w:rPr>
          <w:rFonts w:ascii="宋体" w:hAnsi="宋体" w:cs="等线"/>
          <w:bCs/>
          <w:kern w:val="0"/>
          <w:sz w:val="24"/>
          <w:szCs w:val="20"/>
        </w:rPr>
      </w:pPr>
      <w:r>
        <w:rPr>
          <w:rFonts w:hint="eastAsia" w:ascii="宋体" w:hAnsi="宋体" w:cs="等线"/>
          <w:bCs/>
          <w:kern w:val="0"/>
          <w:sz w:val="24"/>
          <w:szCs w:val="20"/>
        </w:rPr>
        <w:t>投标人须提供投标货物在有效期内的《中华人民共和国医疗器械注册证》或《第一类医疗器械备案凭证》。投标货物的规格型号应当与《中华人民共和国医疗器械注册证》或者《第一类医疗器械备案凭证》中的规格型号保持一致。</w:t>
      </w:r>
    </w:p>
    <w:p w14:paraId="5B5EEFE5">
      <w:pPr>
        <w:numPr>
          <w:ilvl w:val="0"/>
          <w:numId w:val="7"/>
        </w:numPr>
        <w:spacing w:line="360" w:lineRule="auto"/>
        <w:rPr>
          <w:rFonts w:ascii="宋体" w:hAnsi="宋体"/>
          <w:sz w:val="24"/>
        </w:rPr>
      </w:pPr>
      <w:r>
        <w:rPr>
          <w:rFonts w:hint="eastAsia" w:ascii="宋体" w:hAnsi="宋体"/>
          <w:sz w:val="24"/>
        </w:rPr>
        <w:t>“信用中国”（www.creditchina.gov.cn）、中国政府采购网（www.ccgp.gov.cn）未被列入失信被执行人、重大税收违法案件当事人名单、政府采购严重违法失信行为记录名单截图。(以采购人核查为准）</w:t>
      </w:r>
    </w:p>
    <w:p w14:paraId="4429BD24">
      <w:pPr>
        <w:spacing w:line="360" w:lineRule="auto"/>
        <w:rPr>
          <w:rFonts w:ascii="宋体" w:hAnsi="宋体"/>
          <w:b/>
          <w:sz w:val="24"/>
        </w:rPr>
      </w:pPr>
      <w:r>
        <w:rPr>
          <w:rFonts w:hint="eastAsia" w:ascii="宋体" w:hAnsi="宋体"/>
          <w:b/>
          <w:sz w:val="24"/>
        </w:rPr>
        <w:t>备注：请各供应商根据上述资格条件，提供相关的资格证明文件</w:t>
      </w:r>
      <w:r>
        <w:rPr>
          <w:rFonts w:hint="eastAsia" w:ascii="宋体" w:hAnsi="宋体"/>
          <w:sz w:val="24"/>
        </w:rPr>
        <w:t>（</w:t>
      </w:r>
      <w:r>
        <w:rPr>
          <w:rFonts w:hint="eastAsia" w:ascii="宋体" w:hAnsi="宋体"/>
          <w:bCs/>
          <w:sz w:val="24"/>
        </w:rPr>
        <w:t>营业执照副本复印件1份、</w:t>
      </w:r>
      <w:r>
        <w:rPr>
          <w:rFonts w:hint="eastAsia" w:ascii="宋体" w:hAnsi="宋体"/>
          <w:sz w:val="24"/>
        </w:rPr>
        <w:t>其他上述提及的资格证明文件复印件各1份</w:t>
      </w:r>
      <w:r>
        <w:rPr>
          <w:rFonts w:hint="eastAsia" w:ascii="宋体" w:hAnsi="宋体"/>
          <w:b/>
          <w:sz w:val="24"/>
        </w:rPr>
        <w:t>。所有复印件需加盖公章。</w:t>
      </w:r>
    </w:p>
    <w:p w14:paraId="11B7D846">
      <w:pPr>
        <w:spacing w:line="360" w:lineRule="auto"/>
        <w:rPr>
          <w:rFonts w:ascii="宋体" w:hAnsi="宋体"/>
          <w:b/>
          <w:sz w:val="24"/>
        </w:rPr>
      </w:pPr>
    </w:p>
    <w:p w14:paraId="0B847FD8">
      <w:pPr>
        <w:spacing w:line="360" w:lineRule="auto"/>
        <w:rPr>
          <w:rFonts w:ascii="宋体" w:hAnsi="宋体" w:cs="宋体"/>
          <w:sz w:val="24"/>
        </w:rPr>
      </w:pPr>
      <w:r>
        <w:rPr>
          <w:rFonts w:hint="eastAsia" w:ascii="宋体" w:hAnsi="宋体" w:cs="宋体"/>
          <w:sz w:val="24"/>
        </w:rPr>
        <w:t>供应商名称：（公章）</w:t>
      </w:r>
    </w:p>
    <w:p w14:paraId="58B32D79">
      <w:pPr>
        <w:spacing w:line="360" w:lineRule="auto"/>
        <w:rPr>
          <w:rFonts w:ascii="宋体" w:hAnsi="宋体" w:cs="宋体"/>
          <w:sz w:val="24"/>
        </w:rPr>
      </w:pPr>
      <w:r>
        <w:rPr>
          <w:rFonts w:hint="eastAsia" w:ascii="宋体" w:hAnsi="宋体" w:cs="宋体"/>
          <w:sz w:val="24"/>
        </w:rPr>
        <w:t>日期：</w:t>
      </w:r>
    </w:p>
    <w:p w14:paraId="6F3C9B05">
      <w:pPr>
        <w:spacing w:line="360" w:lineRule="auto"/>
        <w:rPr>
          <w:rFonts w:ascii="宋体" w:hAnsi="宋体"/>
          <w:b/>
          <w:sz w:val="24"/>
        </w:rPr>
      </w:pPr>
    </w:p>
    <w:p w14:paraId="4AB414DC">
      <w:pPr>
        <w:spacing w:after="312" w:afterLines="100"/>
        <w:jc w:val="left"/>
        <w:rPr>
          <w:rFonts w:ascii="宋体" w:hAnsi="宋体"/>
          <w:b/>
          <w:sz w:val="24"/>
        </w:rPr>
      </w:pPr>
      <w:r>
        <w:rPr>
          <w:rFonts w:ascii="宋体" w:hAnsi="宋体"/>
          <w:b/>
          <w:sz w:val="24"/>
        </w:rPr>
        <w:br w:type="page"/>
      </w:r>
      <w:r>
        <w:rPr>
          <w:rFonts w:hint="eastAsia" w:ascii="宋体" w:hAnsi="宋体"/>
          <w:b/>
          <w:sz w:val="24"/>
        </w:rPr>
        <w:t>附件6、法定代表人资格证明书</w:t>
      </w:r>
    </w:p>
    <w:p w14:paraId="4D1CB8E4">
      <w:pPr>
        <w:spacing w:after="312" w:afterLines="100"/>
        <w:jc w:val="center"/>
        <w:rPr>
          <w:rFonts w:ascii="宋体" w:hAnsi="宋体" w:cs="宋体"/>
          <w:b/>
          <w:bCs/>
          <w:sz w:val="32"/>
          <w:szCs w:val="32"/>
        </w:rPr>
      </w:pPr>
      <w:r>
        <w:rPr>
          <w:rFonts w:hint="eastAsia" w:ascii="宋体" w:hAnsi="宋体" w:cs="宋体"/>
          <w:b/>
          <w:bCs/>
          <w:sz w:val="32"/>
          <w:szCs w:val="32"/>
        </w:rPr>
        <w:t>法定代表人资格证明书</w:t>
      </w:r>
    </w:p>
    <w:p w14:paraId="5C09E78E">
      <w:pPr>
        <w:ind w:firstLine="560" w:firstLineChars="200"/>
        <w:rPr>
          <w:rFonts w:eastAsia="楷体_GB2312"/>
          <w:sz w:val="28"/>
          <w:szCs w:val="28"/>
        </w:rPr>
      </w:pPr>
    </w:p>
    <w:p w14:paraId="27F72257">
      <w:pPr>
        <w:ind w:firstLine="560" w:firstLineChars="20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14:paraId="5BDF215C">
      <w:pPr>
        <w:ind w:firstLine="560" w:firstLineChars="200"/>
        <w:rPr>
          <w:sz w:val="28"/>
          <w:szCs w:val="28"/>
        </w:rPr>
      </w:pPr>
    </w:p>
    <w:p w14:paraId="5919D6D5">
      <w:pPr>
        <w:ind w:firstLine="560" w:firstLineChars="200"/>
        <w:rPr>
          <w:sz w:val="28"/>
          <w:szCs w:val="28"/>
        </w:rPr>
      </w:pPr>
      <w:r>
        <w:rPr>
          <w:sz w:val="28"/>
          <w:szCs w:val="28"/>
        </w:rPr>
        <w:t>特此证明</w:t>
      </w:r>
    </w:p>
    <w:p w14:paraId="3357D9DF">
      <w:pPr>
        <w:rPr>
          <w:sz w:val="28"/>
          <w:szCs w:val="28"/>
        </w:rPr>
      </w:pPr>
      <w: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1" name="Text Box 2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438CBD22">
                            <w:pPr>
                              <w:jc w:val="center"/>
                              <w:rPr>
                                <w:rFonts w:ascii="宋体"/>
                              </w:rPr>
                            </w:pPr>
                          </w:p>
                          <w:p w14:paraId="7BEEDE88">
                            <w:pPr>
                              <w:jc w:val="center"/>
                              <w:rPr>
                                <w:rFonts w:ascii="宋体" w:hAnsi="宋体"/>
                                <w:sz w:val="28"/>
                                <w:szCs w:val="28"/>
                              </w:rPr>
                            </w:pPr>
                            <w:r>
                              <w:rPr>
                                <w:rFonts w:hint="eastAsia" w:ascii="宋体" w:hAnsi="宋体"/>
                                <w:sz w:val="28"/>
                                <w:szCs w:val="28"/>
                              </w:rPr>
                              <w:t>法定代表人身份证复印件</w:t>
                            </w:r>
                          </w:p>
                          <w:p w14:paraId="176B8A30">
                            <w:pPr>
                              <w:jc w:val="center"/>
                              <w:rPr>
                                <w:sz w:val="28"/>
                                <w:szCs w:val="28"/>
                              </w:rPr>
                            </w:pPr>
                            <w:r>
                              <w:rPr>
                                <w:rFonts w:hint="eastAsia" w:ascii="宋体" w:hAnsi="宋体"/>
                                <w:sz w:val="28"/>
                                <w:szCs w:val="28"/>
                              </w:rPr>
                              <w:t>（正面）</w:t>
                            </w:r>
                          </w:p>
                        </w:txbxContent>
                      </wps:txbx>
                      <wps:bodyPr wrap="square" anchor="ctr" anchorCtr="0" upright="1"/>
                    </wps:wsp>
                  </a:graphicData>
                </a:graphic>
              </wp:anchor>
            </w:drawing>
          </mc:Choice>
          <mc:Fallback>
            <w:pict>
              <v:shape id="Text Box 23"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vUrQdQAAAAJAQAADwAAAAAAAAAB&#10;ACAAAAAiAAAAZHJzL2Rvd25yZXYueG1sUEsBAhQAFAAAAAgAh07iQFcTvkYUAgAAXwQAAA4AAAAA&#10;AAAAAQAgAAAAIwEAAGRycy9lMm9Eb2MueG1sUEsFBgAAAAAGAAYAWQEAAKkFAAAAAA==&#10;">
                <v:fill on="t" focussize="0,0"/>
                <v:stroke color="#000000" joinstyle="miter" dashstyle="dash"/>
                <v:imagedata o:title=""/>
                <o:lock v:ext="edit" aspectratio="f"/>
                <v:textbox>
                  <w:txbxContent>
                    <w:p w14:paraId="438CBD22">
                      <w:pPr>
                        <w:jc w:val="center"/>
                        <w:rPr>
                          <w:rFonts w:ascii="宋体"/>
                        </w:rPr>
                      </w:pPr>
                    </w:p>
                    <w:p w14:paraId="7BEEDE88">
                      <w:pPr>
                        <w:jc w:val="center"/>
                        <w:rPr>
                          <w:rFonts w:ascii="宋体" w:hAnsi="宋体"/>
                          <w:sz w:val="28"/>
                          <w:szCs w:val="28"/>
                        </w:rPr>
                      </w:pPr>
                      <w:r>
                        <w:rPr>
                          <w:rFonts w:hint="eastAsia" w:ascii="宋体" w:hAnsi="宋体"/>
                          <w:sz w:val="28"/>
                          <w:szCs w:val="28"/>
                        </w:rPr>
                        <w:t>法定代表人身份证复印件</w:t>
                      </w:r>
                    </w:p>
                    <w:p w14:paraId="176B8A30">
                      <w:pPr>
                        <w:jc w:val="center"/>
                        <w:rPr>
                          <w:sz w:val="28"/>
                          <w:szCs w:val="28"/>
                        </w:rPr>
                      </w:pPr>
                      <w:r>
                        <w:rPr>
                          <w:rFonts w:hint="eastAsia" w:ascii="宋体" w:hAnsi="宋体"/>
                          <w:sz w:val="28"/>
                          <w:szCs w:val="28"/>
                        </w:rPr>
                        <w:t>（正面）</w:t>
                      </w:r>
                    </w:p>
                  </w:txbxContent>
                </v:textbox>
              </v:shap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2895600</wp:posOffset>
                </wp:positionH>
                <wp:positionV relativeFrom="paragraph">
                  <wp:posOffset>63500</wp:posOffset>
                </wp:positionV>
                <wp:extent cx="2240915" cy="1125855"/>
                <wp:effectExtent l="4445" t="4445" r="21590" b="12700"/>
                <wp:wrapNone/>
                <wp:docPr id="2" name="文本框 9"/>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711D5A4F">
                            <w:pPr>
                              <w:jc w:val="center"/>
                              <w:rPr>
                                <w:rFonts w:ascii="宋体"/>
                              </w:rPr>
                            </w:pPr>
                          </w:p>
                          <w:p w14:paraId="7D0B2FFC">
                            <w:pPr>
                              <w:jc w:val="center"/>
                              <w:rPr>
                                <w:rFonts w:ascii="宋体" w:hAnsi="宋体"/>
                                <w:sz w:val="28"/>
                                <w:szCs w:val="28"/>
                              </w:rPr>
                            </w:pPr>
                            <w:r>
                              <w:rPr>
                                <w:rFonts w:hint="eastAsia" w:ascii="宋体" w:hAnsi="宋体"/>
                                <w:sz w:val="28"/>
                                <w:szCs w:val="28"/>
                              </w:rPr>
                              <w:t>法定代表人身份证复印件</w:t>
                            </w:r>
                          </w:p>
                          <w:p w14:paraId="6B22282D">
                            <w:pPr>
                              <w:jc w:val="center"/>
                              <w:rPr>
                                <w:sz w:val="28"/>
                                <w:szCs w:val="28"/>
                              </w:rPr>
                            </w:pPr>
                            <w:r>
                              <w:rPr>
                                <w:rFonts w:hint="eastAsia" w:ascii="宋体" w:hAnsi="宋体"/>
                                <w:sz w:val="28"/>
                                <w:szCs w:val="28"/>
                              </w:rPr>
                              <w:t>（反面）</w:t>
                            </w:r>
                          </w:p>
                        </w:txbxContent>
                      </wps:txbx>
                      <wps:bodyPr wrap="square" anchor="ctr" anchorCtr="0" upright="1"/>
                    </wps:wsp>
                  </a:graphicData>
                </a:graphic>
              </wp:anchor>
            </w:drawing>
          </mc:Choice>
          <mc:Fallback>
            <w:pict>
              <v:shape id="文本框 9" o:spid="_x0000_s1026" o:spt="202" type="#_x0000_t202" style="position:absolute;left:0pt;margin-left:228pt;margin-top:5pt;height:88.65pt;width:176.45pt;z-index:251660288;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E957I&#10;1gAAAAoBAAAPAAAAAAAAAAEAIAAAACIAAABkcnMvZG93bnJldi54bWxQSwECFAAUAAAACACHTuJA&#10;5lG4eyMCAABfBAAADgAAAAAAAAABACAAAAAlAQAAZHJzL2Uyb0RvYy54bWxQSwUGAAAAAAYABgBZ&#10;AQAAugUAAAAA&#10;">
                <v:fill on="t" focussize="0,0"/>
                <v:stroke color="#000000" joinstyle="miter" dashstyle="dash"/>
                <v:imagedata o:title=""/>
                <o:lock v:ext="edit" aspectratio="f"/>
                <v:textbox>
                  <w:txbxContent>
                    <w:p w14:paraId="711D5A4F">
                      <w:pPr>
                        <w:jc w:val="center"/>
                        <w:rPr>
                          <w:rFonts w:ascii="宋体"/>
                        </w:rPr>
                      </w:pPr>
                    </w:p>
                    <w:p w14:paraId="7D0B2FFC">
                      <w:pPr>
                        <w:jc w:val="center"/>
                        <w:rPr>
                          <w:rFonts w:ascii="宋体" w:hAnsi="宋体"/>
                          <w:sz w:val="28"/>
                          <w:szCs w:val="28"/>
                        </w:rPr>
                      </w:pPr>
                      <w:r>
                        <w:rPr>
                          <w:rFonts w:hint="eastAsia" w:ascii="宋体" w:hAnsi="宋体"/>
                          <w:sz w:val="28"/>
                          <w:szCs w:val="28"/>
                        </w:rPr>
                        <w:t>法定代表人身份证复印件</w:t>
                      </w:r>
                    </w:p>
                    <w:p w14:paraId="6B22282D">
                      <w:pPr>
                        <w:jc w:val="center"/>
                        <w:rPr>
                          <w:sz w:val="28"/>
                          <w:szCs w:val="28"/>
                        </w:rPr>
                      </w:pPr>
                      <w:r>
                        <w:rPr>
                          <w:rFonts w:hint="eastAsia" w:ascii="宋体" w:hAnsi="宋体"/>
                          <w:sz w:val="28"/>
                          <w:szCs w:val="28"/>
                        </w:rPr>
                        <w:t>（反面）</w:t>
                      </w:r>
                    </w:p>
                  </w:txbxContent>
                </v:textbox>
              </v:shape>
            </w:pict>
          </mc:Fallback>
        </mc:AlternateContent>
      </w:r>
    </w:p>
    <w:p w14:paraId="235BD416">
      <w:pPr>
        <w:rPr>
          <w:sz w:val="28"/>
          <w:szCs w:val="28"/>
        </w:rPr>
      </w:pPr>
    </w:p>
    <w:p w14:paraId="2ACFBD92">
      <w:pPr>
        <w:rPr>
          <w:sz w:val="28"/>
          <w:szCs w:val="28"/>
        </w:rPr>
      </w:pPr>
    </w:p>
    <w:p w14:paraId="48502F97">
      <w:pPr>
        <w:rPr>
          <w:sz w:val="28"/>
          <w:szCs w:val="28"/>
        </w:rPr>
      </w:pPr>
    </w:p>
    <w:p w14:paraId="6C023453">
      <w:pPr>
        <w:rPr>
          <w:sz w:val="28"/>
          <w:szCs w:val="28"/>
        </w:rPr>
      </w:pPr>
    </w:p>
    <w:p w14:paraId="34871BBC">
      <w:pPr>
        <w:rPr>
          <w:sz w:val="28"/>
          <w:szCs w:val="28"/>
        </w:rPr>
      </w:pPr>
    </w:p>
    <w:p w14:paraId="37E093B4">
      <w:pPr>
        <w:rPr>
          <w:sz w:val="28"/>
          <w:szCs w:val="28"/>
        </w:rPr>
      </w:pPr>
    </w:p>
    <w:p w14:paraId="27B63228">
      <w:pPr>
        <w:rPr>
          <w:sz w:val="28"/>
          <w:szCs w:val="28"/>
        </w:rPr>
      </w:pPr>
    </w:p>
    <w:p w14:paraId="74D32B1B">
      <w:pPr>
        <w:ind w:firstLine="4900" w:firstLineChars="1750"/>
        <w:rPr>
          <w:sz w:val="28"/>
          <w:szCs w:val="28"/>
        </w:rPr>
      </w:pPr>
    </w:p>
    <w:p w14:paraId="74390000">
      <w:pPr>
        <w:jc w:val="center"/>
        <w:rPr>
          <w:sz w:val="28"/>
          <w:szCs w:val="28"/>
        </w:rPr>
      </w:pPr>
      <w:r>
        <w:rPr>
          <w:sz w:val="28"/>
          <w:szCs w:val="28"/>
        </w:rPr>
        <w:t xml:space="preserve">                   </w:t>
      </w:r>
      <w:r>
        <w:rPr>
          <w:rFonts w:hint="eastAsia"/>
          <w:sz w:val="28"/>
          <w:szCs w:val="28"/>
        </w:rPr>
        <w:t>供应商</w:t>
      </w:r>
      <w:r>
        <w:rPr>
          <w:sz w:val="28"/>
          <w:szCs w:val="28"/>
        </w:rPr>
        <w:t>全称：（盖章）</w:t>
      </w:r>
    </w:p>
    <w:p w14:paraId="0E6B3547">
      <w:pPr>
        <w:jc w:val="left"/>
        <w:rPr>
          <w:sz w:val="28"/>
          <w:szCs w:val="28"/>
        </w:rPr>
      </w:pPr>
    </w:p>
    <w:p w14:paraId="6DCF37F5">
      <w:pPr>
        <w:jc w:val="center"/>
        <w:rPr>
          <w:sz w:val="28"/>
          <w:szCs w:val="28"/>
        </w:rPr>
      </w:pPr>
      <w:r>
        <w:rPr>
          <w:sz w:val="28"/>
          <w:szCs w:val="28"/>
        </w:rPr>
        <w:t xml:space="preserve">                         年  月  日</w:t>
      </w:r>
    </w:p>
    <w:p w14:paraId="586EBBDB">
      <w:pPr>
        <w:ind w:firstLine="5980" w:firstLineChars="1869"/>
        <w:jc w:val="left"/>
        <w:rPr>
          <w:sz w:val="32"/>
          <w:szCs w:val="32"/>
        </w:rPr>
      </w:pPr>
    </w:p>
    <w:p w14:paraId="4D4997B1">
      <w:pPr>
        <w:rPr>
          <w:rFonts w:ascii="宋体" w:hAnsi="宋体"/>
          <w:b/>
          <w:sz w:val="24"/>
        </w:rPr>
      </w:pPr>
      <w:r>
        <w:rPr>
          <w:rFonts w:eastAsia="黑体"/>
          <w:sz w:val="28"/>
          <w:szCs w:val="28"/>
        </w:rPr>
        <w:br w:type="page"/>
      </w:r>
      <w:r>
        <w:rPr>
          <w:rFonts w:hint="eastAsia" w:ascii="宋体" w:hAnsi="宋体"/>
          <w:b/>
          <w:sz w:val="24"/>
        </w:rPr>
        <w:t>附件</w:t>
      </w:r>
      <w:r>
        <w:rPr>
          <w:rFonts w:ascii="宋体" w:hAnsi="宋体"/>
          <w:b/>
          <w:sz w:val="24"/>
        </w:rPr>
        <w:t>7</w:t>
      </w:r>
      <w:r>
        <w:rPr>
          <w:rFonts w:hint="eastAsia" w:ascii="宋体" w:hAnsi="宋体"/>
          <w:b/>
          <w:sz w:val="24"/>
        </w:rPr>
        <w:t>、法定代表人授权委托书</w:t>
      </w:r>
    </w:p>
    <w:p w14:paraId="4A369B99">
      <w:pPr>
        <w:rPr>
          <w:rFonts w:ascii="宋体" w:hAnsi="宋体"/>
          <w:b/>
          <w:sz w:val="24"/>
        </w:rPr>
      </w:pPr>
    </w:p>
    <w:p w14:paraId="47C83BEB">
      <w:pPr>
        <w:spacing w:after="312" w:afterLines="100"/>
        <w:jc w:val="center"/>
        <w:rPr>
          <w:rFonts w:ascii="宋体" w:hAnsi="宋体" w:cs="宋体"/>
          <w:b/>
          <w:bCs/>
          <w:sz w:val="32"/>
          <w:szCs w:val="32"/>
        </w:rPr>
      </w:pPr>
      <w:r>
        <w:rPr>
          <w:rFonts w:hint="eastAsia" w:ascii="宋体" w:hAnsi="宋体" w:cs="宋体"/>
          <w:b/>
          <w:bCs/>
          <w:sz w:val="32"/>
          <w:szCs w:val="32"/>
        </w:rPr>
        <w:t>法定代表人授权委托书</w:t>
      </w:r>
    </w:p>
    <w:p w14:paraId="506747CC">
      <w:pPr>
        <w:spacing w:line="560" w:lineRule="exact"/>
        <w:rPr>
          <w:rFonts w:ascii="华文中宋" w:hAnsi="华文中宋" w:eastAsia="华文中宋" w:cs="华文中宋"/>
          <w:b/>
          <w:sz w:val="28"/>
          <w:szCs w:val="28"/>
        </w:rPr>
      </w:pPr>
    </w:p>
    <w:p w14:paraId="0FA86B42">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14:paraId="48A628CE">
      <w:pPr>
        <w:spacing w:line="600" w:lineRule="exact"/>
        <w:ind w:firstLine="596" w:firstLineChars="213"/>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22B3364A">
      <w:pPr>
        <w:spacing w:line="560" w:lineRule="exact"/>
        <w:ind w:firstLine="600"/>
        <w:rPr>
          <w:sz w:val="28"/>
          <w:szCs w:val="28"/>
        </w:rPr>
      </w:pPr>
    </w:p>
    <w:p w14:paraId="3A71EF95">
      <w:pPr>
        <w:spacing w:line="560" w:lineRule="exact"/>
        <w:ind w:left="-2" w:leftChars="-1" w:firstLine="3512"/>
        <w:rPr>
          <w:sz w:val="28"/>
          <w:szCs w:val="28"/>
        </w:rPr>
      </w:pPr>
      <w:r>
        <w:rPr>
          <w:rFonts w:hint="eastAsia"/>
          <w:sz w:val="28"/>
          <w:szCs w:val="28"/>
        </w:rPr>
        <w:t>供应商</w:t>
      </w:r>
      <w:r>
        <w:rPr>
          <w:sz w:val="28"/>
          <w:szCs w:val="28"/>
        </w:rPr>
        <w:t>全称：（盖章）</w:t>
      </w:r>
    </w:p>
    <w:p w14:paraId="6BCE044D">
      <w:pPr>
        <w:spacing w:line="560" w:lineRule="exact"/>
        <w:ind w:left="6360" w:leftChars="1413" w:hanging="3393"/>
        <w:rPr>
          <w:sz w:val="28"/>
          <w:szCs w:val="28"/>
        </w:rPr>
      </w:pPr>
      <w:r>
        <w:rPr>
          <w:sz w:val="28"/>
          <w:szCs w:val="28"/>
        </w:rPr>
        <w:t xml:space="preserve">                            </w:t>
      </w:r>
    </w:p>
    <w:p w14:paraId="5D4040EF">
      <w:pPr>
        <w:spacing w:line="560" w:lineRule="exact"/>
        <w:ind w:left="6339" w:leftChars="1471" w:hanging="3250" w:hangingChars="1161"/>
        <w:rPr>
          <w:sz w:val="28"/>
          <w:szCs w:val="28"/>
        </w:rPr>
      </w:pPr>
      <w:r>
        <w:rPr>
          <w:sz w:val="28"/>
          <w:szCs w:val="28"/>
        </w:rPr>
        <w:t>法定代表人：（签字或盖章）</w:t>
      </w:r>
    </w:p>
    <w:p w14:paraId="6D72F429">
      <w:pPr>
        <w:spacing w:line="560" w:lineRule="exact"/>
        <w:ind w:left="6360" w:leftChars="1413" w:hanging="3393"/>
        <w:rPr>
          <w:sz w:val="28"/>
          <w:szCs w:val="28"/>
        </w:rPr>
      </w:pPr>
      <w:r>
        <w:rPr>
          <w:sz w:val="28"/>
          <w:szCs w:val="28"/>
        </w:rPr>
        <w:t xml:space="preserve">                     年    月    日</w:t>
      </w:r>
    </w:p>
    <w:p w14:paraId="408D2169">
      <w:pPr>
        <w:spacing w:line="560" w:lineRule="exact"/>
        <w:rPr>
          <w:sz w:val="28"/>
          <w:szCs w:val="28"/>
        </w:rPr>
      </w:pPr>
      <w:r>
        <w:rPr>
          <w:sz w:val="28"/>
          <w:szCs w:val="28"/>
        </w:rPr>
        <w:t>附：</w:t>
      </w:r>
    </w:p>
    <w:p w14:paraId="6845CFAD">
      <w:pPr>
        <w:spacing w:line="560" w:lineRule="exact"/>
        <w:ind w:firstLine="573"/>
        <w:rPr>
          <w:sz w:val="28"/>
          <w:szCs w:val="28"/>
        </w:rPr>
      </w:pPr>
      <w:r>
        <w:rPr>
          <w:sz w:val="28"/>
          <w:szCs w:val="28"/>
        </w:rPr>
        <w:t xml:space="preserve">授权代表姓名：              </w:t>
      </w:r>
    </w:p>
    <w:p w14:paraId="64318EB2">
      <w:pPr>
        <w:spacing w:line="560" w:lineRule="exact"/>
        <w:ind w:firstLine="573"/>
        <w:rPr>
          <w:sz w:val="28"/>
          <w:szCs w:val="28"/>
        </w:rPr>
      </w:pPr>
      <w:r>
        <w:rPr>
          <w:sz w:val="28"/>
          <w:szCs w:val="28"/>
        </w:rPr>
        <w:t>职    务：                  电    话：</w:t>
      </w:r>
    </w:p>
    <w:p w14:paraId="014E880E">
      <w:pPr>
        <w:spacing w:line="560" w:lineRule="exact"/>
        <w:ind w:firstLine="573"/>
        <w:rPr>
          <w:sz w:val="28"/>
          <w:szCs w:val="28"/>
        </w:rPr>
      </w:pPr>
      <w:r>
        <w:rPr>
          <w:sz w:val="28"/>
          <w:szCs w:val="28"/>
        </w:rPr>
        <w:t>传    真：                  邮    编：</w:t>
      </w:r>
    </w:p>
    <w:p w14:paraId="318A45F6">
      <w:pPr>
        <w:spacing w:line="560" w:lineRule="exact"/>
        <w:ind w:firstLine="573"/>
        <w:rPr>
          <w:sz w:val="28"/>
          <w:szCs w:val="28"/>
        </w:rPr>
      </w:pPr>
      <w:r>
        <w:rPr>
          <w:sz w:val="28"/>
          <w:szCs w:val="28"/>
        </w:rPr>
        <w:t>通讯地址：</w:t>
      </w:r>
    </w:p>
    <w:p w14:paraId="649DC05C">
      <w:pPr>
        <w:spacing w:line="560" w:lineRule="exact"/>
        <w:ind w:firstLine="573"/>
      </w:pPr>
      <w:r>
        <mc:AlternateContent>
          <mc:Choice Requires="wps">
            <w:drawing>
              <wp:anchor distT="0" distB="0" distL="114300" distR="114300" simplePos="0" relativeHeight="251662336"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4" name="文本框 10"/>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0545B934">
                            <w:pPr>
                              <w:jc w:val="center"/>
                              <w:rPr>
                                <w:rFonts w:ascii="宋体"/>
                              </w:rPr>
                            </w:pPr>
                          </w:p>
                          <w:p w14:paraId="72C639F8">
                            <w:pPr>
                              <w:jc w:val="center"/>
                              <w:rPr>
                                <w:rFonts w:ascii="宋体" w:hAnsi="宋体"/>
                                <w:sz w:val="28"/>
                                <w:szCs w:val="28"/>
                              </w:rPr>
                            </w:pPr>
                            <w:r>
                              <w:rPr>
                                <w:rFonts w:hint="eastAsia" w:ascii="宋体" w:hAnsi="宋体"/>
                                <w:sz w:val="28"/>
                                <w:szCs w:val="28"/>
                              </w:rPr>
                              <w:t>授权代表身份证复印件</w:t>
                            </w:r>
                          </w:p>
                          <w:p w14:paraId="65AC4D33">
                            <w:pPr>
                              <w:jc w:val="center"/>
                              <w:rPr>
                                <w:sz w:val="28"/>
                                <w:szCs w:val="28"/>
                              </w:rPr>
                            </w:pPr>
                            <w:r>
                              <w:rPr>
                                <w:rFonts w:hint="eastAsia" w:ascii="宋体" w:hAnsi="宋体"/>
                                <w:sz w:val="28"/>
                                <w:szCs w:val="28"/>
                              </w:rPr>
                              <w:t>（反面）</w:t>
                            </w:r>
                          </w:p>
                        </w:txbxContent>
                      </wps:txbx>
                      <wps:bodyPr wrap="square" anchor="ctr" anchorCtr="0" upright="1"/>
                    </wps:wsp>
                  </a:graphicData>
                </a:graphic>
              </wp:anchor>
            </w:drawing>
          </mc:Choice>
          <mc:Fallback>
            <w:pict>
              <v:shape id="文本框 10" o:spid="_x0000_s1026" o:spt="202" type="#_x0000_t202" style="position:absolute;left:0pt;margin-left:226.45pt;margin-top:9.4pt;height:88.65pt;width:176.45pt;z-index:251662336;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mMdy3V&#10;AAAACgEAAA8AAAAAAAAAAQAgAAAAIgAAAGRycy9kb3ducmV2LnhtbFBLAQIUABQAAAAIAIdO4kAv&#10;ql0bIwIAAGAEAAAOAAAAAAAAAAEAIAAAACQBAABkcnMvZTJvRG9jLnhtbFBLBQYAAAAABgAGAFkB&#10;AAC5BQAAAAA=&#10;">
                <v:fill on="t" focussize="0,0"/>
                <v:stroke color="#000000" joinstyle="miter" dashstyle="dash"/>
                <v:imagedata o:title=""/>
                <o:lock v:ext="edit" aspectratio="f"/>
                <v:textbox>
                  <w:txbxContent>
                    <w:p w14:paraId="0545B934">
                      <w:pPr>
                        <w:jc w:val="center"/>
                        <w:rPr>
                          <w:rFonts w:ascii="宋体"/>
                        </w:rPr>
                      </w:pPr>
                    </w:p>
                    <w:p w14:paraId="72C639F8">
                      <w:pPr>
                        <w:jc w:val="center"/>
                        <w:rPr>
                          <w:rFonts w:ascii="宋体" w:hAnsi="宋体"/>
                          <w:sz w:val="28"/>
                          <w:szCs w:val="28"/>
                        </w:rPr>
                      </w:pPr>
                      <w:r>
                        <w:rPr>
                          <w:rFonts w:hint="eastAsia" w:ascii="宋体" w:hAnsi="宋体"/>
                          <w:sz w:val="28"/>
                          <w:szCs w:val="28"/>
                        </w:rPr>
                        <w:t>授权代表身份证复印件</w:t>
                      </w:r>
                    </w:p>
                    <w:p w14:paraId="65AC4D33">
                      <w:pPr>
                        <w:jc w:val="center"/>
                        <w:rPr>
                          <w:sz w:val="28"/>
                          <w:szCs w:val="28"/>
                        </w:rPr>
                      </w:pPr>
                      <w:r>
                        <w:rPr>
                          <w:rFonts w:hint="eastAsia" w:ascii="宋体" w:hAnsi="宋体"/>
                          <w:sz w:val="28"/>
                          <w:szCs w:val="28"/>
                        </w:rPr>
                        <w:t>（反面）</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3"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CC4ACBB">
                            <w:pPr>
                              <w:jc w:val="center"/>
                              <w:rPr>
                                <w:rFonts w:ascii="宋体"/>
                              </w:rPr>
                            </w:pPr>
                          </w:p>
                          <w:p w14:paraId="05291F00">
                            <w:pPr>
                              <w:jc w:val="center"/>
                              <w:rPr>
                                <w:rFonts w:ascii="宋体" w:hAnsi="宋体"/>
                                <w:sz w:val="28"/>
                                <w:szCs w:val="28"/>
                              </w:rPr>
                            </w:pPr>
                            <w:r>
                              <w:rPr>
                                <w:rFonts w:hint="eastAsia" w:ascii="宋体" w:hAnsi="宋体"/>
                                <w:sz w:val="28"/>
                                <w:szCs w:val="28"/>
                              </w:rPr>
                              <w:t>授权代表身份证复印件</w:t>
                            </w:r>
                          </w:p>
                          <w:p w14:paraId="6C1F08F2">
                            <w:pPr>
                              <w:jc w:val="center"/>
                              <w:rPr>
                                <w:sz w:val="28"/>
                                <w:szCs w:val="28"/>
                              </w:rPr>
                            </w:pPr>
                            <w:r>
                              <w:rPr>
                                <w:rFonts w:hint="eastAsia" w:ascii="宋体" w:hAnsi="宋体"/>
                                <w:sz w:val="28"/>
                                <w:szCs w:val="28"/>
                              </w:rPr>
                              <w:t>（正面）</w:t>
                            </w:r>
                          </w:p>
                        </w:txbxContent>
                      </wps:txbx>
                      <wps:bodyPr wrap="square" anchor="ctr" anchorCtr="0" upright="1"/>
                    </wps:wsp>
                  </a:graphicData>
                </a:graphic>
              </wp:anchor>
            </w:drawing>
          </mc:Choice>
          <mc:Fallback>
            <w:pict>
              <v:shape id="文本框 11" o:spid="_x0000_s1026" o:spt="202" type="#_x0000_t202" style="position:absolute;left:0pt;margin-left:30.6pt;margin-top:9.25pt;height:88.65pt;width:176.45pt;z-index:251661312;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athhbV&#10;AAAACQEAAA8AAAAAAAAAAQAgAAAAIgAAAGRycy9kb3ducmV2LnhtbFBLAQIUABQAAAAIAIdO4kC4&#10;PceoIwIAAGAEAAAOAAAAAAAAAAEAIAAAACQBAABkcnMvZTJvRG9jLnhtbFBLBQYAAAAABgAGAFkB&#10;AAC5BQAAAAA=&#10;">
                <v:fill on="t" focussize="0,0"/>
                <v:stroke color="#000000" joinstyle="miter" dashstyle="dash"/>
                <v:imagedata o:title=""/>
                <o:lock v:ext="edit" aspectratio="f"/>
                <v:textbox>
                  <w:txbxContent>
                    <w:p w14:paraId="2CC4ACBB">
                      <w:pPr>
                        <w:jc w:val="center"/>
                        <w:rPr>
                          <w:rFonts w:ascii="宋体"/>
                        </w:rPr>
                      </w:pPr>
                    </w:p>
                    <w:p w14:paraId="05291F00">
                      <w:pPr>
                        <w:jc w:val="center"/>
                        <w:rPr>
                          <w:rFonts w:ascii="宋体" w:hAnsi="宋体"/>
                          <w:sz w:val="28"/>
                          <w:szCs w:val="28"/>
                        </w:rPr>
                      </w:pPr>
                      <w:r>
                        <w:rPr>
                          <w:rFonts w:hint="eastAsia" w:ascii="宋体" w:hAnsi="宋体"/>
                          <w:sz w:val="28"/>
                          <w:szCs w:val="28"/>
                        </w:rPr>
                        <w:t>授权代表身份证复印件</w:t>
                      </w:r>
                    </w:p>
                    <w:p w14:paraId="6C1F08F2">
                      <w:pPr>
                        <w:jc w:val="center"/>
                        <w:rPr>
                          <w:sz w:val="28"/>
                          <w:szCs w:val="28"/>
                        </w:rPr>
                      </w:pPr>
                      <w:r>
                        <w:rPr>
                          <w:rFonts w:hint="eastAsia" w:ascii="宋体" w:hAnsi="宋体"/>
                          <w:sz w:val="28"/>
                          <w:szCs w:val="28"/>
                        </w:rPr>
                        <w:t>（正面）</w:t>
                      </w:r>
                    </w:p>
                  </w:txbxContent>
                </v:textbox>
              </v:shape>
            </w:pict>
          </mc:Fallback>
        </mc:AlternateContent>
      </w:r>
    </w:p>
    <w:p w14:paraId="0A9605DE">
      <w:pPr>
        <w:spacing w:line="560" w:lineRule="exact"/>
        <w:ind w:firstLine="573"/>
      </w:pPr>
    </w:p>
    <w:p w14:paraId="1A1ABFE4">
      <w:pPr>
        <w:spacing w:line="560" w:lineRule="exact"/>
        <w:ind w:firstLine="573"/>
      </w:pPr>
    </w:p>
    <w:p w14:paraId="6ACFF6AC">
      <w:pPr>
        <w:spacing w:line="560" w:lineRule="exact"/>
        <w:ind w:firstLine="573"/>
      </w:pPr>
    </w:p>
    <w:p w14:paraId="7A842A1A">
      <w:pPr>
        <w:spacing w:line="560" w:lineRule="exact"/>
        <w:ind w:firstLine="573"/>
      </w:pPr>
    </w:p>
    <w:p w14:paraId="0334FC40">
      <w:pPr>
        <w:spacing w:line="360" w:lineRule="auto"/>
        <w:rPr>
          <w:rFonts w:ascii="宋体" w:hAnsi="宋体"/>
          <w:b/>
          <w:sz w:val="24"/>
        </w:rPr>
      </w:pPr>
      <w:r>
        <w:rPr>
          <w:rFonts w:hint="eastAsia" w:ascii="宋体" w:hAnsi="宋体"/>
          <w:b/>
          <w:color w:val="C00000"/>
          <w:sz w:val="24"/>
          <w:lang w:eastAsia="zh-Hans"/>
        </w:rPr>
        <w:t>注</w:t>
      </w:r>
      <w:r>
        <w:rPr>
          <w:rFonts w:ascii="宋体" w:hAnsi="宋体"/>
          <w:b/>
          <w:color w:val="C00000"/>
          <w:sz w:val="24"/>
          <w:lang w:eastAsia="zh-Hans"/>
        </w:rPr>
        <w:t>：</w:t>
      </w:r>
      <w:r>
        <w:rPr>
          <w:rFonts w:hint="eastAsia" w:ascii="宋体" w:hAnsi="宋体"/>
          <w:b/>
          <w:color w:val="C00000"/>
          <w:sz w:val="24"/>
          <w:lang w:eastAsia="zh-Hans"/>
        </w:rPr>
        <w:t>授权代表需提供近</w:t>
      </w:r>
      <w:r>
        <w:rPr>
          <w:rFonts w:hint="eastAsia" w:ascii="宋体" w:hAnsi="宋体"/>
          <w:b/>
          <w:color w:val="C00000"/>
          <w:sz w:val="24"/>
        </w:rPr>
        <w:t>六</w:t>
      </w:r>
      <w:r>
        <w:rPr>
          <w:rFonts w:hint="eastAsia" w:ascii="宋体" w:hAnsi="宋体"/>
          <w:b/>
          <w:color w:val="C00000"/>
          <w:sz w:val="24"/>
          <w:lang w:eastAsia="zh-Hans"/>
        </w:rPr>
        <w:t>个月任意一个月在该公司社保缴纳证明</w:t>
      </w:r>
      <w:r>
        <w:rPr>
          <w:rFonts w:ascii="宋体" w:hAnsi="宋体"/>
          <w:b/>
          <w:color w:val="C00000"/>
          <w:sz w:val="24"/>
          <w:lang w:eastAsia="zh-Hans"/>
        </w:rPr>
        <w:t>。</w:t>
      </w:r>
    </w:p>
    <w:p w14:paraId="66A71392">
      <w:pPr>
        <w:spacing w:line="360" w:lineRule="auto"/>
        <w:outlineLvl w:val="0"/>
        <w:rPr>
          <w:rFonts w:ascii="宋体" w:hAnsi="宋体"/>
          <w:b/>
          <w:sz w:val="24"/>
        </w:rPr>
      </w:pPr>
    </w:p>
    <w:p w14:paraId="19C9C6EE">
      <w:pPr>
        <w:spacing w:line="360" w:lineRule="auto"/>
        <w:outlineLvl w:val="0"/>
        <w:rPr>
          <w:rFonts w:ascii="宋体" w:hAnsi="宋体"/>
          <w:sz w:val="24"/>
        </w:rPr>
      </w:pPr>
      <w:r>
        <w:rPr>
          <w:rFonts w:hint="eastAsia" w:ascii="宋体" w:hAnsi="宋体"/>
          <w:b/>
          <w:sz w:val="24"/>
        </w:rPr>
        <w:t>附件</w:t>
      </w:r>
      <w:r>
        <w:rPr>
          <w:rFonts w:ascii="宋体" w:hAnsi="宋体"/>
          <w:b/>
          <w:sz w:val="24"/>
        </w:rPr>
        <w:t>8</w:t>
      </w:r>
      <w:r>
        <w:rPr>
          <w:rFonts w:hint="eastAsia" w:ascii="宋体" w:hAnsi="宋体"/>
          <w:b/>
          <w:sz w:val="24"/>
        </w:rPr>
        <w:t>、承诺函</w:t>
      </w:r>
    </w:p>
    <w:p w14:paraId="6675EAAD">
      <w:pPr>
        <w:snapToGrid w:val="0"/>
        <w:spacing w:line="360" w:lineRule="auto"/>
        <w:ind w:firstLine="480" w:firstLineChars="200"/>
        <w:rPr>
          <w:rFonts w:ascii="宋体" w:hAnsi="宋体"/>
          <w:sz w:val="24"/>
        </w:rPr>
      </w:pPr>
      <w:r>
        <w:rPr>
          <w:rFonts w:hint="eastAsia" w:ascii="宋体" w:hAnsi="宋体"/>
          <w:sz w:val="24"/>
        </w:rPr>
        <w:t>我司承诺：完全理解和满足本次比价邀请文件的所有要求，并基于此做出的合理报价。</w:t>
      </w:r>
    </w:p>
    <w:p w14:paraId="656EF531">
      <w:pPr>
        <w:snapToGrid w:val="0"/>
        <w:spacing w:line="360" w:lineRule="auto"/>
        <w:ind w:firstLine="480" w:firstLineChars="200"/>
        <w:rPr>
          <w:rFonts w:ascii="宋体" w:hAnsi="宋体"/>
          <w:sz w:val="24"/>
        </w:rPr>
      </w:pPr>
      <w:r>
        <w:rPr>
          <w:rFonts w:hint="eastAsia" w:ascii="宋体" w:hAnsi="宋体"/>
          <w:sz w:val="24"/>
        </w:rPr>
        <w:t>本项目报价应包含所有设备、人员及一切有可能发生的所有费用。</w:t>
      </w:r>
    </w:p>
    <w:p w14:paraId="1565177B">
      <w:pPr>
        <w:spacing w:line="360" w:lineRule="auto"/>
        <w:rPr>
          <w:rFonts w:ascii="宋体" w:hAnsi="宋体" w:cs="宋体"/>
          <w:sz w:val="24"/>
        </w:rPr>
      </w:pPr>
      <w:r>
        <w:rPr>
          <w:rFonts w:hint="eastAsia" w:ascii="宋体" w:hAnsi="宋体" w:cs="宋体"/>
          <w:sz w:val="24"/>
        </w:rPr>
        <w:t>供应商名称：（公章）</w:t>
      </w:r>
    </w:p>
    <w:p w14:paraId="03AA50C2">
      <w:pPr>
        <w:spacing w:line="360" w:lineRule="auto"/>
        <w:rPr>
          <w:rFonts w:ascii="宋体" w:hAnsi="宋体" w:cs="宋体"/>
          <w:sz w:val="24"/>
        </w:rPr>
      </w:pPr>
      <w:r>
        <w:rPr>
          <w:rFonts w:hint="eastAsia" w:ascii="宋体" w:hAnsi="宋体" w:cs="宋体"/>
          <w:sz w:val="24"/>
        </w:rPr>
        <w:t>日期：</w:t>
      </w:r>
    </w:p>
    <w:p w14:paraId="3ED49306">
      <w:pPr>
        <w:spacing w:line="360" w:lineRule="auto"/>
        <w:outlineLvl w:val="0"/>
        <w:rPr>
          <w:rFonts w:ascii="宋体" w:hAnsi="宋体" w:cs="宋体"/>
          <w:sz w:val="24"/>
        </w:rPr>
        <w:sectPr>
          <w:headerReference r:id="rId3" w:type="default"/>
          <w:footerReference r:id="rId4" w:type="default"/>
          <w:pgSz w:w="11906" w:h="16838"/>
          <w:pgMar w:top="1418" w:right="1134" w:bottom="1134" w:left="1134" w:header="851" w:footer="992" w:gutter="0"/>
          <w:cols w:space="720" w:num="1"/>
          <w:docGrid w:type="lines" w:linePitch="312" w:charSpace="0"/>
        </w:sectPr>
      </w:pPr>
    </w:p>
    <w:p w14:paraId="3C7CB41B">
      <w:pPr>
        <w:spacing w:line="360" w:lineRule="auto"/>
        <w:outlineLvl w:val="0"/>
        <w:rPr>
          <w:rFonts w:ascii="宋体" w:hAnsi="宋体"/>
          <w:b/>
          <w:sz w:val="24"/>
        </w:rPr>
      </w:pPr>
      <w:r>
        <w:rPr>
          <w:rFonts w:hint="eastAsia" w:ascii="宋体" w:hAnsi="宋体"/>
          <w:b/>
          <w:sz w:val="24"/>
        </w:rPr>
        <w:t>附件</w:t>
      </w:r>
      <w:r>
        <w:rPr>
          <w:rFonts w:ascii="宋体" w:hAnsi="宋体"/>
          <w:b/>
          <w:sz w:val="24"/>
        </w:rPr>
        <w:t>9</w:t>
      </w:r>
      <w:r>
        <w:rPr>
          <w:rFonts w:hint="eastAsia" w:ascii="宋体" w:hAnsi="宋体"/>
          <w:b/>
          <w:sz w:val="24"/>
        </w:rPr>
        <w:t xml:space="preserve">： </w:t>
      </w:r>
    </w:p>
    <w:p w14:paraId="173A1FB5">
      <w:pPr>
        <w:spacing w:line="360" w:lineRule="auto"/>
        <w:outlineLvl w:val="0"/>
        <w:rPr>
          <w:rFonts w:ascii="宋体" w:hAnsi="宋体"/>
          <w:b/>
          <w:sz w:val="24"/>
        </w:rPr>
      </w:pPr>
      <w:r>
        <w:rPr>
          <w:rFonts w:ascii="宋体" w:hAnsi="宋体"/>
          <w:b/>
          <w:sz w:val="24"/>
        </w:rPr>
        <w:t>表</w:t>
      </w:r>
      <w:r>
        <w:rPr>
          <w:rFonts w:hint="eastAsia" w:ascii="宋体" w:hAnsi="宋体"/>
          <w:b/>
          <w:sz w:val="24"/>
        </w:rPr>
        <w:t>1：</w:t>
      </w:r>
    </w:p>
    <w:p w14:paraId="6E2CF4D8">
      <w:pPr>
        <w:spacing w:line="360" w:lineRule="auto"/>
        <w:jc w:val="center"/>
        <w:outlineLvl w:val="0"/>
        <w:rPr>
          <w:rFonts w:ascii="宋体" w:hAnsi="宋体"/>
          <w:b/>
          <w:sz w:val="24"/>
        </w:rPr>
      </w:pPr>
      <w:r>
        <w:rPr>
          <w:rFonts w:hint="eastAsia" w:ascii="宋体" w:hAnsi="宋体"/>
          <w:b/>
          <w:sz w:val="24"/>
        </w:rPr>
        <w:t>无利害关系声明和递交比价文件前3年内在经营活动中没有重大违法记录的书面声明</w:t>
      </w:r>
    </w:p>
    <w:p w14:paraId="512083E6">
      <w:pPr>
        <w:spacing w:line="360" w:lineRule="auto"/>
        <w:ind w:firstLine="480" w:firstLineChars="200"/>
        <w:rPr>
          <w:rFonts w:ascii="宋体" w:hAnsi="宋体"/>
          <w:sz w:val="24"/>
        </w:rPr>
      </w:pPr>
    </w:p>
    <w:p w14:paraId="2EB4FFC1">
      <w:pPr>
        <w:spacing w:line="360" w:lineRule="auto"/>
        <w:rPr>
          <w:rFonts w:ascii="宋体" w:hAnsi="宋体" w:cs="宋体"/>
          <w:sz w:val="24"/>
        </w:rPr>
      </w:pPr>
      <w:r>
        <w:rPr>
          <w:rFonts w:hint="eastAsia" w:ascii="宋体" w:hAnsi="宋体" w:cs="宋体"/>
          <w:sz w:val="24"/>
        </w:rPr>
        <w:t>我方承诺与采购人不存在隶属关系或者其他利益关系。</w:t>
      </w:r>
    </w:p>
    <w:p w14:paraId="34F19F83">
      <w:pPr>
        <w:spacing w:line="360" w:lineRule="auto"/>
        <w:rPr>
          <w:rFonts w:ascii="宋体" w:hAnsi="宋体" w:cs="宋体"/>
          <w:sz w:val="24"/>
        </w:rPr>
      </w:pPr>
      <w:r>
        <w:rPr>
          <w:rFonts w:hint="eastAsia" w:ascii="宋体" w:hAnsi="宋体" w:cs="宋体"/>
          <w:sz w:val="24"/>
        </w:rPr>
        <w:t>我方承诺与其他报价单位不存在关联关系或者其他利益关系。</w:t>
      </w:r>
    </w:p>
    <w:p w14:paraId="5622E845">
      <w:pPr>
        <w:spacing w:line="360" w:lineRule="auto"/>
        <w:rPr>
          <w:rFonts w:ascii="宋体" w:hAnsi="宋体" w:cs="宋体"/>
          <w:sz w:val="24"/>
        </w:rPr>
      </w:pPr>
      <w:r>
        <w:rPr>
          <w:rFonts w:hint="eastAsia" w:ascii="宋体" w:hAnsi="宋体" w:cs="宋体"/>
          <w:sz w:val="24"/>
        </w:rPr>
        <w:t>我方承诺递交比价文件前3年内在经营活动中没有重大违法记录。</w:t>
      </w:r>
    </w:p>
    <w:p w14:paraId="30E5EC61">
      <w:pPr>
        <w:spacing w:line="360" w:lineRule="auto"/>
        <w:outlineLvl w:val="0"/>
        <w:rPr>
          <w:rFonts w:ascii="宋体" w:hAnsi="宋体" w:cs="宋体"/>
          <w:sz w:val="24"/>
        </w:rPr>
      </w:pPr>
    </w:p>
    <w:p w14:paraId="17A7EA02">
      <w:pPr>
        <w:spacing w:line="360" w:lineRule="auto"/>
        <w:rPr>
          <w:rFonts w:ascii="宋体" w:hAnsi="宋体" w:cs="宋体"/>
          <w:sz w:val="24"/>
        </w:rPr>
      </w:pPr>
      <w:r>
        <w:rPr>
          <w:rFonts w:hint="eastAsia" w:ascii="宋体" w:hAnsi="宋体" w:cs="宋体"/>
          <w:sz w:val="24"/>
        </w:rPr>
        <w:t>供应商名称：（公章）</w:t>
      </w:r>
    </w:p>
    <w:p w14:paraId="767D32A2">
      <w:pPr>
        <w:spacing w:line="360" w:lineRule="auto"/>
        <w:rPr>
          <w:rFonts w:ascii="宋体" w:hAnsi="宋体" w:cs="宋体"/>
          <w:sz w:val="24"/>
        </w:rPr>
        <w:sectPr>
          <w:pgSz w:w="11906" w:h="16838"/>
          <w:pgMar w:top="1418" w:right="1134" w:bottom="1134" w:left="1134" w:header="851" w:footer="992" w:gutter="0"/>
          <w:cols w:space="720" w:num="1"/>
          <w:docGrid w:type="linesAndChars" w:linePitch="312" w:charSpace="0"/>
        </w:sectPr>
      </w:pPr>
      <w:r>
        <w:rPr>
          <w:rFonts w:hint="eastAsia" w:ascii="宋体" w:hAnsi="宋体" w:cs="宋体"/>
          <w:sz w:val="24"/>
        </w:rPr>
        <w:t>日期：</w:t>
      </w:r>
    </w:p>
    <w:p w14:paraId="7A8A3929">
      <w:pPr>
        <w:spacing w:line="360" w:lineRule="auto"/>
        <w:jc w:val="left"/>
        <w:outlineLvl w:val="0"/>
        <w:rPr>
          <w:rFonts w:ascii="宋体" w:hAnsi="宋体"/>
          <w:b/>
          <w:sz w:val="24"/>
        </w:rPr>
      </w:pPr>
      <w:r>
        <w:rPr>
          <w:rFonts w:hint="eastAsia" w:ascii="宋体" w:hAnsi="宋体"/>
          <w:b/>
          <w:sz w:val="24"/>
        </w:rPr>
        <w:t>表2：对比价文件的真实性、合法性承诺函</w:t>
      </w:r>
    </w:p>
    <w:p w14:paraId="10D687AC">
      <w:pPr>
        <w:spacing w:line="360" w:lineRule="auto"/>
        <w:rPr>
          <w:rFonts w:ascii="宋体" w:hAnsi="宋体" w:cs="宋体"/>
          <w:sz w:val="24"/>
        </w:rPr>
      </w:pPr>
    </w:p>
    <w:p w14:paraId="5E741AFB">
      <w:pPr>
        <w:spacing w:line="360" w:lineRule="auto"/>
        <w:rPr>
          <w:rFonts w:ascii="宋体" w:hAnsi="宋体" w:cs="宋体"/>
          <w:sz w:val="24"/>
        </w:rPr>
      </w:pPr>
      <w:r>
        <w:rPr>
          <w:rFonts w:hint="eastAsia" w:ascii="宋体" w:hAnsi="宋体" w:cs="宋体"/>
          <w:sz w:val="24"/>
        </w:rPr>
        <w:t>我方承诺对所递交比价文件的真实性、合法性承担法律责任。</w:t>
      </w:r>
    </w:p>
    <w:p w14:paraId="0C2F300A">
      <w:pPr>
        <w:spacing w:line="360" w:lineRule="auto"/>
        <w:rPr>
          <w:rFonts w:ascii="宋体" w:hAnsi="宋体" w:cs="宋体"/>
          <w:sz w:val="24"/>
        </w:rPr>
      </w:pPr>
    </w:p>
    <w:p w14:paraId="12EB7D02">
      <w:pPr>
        <w:spacing w:line="360" w:lineRule="auto"/>
        <w:rPr>
          <w:rFonts w:ascii="宋体" w:hAnsi="宋体" w:cs="宋体"/>
          <w:sz w:val="24"/>
        </w:rPr>
      </w:pPr>
      <w:r>
        <w:rPr>
          <w:rFonts w:hint="eastAsia" w:ascii="宋体" w:hAnsi="宋体" w:cs="宋体"/>
          <w:sz w:val="24"/>
        </w:rPr>
        <w:t>供应商名称：（公章）</w:t>
      </w:r>
    </w:p>
    <w:p w14:paraId="22FD8ED7">
      <w:pPr>
        <w:spacing w:line="360" w:lineRule="auto"/>
        <w:rPr>
          <w:rFonts w:ascii="宋体" w:hAnsi="宋体" w:cs="宋体"/>
          <w:sz w:val="24"/>
        </w:rPr>
      </w:pPr>
      <w:r>
        <w:rPr>
          <w:rFonts w:hint="eastAsia" w:ascii="宋体" w:hAnsi="宋体" w:cs="宋体"/>
          <w:sz w:val="24"/>
        </w:rPr>
        <w:t>日期：</w:t>
      </w:r>
    </w:p>
    <w:p w14:paraId="3172774D">
      <w:pPr>
        <w:spacing w:line="360" w:lineRule="auto"/>
        <w:rPr>
          <w:rFonts w:ascii="宋体" w:hAnsi="宋体"/>
          <w:sz w:val="24"/>
        </w:rPr>
      </w:pPr>
    </w:p>
    <w:p w14:paraId="1A95BC04">
      <w:pPr>
        <w:spacing w:line="360" w:lineRule="auto"/>
        <w:rPr>
          <w:rFonts w:ascii="宋体" w:hAnsi="宋体"/>
          <w:sz w:val="24"/>
        </w:rPr>
      </w:pPr>
      <w:r>
        <w:rPr>
          <w:rFonts w:hint="eastAsia" w:ascii="宋体" w:hAnsi="宋体"/>
          <w:sz w:val="24"/>
        </w:rP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page">
                  <wp:align>center</wp:align>
                </wp:positionV>
                <wp:extent cx="7165975" cy="10141585"/>
                <wp:effectExtent l="8255" t="7620" r="7620" b="23495"/>
                <wp:wrapNone/>
                <wp:docPr id="452" name="矩形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w:pict>
              <v:rect id="_x0000_s1026" o:spid="_x0000_s1026" o:spt="1" style="position:absolute;left:0pt;height:798.55pt;width:564.25pt;mso-position-horizontal:center;mso-position-horizontal-relative:page;mso-position-vertical:center;mso-position-vertical-relative:page;z-index:251663360;v-text-anchor:middle;mso-width-relative:page;mso-height-relative:page;mso-width-percent:950;mso-height-percent:950;" filled="f" stroked="t" coordsize="21600,21600" o:gfxdata="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MV0NP1QAAAAcBAAAPAAAAAAAA&#10;AAEAIAAAACIAAABkcnMvZG93bnJldi54bWxQSwECFAAUAAAACACHTuJAwaymaIcCAAAABQAADgAA&#10;AAAAAAABACAAAAAkAQAAZHJzL2Uyb0RvYy54bWxQSwUGAAAAAAYABgBZAQAAHQYAAAAA&#10;">
                <v:fill on="f" focussize="0,0"/>
                <v:stroke weight="1.25pt" color="#767171" miterlimit="8" joinstyle="miter"/>
                <v:imagedata o:title=""/>
                <o:lock v:ext="edit" aspectratio="f"/>
              </v:rect>
            </w:pict>
          </mc:Fallback>
        </mc:AlternateContent>
      </w:r>
    </w:p>
    <w:sectPr>
      <w:headerReference r:id="rId5" w:type="default"/>
      <w:footerReference r:id="rId6" w:type="default"/>
      <w:footerReference r:id="rId7" w:type="even"/>
      <w:pgSz w:w="11906" w:h="16838"/>
      <w:pgMar w:top="1361" w:right="1474" w:bottom="1418" w:left="1588"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隶书">
    <w:panose1 w:val="02010800040101010101"/>
    <w:charset w:val="86"/>
    <w:family w:val="auto"/>
    <w:pitch w:val="default"/>
    <w:sig w:usb0="00000001" w:usb1="080F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E23BD">
    <w:pPr>
      <w:pStyle w:val="11"/>
      <w:jc w:val="center"/>
    </w:pPr>
    <w: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165975" cy="10141585"/>
              <wp:effectExtent l="8255" t="7620" r="7620" b="23495"/>
              <wp:wrapNone/>
              <wp:docPr id="5" name="矩形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w:pict>
            <v:rect id="矩形 452" o:spid="_x0000_s1026" o:spt="1" style="position:absolute;left:0pt;height:798.55pt;width:564.25pt;mso-position-horizontal:center;mso-position-horizontal-relative:page;mso-position-vertical:center;mso-position-vertical-relative:page;z-index:251659264;v-text-anchor:middle;mso-width-relative:page;mso-height-relative:page;mso-width-percent:950;mso-height-percent:950;" filled="f" stroked="t" coordsize="21600,21600" o:gfxdata="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MV0NP1QAAAAcBAAAPAAAAAAAA&#10;AAEAIAAAACIAAABkcnMvZG93bnJldi54bWxQSwECFAAUAAAACACHTuJAZ3vDl4cCAAD+BAAADgAA&#10;AAAAAAABACAAAAAkAQAAZHJzL2Uyb0RvYy54bWxQSwUGAAAAAAYABgBZAQAAHQYAAAAA&#10;">
              <v:fill on="f" focussize="0,0"/>
              <v:stroke weight="1.25pt" color="#767171" miterlimit="8" joinstyle="miter"/>
              <v:imagedata o:title=""/>
              <o:lock v:ext="edit" aspectratio="f"/>
            </v:rect>
          </w:pict>
        </mc:Fallback>
      </mc:AlternateContent>
    </w:r>
    <w:r>
      <w:rPr>
        <w:rFonts w:ascii="等线 Light" w:hAnsi="等线 Light" w:eastAsia="等线 Light"/>
        <w:color w:val="5B9BD5"/>
        <w:sz w:val="20"/>
        <w:szCs w:val="20"/>
        <w:lang w:val="zh-CN"/>
      </w:rPr>
      <w:t xml:space="preserve"> </w:t>
    </w:r>
    <w:r>
      <w:rPr>
        <w:rFonts w:ascii="等线" w:hAnsi="等线" w:eastAsia="等线"/>
        <w:color w:val="5B9BD5"/>
        <w:sz w:val="20"/>
        <w:szCs w:val="20"/>
      </w:rPr>
      <w:fldChar w:fldCharType="begin"/>
    </w:r>
    <w:r>
      <w:rPr>
        <w:color w:val="5B9BD5"/>
        <w:sz w:val="20"/>
        <w:szCs w:val="20"/>
      </w:rPr>
      <w:instrText xml:space="preserve">PAGE    \* MERGEFORMAT</w:instrText>
    </w:r>
    <w:r>
      <w:rPr>
        <w:rFonts w:ascii="等线" w:hAnsi="等线" w:eastAsia="等线"/>
        <w:color w:val="5B9BD5"/>
        <w:sz w:val="20"/>
        <w:szCs w:val="20"/>
      </w:rPr>
      <w:fldChar w:fldCharType="separate"/>
    </w:r>
    <w:r>
      <w:rPr>
        <w:rFonts w:ascii="等线 Light" w:hAnsi="等线 Light" w:eastAsia="等线 Light"/>
        <w:color w:val="5B9BD5"/>
        <w:sz w:val="20"/>
        <w:szCs w:val="20"/>
        <w:lang w:val="zh-CN"/>
      </w:rPr>
      <w:t>5</w:t>
    </w:r>
    <w:r>
      <w:rPr>
        <w:rFonts w:ascii="等线 Light" w:hAnsi="等线 Light" w:eastAsia="等线 Light"/>
        <w:color w:val="5B9BD5"/>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1C9AB">
    <w:pPr>
      <w:pStyle w:val="11"/>
      <w:ind w:left="420"/>
      <w:jc w:val="center"/>
    </w:pPr>
    <w:r>
      <w:fldChar w:fldCharType="begin"/>
    </w:r>
    <w:r>
      <w:instrText xml:space="preserve"> PAGE   \* MERGEFORMAT </w:instrText>
    </w:r>
    <w:r>
      <w:fldChar w:fldCharType="separate"/>
    </w:r>
    <w:r>
      <w:rPr>
        <w:lang w:val="zh-CN"/>
      </w:rPr>
      <w:t>-</w:t>
    </w:r>
    <w:r>
      <w:t xml:space="preserve"> 1 -</w:t>
    </w:r>
    <w:r>
      <w:fldChar w:fldCharType="end"/>
    </w:r>
  </w:p>
  <w:p w14:paraId="63310C18">
    <w:pPr>
      <w:pStyle w:val="11"/>
      <w:ind w:left="4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652DD">
    <w:pPr>
      <w:pStyle w:val="11"/>
      <w:framePr w:wrap="around" w:vAnchor="text" w:hAnchor="margin" w:xAlign="center" w:y="1"/>
      <w:ind w:left="420"/>
      <w:rPr>
        <w:rStyle w:val="17"/>
      </w:rPr>
    </w:pPr>
    <w:r>
      <w:rPr>
        <w:rStyle w:val="17"/>
      </w:rPr>
      <w:fldChar w:fldCharType="begin"/>
    </w:r>
    <w:r>
      <w:rPr>
        <w:rStyle w:val="17"/>
      </w:rPr>
      <w:instrText xml:space="preserve">PAGE  </w:instrText>
    </w:r>
    <w:r>
      <w:rPr>
        <w:rStyle w:val="17"/>
      </w:rPr>
      <w:fldChar w:fldCharType="end"/>
    </w:r>
  </w:p>
  <w:p w14:paraId="404D86C2">
    <w:pPr>
      <w:pStyle w:val="11"/>
      <w:ind w:left="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17833">
    <w:pPr>
      <w:pStyle w:val="12"/>
      <w:jc w:val="right"/>
    </w:pPr>
    <w:r>
      <w:drawing>
        <wp:inline distT="0" distB="0" distL="114300" distR="114300">
          <wp:extent cx="2555875" cy="405130"/>
          <wp:effectExtent l="0" t="0" r="15875" b="139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2555875" cy="405130"/>
                  </a:xfrm>
                  <a:prstGeom prst="rect">
                    <a:avLst/>
                  </a:prstGeom>
                  <a:noFill/>
                  <a:ln>
                    <a:noFill/>
                  </a:ln>
                </pic:spPr>
              </pic:pic>
            </a:graphicData>
          </a:graphic>
        </wp:inline>
      </w:drawing>
    </w:r>
  </w:p>
  <w:p w14:paraId="5D0A8C0C">
    <w:pPr>
      <w:pStyle w:val="12"/>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AE1FD">
    <w:pPr>
      <w:pStyle w:val="12"/>
      <w:pBdr>
        <w:bottom w:val="none" w:color="auto" w:sz="0" w:space="0"/>
      </w:pBdr>
      <w:ind w:left="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D3C576"/>
    <w:multiLevelType w:val="singleLevel"/>
    <w:tmpl w:val="F3D3C576"/>
    <w:lvl w:ilvl="0" w:tentative="0">
      <w:start w:val="1"/>
      <w:numFmt w:val="decimal"/>
      <w:lvlText w:val="%1."/>
      <w:lvlJc w:val="left"/>
      <w:pPr>
        <w:tabs>
          <w:tab w:val="left" w:pos="312"/>
        </w:tabs>
      </w:pPr>
    </w:lvl>
  </w:abstractNum>
  <w:abstractNum w:abstractNumId="1">
    <w:nsid w:val="24865FCC"/>
    <w:multiLevelType w:val="singleLevel"/>
    <w:tmpl w:val="24865FCC"/>
    <w:lvl w:ilvl="0" w:tentative="0">
      <w:start w:val="1"/>
      <w:numFmt w:val="decimal"/>
      <w:lvlText w:val="（%1）"/>
      <w:lvlJc w:val="left"/>
    </w:lvl>
  </w:abstractNum>
  <w:abstractNum w:abstractNumId="2">
    <w:nsid w:val="27826745"/>
    <w:multiLevelType w:val="multilevel"/>
    <w:tmpl w:val="2782674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B8C1DAA"/>
    <w:multiLevelType w:val="multilevel"/>
    <w:tmpl w:val="3B8C1DA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BC06EDF"/>
    <w:multiLevelType w:val="multilevel"/>
    <w:tmpl w:val="3BC06EDF"/>
    <w:lvl w:ilvl="0" w:tentative="0">
      <w:start w:val="1"/>
      <w:numFmt w:val="japaneseCounting"/>
      <w:lvlText w:val="%1、"/>
      <w:lvlJc w:val="left"/>
      <w:pPr>
        <w:ind w:left="720" w:hanging="7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E0744BC"/>
    <w:multiLevelType w:val="multilevel"/>
    <w:tmpl w:val="3E0744B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7224AC0"/>
    <w:multiLevelType w:val="multilevel"/>
    <w:tmpl w:val="67224AC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MjdkYmM0OTY0YjNkMWMyNmJhYzhlMzY4MjEzNjYifQ=="/>
  </w:docVars>
  <w:rsids>
    <w:rsidRoot w:val="001E63D6"/>
    <w:rsid w:val="0000035E"/>
    <w:rsid w:val="00004633"/>
    <w:rsid w:val="00007261"/>
    <w:rsid w:val="00010C11"/>
    <w:rsid w:val="00013091"/>
    <w:rsid w:val="0001338B"/>
    <w:rsid w:val="00017758"/>
    <w:rsid w:val="000222EC"/>
    <w:rsid w:val="00022D63"/>
    <w:rsid w:val="00030FE7"/>
    <w:rsid w:val="00031504"/>
    <w:rsid w:val="00031DBD"/>
    <w:rsid w:val="000331C3"/>
    <w:rsid w:val="00036484"/>
    <w:rsid w:val="00036F89"/>
    <w:rsid w:val="0003766A"/>
    <w:rsid w:val="000434CC"/>
    <w:rsid w:val="00045067"/>
    <w:rsid w:val="000478A4"/>
    <w:rsid w:val="00055306"/>
    <w:rsid w:val="00057F2E"/>
    <w:rsid w:val="00065660"/>
    <w:rsid w:val="000714F6"/>
    <w:rsid w:val="000720D6"/>
    <w:rsid w:val="000738F6"/>
    <w:rsid w:val="00074D88"/>
    <w:rsid w:val="00077842"/>
    <w:rsid w:val="000857FD"/>
    <w:rsid w:val="0009166E"/>
    <w:rsid w:val="00091CFC"/>
    <w:rsid w:val="0009351D"/>
    <w:rsid w:val="00094A70"/>
    <w:rsid w:val="000978F5"/>
    <w:rsid w:val="00097A55"/>
    <w:rsid w:val="000B2A3B"/>
    <w:rsid w:val="000B5AD4"/>
    <w:rsid w:val="000B648E"/>
    <w:rsid w:val="000B7965"/>
    <w:rsid w:val="000C39F8"/>
    <w:rsid w:val="000C5769"/>
    <w:rsid w:val="000C6894"/>
    <w:rsid w:val="000D3786"/>
    <w:rsid w:val="000E3743"/>
    <w:rsid w:val="000F228D"/>
    <w:rsid w:val="000F6F40"/>
    <w:rsid w:val="00100ABA"/>
    <w:rsid w:val="001032CB"/>
    <w:rsid w:val="00103E7E"/>
    <w:rsid w:val="001044B5"/>
    <w:rsid w:val="00104547"/>
    <w:rsid w:val="00104E39"/>
    <w:rsid w:val="001053AF"/>
    <w:rsid w:val="001064C6"/>
    <w:rsid w:val="00106F5F"/>
    <w:rsid w:val="001070C3"/>
    <w:rsid w:val="00110C7E"/>
    <w:rsid w:val="00111ED3"/>
    <w:rsid w:val="0011364B"/>
    <w:rsid w:val="001159C7"/>
    <w:rsid w:val="00123746"/>
    <w:rsid w:val="0012523C"/>
    <w:rsid w:val="00131F28"/>
    <w:rsid w:val="00132C59"/>
    <w:rsid w:val="00134E83"/>
    <w:rsid w:val="00143BE4"/>
    <w:rsid w:val="00150AF6"/>
    <w:rsid w:val="00151B9F"/>
    <w:rsid w:val="00153C84"/>
    <w:rsid w:val="001541CB"/>
    <w:rsid w:val="00170EA6"/>
    <w:rsid w:val="001738B5"/>
    <w:rsid w:val="00175B1E"/>
    <w:rsid w:val="00176880"/>
    <w:rsid w:val="00177548"/>
    <w:rsid w:val="001851F8"/>
    <w:rsid w:val="0018533F"/>
    <w:rsid w:val="001854F6"/>
    <w:rsid w:val="00186AFE"/>
    <w:rsid w:val="00187153"/>
    <w:rsid w:val="0019065A"/>
    <w:rsid w:val="00197B48"/>
    <w:rsid w:val="001A0A7C"/>
    <w:rsid w:val="001B0592"/>
    <w:rsid w:val="001B32D6"/>
    <w:rsid w:val="001B50F9"/>
    <w:rsid w:val="001B712A"/>
    <w:rsid w:val="001C413D"/>
    <w:rsid w:val="001C52BD"/>
    <w:rsid w:val="001C679C"/>
    <w:rsid w:val="001D0DA6"/>
    <w:rsid w:val="001D2093"/>
    <w:rsid w:val="001D3E90"/>
    <w:rsid w:val="001D78E2"/>
    <w:rsid w:val="001E1282"/>
    <w:rsid w:val="001E3370"/>
    <w:rsid w:val="001E3639"/>
    <w:rsid w:val="001E4967"/>
    <w:rsid w:val="001E63D6"/>
    <w:rsid w:val="001E7694"/>
    <w:rsid w:val="001F2C4D"/>
    <w:rsid w:val="00200547"/>
    <w:rsid w:val="002005DA"/>
    <w:rsid w:val="00200D96"/>
    <w:rsid w:val="00201D4D"/>
    <w:rsid w:val="00207018"/>
    <w:rsid w:val="002104D2"/>
    <w:rsid w:val="002169F2"/>
    <w:rsid w:val="00221330"/>
    <w:rsid w:val="00237119"/>
    <w:rsid w:val="0023730A"/>
    <w:rsid w:val="00247A35"/>
    <w:rsid w:val="00251A99"/>
    <w:rsid w:val="00252626"/>
    <w:rsid w:val="00252D55"/>
    <w:rsid w:val="00255979"/>
    <w:rsid w:val="00260629"/>
    <w:rsid w:val="0026182B"/>
    <w:rsid w:val="002643ED"/>
    <w:rsid w:val="00264C9C"/>
    <w:rsid w:val="00265089"/>
    <w:rsid w:val="00266486"/>
    <w:rsid w:val="002666CA"/>
    <w:rsid w:val="00273DB8"/>
    <w:rsid w:val="002757DB"/>
    <w:rsid w:val="0028771D"/>
    <w:rsid w:val="00297A99"/>
    <w:rsid w:val="002A4CE0"/>
    <w:rsid w:val="002A5447"/>
    <w:rsid w:val="002A5CA2"/>
    <w:rsid w:val="002A6D7D"/>
    <w:rsid w:val="002B11D6"/>
    <w:rsid w:val="002B2D24"/>
    <w:rsid w:val="002B31B6"/>
    <w:rsid w:val="002B326E"/>
    <w:rsid w:val="002C09E2"/>
    <w:rsid w:val="002C12D9"/>
    <w:rsid w:val="002C547A"/>
    <w:rsid w:val="002C5960"/>
    <w:rsid w:val="002D4C7B"/>
    <w:rsid w:val="002F27C8"/>
    <w:rsid w:val="002F3C57"/>
    <w:rsid w:val="00300589"/>
    <w:rsid w:val="0030318C"/>
    <w:rsid w:val="003039F3"/>
    <w:rsid w:val="003100C5"/>
    <w:rsid w:val="00312321"/>
    <w:rsid w:val="00313080"/>
    <w:rsid w:val="00317734"/>
    <w:rsid w:val="00320172"/>
    <w:rsid w:val="003206EF"/>
    <w:rsid w:val="00325C4C"/>
    <w:rsid w:val="0033280A"/>
    <w:rsid w:val="0033440B"/>
    <w:rsid w:val="003415F2"/>
    <w:rsid w:val="00345645"/>
    <w:rsid w:val="003456F0"/>
    <w:rsid w:val="003462C4"/>
    <w:rsid w:val="00346335"/>
    <w:rsid w:val="00346858"/>
    <w:rsid w:val="00352A2F"/>
    <w:rsid w:val="00357D8B"/>
    <w:rsid w:val="00357DF3"/>
    <w:rsid w:val="003645BF"/>
    <w:rsid w:val="003647D9"/>
    <w:rsid w:val="00364F6B"/>
    <w:rsid w:val="003721BD"/>
    <w:rsid w:val="00373894"/>
    <w:rsid w:val="00373BCC"/>
    <w:rsid w:val="00374A0A"/>
    <w:rsid w:val="00382102"/>
    <w:rsid w:val="00393039"/>
    <w:rsid w:val="00393E1F"/>
    <w:rsid w:val="003A02A8"/>
    <w:rsid w:val="003A1414"/>
    <w:rsid w:val="003A15A9"/>
    <w:rsid w:val="003A4DD2"/>
    <w:rsid w:val="003A66E9"/>
    <w:rsid w:val="003A6F8A"/>
    <w:rsid w:val="003B52C7"/>
    <w:rsid w:val="003B6CEC"/>
    <w:rsid w:val="003B719C"/>
    <w:rsid w:val="003C2965"/>
    <w:rsid w:val="003C2EC1"/>
    <w:rsid w:val="003C4BA9"/>
    <w:rsid w:val="003C50C5"/>
    <w:rsid w:val="003C5422"/>
    <w:rsid w:val="003C6537"/>
    <w:rsid w:val="003C7E10"/>
    <w:rsid w:val="003D2CD4"/>
    <w:rsid w:val="003D3A50"/>
    <w:rsid w:val="003D772F"/>
    <w:rsid w:val="003D7EA5"/>
    <w:rsid w:val="003E00BA"/>
    <w:rsid w:val="003E056D"/>
    <w:rsid w:val="003E252C"/>
    <w:rsid w:val="003E5555"/>
    <w:rsid w:val="003E57F5"/>
    <w:rsid w:val="003F0B12"/>
    <w:rsid w:val="003F428A"/>
    <w:rsid w:val="00402D9F"/>
    <w:rsid w:val="00404A5E"/>
    <w:rsid w:val="004053D8"/>
    <w:rsid w:val="004104D9"/>
    <w:rsid w:val="0041280F"/>
    <w:rsid w:val="00413176"/>
    <w:rsid w:val="00415645"/>
    <w:rsid w:val="004211FA"/>
    <w:rsid w:val="0042613B"/>
    <w:rsid w:val="0044272C"/>
    <w:rsid w:val="00452B4C"/>
    <w:rsid w:val="00452B6D"/>
    <w:rsid w:val="00454168"/>
    <w:rsid w:val="00454EB4"/>
    <w:rsid w:val="00456AC8"/>
    <w:rsid w:val="00456BD0"/>
    <w:rsid w:val="00466B50"/>
    <w:rsid w:val="004720B9"/>
    <w:rsid w:val="00474C7F"/>
    <w:rsid w:val="00486469"/>
    <w:rsid w:val="004909EE"/>
    <w:rsid w:val="00496718"/>
    <w:rsid w:val="004A29DC"/>
    <w:rsid w:val="004A629D"/>
    <w:rsid w:val="004B09F4"/>
    <w:rsid w:val="004B276C"/>
    <w:rsid w:val="004B5B14"/>
    <w:rsid w:val="004B6C64"/>
    <w:rsid w:val="004B7E47"/>
    <w:rsid w:val="004C0DA4"/>
    <w:rsid w:val="004C4129"/>
    <w:rsid w:val="004C58C3"/>
    <w:rsid w:val="004C645B"/>
    <w:rsid w:val="004C7F43"/>
    <w:rsid w:val="004D09D0"/>
    <w:rsid w:val="004D0BDC"/>
    <w:rsid w:val="004D45DC"/>
    <w:rsid w:val="004D632E"/>
    <w:rsid w:val="004D7BE4"/>
    <w:rsid w:val="004E59FE"/>
    <w:rsid w:val="004E5F1D"/>
    <w:rsid w:val="004E7D9E"/>
    <w:rsid w:val="004E7E9E"/>
    <w:rsid w:val="004F0746"/>
    <w:rsid w:val="004F56EB"/>
    <w:rsid w:val="004F695A"/>
    <w:rsid w:val="005015DD"/>
    <w:rsid w:val="00515435"/>
    <w:rsid w:val="00515A5D"/>
    <w:rsid w:val="00516026"/>
    <w:rsid w:val="005254B2"/>
    <w:rsid w:val="00534D3C"/>
    <w:rsid w:val="00535C9D"/>
    <w:rsid w:val="00537655"/>
    <w:rsid w:val="00537FF0"/>
    <w:rsid w:val="005442A4"/>
    <w:rsid w:val="00544C91"/>
    <w:rsid w:val="00547D1F"/>
    <w:rsid w:val="005502AB"/>
    <w:rsid w:val="005518AE"/>
    <w:rsid w:val="00553EC3"/>
    <w:rsid w:val="00554C12"/>
    <w:rsid w:val="00556FB0"/>
    <w:rsid w:val="005578AC"/>
    <w:rsid w:val="00557C9E"/>
    <w:rsid w:val="00560614"/>
    <w:rsid w:val="00560C10"/>
    <w:rsid w:val="0056428D"/>
    <w:rsid w:val="005654B3"/>
    <w:rsid w:val="00572090"/>
    <w:rsid w:val="005728CC"/>
    <w:rsid w:val="00572BA1"/>
    <w:rsid w:val="0057488F"/>
    <w:rsid w:val="00575423"/>
    <w:rsid w:val="005770C5"/>
    <w:rsid w:val="00577DA7"/>
    <w:rsid w:val="00580AAB"/>
    <w:rsid w:val="00580E21"/>
    <w:rsid w:val="00581179"/>
    <w:rsid w:val="0058452F"/>
    <w:rsid w:val="00585996"/>
    <w:rsid w:val="00587D17"/>
    <w:rsid w:val="005905D0"/>
    <w:rsid w:val="00591160"/>
    <w:rsid w:val="00592E1C"/>
    <w:rsid w:val="00592E65"/>
    <w:rsid w:val="005A4C2E"/>
    <w:rsid w:val="005A72B8"/>
    <w:rsid w:val="005B1796"/>
    <w:rsid w:val="005C0F4C"/>
    <w:rsid w:val="005C2843"/>
    <w:rsid w:val="005C7042"/>
    <w:rsid w:val="005C70FA"/>
    <w:rsid w:val="005D1FE4"/>
    <w:rsid w:val="005D4E60"/>
    <w:rsid w:val="005E5591"/>
    <w:rsid w:val="005E6760"/>
    <w:rsid w:val="005F1368"/>
    <w:rsid w:val="005F33D0"/>
    <w:rsid w:val="005F60EB"/>
    <w:rsid w:val="005F6901"/>
    <w:rsid w:val="005F7013"/>
    <w:rsid w:val="006022C7"/>
    <w:rsid w:val="00605C96"/>
    <w:rsid w:val="00607EDE"/>
    <w:rsid w:val="00611151"/>
    <w:rsid w:val="00611BBA"/>
    <w:rsid w:val="00613C10"/>
    <w:rsid w:val="00613EF8"/>
    <w:rsid w:val="00620324"/>
    <w:rsid w:val="006312DB"/>
    <w:rsid w:val="00631410"/>
    <w:rsid w:val="006340F4"/>
    <w:rsid w:val="00634BC8"/>
    <w:rsid w:val="00641369"/>
    <w:rsid w:val="006435F0"/>
    <w:rsid w:val="00644D55"/>
    <w:rsid w:val="00645C82"/>
    <w:rsid w:val="00656F35"/>
    <w:rsid w:val="00660409"/>
    <w:rsid w:val="0067340F"/>
    <w:rsid w:val="006763DA"/>
    <w:rsid w:val="00683007"/>
    <w:rsid w:val="00683A1C"/>
    <w:rsid w:val="00686C3B"/>
    <w:rsid w:val="00687709"/>
    <w:rsid w:val="00692970"/>
    <w:rsid w:val="00696D7E"/>
    <w:rsid w:val="0069719C"/>
    <w:rsid w:val="006A07F4"/>
    <w:rsid w:val="006A5ADF"/>
    <w:rsid w:val="006A64D0"/>
    <w:rsid w:val="006B4C23"/>
    <w:rsid w:val="006B50BB"/>
    <w:rsid w:val="006B59EA"/>
    <w:rsid w:val="006C37B6"/>
    <w:rsid w:val="006C391B"/>
    <w:rsid w:val="006C3F7F"/>
    <w:rsid w:val="006C5F2A"/>
    <w:rsid w:val="006D390A"/>
    <w:rsid w:val="006D3F5D"/>
    <w:rsid w:val="006D42DA"/>
    <w:rsid w:val="006D53F1"/>
    <w:rsid w:val="006D5F65"/>
    <w:rsid w:val="006E112D"/>
    <w:rsid w:val="006E1EE8"/>
    <w:rsid w:val="006E26BA"/>
    <w:rsid w:val="006E3264"/>
    <w:rsid w:val="006F33FC"/>
    <w:rsid w:val="006F4645"/>
    <w:rsid w:val="00704CC2"/>
    <w:rsid w:val="00705AA2"/>
    <w:rsid w:val="00707496"/>
    <w:rsid w:val="00710D24"/>
    <w:rsid w:val="007160D0"/>
    <w:rsid w:val="0072705F"/>
    <w:rsid w:val="007274F0"/>
    <w:rsid w:val="00727CB9"/>
    <w:rsid w:val="00732538"/>
    <w:rsid w:val="0073681F"/>
    <w:rsid w:val="00736A68"/>
    <w:rsid w:val="0074665C"/>
    <w:rsid w:val="0075156B"/>
    <w:rsid w:val="007523AB"/>
    <w:rsid w:val="00752B0D"/>
    <w:rsid w:val="007544C0"/>
    <w:rsid w:val="00762DB5"/>
    <w:rsid w:val="00763845"/>
    <w:rsid w:val="00764B6B"/>
    <w:rsid w:val="0076529B"/>
    <w:rsid w:val="00773457"/>
    <w:rsid w:val="00775783"/>
    <w:rsid w:val="00776DF3"/>
    <w:rsid w:val="007814EB"/>
    <w:rsid w:val="00783B83"/>
    <w:rsid w:val="00795009"/>
    <w:rsid w:val="007A0EF0"/>
    <w:rsid w:val="007B06A8"/>
    <w:rsid w:val="007B3946"/>
    <w:rsid w:val="007B4F16"/>
    <w:rsid w:val="007B6077"/>
    <w:rsid w:val="007C0B22"/>
    <w:rsid w:val="007C3469"/>
    <w:rsid w:val="007C3ED0"/>
    <w:rsid w:val="007C4EF2"/>
    <w:rsid w:val="007D4F99"/>
    <w:rsid w:val="007D60D2"/>
    <w:rsid w:val="007D644C"/>
    <w:rsid w:val="007D6A30"/>
    <w:rsid w:val="007D77EA"/>
    <w:rsid w:val="007D7962"/>
    <w:rsid w:val="007E0313"/>
    <w:rsid w:val="007E1E62"/>
    <w:rsid w:val="007E2863"/>
    <w:rsid w:val="007E3806"/>
    <w:rsid w:val="007E3A13"/>
    <w:rsid w:val="007F0DE2"/>
    <w:rsid w:val="007F2A53"/>
    <w:rsid w:val="007F55E7"/>
    <w:rsid w:val="007F583A"/>
    <w:rsid w:val="008022EA"/>
    <w:rsid w:val="0080462A"/>
    <w:rsid w:val="00804EDE"/>
    <w:rsid w:val="008070B6"/>
    <w:rsid w:val="00807B71"/>
    <w:rsid w:val="00813257"/>
    <w:rsid w:val="00813F0D"/>
    <w:rsid w:val="00814553"/>
    <w:rsid w:val="0081667B"/>
    <w:rsid w:val="0082011F"/>
    <w:rsid w:val="008207B4"/>
    <w:rsid w:val="008267AF"/>
    <w:rsid w:val="008271CB"/>
    <w:rsid w:val="00835EB9"/>
    <w:rsid w:val="0085123D"/>
    <w:rsid w:val="00852528"/>
    <w:rsid w:val="00852FF4"/>
    <w:rsid w:val="00854ED0"/>
    <w:rsid w:val="0085745B"/>
    <w:rsid w:val="00867243"/>
    <w:rsid w:val="00867B92"/>
    <w:rsid w:val="008838A1"/>
    <w:rsid w:val="00884064"/>
    <w:rsid w:val="00886243"/>
    <w:rsid w:val="008866BC"/>
    <w:rsid w:val="00891417"/>
    <w:rsid w:val="008922AA"/>
    <w:rsid w:val="0089596E"/>
    <w:rsid w:val="008A1481"/>
    <w:rsid w:val="008A5F03"/>
    <w:rsid w:val="008B3B5D"/>
    <w:rsid w:val="008B3F49"/>
    <w:rsid w:val="008B41B9"/>
    <w:rsid w:val="008C0B39"/>
    <w:rsid w:val="008C4FF4"/>
    <w:rsid w:val="008C7709"/>
    <w:rsid w:val="008C7E12"/>
    <w:rsid w:val="008D21EA"/>
    <w:rsid w:val="008E14F5"/>
    <w:rsid w:val="008E1A0E"/>
    <w:rsid w:val="008E1A6D"/>
    <w:rsid w:val="008E20B0"/>
    <w:rsid w:val="008E3144"/>
    <w:rsid w:val="008F45CC"/>
    <w:rsid w:val="008F64F7"/>
    <w:rsid w:val="008F7966"/>
    <w:rsid w:val="009001E0"/>
    <w:rsid w:val="00901536"/>
    <w:rsid w:val="00903895"/>
    <w:rsid w:val="0090389E"/>
    <w:rsid w:val="009061FA"/>
    <w:rsid w:val="0091058D"/>
    <w:rsid w:val="00916B1E"/>
    <w:rsid w:val="00926E01"/>
    <w:rsid w:val="009301A0"/>
    <w:rsid w:val="00930ED4"/>
    <w:rsid w:val="00936901"/>
    <w:rsid w:val="0093735C"/>
    <w:rsid w:val="00941949"/>
    <w:rsid w:val="00943700"/>
    <w:rsid w:val="00945789"/>
    <w:rsid w:val="00947F3F"/>
    <w:rsid w:val="00954C63"/>
    <w:rsid w:val="00955BBF"/>
    <w:rsid w:val="009560E2"/>
    <w:rsid w:val="009574DD"/>
    <w:rsid w:val="00960EEC"/>
    <w:rsid w:val="00972276"/>
    <w:rsid w:val="00972671"/>
    <w:rsid w:val="00973977"/>
    <w:rsid w:val="00973A17"/>
    <w:rsid w:val="009744D8"/>
    <w:rsid w:val="0097589D"/>
    <w:rsid w:val="0097743E"/>
    <w:rsid w:val="0098219F"/>
    <w:rsid w:val="00984512"/>
    <w:rsid w:val="00990529"/>
    <w:rsid w:val="009929CD"/>
    <w:rsid w:val="00994AD6"/>
    <w:rsid w:val="0099663E"/>
    <w:rsid w:val="009A0BB7"/>
    <w:rsid w:val="009A5D98"/>
    <w:rsid w:val="009A707E"/>
    <w:rsid w:val="009A7533"/>
    <w:rsid w:val="009B0544"/>
    <w:rsid w:val="009B06BA"/>
    <w:rsid w:val="009B2121"/>
    <w:rsid w:val="009B739B"/>
    <w:rsid w:val="009B79B1"/>
    <w:rsid w:val="009C169F"/>
    <w:rsid w:val="009C37FF"/>
    <w:rsid w:val="009D08ED"/>
    <w:rsid w:val="009D2F3A"/>
    <w:rsid w:val="009D4D4B"/>
    <w:rsid w:val="009D5789"/>
    <w:rsid w:val="009D61D9"/>
    <w:rsid w:val="009D725E"/>
    <w:rsid w:val="009D7323"/>
    <w:rsid w:val="009E2AB7"/>
    <w:rsid w:val="009E2E15"/>
    <w:rsid w:val="009E79B2"/>
    <w:rsid w:val="009F007F"/>
    <w:rsid w:val="00A01471"/>
    <w:rsid w:val="00A03E34"/>
    <w:rsid w:val="00A10D0E"/>
    <w:rsid w:val="00A15A68"/>
    <w:rsid w:val="00A15F65"/>
    <w:rsid w:val="00A16727"/>
    <w:rsid w:val="00A16CED"/>
    <w:rsid w:val="00A173CE"/>
    <w:rsid w:val="00A17B80"/>
    <w:rsid w:val="00A241E3"/>
    <w:rsid w:val="00A2664E"/>
    <w:rsid w:val="00A30113"/>
    <w:rsid w:val="00A338C9"/>
    <w:rsid w:val="00A344E9"/>
    <w:rsid w:val="00A35C92"/>
    <w:rsid w:val="00A3622B"/>
    <w:rsid w:val="00A36672"/>
    <w:rsid w:val="00A36F92"/>
    <w:rsid w:val="00A37436"/>
    <w:rsid w:val="00A404D7"/>
    <w:rsid w:val="00A41B25"/>
    <w:rsid w:val="00A46197"/>
    <w:rsid w:val="00A54AAE"/>
    <w:rsid w:val="00A55552"/>
    <w:rsid w:val="00A56EC6"/>
    <w:rsid w:val="00A644ED"/>
    <w:rsid w:val="00A65615"/>
    <w:rsid w:val="00A6778A"/>
    <w:rsid w:val="00A7028E"/>
    <w:rsid w:val="00A70CEB"/>
    <w:rsid w:val="00A84D2F"/>
    <w:rsid w:val="00A859C3"/>
    <w:rsid w:val="00A92F88"/>
    <w:rsid w:val="00A95B19"/>
    <w:rsid w:val="00A9769E"/>
    <w:rsid w:val="00A97A3E"/>
    <w:rsid w:val="00AA0FF1"/>
    <w:rsid w:val="00AA102C"/>
    <w:rsid w:val="00AA3B32"/>
    <w:rsid w:val="00AA5A77"/>
    <w:rsid w:val="00AA6A49"/>
    <w:rsid w:val="00AB62A2"/>
    <w:rsid w:val="00AC1B1C"/>
    <w:rsid w:val="00AC33B4"/>
    <w:rsid w:val="00AD6664"/>
    <w:rsid w:val="00AE5C4B"/>
    <w:rsid w:val="00AF1908"/>
    <w:rsid w:val="00AF506F"/>
    <w:rsid w:val="00AF70F9"/>
    <w:rsid w:val="00B07F20"/>
    <w:rsid w:val="00B10052"/>
    <w:rsid w:val="00B1291E"/>
    <w:rsid w:val="00B135DA"/>
    <w:rsid w:val="00B14EC4"/>
    <w:rsid w:val="00B17EAD"/>
    <w:rsid w:val="00B204A9"/>
    <w:rsid w:val="00B22E40"/>
    <w:rsid w:val="00B33DBD"/>
    <w:rsid w:val="00B360B5"/>
    <w:rsid w:val="00B41667"/>
    <w:rsid w:val="00B41D98"/>
    <w:rsid w:val="00B436D9"/>
    <w:rsid w:val="00B43BC1"/>
    <w:rsid w:val="00B45F04"/>
    <w:rsid w:val="00B558EE"/>
    <w:rsid w:val="00B632C6"/>
    <w:rsid w:val="00B632F6"/>
    <w:rsid w:val="00B7582F"/>
    <w:rsid w:val="00B776BE"/>
    <w:rsid w:val="00B84ED6"/>
    <w:rsid w:val="00B90FCD"/>
    <w:rsid w:val="00B925CD"/>
    <w:rsid w:val="00B92A60"/>
    <w:rsid w:val="00B9574D"/>
    <w:rsid w:val="00BA3C0E"/>
    <w:rsid w:val="00BA7580"/>
    <w:rsid w:val="00BB3CE9"/>
    <w:rsid w:val="00BC393D"/>
    <w:rsid w:val="00BC4553"/>
    <w:rsid w:val="00BC470A"/>
    <w:rsid w:val="00BC6DE4"/>
    <w:rsid w:val="00BD2473"/>
    <w:rsid w:val="00BD2842"/>
    <w:rsid w:val="00BD2FA9"/>
    <w:rsid w:val="00BE6D7E"/>
    <w:rsid w:val="00BF1906"/>
    <w:rsid w:val="00BF416E"/>
    <w:rsid w:val="00C0662A"/>
    <w:rsid w:val="00C1061B"/>
    <w:rsid w:val="00C10810"/>
    <w:rsid w:val="00C14DE1"/>
    <w:rsid w:val="00C15058"/>
    <w:rsid w:val="00C151D7"/>
    <w:rsid w:val="00C24CB9"/>
    <w:rsid w:val="00C279D3"/>
    <w:rsid w:val="00C32CC8"/>
    <w:rsid w:val="00C34B12"/>
    <w:rsid w:val="00C364C0"/>
    <w:rsid w:val="00C36C44"/>
    <w:rsid w:val="00C37820"/>
    <w:rsid w:val="00C40CE6"/>
    <w:rsid w:val="00C40DAB"/>
    <w:rsid w:val="00C4341D"/>
    <w:rsid w:val="00C45D52"/>
    <w:rsid w:val="00C470D7"/>
    <w:rsid w:val="00C47613"/>
    <w:rsid w:val="00C557E7"/>
    <w:rsid w:val="00C60A8F"/>
    <w:rsid w:val="00C6564B"/>
    <w:rsid w:val="00C66D48"/>
    <w:rsid w:val="00C73727"/>
    <w:rsid w:val="00C73EA2"/>
    <w:rsid w:val="00C757BA"/>
    <w:rsid w:val="00C8217D"/>
    <w:rsid w:val="00C87496"/>
    <w:rsid w:val="00C912A6"/>
    <w:rsid w:val="00CA01ED"/>
    <w:rsid w:val="00CA5274"/>
    <w:rsid w:val="00CB52BB"/>
    <w:rsid w:val="00CC2E35"/>
    <w:rsid w:val="00CC37D3"/>
    <w:rsid w:val="00CC51CE"/>
    <w:rsid w:val="00CE244B"/>
    <w:rsid w:val="00CF186C"/>
    <w:rsid w:val="00CF6C22"/>
    <w:rsid w:val="00CF71C8"/>
    <w:rsid w:val="00CF79F7"/>
    <w:rsid w:val="00D00E5F"/>
    <w:rsid w:val="00D14C6B"/>
    <w:rsid w:val="00D1664F"/>
    <w:rsid w:val="00D178B2"/>
    <w:rsid w:val="00D20C0F"/>
    <w:rsid w:val="00D3050F"/>
    <w:rsid w:val="00D31CFF"/>
    <w:rsid w:val="00D3337B"/>
    <w:rsid w:val="00D35EE6"/>
    <w:rsid w:val="00D37E69"/>
    <w:rsid w:val="00D5121E"/>
    <w:rsid w:val="00D51FBD"/>
    <w:rsid w:val="00D60DD5"/>
    <w:rsid w:val="00D70D1E"/>
    <w:rsid w:val="00D72C16"/>
    <w:rsid w:val="00D72DB0"/>
    <w:rsid w:val="00D7315A"/>
    <w:rsid w:val="00D73476"/>
    <w:rsid w:val="00D73C62"/>
    <w:rsid w:val="00D7411E"/>
    <w:rsid w:val="00D74303"/>
    <w:rsid w:val="00D76732"/>
    <w:rsid w:val="00D851ED"/>
    <w:rsid w:val="00D86CBA"/>
    <w:rsid w:val="00D90EE5"/>
    <w:rsid w:val="00D9188C"/>
    <w:rsid w:val="00D91C54"/>
    <w:rsid w:val="00D92EB9"/>
    <w:rsid w:val="00D9514A"/>
    <w:rsid w:val="00D95635"/>
    <w:rsid w:val="00DA4704"/>
    <w:rsid w:val="00DA4829"/>
    <w:rsid w:val="00DA5F76"/>
    <w:rsid w:val="00DB133F"/>
    <w:rsid w:val="00DB3EFD"/>
    <w:rsid w:val="00DB64A2"/>
    <w:rsid w:val="00DC03C4"/>
    <w:rsid w:val="00DC196B"/>
    <w:rsid w:val="00DC2A77"/>
    <w:rsid w:val="00DC5A7F"/>
    <w:rsid w:val="00DD0FA3"/>
    <w:rsid w:val="00DE0ABB"/>
    <w:rsid w:val="00DE6B28"/>
    <w:rsid w:val="00DF7A48"/>
    <w:rsid w:val="00DF7F28"/>
    <w:rsid w:val="00E1237F"/>
    <w:rsid w:val="00E12952"/>
    <w:rsid w:val="00E139AB"/>
    <w:rsid w:val="00E15501"/>
    <w:rsid w:val="00E16131"/>
    <w:rsid w:val="00E1642E"/>
    <w:rsid w:val="00E24393"/>
    <w:rsid w:val="00E2681D"/>
    <w:rsid w:val="00E330AF"/>
    <w:rsid w:val="00E342EC"/>
    <w:rsid w:val="00E34703"/>
    <w:rsid w:val="00E404EE"/>
    <w:rsid w:val="00E424AB"/>
    <w:rsid w:val="00E4663D"/>
    <w:rsid w:val="00E47201"/>
    <w:rsid w:val="00E508EA"/>
    <w:rsid w:val="00E53E20"/>
    <w:rsid w:val="00E54BEB"/>
    <w:rsid w:val="00E56302"/>
    <w:rsid w:val="00E56917"/>
    <w:rsid w:val="00E57318"/>
    <w:rsid w:val="00E57B74"/>
    <w:rsid w:val="00E60B21"/>
    <w:rsid w:val="00E62683"/>
    <w:rsid w:val="00E6647B"/>
    <w:rsid w:val="00E70B48"/>
    <w:rsid w:val="00E74107"/>
    <w:rsid w:val="00E7683C"/>
    <w:rsid w:val="00E77BB0"/>
    <w:rsid w:val="00E82697"/>
    <w:rsid w:val="00E85644"/>
    <w:rsid w:val="00E86D15"/>
    <w:rsid w:val="00E872B4"/>
    <w:rsid w:val="00E87644"/>
    <w:rsid w:val="00E90788"/>
    <w:rsid w:val="00E9702D"/>
    <w:rsid w:val="00EA39D7"/>
    <w:rsid w:val="00EA5686"/>
    <w:rsid w:val="00EA6A71"/>
    <w:rsid w:val="00EA6D36"/>
    <w:rsid w:val="00EB00F3"/>
    <w:rsid w:val="00EB583C"/>
    <w:rsid w:val="00EC162C"/>
    <w:rsid w:val="00EC2957"/>
    <w:rsid w:val="00EC46AB"/>
    <w:rsid w:val="00ED0A27"/>
    <w:rsid w:val="00ED187A"/>
    <w:rsid w:val="00ED4407"/>
    <w:rsid w:val="00ED4A7E"/>
    <w:rsid w:val="00ED4FEB"/>
    <w:rsid w:val="00EE0A67"/>
    <w:rsid w:val="00EE13C6"/>
    <w:rsid w:val="00EE425E"/>
    <w:rsid w:val="00EE6275"/>
    <w:rsid w:val="00EE6533"/>
    <w:rsid w:val="00EF0BA2"/>
    <w:rsid w:val="00EF2963"/>
    <w:rsid w:val="00EF5DE1"/>
    <w:rsid w:val="00EF61B2"/>
    <w:rsid w:val="00F03459"/>
    <w:rsid w:val="00F04B4F"/>
    <w:rsid w:val="00F05B72"/>
    <w:rsid w:val="00F07409"/>
    <w:rsid w:val="00F101D0"/>
    <w:rsid w:val="00F10558"/>
    <w:rsid w:val="00F1399F"/>
    <w:rsid w:val="00F1492A"/>
    <w:rsid w:val="00F15004"/>
    <w:rsid w:val="00F159AE"/>
    <w:rsid w:val="00F17ECB"/>
    <w:rsid w:val="00F2191E"/>
    <w:rsid w:val="00F21FA1"/>
    <w:rsid w:val="00F229AD"/>
    <w:rsid w:val="00F23975"/>
    <w:rsid w:val="00F24E8B"/>
    <w:rsid w:val="00F2663A"/>
    <w:rsid w:val="00F336BD"/>
    <w:rsid w:val="00F3663E"/>
    <w:rsid w:val="00F3717C"/>
    <w:rsid w:val="00F439FB"/>
    <w:rsid w:val="00F45EE3"/>
    <w:rsid w:val="00F475B8"/>
    <w:rsid w:val="00F52F0A"/>
    <w:rsid w:val="00F60E02"/>
    <w:rsid w:val="00F61BDF"/>
    <w:rsid w:val="00F63D1B"/>
    <w:rsid w:val="00F64DE5"/>
    <w:rsid w:val="00F6797C"/>
    <w:rsid w:val="00F77A8C"/>
    <w:rsid w:val="00F866A3"/>
    <w:rsid w:val="00F8713F"/>
    <w:rsid w:val="00F904FC"/>
    <w:rsid w:val="00F943DA"/>
    <w:rsid w:val="00FB1F58"/>
    <w:rsid w:val="00FB54B4"/>
    <w:rsid w:val="00FB5845"/>
    <w:rsid w:val="00FB61D0"/>
    <w:rsid w:val="00FC1B97"/>
    <w:rsid w:val="00FD7A70"/>
    <w:rsid w:val="00FE0A47"/>
    <w:rsid w:val="00FE73FE"/>
    <w:rsid w:val="00FF3B96"/>
    <w:rsid w:val="040E60AA"/>
    <w:rsid w:val="05545355"/>
    <w:rsid w:val="065D5A0F"/>
    <w:rsid w:val="07D60BFB"/>
    <w:rsid w:val="12D116C4"/>
    <w:rsid w:val="12D93FBD"/>
    <w:rsid w:val="15F63117"/>
    <w:rsid w:val="17E458DD"/>
    <w:rsid w:val="1843106A"/>
    <w:rsid w:val="18A8690B"/>
    <w:rsid w:val="18DB79D7"/>
    <w:rsid w:val="1A0A7151"/>
    <w:rsid w:val="1B741899"/>
    <w:rsid w:val="1D2E0D9B"/>
    <w:rsid w:val="1ECD2E7B"/>
    <w:rsid w:val="1EF81952"/>
    <w:rsid w:val="20C84F1C"/>
    <w:rsid w:val="21840D7A"/>
    <w:rsid w:val="239B0E1A"/>
    <w:rsid w:val="23B93968"/>
    <w:rsid w:val="24CA2BC2"/>
    <w:rsid w:val="267547DF"/>
    <w:rsid w:val="2B5D02E6"/>
    <w:rsid w:val="2B8E0C39"/>
    <w:rsid w:val="2E814EDA"/>
    <w:rsid w:val="397B77CC"/>
    <w:rsid w:val="3D4D0983"/>
    <w:rsid w:val="3DC343E7"/>
    <w:rsid w:val="422119CB"/>
    <w:rsid w:val="4C8E432F"/>
    <w:rsid w:val="4F6C2869"/>
    <w:rsid w:val="52D62BF7"/>
    <w:rsid w:val="58164938"/>
    <w:rsid w:val="59022B25"/>
    <w:rsid w:val="590840CC"/>
    <w:rsid w:val="5A06187A"/>
    <w:rsid w:val="5B6F4A8F"/>
    <w:rsid w:val="5DB22A0D"/>
    <w:rsid w:val="5E0E4450"/>
    <w:rsid w:val="610A1640"/>
    <w:rsid w:val="615B558E"/>
    <w:rsid w:val="61612EC5"/>
    <w:rsid w:val="632E6FDA"/>
    <w:rsid w:val="64E84B00"/>
    <w:rsid w:val="67551B16"/>
    <w:rsid w:val="68876D1C"/>
    <w:rsid w:val="6A0C16F7"/>
    <w:rsid w:val="6F231B82"/>
    <w:rsid w:val="7439183B"/>
    <w:rsid w:val="75575F1C"/>
    <w:rsid w:val="791B013F"/>
    <w:rsid w:val="792D7A0C"/>
    <w:rsid w:val="7D311692"/>
    <w:rsid w:val="7D5D4788"/>
    <w:rsid w:val="7E2C6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link w:val="22"/>
    <w:qFormat/>
    <w:uiPriority w:val="0"/>
    <w:pPr>
      <w:widowControl/>
      <w:spacing w:before="120" w:after="120"/>
      <w:jc w:val="left"/>
      <w:outlineLvl w:val="2"/>
    </w:pPr>
    <w:rPr>
      <w:rFonts w:ascii="宋体" w:hAnsi="宋体"/>
      <w:b/>
      <w:bCs/>
      <w:kern w:val="0"/>
      <w:sz w:val="22"/>
      <w:szCs w:val="22"/>
    </w:rPr>
  </w:style>
  <w:style w:type="paragraph" w:styleId="4">
    <w:name w:val="heading 4"/>
    <w:basedOn w:val="1"/>
    <w:next w:val="1"/>
    <w:link w:val="23"/>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4"/>
    <w:uiPriority w:val="0"/>
    <w:pPr>
      <w:ind w:firstLine="420" w:firstLineChars="200"/>
    </w:pPr>
    <w:rPr>
      <w:szCs w:val="20"/>
    </w:rPr>
  </w:style>
  <w:style w:type="paragraph" w:styleId="6">
    <w:name w:val="annotation text"/>
    <w:basedOn w:val="1"/>
    <w:link w:val="25"/>
    <w:qFormat/>
    <w:uiPriority w:val="0"/>
    <w:pPr>
      <w:jc w:val="left"/>
    </w:pPr>
  </w:style>
  <w:style w:type="paragraph" w:styleId="7">
    <w:name w:val="Body Text"/>
    <w:basedOn w:val="1"/>
    <w:qFormat/>
    <w:uiPriority w:val="0"/>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8">
    <w:name w:val="Plain Text"/>
    <w:basedOn w:val="1"/>
    <w:link w:val="26"/>
    <w:qFormat/>
    <w:uiPriority w:val="0"/>
    <w:rPr>
      <w:rFonts w:ascii="宋体" w:hAnsi="Courier New"/>
      <w:szCs w:val="20"/>
    </w:rPr>
  </w:style>
  <w:style w:type="paragraph" w:styleId="9">
    <w:name w:val="Date"/>
    <w:basedOn w:val="1"/>
    <w:next w:val="1"/>
    <w:qFormat/>
    <w:uiPriority w:val="0"/>
    <w:pPr>
      <w:ind w:left="100" w:leftChars="2500"/>
    </w:pPr>
  </w:style>
  <w:style w:type="paragraph" w:styleId="10">
    <w:name w:val="Balloon Text"/>
    <w:basedOn w:val="1"/>
    <w:link w:val="27"/>
    <w:qFormat/>
    <w:uiPriority w:val="0"/>
    <w:rPr>
      <w:sz w:val="18"/>
      <w:szCs w:val="18"/>
    </w:rPr>
  </w:style>
  <w:style w:type="paragraph" w:styleId="11">
    <w:name w:val="footer"/>
    <w:basedOn w:val="1"/>
    <w:link w:val="28"/>
    <w:qFormat/>
    <w:uiPriority w:val="99"/>
    <w:pPr>
      <w:tabs>
        <w:tab w:val="center" w:pos="4153"/>
        <w:tab w:val="right" w:pos="8306"/>
      </w:tabs>
      <w:snapToGrid w:val="0"/>
      <w:jc w:val="left"/>
    </w:pPr>
    <w:rPr>
      <w:sz w:val="18"/>
      <w:szCs w:val="18"/>
    </w:rPr>
  </w:style>
  <w:style w:type="paragraph" w:styleId="12">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6"/>
    <w:next w:val="6"/>
    <w:link w:val="30"/>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Hyperlink"/>
    <w:unhideWhenUsed/>
    <w:qFormat/>
    <w:uiPriority w:val="99"/>
    <w:rPr>
      <w:color w:val="0000FF"/>
      <w:u w:val="single"/>
    </w:rPr>
  </w:style>
  <w:style w:type="character" w:styleId="19">
    <w:name w:val="annotation reference"/>
    <w:qFormat/>
    <w:uiPriority w:val="0"/>
    <w:rPr>
      <w:sz w:val="21"/>
      <w:szCs w:val="21"/>
    </w:rPr>
  </w:style>
  <w:style w:type="paragraph" w:customStyle="1" w:styleId="20">
    <w:name w:val="Char Char4 Char Char"/>
    <w:basedOn w:val="1"/>
    <w:qFormat/>
    <w:uiPriority w:val="0"/>
    <w:pPr>
      <w:adjustRightInd w:val="0"/>
      <w:spacing w:line="360" w:lineRule="auto"/>
    </w:pPr>
    <w:rPr>
      <w:kern w:val="0"/>
      <w:sz w:val="24"/>
      <w:szCs w:val="20"/>
    </w:rPr>
  </w:style>
  <w:style w:type="character" w:customStyle="1" w:styleId="21">
    <w:name w:val="标题 2 字符"/>
    <w:link w:val="2"/>
    <w:qFormat/>
    <w:uiPriority w:val="0"/>
    <w:rPr>
      <w:rFonts w:ascii="Arial" w:hAnsi="Arial" w:eastAsia="黑体"/>
      <w:b/>
      <w:bCs/>
      <w:kern w:val="2"/>
      <w:sz w:val="32"/>
      <w:szCs w:val="32"/>
    </w:rPr>
  </w:style>
  <w:style w:type="character" w:customStyle="1" w:styleId="22">
    <w:name w:val="标题 3 字符"/>
    <w:link w:val="3"/>
    <w:qFormat/>
    <w:uiPriority w:val="0"/>
    <w:rPr>
      <w:rFonts w:ascii="宋体" w:hAnsi="宋体" w:cs="宋体"/>
      <w:b/>
      <w:bCs/>
      <w:sz w:val="22"/>
      <w:szCs w:val="22"/>
    </w:rPr>
  </w:style>
  <w:style w:type="character" w:customStyle="1" w:styleId="23">
    <w:name w:val="标题 4 字符"/>
    <w:link w:val="4"/>
    <w:qFormat/>
    <w:uiPriority w:val="0"/>
    <w:rPr>
      <w:rFonts w:ascii="Arial" w:hAnsi="Arial" w:eastAsia="黑体"/>
      <w:b/>
      <w:bCs/>
      <w:kern w:val="2"/>
      <w:sz w:val="28"/>
      <w:szCs w:val="28"/>
    </w:rPr>
  </w:style>
  <w:style w:type="character" w:customStyle="1" w:styleId="24">
    <w:name w:val="正文缩进 字符"/>
    <w:link w:val="5"/>
    <w:qFormat/>
    <w:uiPriority w:val="0"/>
    <w:rPr>
      <w:kern w:val="2"/>
      <w:sz w:val="21"/>
    </w:rPr>
  </w:style>
  <w:style w:type="character" w:customStyle="1" w:styleId="25">
    <w:name w:val="批注文字 字符"/>
    <w:link w:val="6"/>
    <w:qFormat/>
    <w:uiPriority w:val="0"/>
    <w:rPr>
      <w:kern w:val="2"/>
      <w:sz w:val="21"/>
      <w:szCs w:val="24"/>
    </w:rPr>
  </w:style>
  <w:style w:type="character" w:customStyle="1" w:styleId="26">
    <w:name w:val="纯文本 字符"/>
    <w:link w:val="8"/>
    <w:qFormat/>
    <w:uiPriority w:val="0"/>
    <w:rPr>
      <w:rFonts w:ascii="宋体" w:hAnsi="Courier New"/>
      <w:kern w:val="2"/>
      <w:sz w:val="21"/>
    </w:rPr>
  </w:style>
  <w:style w:type="character" w:customStyle="1" w:styleId="27">
    <w:name w:val="批注框文本 字符"/>
    <w:link w:val="10"/>
    <w:qFormat/>
    <w:uiPriority w:val="0"/>
    <w:rPr>
      <w:kern w:val="2"/>
      <w:sz w:val="18"/>
      <w:szCs w:val="18"/>
    </w:rPr>
  </w:style>
  <w:style w:type="character" w:customStyle="1" w:styleId="28">
    <w:name w:val="页脚 字符"/>
    <w:link w:val="11"/>
    <w:qFormat/>
    <w:uiPriority w:val="99"/>
    <w:rPr>
      <w:kern w:val="2"/>
      <w:sz w:val="18"/>
      <w:szCs w:val="18"/>
    </w:rPr>
  </w:style>
  <w:style w:type="character" w:customStyle="1" w:styleId="29">
    <w:name w:val="页眉 字符"/>
    <w:link w:val="12"/>
    <w:qFormat/>
    <w:uiPriority w:val="99"/>
    <w:rPr>
      <w:kern w:val="2"/>
      <w:sz w:val="18"/>
      <w:szCs w:val="18"/>
    </w:rPr>
  </w:style>
  <w:style w:type="character" w:customStyle="1" w:styleId="30">
    <w:name w:val="批注主题 字符"/>
    <w:link w:val="13"/>
    <w:qFormat/>
    <w:uiPriority w:val="0"/>
    <w:rPr>
      <w:b/>
      <w:bCs/>
      <w:kern w:val="2"/>
      <w:sz w:val="21"/>
      <w:szCs w:val="24"/>
    </w:rPr>
  </w:style>
  <w:style w:type="paragraph" w:customStyle="1" w:styleId="31">
    <w:name w:val="Char Char1 Char Char Char Char Char Char Char Char Char Char Char Char Char Char Char Char Char Char1 Char"/>
    <w:basedOn w:val="1"/>
    <w:qFormat/>
    <w:uiPriority w:val="0"/>
    <w:rPr>
      <w:rFonts w:ascii="Tahoma" w:hAnsi="Tahoma"/>
      <w:sz w:val="24"/>
    </w:rPr>
  </w:style>
  <w:style w:type="paragraph" w:customStyle="1" w:styleId="32">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33">
    <w:name w:val="a14"/>
    <w:basedOn w:val="1"/>
    <w:qFormat/>
    <w:uiPriority w:val="0"/>
    <w:pPr>
      <w:widowControl/>
      <w:spacing w:before="100" w:beforeAutospacing="1" w:after="100" w:afterAutospacing="1" w:line="300" w:lineRule="atLeast"/>
      <w:ind w:firstLine="375"/>
      <w:jc w:val="left"/>
    </w:pPr>
    <w:rPr>
      <w:rFonts w:ascii="宋体" w:hAnsi="宋体"/>
      <w:kern w:val="0"/>
      <w:szCs w:val="21"/>
    </w:rPr>
  </w:style>
  <w:style w:type="paragraph" w:styleId="34">
    <w:name w:val="List Paragraph"/>
    <w:basedOn w:val="1"/>
    <w:qFormat/>
    <w:uiPriority w:val="34"/>
    <w:pPr>
      <w:widowControl/>
      <w:spacing w:afterLines="50"/>
      <w:ind w:firstLine="420" w:firstLineChars="200"/>
      <w:jc w:val="left"/>
    </w:pPr>
    <w:rPr>
      <w:rFonts w:ascii="Book Antiqua" w:hAnsi="Book Antiqua"/>
      <w:kern w:val="0"/>
      <w:szCs w:val="21"/>
      <w:lang w:eastAsia="en-US"/>
    </w:rPr>
  </w:style>
  <w:style w:type="paragraph" w:customStyle="1" w:styleId="35">
    <w:name w:val="Javis"/>
    <w:basedOn w:val="1"/>
    <w:qFormat/>
    <w:uiPriority w:val="0"/>
    <w:pPr>
      <w:spacing w:line="480" w:lineRule="auto"/>
      <w:ind w:firstLine="480" w:firstLineChars="200"/>
    </w:pPr>
    <w:rPr>
      <w:sz w:val="24"/>
      <w:szCs w:val="20"/>
      <w:lang w:val="zh-CN"/>
    </w:rPr>
  </w:style>
  <w:style w:type="paragraph" w:customStyle="1" w:styleId="36">
    <w:name w:val="Char Char Char Char Char Char Char Char Char Char"/>
    <w:basedOn w:val="1"/>
    <w:qFormat/>
    <w:uiPriority w:val="0"/>
    <w:pPr>
      <w:adjustRightInd w:val="0"/>
      <w:spacing w:line="360" w:lineRule="auto"/>
    </w:pPr>
    <w:rPr>
      <w:kern w:val="0"/>
      <w:sz w:val="24"/>
      <w:szCs w:val="20"/>
    </w:rPr>
  </w:style>
  <w:style w:type="paragraph" w:customStyle="1" w:styleId="37">
    <w:name w:val="列出段落1"/>
    <w:basedOn w:val="1"/>
    <w:qFormat/>
    <w:uiPriority w:val="0"/>
    <w:pPr>
      <w:ind w:firstLine="420" w:firstLineChars="200"/>
    </w:pPr>
    <w:rPr>
      <w:rFonts w:ascii="Calibri" w:hAnsi="Calibri"/>
      <w:szCs w:val="22"/>
    </w:rPr>
  </w:style>
  <w:style w:type="paragraph" w:customStyle="1" w:styleId="38">
    <w:name w:val="_Style 46"/>
    <w:basedOn w:val="1"/>
    <w:next w:val="34"/>
    <w:qFormat/>
    <w:uiPriority w:val="34"/>
    <w:pPr>
      <w:widowControl/>
      <w:spacing w:afterLines="50"/>
      <w:ind w:firstLine="420" w:firstLineChars="200"/>
      <w:jc w:val="left"/>
    </w:pPr>
    <w:rPr>
      <w:rFonts w:ascii="Book Antiqua" w:hAnsi="Book Antiqua"/>
      <w:kern w:val="0"/>
      <w:szCs w:val="21"/>
      <w:lang w:eastAsia="en-US"/>
    </w:rPr>
  </w:style>
  <w:style w:type="paragraph" w:customStyle="1" w:styleId="39">
    <w:name w:val="_Style 47"/>
    <w:basedOn w:val="1"/>
    <w:next w:val="34"/>
    <w:qFormat/>
    <w:uiPriority w:val="34"/>
    <w:pPr>
      <w:widowControl/>
      <w:spacing w:afterLines="50"/>
      <w:ind w:firstLine="420" w:firstLineChars="200"/>
      <w:jc w:val="left"/>
    </w:pPr>
    <w:rPr>
      <w:rFonts w:ascii="Book Antiqua" w:hAnsi="Book Antiqua"/>
      <w:kern w:val="0"/>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6326</Words>
  <Characters>6632</Characters>
  <Lines>55</Lines>
  <Paragraphs>15</Paragraphs>
  <TotalTime>30</TotalTime>
  <ScaleCrop>false</ScaleCrop>
  <LinksUpToDate>false</LinksUpToDate>
  <CharactersWithSpaces>7222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2023-02-22T00:24:00Z</dcterms:created>
  <dc:creator>微软用户</dc:creator>
  <cp:lastModifiedBy>杨俐君</cp:lastModifiedBy>
  <cp:lastPrinted>2023-07-11T09:13:00Z</cp:lastPrinted>
  <dcterms:modified xsi:type="dcterms:W3CDTF">2024-11-28T08:30:38Z</dcterms:modified>
  <dc:title>询价邀请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24E12124FB7B4F5DA415E0DDDA52BEEF_13</vt:lpwstr>
  </property>
</Properties>
</file>