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06B7D" w14:textId="100D2650" w:rsidR="00170F0B" w:rsidRDefault="00170F0B" w:rsidP="00170F0B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>
        <w:rPr>
          <w:rFonts w:ascii="宋体" w:hAnsi="宋体" w:hint="eastAsia"/>
          <w:b/>
          <w:szCs w:val="21"/>
        </w:rPr>
        <w:t>货物需求一览表</w:t>
      </w: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1545"/>
        <w:gridCol w:w="772"/>
        <w:gridCol w:w="1414"/>
        <w:gridCol w:w="1725"/>
        <w:gridCol w:w="943"/>
        <w:gridCol w:w="943"/>
      </w:tblGrid>
      <w:tr w:rsidR="00170F0B" w14:paraId="429AC330" w14:textId="77777777" w:rsidTr="00F90859">
        <w:trPr>
          <w:trHeight w:val="601"/>
        </w:trPr>
        <w:tc>
          <w:tcPr>
            <w:tcW w:w="436" w:type="pct"/>
            <w:vAlign w:val="center"/>
          </w:tcPr>
          <w:p w14:paraId="52385FA5" w14:textId="77777777" w:rsidR="00170F0B" w:rsidRDefault="00170F0B" w:rsidP="00F90859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包件号</w:t>
            </w:r>
          </w:p>
        </w:tc>
        <w:tc>
          <w:tcPr>
            <w:tcW w:w="960" w:type="pct"/>
            <w:vAlign w:val="center"/>
          </w:tcPr>
          <w:p w14:paraId="57BA107C" w14:textId="77777777" w:rsidR="00170F0B" w:rsidRDefault="00170F0B" w:rsidP="00F90859">
            <w:pPr>
              <w:spacing w:line="360" w:lineRule="auto"/>
              <w:jc w:val="center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zCs w:val="22"/>
              </w:rPr>
              <w:t>设备名称</w:t>
            </w:r>
          </w:p>
        </w:tc>
        <w:tc>
          <w:tcPr>
            <w:tcW w:w="479" w:type="pct"/>
            <w:vAlign w:val="center"/>
          </w:tcPr>
          <w:p w14:paraId="18175332" w14:textId="77777777" w:rsidR="00170F0B" w:rsidRDefault="00170F0B" w:rsidP="00F90859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数量</w:t>
            </w:r>
          </w:p>
        </w:tc>
        <w:tc>
          <w:tcPr>
            <w:tcW w:w="879" w:type="pct"/>
            <w:vAlign w:val="center"/>
          </w:tcPr>
          <w:p w14:paraId="51DF5917" w14:textId="77777777" w:rsidR="00170F0B" w:rsidRDefault="00170F0B" w:rsidP="00F90859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简要技术规格</w:t>
            </w:r>
          </w:p>
        </w:tc>
        <w:tc>
          <w:tcPr>
            <w:tcW w:w="1072" w:type="pct"/>
            <w:vAlign w:val="center"/>
          </w:tcPr>
          <w:p w14:paraId="00699C7A" w14:textId="77777777" w:rsidR="00170F0B" w:rsidRDefault="00170F0B" w:rsidP="00F90859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 w:hint="eastAsia"/>
                <w:b/>
                <w:szCs w:val="22"/>
              </w:rPr>
              <w:t>交付时间</w:t>
            </w:r>
          </w:p>
        </w:tc>
        <w:tc>
          <w:tcPr>
            <w:tcW w:w="586" w:type="pct"/>
            <w:vAlign w:val="center"/>
          </w:tcPr>
          <w:p w14:paraId="6EA4B4FB" w14:textId="77777777" w:rsidR="00170F0B" w:rsidRDefault="00170F0B" w:rsidP="00F90859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指定到货地点</w:t>
            </w:r>
          </w:p>
        </w:tc>
        <w:tc>
          <w:tcPr>
            <w:tcW w:w="586" w:type="pct"/>
            <w:vAlign w:val="center"/>
          </w:tcPr>
          <w:p w14:paraId="3FBFF806" w14:textId="77777777" w:rsidR="00170F0B" w:rsidRDefault="00170F0B" w:rsidP="00F90859">
            <w:pPr>
              <w:spacing w:line="360" w:lineRule="auto"/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ascii="宋体" w:hAnsi="宋体" w:hint="eastAsia"/>
                <w:b/>
                <w:szCs w:val="22"/>
              </w:rPr>
              <w:t>最高限价（万元/人民币）</w:t>
            </w:r>
          </w:p>
        </w:tc>
      </w:tr>
      <w:tr w:rsidR="00170F0B" w14:paraId="2D1040D8" w14:textId="77777777" w:rsidTr="00F90859">
        <w:trPr>
          <w:trHeight w:val="335"/>
        </w:trPr>
        <w:tc>
          <w:tcPr>
            <w:tcW w:w="436" w:type="pct"/>
            <w:vAlign w:val="center"/>
          </w:tcPr>
          <w:p w14:paraId="463EED71" w14:textId="77777777" w:rsidR="00170F0B" w:rsidRDefault="00170F0B" w:rsidP="00F9085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60" w:type="pct"/>
            <w:vAlign w:val="center"/>
          </w:tcPr>
          <w:p w14:paraId="7727DC31" w14:textId="77777777" w:rsidR="00170F0B" w:rsidRDefault="00170F0B" w:rsidP="00F9085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有创</w:t>
            </w:r>
            <w:proofErr w:type="gramStart"/>
            <w:r>
              <w:rPr>
                <w:rFonts w:ascii="宋体" w:hAnsi="宋体" w:hint="eastAsia"/>
              </w:rPr>
              <w:t>无创常频</w:t>
            </w:r>
            <w:proofErr w:type="gramEnd"/>
            <w:r>
              <w:rPr>
                <w:rFonts w:ascii="宋体" w:hAnsi="宋体" w:hint="eastAsia"/>
              </w:rPr>
              <w:t>高频兼容呼吸机</w:t>
            </w:r>
          </w:p>
        </w:tc>
        <w:tc>
          <w:tcPr>
            <w:tcW w:w="479" w:type="pct"/>
            <w:vAlign w:val="center"/>
          </w:tcPr>
          <w:p w14:paraId="4F374354" w14:textId="77777777" w:rsidR="00170F0B" w:rsidRDefault="00170F0B" w:rsidP="00F9085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4台</w:t>
            </w:r>
          </w:p>
        </w:tc>
        <w:tc>
          <w:tcPr>
            <w:tcW w:w="879" w:type="pct"/>
            <w:vAlign w:val="center"/>
          </w:tcPr>
          <w:p w14:paraId="161ECD5A" w14:textId="77777777" w:rsidR="00170F0B" w:rsidRDefault="00170F0B" w:rsidP="00F90859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用于重症儿童、婴幼儿、足月新生儿和早产儿的呼吸治疗需要</w:t>
            </w:r>
          </w:p>
        </w:tc>
        <w:tc>
          <w:tcPr>
            <w:tcW w:w="1072" w:type="pct"/>
            <w:vAlign w:val="center"/>
          </w:tcPr>
          <w:p w14:paraId="36B8B563" w14:textId="77777777" w:rsidR="00170F0B" w:rsidRDefault="00170F0B" w:rsidP="00F90859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中华人民共和国关境外交付的货物：信用证开立后60天内；</w:t>
            </w:r>
          </w:p>
          <w:p w14:paraId="67135993" w14:textId="77777777" w:rsidR="00170F0B" w:rsidRDefault="00170F0B" w:rsidP="00F9085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中华人民共和国关境内交付的货物：合同签订后60天内</w:t>
            </w:r>
          </w:p>
        </w:tc>
        <w:tc>
          <w:tcPr>
            <w:tcW w:w="586" w:type="pct"/>
            <w:vAlign w:val="center"/>
          </w:tcPr>
          <w:p w14:paraId="6C604899" w14:textId="77777777" w:rsidR="00170F0B" w:rsidRDefault="00170F0B" w:rsidP="00F90859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上海交通大学医学附属新华医院奉贤院区 </w:t>
            </w:r>
          </w:p>
        </w:tc>
        <w:tc>
          <w:tcPr>
            <w:tcW w:w="586" w:type="pct"/>
            <w:vAlign w:val="center"/>
          </w:tcPr>
          <w:p w14:paraId="44CDFA83" w14:textId="77777777" w:rsidR="00170F0B" w:rsidRDefault="00170F0B" w:rsidP="00F9085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</w:t>
            </w:r>
          </w:p>
        </w:tc>
      </w:tr>
    </w:tbl>
    <w:p w14:paraId="63945C5C" w14:textId="77777777" w:rsidR="00170F0B" w:rsidRDefault="00170F0B" w:rsidP="00170F0B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二、配置清单：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3878"/>
        <w:gridCol w:w="3198"/>
      </w:tblGrid>
      <w:tr w:rsidR="00170F0B" w14:paraId="19F88390" w14:textId="77777777" w:rsidTr="00F90859">
        <w:trPr>
          <w:jc w:val="center"/>
        </w:trPr>
        <w:tc>
          <w:tcPr>
            <w:tcW w:w="1069" w:type="dxa"/>
            <w:vAlign w:val="center"/>
          </w:tcPr>
          <w:p w14:paraId="4DA8109C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878" w:type="dxa"/>
            <w:vAlign w:val="center"/>
          </w:tcPr>
          <w:p w14:paraId="43920CAF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198" w:type="dxa"/>
            <w:vAlign w:val="center"/>
          </w:tcPr>
          <w:p w14:paraId="54FD7183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170F0B" w14:paraId="39094385" w14:textId="77777777" w:rsidTr="00F90859">
        <w:trPr>
          <w:jc w:val="center"/>
        </w:trPr>
        <w:tc>
          <w:tcPr>
            <w:tcW w:w="1069" w:type="dxa"/>
            <w:vAlign w:val="center"/>
          </w:tcPr>
          <w:p w14:paraId="6DDBDE09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878" w:type="dxa"/>
            <w:vAlign w:val="center"/>
          </w:tcPr>
          <w:p w14:paraId="26E1FE5A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主机</w:t>
            </w:r>
          </w:p>
        </w:tc>
        <w:tc>
          <w:tcPr>
            <w:tcW w:w="3198" w:type="dxa"/>
            <w:vAlign w:val="center"/>
          </w:tcPr>
          <w:p w14:paraId="46E77892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4台</w:t>
            </w:r>
          </w:p>
        </w:tc>
      </w:tr>
      <w:tr w:rsidR="00170F0B" w14:paraId="071D08D3" w14:textId="77777777" w:rsidTr="00F90859">
        <w:trPr>
          <w:jc w:val="center"/>
        </w:trPr>
        <w:tc>
          <w:tcPr>
            <w:tcW w:w="1069" w:type="dxa"/>
            <w:vAlign w:val="center"/>
          </w:tcPr>
          <w:p w14:paraId="33700DEC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878" w:type="dxa"/>
            <w:vAlign w:val="center"/>
          </w:tcPr>
          <w:p w14:paraId="6CD2F0F2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呼吸机车架</w:t>
            </w:r>
          </w:p>
        </w:tc>
        <w:tc>
          <w:tcPr>
            <w:tcW w:w="3198" w:type="dxa"/>
            <w:vAlign w:val="center"/>
          </w:tcPr>
          <w:p w14:paraId="7372686D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4台</w:t>
            </w:r>
          </w:p>
        </w:tc>
      </w:tr>
      <w:tr w:rsidR="00170F0B" w14:paraId="419D9EB0" w14:textId="77777777" w:rsidTr="00F90859">
        <w:trPr>
          <w:jc w:val="center"/>
        </w:trPr>
        <w:tc>
          <w:tcPr>
            <w:tcW w:w="1069" w:type="dxa"/>
            <w:vAlign w:val="center"/>
          </w:tcPr>
          <w:p w14:paraId="7FE8376D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878" w:type="dxa"/>
            <w:vAlign w:val="center"/>
          </w:tcPr>
          <w:p w14:paraId="0AA35A52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有自动加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温湿化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装置</w:t>
            </w:r>
          </w:p>
        </w:tc>
        <w:tc>
          <w:tcPr>
            <w:tcW w:w="3198" w:type="dxa"/>
            <w:vAlign w:val="center"/>
          </w:tcPr>
          <w:p w14:paraId="37CCA9DF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4套</w:t>
            </w:r>
          </w:p>
        </w:tc>
      </w:tr>
      <w:tr w:rsidR="00170F0B" w14:paraId="5E0555B1" w14:textId="77777777" w:rsidTr="00F90859">
        <w:trPr>
          <w:jc w:val="center"/>
        </w:trPr>
        <w:tc>
          <w:tcPr>
            <w:tcW w:w="1069" w:type="dxa"/>
            <w:vAlign w:val="center"/>
          </w:tcPr>
          <w:p w14:paraId="56DD9523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878" w:type="dxa"/>
            <w:vAlign w:val="center"/>
          </w:tcPr>
          <w:p w14:paraId="0DAF3955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儿童新生儿呼吸管路</w:t>
            </w:r>
          </w:p>
        </w:tc>
        <w:tc>
          <w:tcPr>
            <w:tcW w:w="3198" w:type="dxa"/>
            <w:vAlign w:val="center"/>
          </w:tcPr>
          <w:p w14:paraId="16372EA6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8套</w:t>
            </w:r>
          </w:p>
        </w:tc>
      </w:tr>
      <w:tr w:rsidR="00170F0B" w14:paraId="7E3AC6A6" w14:textId="77777777" w:rsidTr="00F90859">
        <w:trPr>
          <w:jc w:val="center"/>
        </w:trPr>
        <w:tc>
          <w:tcPr>
            <w:tcW w:w="1069" w:type="dxa"/>
            <w:vAlign w:val="center"/>
          </w:tcPr>
          <w:p w14:paraId="0DB55AC5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878" w:type="dxa"/>
            <w:vAlign w:val="center"/>
          </w:tcPr>
          <w:p w14:paraId="0167E786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模拟肺</w:t>
            </w:r>
          </w:p>
        </w:tc>
        <w:tc>
          <w:tcPr>
            <w:tcW w:w="3198" w:type="dxa"/>
            <w:vAlign w:val="center"/>
          </w:tcPr>
          <w:p w14:paraId="0A29BCC0" w14:textId="77777777" w:rsidR="00170F0B" w:rsidRDefault="00170F0B" w:rsidP="00F90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4个</w:t>
            </w:r>
          </w:p>
        </w:tc>
      </w:tr>
    </w:tbl>
    <w:p w14:paraId="2FE3BCCA" w14:textId="77777777" w:rsidR="00170F0B" w:rsidRDefault="00170F0B" w:rsidP="00170F0B">
      <w:pPr>
        <w:spacing w:line="360" w:lineRule="auto"/>
        <w:rPr>
          <w:rFonts w:ascii="宋体" w:hAnsi="宋体" w:hint="eastAsia"/>
          <w:b/>
          <w:szCs w:val="21"/>
        </w:rPr>
      </w:pPr>
    </w:p>
    <w:p w14:paraId="4ECE5199" w14:textId="77777777" w:rsidR="00170F0B" w:rsidRDefault="00170F0B" w:rsidP="00170F0B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三、技术规格要求</w:t>
      </w:r>
    </w:p>
    <w:p w14:paraId="5C1D279B" w14:textId="77777777" w:rsidR="00170F0B" w:rsidRDefault="00170F0B" w:rsidP="00170F0B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投标方需对以下条款逐条响应。</w:t>
      </w:r>
    </w:p>
    <w:tbl>
      <w:tblPr>
        <w:tblW w:w="4944" w:type="pct"/>
        <w:tblLayout w:type="fixed"/>
        <w:tblLook w:val="0000" w:firstRow="0" w:lastRow="0" w:firstColumn="0" w:lastColumn="0" w:noHBand="0" w:noVBand="0"/>
      </w:tblPr>
      <w:tblGrid>
        <w:gridCol w:w="1374"/>
        <w:gridCol w:w="4854"/>
        <w:gridCol w:w="987"/>
        <w:gridCol w:w="988"/>
      </w:tblGrid>
      <w:tr w:rsidR="00170F0B" w14:paraId="47FE1BFD" w14:textId="77777777" w:rsidTr="00F90859">
        <w:trPr>
          <w:trHeight w:val="28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5B05" w14:textId="77777777" w:rsidR="00170F0B" w:rsidRDefault="00170F0B" w:rsidP="00F90859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B65E" w14:textId="77777777" w:rsidR="00170F0B" w:rsidRDefault="00170F0B" w:rsidP="00F90859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招标要求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0F0A" w14:textId="77777777" w:rsidR="00170F0B" w:rsidRDefault="00170F0B" w:rsidP="00F90859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投标响应内容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B2C6" w14:textId="77777777" w:rsidR="00170F0B" w:rsidRDefault="00170F0B" w:rsidP="00F90859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响应/偏离/优于</w:t>
            </w:r>
          </w:p>
        </w:tc>
      </w:tr>
      <w:tr w:rsidR="00170F0B" w14:paraId="707A44F9" w14:textId="77777777" w:rsidTr="00F90859">
        <w:trPr>
          <w:trHeight w:val="287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8C61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A4C6A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用途：提供婴儿呼吸治疗平台，用于重症儿童、婴幼儿、足月新生儿和早产儿的呼吸治疗需要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25CFF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657FD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3FE96558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4E9EA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E6763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具备基本呼吸机模式，至少包含:压力控制-指令通气，压力控制-辅助控制通气，压力控制-同步间歇指令通气，压力控制-压力支持通气，自主呼吸-持续气道正压/压力支持通气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10F57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564B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090B6CDB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C299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35B6C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具备容量通气功能，至少包含：容量保证，压力控制-分钟通气量保证，自主呼吸-持续气道正压/容量支持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7112E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AEE7A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1ED0DF1E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BB952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13543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具备高频振荡方式功能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2733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DC3E5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01A2EC03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C3AD8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A4C1B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具备高频振荡模式，至少包含：压力控制-高频振荡，高频振荡-叹息，高频振荡-容量保证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68744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02547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5EA7FC9A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4F30C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D09E7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具有无创通气模式功能，至少包含：无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创持续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气道正压通和控制机械通气，提供原厂无创配件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18921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6A940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170F0B" w14:paraId="7E8B3993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27FA0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71B9B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具有高压限制的高流速氧疗功能。压力限制至少包含2-55厘米水柱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AD429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A1458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674E70FA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CB2CA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3C8EC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具有窒息通气功能，带自动恢复功能，在窒息时提供设定的分钟通气量，至少包含足够自主呼吸恢复，自动停止窒息通气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E1E5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9F812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1AC81511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07A1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E790B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具备自动智能吸痰模式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64E65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A69C2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0F528A51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DBA3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2A102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基本通气参数：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78452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C1947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74CE7E25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110E0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15E35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频率范围至少包含： 0.5次/分-150次/分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7E269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590BD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7BBCF771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A4954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BE6F8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吸气时间范围至少包含：新生儿：0.1秒-1.5秒，儿童：0.1秒-3秒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8E8F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1F550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1337D1C1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DB425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4C04A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潮气量范围至少包含：新生儿：0.002升-0.1升，儿童：0.02升-0.3升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1B058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71B87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0864A5E0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68612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39C7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吸气流速范围至少包含：2升/分-30升/分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F6DF2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9B0E9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1985250C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C43F1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7258D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吸气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压范围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至少包含：1厘米水柱-80厘米水柱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8A7C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57EFA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56C6397F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B0A3D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48793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吸入压力限制压力范围至少包含：2厘米水柱-100厘米水柱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1DBD5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B5484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5FD87112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8AC8F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0A13F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呼气末正压范围至少包含：0-35厘米水柱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6C9AD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3B8E2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24C885AB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69782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F1325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压力支持上升时间范围至少包含：新生儿：0-1.5秒，儿童：0-2秒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3FC5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12D6C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648CD94D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CA725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10.9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50EDB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氧浓度范围至少包含：21%-100%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7CE48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1A17C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4546395C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95537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10.10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6C438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近端流量触发范围至少包含：0.2升/分-5升/分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27CBF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89483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38624A92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35B1C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B0F19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高频振荡通气参数：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F0852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F349D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69861558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38D38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11.1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D7071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平均气道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压范围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至少包含：5厘米水柱-50厘米水柱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F6362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4999E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34F6DA16" w14:textId="77777777" w:rsidTr="00F90859">
        <w:trPr>
          <w:trHeight w:val="34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ADBB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11.2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EB3D4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振荡频率范围至少包含：5赫兹-20赫兹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E24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818D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3A36CA4B" w14:textId="77777777" w:rsidTr="00F90859">
        <w:trPr>
          <w:trHeight w:val="27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94BFD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11.3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52C7C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吸呼比至少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包含：1:1-1:3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86963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DAB9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478453EF" w14:textId="77777777" w:rsidTr="00F90859">
        <w:trPr>
          <w:trHeight w:val="31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B660D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11.4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6F383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振荡幅度至少包含：5厘米水柱-90厘米水柱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CCEC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3587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29306368" w14:textId="77777777" w:rsidTr="00F90859">
        <w:trPr>
          <w:trHeight w:val="31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4D423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11.5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B1429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高频振荡潮气量至少包含：0.2毫升-40毫升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153BE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67AC2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63D42F6B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25B3B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11.6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2C718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叹息压力至少包含：6厘米水柱-80厘米水柱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CA355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D5E3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07AC700E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C006C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11.7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9264B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叹息吸气时间范围至少包含：0.1秒-3秒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EFD23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20526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28929687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3761D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73D1C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至少具备以下监测数据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1758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C38F9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3C30F61B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8C5E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12.1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6A506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气道压力参数：呼气末正压，吸气峰压，平均气道压，最小气道压，指令呼吸的呼气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末压力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5BDD6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06860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1BB0BFAB" w14:textId="77777777" w:rsidTr="00F90859">
        <w:trPr>
          <w:trHeight w:val="31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E2B5F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12.2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2B2E0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流量测量参数：呼出分钟通气量，吸入分钟通气量，指令呼出分钟通气量，自主呼吸分钟通气量，分钟通气量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533A3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ABC26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55C322B2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5CFFF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12.3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95169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潮气量参数：潮气量，指令呼吸吸入潮气量，指令呼吸呼气潮气量，自主呼吸吸入潮气量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518F0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8953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11A61A8D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6F5EF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12.4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5A18D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呼吸频率参数：呼吸频率，指令呼吸频率，自主呼吸频率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35BE4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9001D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6F6FFBB4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547AD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B7104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至少具备显示：分钟泄露量，漏气比例，顺应性，阻力，自主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呼吸占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分钟通气量比率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96FE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87BC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7B3CC729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82260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B8BA0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具备显示压力、流量、容量波形及各种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环图功能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84F4B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6C5BD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5B956BA3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1787D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83258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具备设置≥3种操作界面，进行屏幕显示切换，用于临床医护人员按实际病情进行相关操作与监测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03922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C74B0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6DAA43ED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F350B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29EE5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监测、报警功能，至少包含：呼出分钟通气量高/低报警，气道压力高/低报警，吸入氧浓度高/低报警，呼吸频率高报警，容量保证潮气量不足报警，窒息报警，管路脱落报警，360度报警灯，智能三级声光报警系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67DFF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926E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7ECC58BD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CBD41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53EA7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具备二氧化碳弥散系数实时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监测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和趋势波形。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176EA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BDEBB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3277AEEE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53C55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82B1F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彩色电容触摸屏≥18.3寸，屏幕和主机可分离，屏幕可以灵活固定，可置于推车或吊塔上。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B1E7A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D07F8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084AF3EE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EA16D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39894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当前屏幕显示可直接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截屏至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U盘存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储记录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留档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158A2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203DC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68B39697" w14:textId="77777777" w:rsidTr="00F90859">
        <w:trPr>
          <w:trHeight w:val="156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C9F3E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5E6B0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至少具有4个USB口，3个RS232口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FCD9E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024E1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47F8A9BB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50A4D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917F1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具有在线帮助软件功能，根据屏幕提示选项，标准的呼吸设置和报警设置进入呼吸准备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86EF1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4C6BB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50402750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454CF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655ED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具有内置电池，断电情况下可工作≥30分钟（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含支持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空压机）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3EF0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A4EDC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1D186719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0F64A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540A3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主机输出部分和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呼气阀均可拆下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消毒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D7931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F2DAE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42459CC8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7D95D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A8FDE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内置永久氧电池测定氧浓度，无需更换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DEB46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7BC0B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4042B0E1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C73A2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CD290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配置通用回路内加热湿化器，并至少具有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创、无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创两种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模式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6A772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27EAF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  <w:tr w:rsidR="00170F0B" w14:paraId="22D9AFC1" w14:textId="77777777" w:rsidTr="00F90859">
        <w:trPr>
          <w:trHeight w:val="3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86F25" w14:textId="77777777" w:rsidR="00170F0B" w:rsidRDefault="00170F0B" w:rsidP="00F90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CBC40" w14:textId="77777777" w:rsidR="00170F0B" w:rsidRDefault="00170F0B" w:rsidP="00F90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显示屏幕至少具备中文操作界面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ECCFA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A519C" w14:textId="77777777" w:rsidR="00170F0B" w:rsidRDefault="00170F0B" w:rsidP="00F90859">
            <w:pPr>
              <w:snapToGrid w:val="0"/>
              <w:spacing w:line="360" w:lineRule="auto"/>
              <w:contextualSpacing/>
              <w:rPr>
                <w:rFonts w:ascii="宋体" w:hAnsi="宋体" w:cs="宋体" w:hint="eastAsia"/>
                <w:sz w:val="24"/>
              </w:rPr>
            </w:pPr>
          </w:p>
        </w:tc>
      </w:tr>
    </w:tbl>
    <w:p w14:paraId="1438500A" w14:textId="77777777" w:rsidR="00170F0B" w:rsidRDefault="00170F0B" w:rsidP="00170F0B">
      <w:pPr>
        <w:widowControl/>
        <w:jc w:val="left"/>
        <w:rPr>
          <w:rFonts w:ascii="宋体" w:hAnsi="宋体" w:cs="宋体" w:hint="eastAsia"/>
          <w:b/>
          <w:kern w:val="0"/>
          <w:sz w:val="24"/>
        </w:rPr>
      </w:pPr>
    </w:p>
    <w:p w14:paraId="4F6349B4" w14:textId="77777777" w:rsidR="00170F0B" w:rsidRDefault="00170F0B" w:rsidP="00170F0B">
      <w:pPr>
        <w:widowControl/>
        <w:jc w:val="left"/>
        <w:rPr>
          <w:rFonts w:ascii="宋体" w:hAnsi="宋体"/>
          <w:bCs/>
          <w:kern w:val="44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四、项目售后服务要求</w:t>
      </w:r>
    </w:p>
    <w:p w14:paraId="2F0F4F77" w14:textId="77777777" w:rsidR="00170F0B" w:rsidRDefault="00170F0B" w:rsidP="00170F0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1.供货价为最终用户价，所有运费、保险均由投标方承担；</w:t>
      </w:r>
    </w:p>
    <w:p w14:paraId="7968503C" w14:textId="77777777" w:rsidR="00170F0B" w:rsidRDefault="00170F0B" w:rsidP="00170F0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2.设备是全新的、未使用过的，并完全符合规定的质量、规格和性能的要求。</w:t>
      </w:r>
    </w:p>
    <w:p w14:paraId="31DAFCFE" w14:textId="77777777" w:rsidR="00170F0B" w:rsidRDefault="00170F0B" w:rsidP="00170F0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3.所有设备均由原厂工程师负责安装调试，货物送至7天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39286508" w14:textId="77777777" w:rsidR="00170F0B" w:rsidRDefault="00170F0B" w:rsidP="00170F0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4.验收方案：根据合同的配置标准现场验收。</w:t>
      </w:r>
    </w:p>
    <w:p w14:paraId="5DB8A5B1" w14:textId="77777777" w:rsidR="00170F0B" w:rsidRDefault="00170F0B" w:rsidP="00170F0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5.保证对所售设备提供专业的7*24小时原厂技术服务和技术支持，电话响应时间≤2小时， 8小时内到达现场, 24小时内排除故障或提供应急措施。</w:t>
      </w:r>
    </w:p>
    <w:p w14:paraId="0FB96393" w14:textId="77777777" w:rsidR="00170F0B" w:rsidRDefault="00170F0B" w:rsidP="00170F0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6.供应商派原厂专业技术人员在项目现场对使用人员进行培训或指导，直至用户完全掌握设备，并对用户的维修人员提供全方位培训，在使用一段时间后可根据使用人员的要求另行安排培训计划；培训内容包括但不限于：仪器应用及性能说明、日常维护保养、消毒及仪器清洁操作等。</w:t>
      </w:r>
    </w:p>
    <w:p w14:paraId="562DC3EF" w14:textId="77777777" w:rsidR="00170F0B" w:rsidRDefault="00170F0B" w:rsidP="00170F0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★7.设备保修期≥原厂整机3年（含所有零配件），提供售后服务承诺函。</w:t>
      </w:r>
    </w:p>
    <w:p w14:paraId="34C2973E" w14:textId="77777777" w:rsidR="00170F0B" w:rsidRDefault="00170F0B" w:rsidP="00170F0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8.质保期为验收合格之日起开始计算，保修期内开机率不低于95%（按365日/年计算，含节假日)，未达到要求的开机率天数，按双倍天数顺延保修期。</w:t>
      </w:r>
    </w:p>
    <w:p w14:paraId="28310330" w14:textId="77777777" w:rsidR="00170F0B" w:rsidRDefault="00170F0B" w:rsidP="00170F0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9.提供终身软件升级、安装调试服务；</w:t>
      </w:r>
    </w:p>
    <w:p w14:paraId="7B53FDDC" w14:textId="77777777" w:rsidR="00170F0B" w:rsidRDefault="00170F0B" w:rsidP="00170F0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10.提供原厂技术援助：提供中文操作手册及其他相关资料，对用户进行仪器的技术原理，操作，数据处理，基本维护等培训服务。每年技术回访：每年定期回访2次仪器维护保养与检修。</w:t>
      </w:r>
    </w:p>
    <w:p w14:paraId="603ECE51" w14:textId="77777777" w:rsidR="00170F0B" w:rsidRDefault="00170F0B" w:rsidP="00170F0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11.投标文件中分别提供随机易损件和易耗件清单（计入投标总价），和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质保期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结束后的备品备件、易损件和易耗件清单一览表（不计入投标总价）。</w:t>
      </w:r>
    </w:p>
    <w:p w14:paraId="647DDAC1" w14:textId="77777777" w:rsidR="00170F0B" w:rsidRDefault="00170F0B" w:rsidP="00170F0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12.备品备件、易损件和易耗件供货价格：不得超过市场价格的80%。投标时需填写上述价格，出质保期后，上述产品供货价格以双方最终认定价格为准，且采购人有权更换供货方。</w:t>
      </w:r>
    </w:p>
    <w:p w14:paraId="4B3E1C71" w14:textId="77777777" w:rsidR="00170F0B" w:rsidRDefault="00170F0B" w:rsidP="00170F0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13.备品备件供货价格：必要零部件供应年限不少于10年，提供重要零部件的报价清单，价格有效期不少于3年。</w:t>
      </w:r>
    </w:p>
    <w:p w14:paraId="28D5FE55" w14:textId="77777777" w:rsidR="00170F0B" w:rsidRDefault="00170F0B" w:rsidP="00170F0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14.</w:t>
      </w:r>
      <w:r>
        <w:rPr>
          <w:rFonts w:hint="eastAsia"/>
        </w:rPr>
        <w:t xml:space="preserve">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维保内容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与价格：质保期后，维保费用以双方最终认定价格为准，原则上不超过设备总价的5%。以双方最终认定价格为准，且采购人有权更换服务方。</w:t>
      </w:r>
    </w:p>
    <w:p w14:paraId="7EB98ACE" w14:textId="77777777" w:rsidR="005622DE" w:rsidRPr="00170F0B" w:rsidRDefault="005622DE">
      <w:pPr>
        <w:rPr>
          <w:rFonts w:hint="eastAsia"/>
        </w:rPr>
      </w:pPr>
    </w:p>
    <w:sectPr w:rsidR="005622DE" w:rsidRPr="0017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05D15" w14:textId="77777777" w:rsidR="003965DE" w:rsidRDefault="003965DE" w:rsidP="00170F0B">
      <w:pPr>
        <w:rPr>
          <w:rFonts w:hint="eastAsia"/>
        </w:rPr>
      </w:pPr>
      <w:r>
        <w:separator/>
      </w:r>
    </w:p>
  </w:endnote>
  <w:endnote w:type="continuationSeparator" w:id="0">
    <w:p w14:paraId="761712DD" w14:textId="77777777" w:rsidR="003965DE" w:rsidRDefault="003965DE" w:rsidP="00170F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AD1E" w14:textId="77777777" w:rsidR="003965DE" w:rsidRDefault="003965DE" w:rsidP="00170F0B">
      <w:pPr>
        <w:rPr>
          <w:rFonts w:hint="eastAsia"/>
        </w:rPr>
      </w:pPr>
      <w:r>
        <w:separator/>
      </w:r>
    </w:p>
  </w:footnote>
  <w:footnote w:type="continuationSeparator" w:id="0">
    <w:p w14:paraId="2BBC5B08" w14:textId="77777777" w:rsidR="003965DE" w:rsidRDefault="003965DE" w:rsidP="00170F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31"/>
    <w:rsid w:val="00093D18"/>
    <w:rsid w:val="000E6C31"/>
    <w:rsid w:val="00167E05"/>
    <w:rsid w:val="00170F0B"/>
    <w:rsid w:val="003965DE"/>
    <w:rsid w:val="005622DE"/>
    <w:rsid w:val="00AA497F"/>
    <w:rsid w:val="00C0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89D99"/>
  <w15:chartTrackingRefBased/>
  <w15:docId w15:val="{8F7AF314-C299-420C-A0DE-D3660705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F0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F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2024-12-18T02:00:00Z</dcterms:created>
  <dcterms:modified xsi:type="dcterms:W3CDTF">2024-12-18T02:01:00Z</dcterms:modified>
</cp:coreProperties>
</file>