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CB6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一、项目概述</w:t>
      </w:r>
    </w:p>
    <w:p w14:paraId="0817464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1、项目名称：奉贤院区分诊屏增补采购</w:t>
      </w:r>
    </w:p>
    <w:p w14:paraId="246DC10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2、交付日期：合同签订后60日内</w:t>
      </w:r>
    </w:p>
    <w:p w14:paraId="7A38EE6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3、交付地点：采购人指定地点</w:t>
      </w:r>
    </w:p>
    <w:p w14:paraId="62D2E9E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二、项目建设要求</w:t>
      </w:r>
    </w:p>
    <w:tbl>
      <w:tblPr>
        <w:tblStyle w:val="8"/>
        <w:tblW w:w="92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43"/>
        <w:gridCol w:w="844"/>
        <w:gridCol w:w="1200"/>
        <w:gridCol w:w="5764"/>
      </w:tblGrid>
      <w:tr w14:paraId="2349A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68E2EB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43" w:type="dxa"/>
            <w:vAlign w:val="center"/>
          </w:tcPr>
          <w:p w14:paraId="27C9DC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44" w:type="dxa"/>
            <w:vAlign w:val="center"/>
          </w:tcPr>
          <w:p w14:paraId="49C4FD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1200" w:type="dxa"/>
            <w:vAlign w:val="center"/>
          </w:tcPr>
          <w:p w14:paraId="39D538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是否为核心产品</w:t>
            </w:r>
          </w:p>
        </w:tc>
        <w:tc>
          <w:tcPr>
            <w:tcW w:w="5764" w:type="dxa"/>
            <w:vAlign w:val="center"/>
          </w:tcPr>
          <w:p w14:paraId="59DD36C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技术参数要求</w:t>
            </w:r>
          </w:p>
        </w:tc>
      </w:tr>
      <w:tr w14:paraId="463F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3CCED1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14:paraId="31AFF3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功放</w:t>
            </w:r>
          </w:p>
        </w:tc>
        <w:tc>
          <w:tcPr>
            <w:tcW w:w="844" w:type="dxa"/>
            <w:vAlign w:val="center"/>
          </w:tcPr>
          <w:p w14:paraId="18E8A0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 w14:paraId="550D2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764" w:type="dxa"/>
            <w:vAlign w:val="center"/>
          </w:tcPr>
          <w:p w14:paraId="76840C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1、输出功率：≥50W</w:t>
            </w:r>
          </w:p>
          <w:p w14:paraId="2C27F60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2、频率响应范围：40Hz-18KHz，允差±0.5dB</w:t>
            </w:r>
          </w:p>
          <w:p w14:paraId="0317730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3、总谐波失真：≤0.2%</w:t>
            </w:r>
          </w:p>
          <w:p w14:paraId="7E023D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功放带有可靠的短路保护,两路话筒输入,并具有默音功能.一路线路输入接CD、调谐器等。一路线路输出可做录音或供其它功放做音源使用。话筒、线路、MP3、高低音均可独立调节。该产品还应具备U盘解码功能，至少支持MP3、WMA两种格式。</w:t>
            </w:r>
          </w:p>
        </w:tc>
      </w:tr>
      <w:tr w14:paraId="38EE3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267C19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14:paraId="0A993D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叫号喇叭</w:t>
            </w:r>
          </w:p>
        </w:tc>
        <w:tc>
          <w:tcPr>
            <w:tcW w:w="844" w:type="dxa"/>
            <w:vAlign w:val="center"/>
          </w:tcPr>
          <w:p w14:paraId="5F0000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14:paraId="63065E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764" w:type="dxa"/>
            <w:vAlign w:val="center"/>
          </w:tcPr>
          <w:p w14:paraId="6802DA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1、每套配置喇叭：4.5英寸×1</w:t>
            </w:r>
          </w:p>
          <w:p w14:paraId="4FF273D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2、▲尺寸：直径≤200mm*高≤70mm</w:t>
            </w:r>
          </w:p>
          <w:p w14:paraId="053592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3、额定功率：≥3W</w:t>
            </w:r>
          </w:p>
          <w:p w14:paraId="5D8991E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4、最大功率：≥6W</w:t>
            </w:r>
          </w:p>
          <w:p w14:paraId="352E6D4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5、额定输入:70/100V</w:t>
            </w:r>
          </w:p>
          <w:p w14:paraId="0F5A3F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6、灵敏度: 至少包含70-91dB</w:t>
            </w:r>
          </w:p>
        </w:tc>
      </w:tr>
      <w:tr w14:paraId="0B35E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03284B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14:paraId="35F374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二次分诊屏</w:t>
            </w:r>
          </w:p>
        </w:tc>
        <w:tc>
          <w:tcPr>
            <w:tcW w:w="844" w:type="dxa"/>
            <w:vAlign w:val="center"/>
          </w:tcPr>
          <w:p w14:paraId="07467A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200" w:type="dxa"/>
            <w:vAlign w:val="center"/>
          </w:tcPr>
          <w:p w14:paraId="48962F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5764" w:type="dxa"/>
            <w:vAlign w:val="center"/>
          </w:tcPr>
          <w:p w14:paraId="7C921E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1、▲超薄竖屏一体机，宽280-300mm，高580-600mm，厚25-33mm含电源（提供具备CMA相应资质的检测机构出具的检测报告）</w:t>
            </w:r>
          </w:p>
          <w:p w14:paraId="0C794D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2、▲屏幕尺寸：21.5-22寸液晶屏，国产原装液晶模组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工业级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（提供具备CMA相应资质的检测机构出具的检测报告）</w:t>
            </w:r>
          </w:p>
          <w:p w14:paraId="09EF0F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3、背光类型：LED</w:t>
            </w:r>
          </w:p>
          <w:p w14:paraId="7F92FF1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4、屏显比例：16：9</w:t>
            </w:r>
          </w:p>
          <w:p w14:paraId="4C5F03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5、分辨率：≥1920*1080</w:t>
            </w:r>
          </w:p>
          <w:p w14:paraId="32EAD8E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6、具备全视角屏</w:t>
            </w:r>
          </w:p>
          <w:p w14:paraId="7AA444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7、工作电压：220V~ 60Hz</w:t>
            </w:r>
          </w:p>
          <w:p w14:paraId="3B273E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8、亮度：≥250 cd/m2</w:t>
            </w:r>
          </w:p>
          <w:p w14:paraId="514AE9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9、屏幕寿命：≥15000小时</w:t>
            </w:r>
          </w:p>
          <w:p w14:paraId="259E53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10、通讯接口：Ethernet</w:t>
            </w:r>
          </w:p>
          <w:p w14:paraId="0B7FB9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11、网络：不低于100\1000Mbps</w:t>
            </w:r>
          </w:p>
          <w:p w14:paraId="5D5CE1A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12、语音播报：自带喇叭</w:t>
            </w:r>
          </w:p>
          <w:p w14:paraId="4EF2AA1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13、▲工作时间：可7x24小时不间断工作（提供具备CMA相应资质的检测机构出具的检测报告）</w:t>
            </w:r>
          </w:p>
          <w:p w14:paraId="288108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14、▲玻璃上方根据医院需求定制LOGO（提供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过往案例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实物照片）</w:t>
            </w:r>
          </w:p>
          <w:p w14:paraId="636251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15、▲≤3毫米全钢化玻璃贴面（提供具备CMA相应资质的检测机构出具的检测报告）</w:t>
            </w:r>
          </w:p>
          <w:p w14:paraId="4606197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16、▲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二次分诊界面按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求进行定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同时可以根据医院后期所需对接的系统进行接口开发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承诺函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 w14:paraId="7CC67C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17、★通过3C国家强制认证（提供递交响应文件截止日期在有效期内的认证证书复印件）</w:t>
            </w:r>
          </w:p>
          <w:p w14:paraId="77F21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18、▲Android 10系统，CPU主频≥1.6GHZ，内存≥1G，外存：≥32GB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工业级芯片</w:t>
            </w:r>
          </w:p>
          <w:p w14:paraId="6BE887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19、▲内嵌防病毒系统（提供具备CMA相应资质的检测机构出具的检测报告）</w:t>
            </w:r>
          </w:p>
          <w:p w14:paraId="5B77B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、▲提供安装设计方案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并且承诺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后期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精装要求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进行定制设计安装。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（提供设计方案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以及承诺函，格式自拟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</w:tbl>
    <w:p w14:paraId="15BD230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07EAD6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三、商务要求</w:t>
      </w:r>
    </w:p>
    <w:p w14:paraId="0DC9132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核心产品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提供自验收通过之日起≥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原厂</w:t>
      </w:r>
      <w:r>
        <w:rPr>
          <w:rFonts w:hint="eastAsia" w:ascii="宋体" w:hAnsi="宋体" w:eastAsia="宋体" w:cs="宋体"/>
          <w:kern w:val="0"/>
          <w:sz w:val="24"/>
          <w:szCs w:val="24"/>
        </w:rPr>
        <w:t>免费维保服务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提供原厂出具的售后服务承诺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其他产品提供</w:t>
      </w:r>
      <w:r>
        <w:rPr>
          <w:rFonts w:hint="eastAsia" w:ascii="宋体" w:hAnsi="宋体" w:eastAsia="宋体" w:cs="宋体"/>
          <w:kern w:val="0"/>
          <w:sz w:val="24"/>
          <w:szCs w:val="24"/>
        </w:rPr>
        <w:t>自验收通过之日起≥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年的免费维保服务</w:t>
      </w:r>
    </w:p>
    <w:p w14:paraId="244E970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sym w:font="Wingdings 3" w:char="F070"/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在上海有固定的售后服务团队和软件开发服务团队；提供7*24小时维保服务，故障响应时间不超过1小时，非工作日及夜间故障响应时间为不超过2小时，需提供驻场技术人员，不少于1人并提供该人员递交响应文件截止日前6个月内任意一个月在本单位缴纳社保证明。驻场时间要求工作日5*8小时。免费维保期内对系统优化和常规安全检查；项目实施与维护期间，现场工程师接受医院统一管理，若不符合医院要求，医院有权要求更换；有相关硬件销售和运维经验；</w:t>
      </w:r>
    </w:p>
    <w:p w14:paraId="30C3FC7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付款方式：</w:t>
      </w:r>
    </w:p>
    <w:p w14:paraId="57D1E5A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（1）本项目自签约后开始实施，乙方按照项目实施计划进行项目实施工作，并经过甲方阶段性验收后（产品上线），根据医院付款流程，向乙方支付本合同项目总金额40%的合同款。</w:t>
      </w:r>
    </w:p>
    <w:p w14:paraId="0E3A848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（2）本项目自验收合格之日起，且甲方在收到乙方开具的有效发票后，根据医院付款流程，向乙方支付本合同项目总金额50%的合同款。</w:t>
      </w:r>
    </w:p>
    <w:p w14:paraId="09E83FB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（3）本项目剩余的合同款按实际维保期月份数/合同约定维保月份数折算，实际未维保月份不予支付。甲方在收到乙方开具的有效发票后，根据医院付款流程，向乙方支付。</w:t>
      </w:r>
    </w:p>
    <w:p w14:paraId="24DD97B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最高限价</w:t>
      </w:r>
    </w:p>
    <w:p w14:paraId="3F93718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人民币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.00万元</w:t>
      </w:r>
    </w:p>
    <w:p w14:paraId="2F700BA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资格条件</w:t>
      </w:r>
    </w:p>
    <w:p w14:paraId="08624EB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bookmarkStart w:id="0" w:name="_Hlk70410439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（1）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具有合法经营资质的独立法人、其他组织；</w:t>
      </w:r>
    </w:p>
    <w:p w14:paraId="2141CF4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（2）供应商需为供应货物制造厂家，或具备合法代理资质的经营销售企业；</w:t>
      </w:r>
    </w:p>
    <w:p w14:paraId="7D24D8D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（3）未被“信用中国”网站（www.creditchina.gov.cn）失信被执行人名单、重大税收违法案件当事人名单、未被中国政府采购网（www.ccgp.gov.cn）列入政府采购严重违法失信行为记录名单；</w:t>
      </w:r>
    </w:p>
    <w:p w14:paraId="1ED8BD1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（4）本项目不接受联合体参与。</w:t>
      </w:r>
      <w:bookmarkStart w:id="1" w:name="_GoBack"/>
      <w:bookmarkEnd w:id="1"/>
    </w:p>
    <w:p w14:paraId="70BFAD92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4C02E06A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N2YyNGE3MGRmODA3YWUxMTEzMzYyNzE2N2EyZGMifQ=="/>
  </w:docVars>
  <w:rsids>
    <w:rsidRoot w:val="00802568"/>
    <w:rsid w:val="00097888"/>
    <w:rsid w:val="000B35DF"/>
    <w:rsid w:val="0013594E"/>
    <w:rsid w:val="001B75E0"/>
    <w:rsid w:val="001C1877"/>
    <w:rsid w:val="001D1C86"/>
    <w:rsid w:val="002E581F"/>
    <w:rsid w:val="00442A8D"/>
    <w:rsid w:val="007E4B52"/>
    <w:rsid w:val="00802568"/>
    <w:rsid w:val="0090336E"/>
    <w:rsid w:val="009D50C6"/>
    <w:rsid w:val="00B43BBE"/>
    <w:rsid w:val="00BE15FC"/>
    <w:rsid w:val="00C6537D"/>
    <w:rsid w:val="00DE00A7"/>
    <w:rsid w:val="00E327F1"/>
    <w:rsid w:val="00F33866"/>
    <w:rsid w:val="060614D7"/>
    <w:rsid w:val="0D995E8D"/>
    <w:rsid w:val="14094B03"/>
    <w:rsid w:val="1DC57AE4"/>
    <w:rsid w:val="1F0A03FC"/>
    <w:rsid w:val="21B06347"/>
    <w:rsid w:val="31785D43"/>
    <w:rsid w:val="49B50201"/>
    <w:rsid w:val="54294421"/>
    <w:rsid w:val="582D1057"/>
    <w:rsid w:val="59D9400C"/>
    <w:rsid w:val="65E840C9"/>
    <w:rsid w:val="6D3A0424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99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page number"/>
    <w:qFormat/>
    <w:uiPriority w:val="0"/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autoRedefine/>
    <w:semiHidden/>
    <w:qFormat/>
    <w:uiPriority w:val="99"/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9">
    <w:name w:val="列表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3534</Words>
  <Characters>3990</Characters>
  <Lines>20</Lines>
  <Paragraphs>5</Paragraphs>
  <TotalTime>0</TotalTime>
  <ScaleCrop>false</ScaleCrop>
  <LinksUpToDate>false</LinksUpToDate>
  <CharactersWithSpaces>4053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2024-04-02T07:56:00Z</dcterms:created>
  <dc:creator>Windows 用户</dc:creator>
  <cp:lastModifiedBy>qujiafeng</cp:lastModifiedBy>
  <dcterms:modified xsi:type="dcterms:W3CDTF">2024-12-25T02:27:08Z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5BA4D0E65F324D6CAF1CDD63B8D3D2DE_12</vt:lpwstr>
  </property>
</Properties>
</file>