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w:t>
      </w:r>
      <w:r w:rsidR="00532CFE">
        <w:rPr>
          <w:rFonts w:ascii="黑体" w:eastAsia="黑体" w:hAnsi="宋体" w:hint="eastAsia"/>
          <w:b/>
          <w:sz w:val="36"/>
          <w:szCs w:val="36"/>
          <w:u w:val="single"/>
        </w:rPr>
        <w:t>GC24752</w:t>
      </w:r>
      <w:r>
        <w:rPr>
          <w:rFonts w:ascii="黑体" w:eastAsia="黑体" w:hAnsi="宋体" w:hint="eastAsia"/>
          <w:b/>
          <w:sz w:val="36"/>
          <w:szCs w:val="36"/>
          <w:u w:val="single"/>
        </w:rPr>
        <w:t xml:space="preserve">  </w:t>
      </w:r>
    </w:p>
    <w:p w:rsidR="00356F07" w:rsidRDefault="00356F07" w:rsidP="00746EF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532CFE">
        <w:rPr>
          <w:rFonts w:ascii="黑体" w:eastAsia="黑体" w:hAnsi="宋体" w:hint="eastAsia"/>
          <w:b/>
          <w:sz w:val="36"/>
          <w:szCs w:val="36"/>
          <w:u w:val="single"/>
        </w:rPr>
        <w:t>医废储存点改造项目</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043C17">
        <w:rPr>
          <w:rFonts w:ascii="黑体" w:eastAsia="黑体" w:hAnsi="宋体" w:hint="eastAsia"/>
          <w:sz w:val="30"/>
        </w:rPr>
        <w:t>五</w:t>
      </w:r>
      <w:r>
        <w:rPr>
          <w:rFonts w:ascii="黑体" w:eastAsia="黑体" w:hAnsi="宋体" w:hint="eastAsia"/>
          <w:sz w:val="30"/>
        </w:rPr>
        <w:t>年</w:t>
      </w:r>
      <w:r w:rsidR="00043C17">
        <w:rPr>
          <w:rFonts w:ascii="黑体" w:eastAsia="黑体" w:hAnsi="宋体" w:hint="eastAsia"/>
          <w:sz w:val="30"/>
        </w:rPr>
        <w:t>一</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532CFE">
        <w:rPr>
          <w:rFonts w:ascii="宋体" w:hAnsi="宋体" w:hint="eastAsia"/>
          <w:sz w:val="24"/>
          <w:u w:val="single"/>
        </w:rPr>
        <w:t>医废储存点改造项目</w:t>
      </w:r>
      <w:r w:rsidRPr="00624C28">
        <w:rPr>
          <w:rFonts w:ascii="宋体" w:hAnsi="宋体" w:hint="eastAsia"/>
          <w:sz w:val="24"/>
        </w:rPr>
        <w:t>（项目编号：</w:t>
      </w:r>
      <w:r w:rsidR="00E75523">
        <w:rPr>
          <w:rFonts w:ascii="宋体" w:hAnsi="宋体" w:hint="eastAsia"/>
          <w:sz w:val="24"/>
          <w:u w:val="single"/>
        </w:rPr>
        <w:t>BJ</w:t>
      </w:r>
      <w:r w:rsidR="00532CFE">
        <w:rPr>
          <w:rFonts w:ascii="宋体" w:hAnsi="宋体" w:hint="eastAsia"/>
          <w:sz w:val="24"/>
          <w:u w:val="single"/>
        </w:rPr>
        <w:t>GC24752</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532CFE">
        <w:rPr>
          <w:rFonts w:ascii="宋体" w:hAnsi="宋体" w:hint="eastAsia"/>
          <w:bCs/>
          <w:sz w:val="24"/>
          <w:szCs w:val="24"/>
          <w:lang w:eastAsia="zh-CN"/>
        </w:rPr>
        <w:t>医废储存点改造项目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6B524E">
        <w:rPr>
          <w:rFonts w:ascii="宋体" w:hAnsi="宋体"/>
          <w:bCs/>
          <w:sz w:val="24"/>
          <w:szCs w:val="24"/>
          <w:lang w:eastAsia="zh-CN"/>
        </w:rPr>
        <w:t>24.</w:t>
      </w:r>
      <w:r w:rsidR="00043C17">
        <w:rPr>
          <w:rFonts w:ascii="宋体" w:hAnsi="宋体"/>
          <w:bCs/>
          <w:sz w:val="24"/>
          <w:szCs w:val="24"/>
          <w:lang w:eastAsia="zh-CN"/>
        </w:rPr>
        <w:t>1385</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hint="eastAsia"/>
          <w:bCs/>
          <w:sz w:val="24"/>
          <w:szCs w:val="24"/>
          <w:lang w:eastAsia="zh-CN"/>
        </w:rPr>
        <w:t>（1）拆除：</w:t>
      </w:r>
      <w:r w:rsidR="00043C17">
        <w:rPr>
          <w:rFonts w:ascii="宋体" w:hAnsi="宋体" w:hint="eastAsia"/>
          <w:bCs/>
          <w:sz w:val="24"/>
          <w:szCs w:val="24"/>
          <w:lang w:eastAsia="zh-CN"/>
        </w:rPr>
        <w:t>现医废储存点的地坪、屋面彩钢夹芯板、部分腐蚀严重的钢柱、钢梁、老化的电线配管等</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sidRPr="00975D7B">
        <w:rPr>
          <w:rFonts w:ascii="宋体" w:hAnsi="宋体" w:hint="eastAsia"/>
          <w:bCs/>
          <w:sz w:val="24"/>
          <w:szCs w:val="24"/>
          <w:lang w:eastAsia="zh-CN"/>
        </w:rPr>
        <w:t>新建：</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1</w:t>
      </w:r>
      <w:r w:rsidRPr="00975D7B">
        <w:rPr>
          <w:rFonts w:ascii="宋体" w:hAnsi="宋体" w:hint="eastAsia"/>
          <w:bCs/>
          <w:sz w:val="24"/>
          <w:szCs w:val="24"/>
          <w:lang w:eastAsia="zh-CN"/>
        </w:rPr>
        <w:t>）</w:t>
      </w:r>
      <w:r w:rsidR="00043C17">
        <w:rPr>
          <w:rFonts w:ascii="宋体" w:hAnsi="宋体" w:hint="eastAsia"/>
          <w:bCs/>
          <w:sz w:val="24"/>
          <w:szCs w:val="24"/>
          <w:lang w:eastAsia="zh-CN"/>
        </w:rPr>
        <w:t>钢结构棚及屋面、墙面采光板</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2</w:t>
      </w:r>
      <w:r w:rsidRPr="00975D7B">
        <w:rPr>
          <w:rFonts w:ascii="宋体" w:hAnsi="宋体" w:hint="eastAsia"/>
          <w:bCs/>
          <w:sz w:val="24"/>
          <w:szCs w:val="24"/>
          <w:lang w:eastAsia="zh-CN"/>
        </w:rPr>
        <w:t>）</w:t>
      </w:r>
      <w:r w:rsidR="00043C17">
        <w:rPr>
          <w:rFonts w:ascii="宋体" w:hAnsi="宋体" w:hint="eastAsia"/>
          <w:bCs/>
          <w:sz w:val="24"/>
          <w:szCs w:val="24"/>
          <w:lang w:eastAsia="zh-CN"/>
        </w:rPr>
        <w:t>原医废储存棚的屋面板</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3</w:t>
      </w:r>
      <w:r w:rsidRPr="00975D7B">
        <w:rPr>
          <w:rFonts w:ascii="宋体" w:hAnsi="宋体" w:hint="eastAsia"/>
          <w:bCs/>
          <w:sz w:val="24"/>
          <w:szCs w:val="24"/>
          <w:lang w:eastAsia="zh-CN"/>
        </w:rPr>
        <w:t>）</w:t>
      </w:r>
      <w:r w:rsidR="00043C17">
        <w:rPr>
          <w:rFonts w:ascii="宋体" w:hAnsi="宋体" w:hint="eastAsia"/>
          <w:bCs/>
          <w:sz w:val="24"/>
          <w:szCs w:val="24"/>
          <w:lang w:eastAsia="zh-CN"/>
        </w:rPr>
        <w:t>部分原有墙面、地面玻化砖更换</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 xml:space="preserve">4) </w:t>
      </w:r>
      <w:r w:rsidR="00043C17">
        <w:rPr>
          <w:rFonts w:ascii="宋体" w:hAnsi="宋体" w:hint="eastAsia"/>
          <w:bCs/>
          <w:sz w:val="24"/>
          <w:szCs w:val="24"/>
          <w:lang w:eastAsia="zh-CN"/>
        </w:rPr>
        <w:t>配电箱、插座及照明灯具</w:t>
      </w:r>
      <w:r w:rsidRPr="00975D7B">
        <w:rPr>
          <w:rFonts w:ascii="宋体" w:hAnsi="宋体" w:hint="eastAsia"/>
          <w:bCs/>
          <w:sz w:val="24"/>
          <w:szCs w:val="24"/>
          <w:lang w:eastAsia="zh-CN"/>
        </w:rPr>
        <w:t>。</w:t>
      </w:r>
    </w:p>
    <w:p w:rsidR="00C66D37" w:rsidRPr="00C66D37" w:rsidRDefault="00043C1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其他未详事项</w:t>
      </w:r>
      <w:r w:rsidR="00C66D37">
        <w:rPr>
          <w:rFonts w:ascii="宋体" w:hAnsi="宋体" w:hint="eastAsia"/>
          <w:bCs/>
          <w:sz w:val="24"/>
        </w:rPr>
        <w:t>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E0363F">
        <w:rPr>
          <w:rFonts w:ascii="宋体" w:hAnsi="宋体"/>
          <w:bCs/>
          <w:sz w:val="24"/>
          <w:szCs w:val="24"/>
          <w:lang w:eastAsia="zh-CN"/>
        </w:rPr>
        <w:t>1</w:t>
      </w:r>
      <w:r w:rsidRPr="00624C28">
        <w:rPr>
          <w:rFonts w:ascii="宋体" w:hAnsi="宋体" w:hint="eastAsia"/>
          <w:bCs/>
          <w:sz w:val="24"/>
          <w:szCs w:val="24"/>
          <w:lang w:eastAsia="zh-CN"/>
        </w:rPr>
        <w:t>-</w:t>
      </w:r>
      <w:r w:rsidR="00043C17">
        <w:rPr>
          <w:rFonts w:ascii="宋体" w:hAnsi="宋体"/>
          <w:bCs/>
          <w:sz w:val="24"/>
          <w:szCs w:val="24"/>
          <w:lang w:eastAsia="zh-CN"/>
        </w:rPr>
        <w:t>1</w:t>
      </w:r>
      <w:r w:rsidR="000C45F9">
        <w:rPr>
          <w:rFonts w:ascii="宋体" w:hAnsi="宋体"/>
          <w:bCs/>
          <w:sz w:val="24"/>
          <w:szCs w:val="24"/>
          <w:lang w:eastAsia="zh-CN"/>
        </w:rPr>
        <w:t>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043C17">
        <w:rPr>
          <w:rFonts w:ascii="宋体" w:hAnsi="宋体"/>
          <w:bCs/>
          <w:sz w:val="24"/>
          <w:szCs w:val="24"/>
          <w:lang w:eastAsia="zh-CN"/>
        </w:rPr>
        <w:t>3</w:t>
      </w:r>
      <w:r w:rsidRPr="00624C28">
        <w:rPr>
          <w:rFonts w:ascii="宋体" w:hAnsi="宋体" w:hint="eastAsia"/>
          <w:bCs/>
          <w:sz w:val="24"/>
          <w:szCs w:val="24"/>
          <w:lang w:eastAsia="zh-CN"/>
        </w:rPr>
        <w:t>-</w:t>
      </w:r>
      <w:r w:rsidR="00043C17">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 xml:space="preserve">按照《建设工程工程量清单计价规范》(GB50500-2013)、《房屋建筑与装饰工程工程量计算规范》（GB50854-2013）、《上海市建筑和装饰工程预算定额》2016 </w:t>
      </w:r>
      <w:r w:rsidR="00D95970" w:rsidRPr="003B3177">
        <w:rPr>
          <w:rFonts w:ascii="宋体" w:hAnsi="宋体" w:hint="eastAsia"/>
          <w:sz w:val="24"/>
        </w:rPr>
        <w:lastRenderedPageBreak/>
        <w:t>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w:t>
      </w:r>
      <w:r w:rsidRPr="003B3177">
        <w:rPr>
          <w:rFonts w:ascii="宋体" w:hAnsi="宋体" w:hint="eastAsia"/>
          <w:sz w:val="24"/>
        </w:rPr>
        <w:lastRenderedPageBreak/>
        <w:t>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lastRenderedPageBreak/>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lastRenderedPageBreak/>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D81B5F">
        <w:rPr>
          <w:rFonts w:ascii="宋体" w:hAnsi="宋体" w:cs="宋体"/>
          <w:sz w:val="24"/>
        </w:rPr>
        <w:t>25</w:t>
      </w:r>
      <w:r w:rsidR="00356F07" w:rsidRPr="00624C28">
        <w:rPr>
          <w:rFonts w:ascii="宋体" w:hAnsi="宋体" w:cs="宋体" w:hint="eastAsia"/>
          <w:sz w:val="24"/>
        </w:rPr>
        <w:t>年</w:t>
      </w:r>
      <w:r w:rsidR="00D81B5F">
        <w:rPr>
          <w:rFonts w:ascii="宋体" w:hAnsi="宋体" w:cs="宋体" w:hint="eastAsia"/>
          <w:sz w:val="24"/>
        </w:rPr>
        <w:t>1</w:t>
      </w:r>
      <w:r w:rsidR="00E75523">
        <w:rPr>
          <w:rFonts w:ascii="宋体" w:hAnsi="宋体" w:cs="宋体" w:hint="eastAsia"/>
          <w:sz w:val="24"/>
        </w:rPr>
        <w:t>月</w:t>
      </w:r>
      <w:r w:rsidR="007228F7">
        <w:rPr>
          <w:rFonts w:ascii="宋体" w:hAnsi="宋体" w:cs="宋体"/>
          <w:sz w:val="24"/>
        </w:rPr>
        <w:t>1</w:t>
      </w:r>
      <w:r w:rsidR="009B4501">
        <w:rPr>
          <w:rFonts w:ascii="宋体" w:hAnsi="宋体" w:cs="宋体"/>
          <w:sz w:val="24"/>
        </w:rPr>
        <w:t>5</w:t>
      </w:r>
      <w:bookmarkStart w:id="0" w:name="_GoBack"/>
      <w:bookmarkEnd w:id="0"/>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725DA">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725DA" w:rsidRPr="00B725DA">
        <w:rPr>
          <w:rFonts w:ascii="宋体" w:hAnsi="宋体" w:hint="eastAsia"/>
          <w:sz w:val="24"/>
        </w:rPr>
        <w:t xml:space="preserve">上海沪港建设咨询有限公司 </w:t>
      </w:r>
      <w:r w:rsidR="00B725DA">
        <w:rPr>
          <w:rFonts w:ascii="宋体" w:hAnsi="宋体" w:hint="eastAsia"/>
          <w:sz w:val="24"/>
        </w:rPr>
        <w:t>（</w:t>
      </w:r>
      <w:r w:rsidR="00B725DA" w:rsidRPr="00B725DA">
        <w:rPr>
          <w:rFonts w:ascii="宋体" w:hAnsi="宋体" w:hint="eastAsia"/>
          <w:sz w:val="24"/>
        </w:rPr>
        <w:t>银行账号</w:t>
      </w:r>
      <w:r w:rsidR="00B725DA">
        <w:rPr>
          <w:rFonts w:ascii="宋体" w:hAnsi="宋体" w:hint="eastAsia"/>
          <w:sz w:val="24"/>
        </w:rPr>
        <w:t>：</w:t>
      </w:r>
      <w:r w:rsidR="00B725DA" w:rsidRPr="00B725DA">
        <w:rPr>
          <w:rFonts w:ascii="宋体" w:hAnsi="宋体" w:hint="eastAsia"/>
          <w:sz w:val="24"/>
        </w:rPr>
        <w:t>7311 4301 8260 0083 676</w:t>
      </w:r>
      <w:r w:rsidR="00B725DA">
        <w:rPr>
          <w:rFonts w:ascii="宋体" w:hAnsi="宋体" w:hint="eastAsia"/>
          <w:sz w:val="24"/>
        </w:rPr>
        <w:t>，</w:t>
      </w:r>
      <w:r w:rsidR="00B725DA" w:rsidRPr="00B725DA">
        <w:rPr>
          <w:rFonts w:ascii="宋体" w:hAnsi="宋体" w:hint="eastAsia"/>
          <w:sz w:val="24"/>
        </w:rPr>
        <w:t>开户银行</w:t>
      </w:r>
      <w:r w:rsidR="00B725DA">
        <w:rPr>
          <w:rFonts w:ascii="宋体" w:hAnsi="宋体" w:hint="eastAsia"/>
          <w:sz w:val="24"/>
        </w:rPr>
        <w:t>：</w:t>
      </w:r>
      <w:r w:rsidR="00B725DA" w:rsidRPr="00B725DA">
        <w:rPr>
          <w:rFonts w:ascii="宋体" w:hAnsi="宋体" w:hint="eastAsia"/>
          <w:sz w:val="24"/>
        </w:rPr>
        <w:t>中信银行上海虹桥支行</w:t>
      </w:r>
      <w:r w:rsidR="00B725DA">
        <w:rPr>
          <w:rFonts w:ascii="宋体" w:hAnsi="宋体" w:hint="eastAsia"/>
          <w:sz w:val="24"/>
        </w:rPr>
        <w:t>），</w:t>
      </w:r>
      <w:r w:rsidR="00BE1048" w:rsidRPr="0099341A">
        <w:rPr>
          <w:rFonts w:ascii="宋体" w:hAnsi="宋体" w:hint="eastAsia"/>
          <w:sz w:val="24"/>
        </w:rPr>
        <w:t>按照按沪建计联[2005]834号、沪价费[2005]056号文相关收费规定支付清单及最高投标限价编制费用</w:t>
      </w:r>
      <w:r w:rsidR="00BE1048">
        <w:rPr>
          <w:rFonts w:ascii="宋体" w:hAnsi="宋体" w:hint="eastAsia"/>
          <w:sz w:val="24"/>
        </w:rPr>
        <w:t>，联系人为</w:t>
      </w:r>
      <w:r w:rsidR="00B725DA" w:rsidRPr="00B725DA">
        <w:rPr>
          <w:rFonts w:ascii="宋体" w:hAnsi="宋体" w:hint="eastAsia"/>
          <w:sz w:val="24"/>
        </w:rPr>
        <w:t>龚诗楗</w:t>
      </w:r>
      <w:r w:rsidR="00BE1048" w:rsidRPr="00B725DA">
        <w:rPr>
          <w:rFonts w:ascii="宋体" w:hAnsi="宋体" w:hint="eastAsia"/>
          <w:sz w:val="24"/>
        </w:rPr>
        <w:t>，</w:t>
      </w:r>
      <w:r w:rsidR="00BE1048">
        <w:rPr>
          <w:rFonts w:ascii="宋体" w:hAnsi="宋体" w:hint="eastAsia"/>
          <w:sz w:val="24"/>
        </w:rPr>
        <w:t>电话为</w:t>
      </w:r>
      <w:r w:rsidR="00B725DA" w:rsidRPr="00B725DA">
        <w:rPr>
          <w:rFonts w:ascii="宋体" w:hAnsi="宋体"/>
          <w:sz w:val="24"/>
        </w:rPr>
        <w:t>18621298033</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D81B5F">
        <w:rPr>
          <w:rFonts w:ascii="宋体" w:hAnsi="宋体"/>
          <w:sz w:val="24"/>
        </w:rPr>
        <w:t>5</w:t>
      </w:r>
      <w:r w:rsidRPr="00624C28">
        <w:rPr>
          <w:rFonts w:ascii="宋体" w:hAnsi="宋体"/>
          <w:sz w:val="24"/>
        </w:rPr>
        <w:t>年</w:t>
      </w:r>
      <w:r w:rsidR="00223CD9">
        <w:rPr>
          <w:rFonts w:ascii="宋体" w:hAnsi="宋体"/>
          <w:sz w:val="24"/>
        </w:rPr>
        <w:t>1</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法定代表人身份证复印件</w:t>
                      </w:r>
                    </w:p>
                    <w:p w:rsidR="006B524E" w:rsidRDefault="006B524E"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B524E" w:rsidRDefault="006B524E" w:rsidP="00591C00">
                      <w:pPr>
                        <w:jc w:val="center"/>
                        <w:rPr>
                          <w:rFonts w:ascii="宋体"/>
                        </w:rPr>
                      </w:pPr>
                    </w:p>
                    <w:p w:rsidR="006B524E" w:rsidRDefault="006B524E" w:rsidP="00591C00">
                      <w:pPr>
                        <w:jc w:val="center"/>
                        <w:rPr>
                          <w:rFonts w:ascii="宋体" w:hAnsi="宋体"/>
                          <w:sz w:val="28"/>
                          <w:szCs w:val="28"/>
                        </w:rPr>
                      </w:pPr>
                      <w:r>
                        <w:rPr>
                          <w:rFonts w:ascii="宋体" w:hAnsi="宋体" w:hint="eastAsia"/>
                          <w:sz w:val="28"/>
                          <w:szCs w:val="28"/>
                        </w:rPr>
                        <w:t>授权代表身份证复印件</w:t>
                      </w:r>
                    </w:p>
                    <w:p w:rsidR="006B524E" w:rsidRDefault="006B524E"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3"/>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r>
        <w:rPr>
          <w:rFonts w:asciiTheme="minorEastAsia" w:hAnsiTheme="minorEastAsia" w:hint="eastAsia"/>
        </w:rPr>
        <w:t>过程</w:t>
      </w:r>
      <w:r>
        <w:rPr>
          <w:rFonts w:asciiTheme="minorEastAsia" w:hAnsiTheme="minorEastAsia"/>
        </w:rPr>
        <w:t>验收</w:t>
      </w:r>
      <w:bookmarkEnd w:id="355"/>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r>
        <w:rPr>
          <w:rFonts w:asciiTheme="minorEastAsia" w:hAnsiTheme="minorEastAsia" w:hint="eastAsia"/>
        </w:rPr>
        <w:t>偷工减料</w:t>
      </w:r>
      <w:bookmarkEnd w:id="356"/>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r>
        <w:rPr>
          <w:rFonts w:asciiTheme="minorEastAsia" w:hAnsiTheme="minorEastAsia" w:hint="eastAsia"/>
        </w:rPr>
        <w:t>让步</w:t>
      </w:r>
      <w:r>
        <w:rPr>
          <w:rFonts w:asciiTheme="minorEastAsia" w:hAnsiTheme="minorEastAsia"/>
        </w:rPr>
        <w:t>接收</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65" w:rsidRDefault="00B26865" w:rsidP="00356F07">
      <w:r>
        <w:separator/>
      </w:r>
    </w:p>
  </w:endnote>
  <w:endnote w:type="continuationSeparator" w:id="0">
    <w:p w:rsidR="00B26865" w:rsidRDefault="00B26865"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B4501" w:rsidRPr="009B4501">
      <w:rPr>
        <w:caps/>
        <w:noProof/>
        <w:color w:val="5B9BD5" w:themeColor="accent1"/>
        <w:lang w:val="zh-CN"/>
      </w:rPr>
      <w:t>20</w:t>
    </w:r>
    <w:r>
      <w:rPr>
        <w:caps/>
        <w:color w:val="5B9BD5" w:themeColor="accent1"/>
      </w:rPr>
      <w:fldChar w:fldCharType="end"/>
    </w:r>
  </w:p>
  <w:p w:rsidR="006B524E" w:rsidRDefault="006B524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B4501" w:rsidRPr="009B4501">
      <w:rPr>
        <w:caps/>
        <w:noProof/>
        <w:color w:val="5B9BD5" w:themeColor="accent1"/>
        <w:lang w:val="zh-CN"/>
      </w:rPr>
      <w:t>19</w:t>
    </w:r>
    <w:r>
      <w:rPr>
        <w:caps/>
        <w:color w:val="5B9BD5" w:themeColor="accent1"/>
      </w:rPr>
      <w:fldChar w:fldCharType="end"/>
    </w:r>
  </w:p>
  <w:p w:rsidR="006B524E" w:rsidRDefault="006B524E">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6B524E" w:rsidRDefault="006B524E">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65" w:rsidRDefault="00B26865" w:rsidP="00356F07">
      <w:r>
        <w:separator/>
      </w:r>
    </w:p>
  </w:footnote>
  <w:footnote w:type="continuationSeparator" w:id="0">
    <w:p w:rsidR="00B26865" w:rsidRDefault="00B26865"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4E" w:rsidRDefault="006B524E">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3594F"/>
    <w:rsid w:val="00043C17"/>
    <w:rsid w:val="000518B3"/>
    <w:rsid w:val="00067FA1"/>
    <w:rsid w:val="00083065"/>
    <w:rsid w:val="00090A78"/>
    <w:rsid w:val="000A756C"/>
    <w:rsid w:val="000B5B8D"/>
    <w:rsid w:val="000C0DE9"/>
    <w:rsid w:val="000C291D"/>
    <w:rsid w:val="000C45F9"/>
    <w:rsid w:val="00103709"/>
    <w:rsid w:val="00106D42"/>
    <w:rsid w:val="001259CB"/>
    <w:rsid w:val="001304A7"/>
    <w:rsid w:val="00137D35"/>
    <w:rsid w:val="001472FF"/>
    <w:rsid w:val="00150767"/>
    <w:rsid w:val="00155283"/>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F0865"/>
    <w:rsid w:val="002F47D4"/>
    <w:rsid w:val="00305B34"/>
    <w:rsid w:val="0032052D"/>
    <w:rsid w:val="0032476C"/>
    <w:rsid w:val="003319B7"/>
    <w:rsid w:val="003416AF"/>
    <w:rsid w:val="00356F07"/>
    <w:rsid w:val="003A63A1"/>
    <w:rsid w:val="003B3177"/>
    <w:rsid w:val="003C5858"/>
    <w:rsid w:val="003D3FF0"/>
    <w:rsid w:val="003E5086"/>
    <w:rsid w:val="003F23AC"/>
    <w:rsid w:val="003F23C3"/>
    <w:rsid w:val="003F4183"/>
    <w:rsid w:val="003F7475"/>
    <w:rsid w:val="003F7827"/>
    <w:rsid w:val="00406004"/>
    <w:rsid w:val="004167D8"/>
    <w:rsid w:val="00435BF8"/>
    <w:rsid w:val="004752FE"/>
    <w:rsid w:val="00480CCD"/>
    <w:rsid w:val="00483B04"/>
    <w:rsid w:val="004978E4"/>
    <w:rsid w:val="004B6252"/>
    <w:rsid w:val="004B6BF4"/>
    <w:rsid w:val="004C63B0"/>
    <w:rsid w:val="004D6A49"/>
    <w:rsid w:val="004D716C"/>
    <w:rsid w:val="004E4AA1"/>
    <w:rsid w:val="004F6684"/>
    <w:rsid w:val="00501A02"/>
    <w:rsid w:val="005115CD"/>
    <w:rsid w:val="005214B9"/>
    <w:rsid w:val="00523ED0"/>
    <w:rsid w:val="00532CFE"/>
    <w:rsid w:val="00553536"/>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B524E"/>
    <w:rsid w:val="006C1677"/>
    <w:rsid w:val="006D11A9"/>
    <w:rsid w:val="006D6AEF"/>
    <w:rsid w:val="006E30BA"/>
    <w:rsid w:val="006E48B2"/>
    <w:rsid w:val="006E550E"/>
    <w:rsid w:val="006F684D"/>
    <w:rsid w:val="006F73B1"/>
    <w:rsid w:val="0070364C"/>
    <w:rsid w:val="00703EBB"/>
    <w:rsid w:val="007100A3"/>
    <w:rsid w:val="00714B91"/>
    <w:rsid w:val="0072216C"/>
    <w:rsid w:val="007228F7"/>
    <w:rsid w:val="00724CAA"/>
    <w:rsid w:val="007270A4"/>
    <w:rsid w:val="00731637"/>
    <w:rsid w:val="0074685D"/>
    <w:rsid w:val="00746EF9"/>
    <w:rsid w:val="007519BF"/>
    <w:rsid w:val="007638DC"/>
    <w:rsid w:val="007762CB"/>
    <w:rsid w:val="00785405"/>
    <w:rsid w:val="007867D1"/>
    <w:rsid w:val="00795456"/>
    <w:rsid w:val="007A4E9C"/>
    <w:rsid w:val="007A6372"/>
    <w:rsid w:val="007B119F"/>
    <w:rsid w:val="008128D0"/>
    <w:rsid w:val="00833DEE"/>
    <w:rsid w:val="00843E1E"/>
    <w:rsid w:val="00851254"/>
    <w:rsid w:val="00871C2A"/>
    <w:rsid w:val="00894300"/>
    <w:rsid w:val="008A562A"/>
    <w:rsid w:val="008B7E2E"/>
    <w:rsid w:val="008D132F"/>
    <w:rsid w:val="008F3E50"/>
    <w:rsid w:val="009007A1"/>
    <w:rsid w:val="00904E99"/>
    <w:rsid w:val="00913623"/>
    <w:rsid w:val="009173BC"/>
    <w:rsid w:val="00952B46"/>
    <w:rsid w:val="00955FD9"/>
    <w:rsid w:val="00963322"/>
    <w:rsid w:val="00975D7B"/>
    <w:rsid w:val="009926AA"/>
    <w:rsid w:val="0099341A"/>
    <w:rsid w:val="009B42EE"/>
    <w:rsid w:val="009B4501"/>
    <w:rsid w:val="00A00E6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26865"/>
    <w:rsid w:val="00B30907"/>
    <w:rsid w:val="00B325BE"/>
    <w:rsid w:val="00B340D5"/>
    <w:rsid w:val="00B41F16"/>
    <w:rsid w:val="00B434A4"/>
    <w:rsid w:val="00B6310F"/>
    <w:rsid w:val="00B725DA"/>
    <w:rsid w:val="00B72F39"/>
    <w:rsid w:val="00B820B7"/>
    <w:rsid w:val="00B84A45"/>
    <w:rsid w:val="00B932B9"/>
    <w:rsid w:val="00B94D7E"/>
    <w:rsid w:val="00B97A12"/>
    <w:rsid w:val="00BA09BD"/>
    <w:rsid w:val="00BD71D9"/>
    <w:rsid w:val="00BE1048"/>
    <w:rsid w:val="00BF6E7B"/>
    <w:rsid w:val="00C10948"/>
    <w:rsid w:val="00C13AF2"/>
    <w:rsid w:val="00C15EB8"/>
    <w:rsid w:val="00C42ADC"/>
    <w:rsid w:val="00C537B8"/>
    <w:rsid w:val="00C66D37"/>
    <w:rsid w:val="00C92D81"/>
    <w:rsid w:val="00C93455"/>
    <w:rsid w:val="00CB7422"/>
    <w:rsid w:val="00CC5BC6"/>
    <w:rsid w:val="00CD2C0B"/>
    <w:rsid w:val="00CD5204"/>
    <w:rsid w:val="00CE7174"/>
    <w:rsid w:val="00D03264"/>
    <w:rsid w:val="00D03D8C"/>
    <w:rsid w:val="00D32227"/>
    <w:rsid w:val="00D44643"/>
    <w:rsid w:val="00D46F2D"/>
    <w:rsid w:val="00D55635"/>
    <w:rsid w:val="00D646F0"/>
    <w:rsid w:val="00D72A6E"/>
    <w:rsid w:val="00D7452E"/>
    <w:rsid w:val="00D81B5F"/>
    <w:rsid w:val="00D94296"/>
    <w:rsid w:val="00D94E47"/>
    <w:rsid w:val="00D95970"/>
    <w:rsid w:val="00D978E2"/>
    <w:rsid w:val="00DC7088"/>
    <w:rsid w:val="00DE58B1"/>
    <w:rsid w:val="00DF3F4E"/>
    <w:rsid w:val="00DF7248"/>
    <w:rsid w:val="00E0363F"/>
    <w:rsid w:val="00E133A2"/>
    <w:rsid w:val="00E2031C"/>
    <w:rsid w:val="00E24BAB"/>
    <w:rsid w:val="00E40059"/>
    <w:rsid w:val="00E52AB2"/>
    <w:rsid w:val="00E741AB"/>
    <w:rsid w:val="00E75523"/>
    <w:rsid w:val="00E75F97"/>
    <w:rsid w:val="00E76E10"/>
    <w:rsid w:val="00EA083A"/>
    <w:rsid w:val="00EA4DA9"/>
    <w:rsid w:val="00EA54D4"/>
    <w:rsid w:val="00EA6335"/>
    <w:rsid w:val="00ED59F4"/>
    <w:rsid w:val="00ED7429"/>
    <w:rsid w:val="00EE23D2"/>
    <w:rsid w:val="00EF2028"/>
    <w:rsid w:val="00F12D9F"/>
    <w:rsid w:val="00F1498E"/>
    <w:rsid w:val="00F41657"/>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5CA9"/>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3FBF-95A9-4667-BE86-E2AC91AB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52</Pages>
  <Words>3634</Words>
  <Characters>20718</Characters>
  <Application>Microsoft Office Word</Application>
  <DocSecurity>0</DocSecurity>
  <Lines>172</Lines>
  <Paragraphs>48</Paragraphs>
  <ScaleCrop>false</ScaleCrop>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156</cp:revision>
  <cp:lastPrinted>2023-09-22T08:24:00Z</cp:lastPrinted>
  <dcterms:created xsi:type="dcterms:W3CDTF">2023-03-05T08:51:00Z</dcterms:created>
  <dcterms:modified xsi:type="dcterms:W3CDTF">2025-01-10T03:28:00Z</dcterms:modified>
</cp:coreProperties>
</file>