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D48DD" w14:textId="77777777" w:rsidR="00277300" w:rsidRDefault="002A5F9C">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一、项目名称</w:t>
      </w:r>
    </w:p>
    <w:p w14:paraId="7D45BD46" w14:textId="77777777" w:rsidR="00277300" w:rsidRDefault="002A5F9C">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上海交通大学医学院附属新华医院网络心电图机等设备竞争性磋商采购项目</w:t>
      </w:r>
    </w:p>
    <w:p w14:paraId="4E441332" w14:textId="77777777" w:rsidR="00277300" w:rsidRDefault="002A5F9C">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二、项目参数:</w:t>
      </w:r>
    </w:p>
    <w:p w14:paraId="60378E0E" w14:textId="77777777" w:rsidR="00277300" w:rsidRDefault="002A5F9C">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（一）名称</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4327"/>
        <w:gridCol w:w="2112"/>
      </w:tblGrid>
      <w:tr w:rsidR="00277300" w14:paraId="7D55108D" w14:textId="77777777">
        <w:trPr>
          <w:trHeight w:val="360"/>
        </w:trPr>
        <w:tc>
          <w:tcPr>
            <w:tcW w:w="1067" w:type="pct"/>
            <w:shd w:val="clear" w:color="000000" w:fill="FFFFFF"/>
            <w:noWrap/>
            <w:vAlign w:val="center"/>
          </w:tcPr>
          <w:p w14:paraId="598C2B1A" w14:textId="77777777" w:rsidR="00277300" w:rsidRDefault="002A5F9C">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643" w:type="pct"/>
            <w:shd w:val="clear" w:color="000000" w:fill="FFFFFF"/>
            <w:noWrap/>
            <w:vAlign w:val="center"/>
          </w:tcPr>
          <w:p w14:paraId="2CBED83C" w14:textId="77777777" w:rsidR="00277300" w:rsidRDefault="002A5F9C">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290" w:type="pct"/>
            <w:shd w:val="clear" w:color="000000" w:fill="FFFFFF"/>
            <w:noWrap/>
            <w:vAlign w:val="center"/>
          </w:tcPr>
          <w:p w14:paraId="47F5E8FC" w14:textId="77777777" w:rsidR="00277300" w:rsidRDefault="002A5F9C">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277300" w14:paraId="09BCA3FF" w14:textId="77777777">
        <w:trPr>
          <w:trHeight w:val="395"/>
        </w:trPr>
        <w:tc>
          <w:tcPr>
            <w:tcW w:w="1067" w:type="pct"/>
            <w:shd w:val="clear" w:color="000000" w:fill="FFFFFF"/>
            <w:noWrap/>
            <w:vAlign w:val="center"/>
          </w:tcPr>
          <w:p w14:paraId="564B2877" w14:textId="77777777" w:rsidR="00277300" w:rsidRDefault="002A5F9C">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643" w:type="pct"/>
            <w:shd w:val="clear" w:color="000000" w:fill="FFFFFF"/>
            <w:noWrap/>
            <w:vAlign w:val="center"/>
          </w:tcPr>
          <w:p w14:paraId="02BC150C" w14:textId="77777777" w:rsidR="00277300" w:rsidRDefault="002A5F9C">
            <w:pPr>
              <w:widowControl/>
              <w:adjustRightInd w:val="0"/>
              <w:snapToGrid w:val="0"/>
              <w:spacing w:line="360" w:lineRule="auto"/>
              <w:ind w:hanging="31"/>
              <w:jc w:val="center"/>
              <w:rPr>
                <w:rFonts w:ascii="宋体" w:eastAsia="宋体" w:hAnsi="宋体" w:cs="宋体"/>
                <w:sz w:val="24"/>
                <w:szCs w:val="24"/>
              </w:rPr>
            </w:pPr>
            <w:r>
              <w:rPr>
                <w:rFonts w:ascii="宋体" w:eastAsia="宋体" w:hAnsi="宋体" w:cs="宋体" w:hint="eastAsia"/>
                <w:sz w:val="24"/>
                <w:szCs w:val="24"/>
              </w:rPr>
              <w:t>网络心电图机</w:t>
            </w:r>
          </w:p>
        </w:tc>
        <w:tc>
          <w:tcPr>
            <w:tcW w:w="1290" w:type="pct"/>
            <w:shd w:val="clear" w:color="000000" w:fill="FFFFFF"/>
            <w:noWrap/>
            <w:vAlign w:val="center"/>
          </w:tcPr>
          <w:p w14:paraId="7AD6F675" w14:textId="77777777" w:rsidR="00277300" w:rsidRDefault="002A5F9C">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2套</w:t>
            </w:r>
          </w:p>
        </w:tc>
      </w:tr>
      <w:tr w:rsidR="00277300" w14:paraId="06CBA4DF" w14:textId="77777777">
        <w:trPr>
          <w:trHeight w:val="395"/>
        </w:trPr>
        <w:tc>
          <w:tcPr>
            <w:tcW w:w="1067" w:type="pct"/>
            <w:shd w:val="clear" w:color="000000" w:fill="FFFFFF"/>
            <w:noWrap/>
            <w:vAlign w:val="center"/>
          </w:tcPr>
          <w:p w14:paraId="3E513AD2" w14:textId="77777777" w:rsidR="00277300" w:rsidRDefault="002A5F9C">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643" w:type="pct"/>
            <w:shd w:val="clear" w:color="000000" w:fill="FFFFFF"/>
            <w:noWrap/>
            <w:vAlign w:val="center"/>
          </w:tcPr>
          <w:p w14:paraId="4A428EF9" w14:textId="77777777" w:rsidR="00277300" w:rsidRDefault="002A5F9C">
            <w:pPr>
              <w:widowControl/>
              <w:adjustRightInd w:val="0"/>
              <w:snapToGrid w:val="0"/>
              <w:spacing w:line="360" w:lineRule="auto"/>
              <w:ind w:hanging="31"/>
              <w:jc w:val="center"/>
              <w:rPr>
                <w:rFonts w:ascii="宋体" w:eastAsia="宋体" w:hAnsi="宋体" w:cs="宋体"/>
                <w:sz w:val="24"/>
                <w:szCs w:val="24"/>
              </w:rPr>
            </w:pPr>
            <w:r>
              <w:rPr>
                <w:rFonts w:ascii="宋体" w:eastAsia="宋体" w:hAnsi="宋体" w:cs="宋体" w:hint="eastAsia"/>
                <w:sz w:val="24"/>
                <w:szCs w:val="24"/>
              </w:rPr>
              <w:t>动态心电工作站</w:t>
            </w:r>
          </w:p>
        </w:tc>
        <w:tc>
          <w:tcPr>
            <w:tcW w:w="1290" w:type="pct"/>
            <w:shd w:val="clear" w:color="000000" w:fill="FFFFFF"/>
            <w:noWrap/>
            <w:vAlign w:val="center"/>
          </w:tcPr>
          <w:p w14:paraId="55E48041" w14:textId="77777777" w:rsidR="00277300" w:rsidRDefault="002A5F9C">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2套</w:t>
            </w:r>
          </w:p>
        </w:tc>
      </w:tr>
      <w:tr w:rsidR="00277300" w14:paraId="2E1C0EE2" w14:textId="77777777">
        <w:trPr>
          <w:trHeight w:val="395"/>
        </w:trPr>
        <w:tc>
          <w:tcPr>
            <w:tcW w:w="1067" w:type="pct"/>
            <w:shd w:val="clear" w:color="000000" w:fill="FFFFFF"/>
            <w:noWrap/>
            <w:vAlign w:val="center"/>
          </w:tcPr>
          <w:p w14:paraId="0E00C61D" w14:textId="77777777" w:rsidR="00277300" w:rsidRDefault="002A5F9C">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643" w:type="pct"/>
            <w:shd w:val="clear" w:color="000000" w:fill="FFFFFF"/>
            <w:noWrap/>
            <w:vAlign w:val="center"/>
          </w:tcPr>
          <w:p w14:paraId="159DA5A3" w14:textId="77777777" w:rsidR="00277300" w:rsidRDefault="002A5F9C">
            <w:pPr>
              <w:widowControl/>
              <w:adjustRightInd w:val="0"/>
              <w:snapToGrid w:val="0"/>
              <w:spacing w:line="360" w:lineRule="auto"/>
              <w:ind w:hanging="31"/>
              <w:jc w:val="center"/>
              <w:rPr>
                <w:rFonts w:ascii="宋体" w:eastAsia="宋体" w:hAnsi="宋体" w:cs="宋体"/>
                <w:sz w:val="24"/>
                <w:szCs w:val="24"/>
              </w:rPr>
            </w:pPr>
            <w:r>
              <w:rPr>
                <w:rFonts w:ascii="宋体" w:eastAsia="宋体" w:hAnsi="宋体" w:cs="宋体" w:hint="eastAsia"/>
                <w:sz w:val="24"/>
                <w:szCs w:val="24"/>
              </w:rPr>
              <w:t>动态心电记录盒</w:t>
            </w:r>
          </w:p>
        </w:tc>
        <w:tc>
          <w:tcPr>
            <w:tcW w:w="1290" w:type="pct"/>
            <w:shd w:val="clear" w:color="000000" w:fill="FFFFFF"/>
            <w:noWrap/>
            <w:vAlign w:val="center"/>
          </w:tcPr>
          <w:p w14:paraId="63EACEDC" w14:textId="77777777" w:rsidR="00277300" w:rsidRDefault="002A5F9C">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6套</w:t>
            </w:r>
          </w:p>
        </w:tc>
      </w:tr>
    </w:tbl>
    <w:p w14:paraId="69A0C0EF" w14:textId="77777777" w:rsidR="00277300" w:rsidRDefault="002A5F9C">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（二）最高限价</w:t>
      </w:r>
    </w:p>
    <w:p w14:paraId="145CC865"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人民币30.00万元</w:t>
      </w:r>
    </w:p>
    <w:p w14:paraId="781C00F3" w14:textId="77777777" w:rsidR="00277300" w:rsidRDefault="002A5F9C">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（三）资格条件</w:t>
      </w:r>
    </w:p>
    <w:p w14:paraId="4EA67CD9" w14:textId="77777777" w:rsidR="00277300" w:rsidRDefault="002A5F9C">
      <w:pPr>
        <w:adjustRightInd w:val="0"/>
        <w:snapToGrid w:val="0"/>
        <w:spacing w:line="360" w:lineRule="auto"/>
        <w:ind w:firstLineChars="200" w:firstLine="480"/>
        <w:rPr>
          <w:rFonts w:ascii="宋体" w:eastAsia="宋体" w:hAnsi="宋体" w:cs="宋体"/>
          <w:sz w:val="24"/>
          <w:szCs w:val="24"/>
        </w:rPr>
      </w:pPr>
      <w:bookmarkStart w:id="0" w:name="_Hlk70410439"/>
      <w:r>
        <w:rPr>
          <w:rFonts w:ascii="宋体" w:eastAsia="宋体" w:hAnsi="宋体" w:cs="宋体" w:hint="eastAsia"/>
          <w:sz w:val="24"/>
          <w:szCs w:val="24"/>
        </w:rPr>
        <w:t>（1）</w:t>
      </w:r>
      <w:bookmarkEnd w:id="0"/>
      <w:r>
        <w:rPr>
          <w:rFonts w:ascii="宋体" w:eastAsia="宋体" w:hAnsi="宋体" w:cs="宋体" w:hint="eastAsia"/>
          <w:sz w:val="24"/>
          <w:szCs w:val="24"/>
        </w:rPr>
        <w:t>具有合法经营资质的独立法人、其他组织；</w:t>
      </w:r>
    </w:p>
    <w:p w14:paraId="12F90E9B"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14:paraId="63BF8A25"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color w:val="000000"/>
          <w:sz w:val="24"/>
          <w:szCs w:val="24"/>
        </w:rPr>
        <w:t>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w:t>
      </w:r>
      <w:r>
        <w:rPr>
          <w:rFonts w:ascii="宋体" w:eastAsia="宋体" w:hAnsi="宋体" w:cs="宋体" w:hint="eastAsia"/>
          <w:sz w:val="24"/>
          <w:szCs w:val="24"/>
        </w:rPr>
        <w:t>；（报价货物按照医疗器械管理时适用）</w:t>
      </w:r>
    </w:p>
    <w:p w14:paraId="5960BC26"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color w:val="000000"/>
          <w:sz w:val="24"/>
          <w:szCs w:val="24"/>
        </w:rPr>
        <w:t>为报价货物制造厂家，或具备合法代理资质的经营销售企业；</w:t>
      </w:r>
    </w:p>
    <w:p w14:paraId="1124FB49" w14:textId="77777777" w:rsidR="00277300" w:rsidRDefault="002A5F9C">
      <w:pPr>
        <w:adjustRightInd w:val="0"/>
        <w:snapToGrid w:val="0"/>
        <w:spacing w:line="360" w:lineRule="auto"/>
        <w:ind w:firstLineChars="200" w:firstLine="480"/>
        <w:rPr>
          <w:rFonts w:ascii="宋体" w:eastAsia="宋体" w:hAnsi="宋体" w:cs="宋体"/>
          <w:color w:val="000000"/>
          <w:sz w:val="24"/>
          <w:szCs w:val="24"/>
        </w:rPr>
      </w:pPr>
      <w:r>
        <w:rPr>
          <w:rFonts w:ascii="宋体" w:eastAsia="宋体" w:hAnsi="宋体" w:cs="宋体" w:hint="eastAsia"/>
          <w:sz w:val="24"/>
          <w:szCs w:val="24"/>
        </w:rPr>
        <w:t>（5）</w:t>
      </w:r>
      <w:r>
        <w:rPr>
          <w:rFonts w:ascii="宋体" w:eastAsia="宋体" w:hAnsi="宋体" w:cs="宋体" w:hint="eastAsia"/>
          <w:color w:val="000000"/>
          <w:sz w:val="24"/>
          <w:szCs w:val="24"/>
        </w:rPr>
        <w:t>在参加采购活动前三年内，在经营活动中没有重大违法记录；</w:t>
      </w:r>
    </w:p>
    <w:p w14:paraId="6A672668"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color w:val="000000"/>
          <w:sz w:val="24"/>
          <w:szCs w:val="24"/>
        </w:rPr>
        <w:t>在参加采购活动前三年内，未有过行贿犯罪记录；</w:t>
      </w:r>
    </w:p>
    <w:p w14:paraId="404F7B3D"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color w:val="000000"/>
          <w:sz w:val="24"/>
          <w:szCs w:val="24"/>
        </w:rPr>
        <w:t>未被列入“信用中国”网站（www.creditchina.gov.cn）失信被执行人名单、重大税收违法案件当事人名单；</w:t>
      </w:r>
    </w:p>
    <w:p w14:paraId="4ADD0CE2"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color w:val="000000"/>
          <w:sz w:val="24"/>
          <w:szCs w:val="24"/>
        </w:rPr>
        <w:t>本项目不接受联合体参与。</w:t>
      </w:r>
    </w:p>
    <w:p w14:paraId="19104BDA" w14:textId="77777777" w:rsidR="00277300" w:rsidRDefault="002A5F9C">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（四）性能及技术参数：</w:t>
      </w:r>
    </w:p>
    <w:p w14:paraId="56315012" w14:textId="77777777" w:rsidR="00277300" w:rsidRDefault="002A5F9C">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一）、主要功能及工作原理</w:t>
      </w:r>
    </w:p>
    <w:p w14:paraId="05931347" w14:textId="77777777" w:rsidR="00277300" w:rsidRDefault="002A5F9C">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通过院内局域网，将采集的静息心电图数据、动态心电图数据传输至现有的</w:t>
      </w:r>
      <w:r>
        <w:rPr>
          <w:rFonts w:ascii="宋体" w:eastAsia="宋体" w:hAnsi="宋体" w:cs="宋体" w:hint="eastAsia"/>
          <w:kern w:val="0"/>
          <w:sz w:val="24"/>
          <w:szCs w:val="24"/>
        </w:rPr>
        <w:lastRenderedPageBreak/>
        <w:t>心电网络系统，由心电诊断中心出具报告，同时临床系统查阅电子版静息心电图、动态心电图文一体报告。</w:t>
      </w:r>
    </w:p>
    <w:p w14:paraId="0E1C1C2E" w14:textId="77777777" w:rsidR="00277300" w:rsidRDefault="002A5F9C">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二）、应用场景</w:t>
      </w:r>
    </w:p>
    <w:p w14:paraId="6A3DF551" w14:textId="77777777" w:rsidR="00277300" w:rsidRDefault="002A5F9C">
      <w:pPr>
        <w:adjustRightInd w:val="0"/>
        <w:snapToGrid w:val="0"/>
        <w:spacing w:line="360" w:lineRule="auto"/>
        <w:ind w:firstLineChars="200" w:firstLine="480"/>
        <w:rPr>
          <w:rFonts w:ascii="宋体" w:eastAsia="宋体" w:hAnsi="宋体" w:cs="Arial"/>
          <w:bCs/>
          <w:sz w:val="24"/>
          <w:szCs w:val="24"/>
        </w:rPr>
      </w:pPr>
      <w:r>
        <w:rPr>
          <w:rFonts w:ascii="宋体" w:eastAsia="宋体" w:hAnsi="宋体" w:cs="Arial" w:hint="eastAsia"/>
          <w:bCs/>
          <w:sz w:val="24"/>
          <w:szCs w:val="24"/>
        </w:rPr>
        <w:t>通过动态心电记录盒在患者日常生活状态下连续24小时或更长时间记录其心电活动的全过程，并借助计算机进行分析处理，以发现在常规体表心电图检查时不易发现的心律失常和心肌缺血等，为临床诊断、治疗及判断疗效提供重要的客观依据；成人儿童心电图波形采集。</w:t>
      </w:r>
    </w:p>
    <w:p w14:paraId="25E4E72E" w14:textId="77777777" w:rsidR="00277300" w:rsidRDefault="002A5F9C">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三）、重要技术参数</w:t>
      </w:r>
    </w:p>
    <w:p w14:paraId="3FC09915" w14:textId="77777777" w:rsidR="00277300" w:rsidRDefault="002A5F9C">
      <w:pPr>
        <w:adjustRightInd w:val="0"/>
        <w:snapToGrid w:val="0"/>
        <w:spacing w:line="360" w:lineRule="auto"/>
        <w:ind w:firstLineChars="236" w:firstLine="569"/>
        <w:rPr>
          <w:rFonts w:ascii="宋体" w:eastAsia="宋体" w:hAnsi="宋体" w:cs="宋体"/>
          <w:bCs/>
          <w:sz w:val="24"/>
          <w:szCs w:val="24"/>
        </w:rPr>
      </w:pPr>
      <w:r>
        <w:rPr>
          <w:rFonts w:ascii="宋体" w:eastAsia="宋体" w:hAnsi="宋体" w:cs="宋体" w:hint="eastAsia"/>
          <w:b/>
          <w:sz w:val="24"/>
          <w:szCs w:val="24"/>
        </w:rPr>
        <w:t>1、网络心电图机</w:t>
      </w:r>
    </w:p>
    <w:p w14:paraId="499DA470"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（1）配备可移动台车，采集设备</w:t>
      </w:r>
      <w:r>
        <w:rPr>
          <w:rFonts w:ascii="宋体" w:eastAsia="宋体" w:hAnsi="宋体" w:cs="Arial" w:hint="eastAsia"/>
          <w:bCs/>
          <w:sz w:val="24"/>
          <w:szCs w:val="24"/>
        </w:rPr>
        <w:t>可至少适应手</w:t>
      </w:r>
      <w:r>
        <w:rPr>
          <w:rFonts w:ascii="宋体" w:eastAsia="宋体" w:hAnsi="宋体" w:cs="宋体" w:hint="eastAsia"/>
          <w:bCs/>
          <w:sz w:val="24"/>
          <w:szCs w:val="24"/>
        </w:rPr>
        <w:t>持和移动台车应用方式，便于出诊、床旁的心电图采集。</w:t>
      </w:r>
    </w:p>
    <w:p w14:paraId="17733D2F"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（2）显示屏≥10英寸，屏幕亮度可调，支持背景网格显示，支持多点触控操作；</w:t>
      </w:r>
    </w:p>
    <w:p w14:paraId="2048FBB1"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（3）▲至少支持12/15/16/18导同步采集、同屏显示，提供</w:t>
      </w:r>
      <w:r>
        <w:rPr>
          <w:rFonts w:ascii="宋体" w:eastAsia="宋体" w:hAnsi="宋体" w:cs="宋体" w:hint="eastAsia"/>
          <w:sz w:val="24"/>
          <w:szCs w:val="24"/>
        </w:rPr>
        <w:t>医疗器械注册证复印件并圈出对应内容证明</w:t>
      </w:r>
      <w:r>
        <w:rPr>
          <w:rFonts w:ascii="宋体" w:eastAsia="宋体" w:hAnsi="宋体" w:cs="宋体" w:hint="eastAsia"/>
          <w:bCs/>
          <w:sz w:val="24"/>
          <w:szCs w:val="24"/>
        </w:rPr>
        <w:t>。</w:t>
      </w:r>
    </w:p>
    <w:p w14:paraId="684C214F"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（4）至少具备12/15/16/18导多种导联连接示意图。</w:t>
      </w:r>
    </w:p>
    <w:p w14:paraId="5412FA15" w14:textId="78ECA49E"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（5）具备</w:t>
      </w:r>
      <w:r w:rsidR="001A067C" w:rsidRPr="001A067C">
        <w:rPr>
          <w:rFonts w:ascii="宋体" w:eastAsia="宋体" w:hAnsi="宋体" w:cs="宋体" w:hint="eastAsia"/>
          <w:bCs/>
          <w:sz w:val="24"/>
          <w:szCs w:val="24"/>
        </w:rPr>
        <w:t>患者申请单提取</w:t>
      </w:r>
      <w:r>
        <w:rPr>
          <w:rFonts w:ascii="宋体" w:eastAsia="宋体" w:hAnsi="宋体" w:cs="宋体" w:hint="eastAsia"/>
          <w:bCs/>
          <w:sz w:val="24"/>
          <w:szCs w:val="24"/>
        </w:rPr>
        <w:t>功能，可一键提取待检查患者详细信息，减少手工录入。支持按科室批量提取功能。</w:t>
      </w:r>
    </w:p>
    <w:p w14:paraId="4ACA6804"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（6）具备描记和分析空间向量心电图、时间向量心电图、心室晚电位、心率变异性分析功能。</w:t>
      </w:r>
    </w:p>
    <w:p w14:paraId="56D463D1"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（7）具备心电波形重采集功能，无需再次输入患者信息，即可成波形的重新采集。</w:t>
      </w:r>
    </w:p>
    <w:p w14:paraId="49B28C0E"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（8）▲具备心电加做模式，在完成标准12导心电采集后，至少可加做右胸与后壁心电采集，</w:t>
      </w:r>
      <w:r>
        <w:rPr>
          <w:rFonts w:ascii="宋体" w:eastAsia="宋体" w:hAnsi="宋体" w:cs="宋体" w:hint="eastAsia"/>
          <w:sz w:val="24"/>
          <w:szCs w:val="24"/>
        </w:rPr>
        <w:t>提供软件界面截图</w:t>
      </w:r>
      <w:r>
        <w:rPr>
          <w:rFonts w:ascii="宋体" w:eastAsia="宋体" w:hAnsi="宋体" w:cs="宋体" w:hint="eastAsia"/>
          <w:bCs/>
          <w:sz w:val="24"/>
          <w:szCs w:val="24"/>
        </w:rPr>
        <w:t>。</w:t>
      </w:r>
    </w:p>
    <w:p w14:paraId="4070DCB6"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（9）支持心电图采集数据上传功能，在心电图采集完成后，可通过波形回放查看采集质量，确认后可上传至心电会诊中心，可设置自动上传或手动上传模式。</w:t>
      </w:r>
    </w:p>
    <w:p w14:paraId="5DF5AA71"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（10）若网络出现故障，病历将存在本机，当网络恢复后，病历将自动上传至心电会诊中心。</w:t>
      </w:r>
    </w:p>
    <w:p w14:paraId="311B59E1"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（11）支持心电图报告结论同步功能，在会诊中心诊断完成后，诊断结论可</w:t>
      </w:r>
      <w:r>
        <w:rPr>
          <w:rFonts w:ascii="宋体" w:eastAsia="宋体" w:hAnsi="宋体" w:cs="宋体" w:hint="eastAsia"/>
          <w:bCs/>
          <w:sz w:val="24"/>
          <w:szCs w:val="24"/>
        </w:rPr>
        <w:lastRenderedPageBreak/>
        <w:t>实时同步至本机。</w:t>
      </w:r>
    </w:p>
    <w:p w14:paraId="07187455"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（12）具备病历管理功能，可对存储的病历至少进行查询、回放、上传、重采、加做、编辑、打印、删除操作；</w:t>
      </w:r>
    </w:p>
    <w:p w14:paraId="4CAFCB92"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（13）支持报告状态与上传状态显示，并支持以不同状态进行分类查询，方便医护人员进行病历的分类查找；</w:t>
      </w:r>
    </w:p>
    <w:p w14:paraId="72835BBE"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（14）▲支持系统在线自动更新功能，便于系统升级维护，提供截图证明。</w:t>
      </w:r>
    </w:p>
    <w:p w14:paraId="48D456FD" w14:textId="07C22F8A"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★（15）</w:t>
      </w:r>
      <w:r w:rsidRPr="00B2660B">
        <w:rPr>
          <w:rFonts w:ascii="宋体" w:eastAsia="宋体" w:hAnsi="宋体" w:cs="宋体" w:hint="eastAsia"/>
          <w:bCs/>
          <w:sz w:val="24"/>
          <w:szCs w:val="24"/>
        </w:rPr>
        <w:t>支持</w:t>
      </w:r>
      <w:r>
        <w:rPr>
          <w:rFonts w:ascii="宋体" w:eastAsia="宋体" w:hAnsi="宋体" w:cs="宋体" w:hint="eastAsia"/>
          <w:bCs/>
          <w:sz w:val="24"/>
          <w:szCs w:val="24"/>
        </w:rPr>
        <w:t>与医院现有心电系统无缝对接，</w:t>
      </w:r>
      <w:r w:rsidR="000E5148" w:rsidRPr="000E5148">
        <w:rPr>
          <w:rFonts w:ascii="宋体" w:eastAsia="宋体" w:hAnsi="宋体" w:cs="宋体" w:hint="eastAsia"/>
          <w:bCs/>
          <w:sz w:val="24"/>
          <w:szCs w:val="24"/>
        </w:rPr>
        <w:t>现有心电系统为麦迪克斯品牌，采用HL7接口协议</w:t>
      </w:r>
      <w:r w:rsidR="000E5148">
        <w:rPr>
          <w:rFonts w:ascii="宋体" w:eastAsia="宋体" w:hAnsi="宋体" w:cs="宋体" w:hint="eastAsia"/>
          <w:bCs/>
          <w:sz w:val="24"/>
          <w:szCs w:val="24"/>
        </w:rPr>
        <w:t>，</w:t>
      </w:r>
      <w:r>
        <w:rPr>
          <w:rFonts w:ascii="宋体" w:eastAsia="宋体" w:hAnsi="宋体" w:cs="宋体" w:hint="eastAsia"/>
          <w:bCs/>
          <w:sz w:val="24"/>
          <w:szCs w:val="24"/>
        </w:rPr>
        <w:t>要求提供医院现使用心电系统无缝对接原厂授权书证明。</w:t>
      </w:r>
    </w:p>
    <w:p w14:paraId="2FF3CC93" w14:textId="77777777" w:rsidR="00277300" w:rsidRDefault="002A5F9C">
      <w:pPr>
        <w:adjustRightInd w:val="0"/>
        <w:snapToGrid w:val="0"/>
        <w:spacing w:line="360" w:lineRule="auto"/>
        <w:ind w:firstLineChars="236" w:firstLine="569"/>
        <w:rPr>
          <w:rFonts w:ascii="宋体" w:eastAsia="宋体" w:hAnsi="宋体" w:cs="宋体"/>
          <w:bCs/>
          <w:sz w:val="24"/>
          <w:szCs w:val="24"/>
        </w:rPr>
      </w:pPr>
      <w:r>
        <w:rPr>
          <w:rFonts w:ascii="宋体" w:eastAsia="宋体" w:hAnsi="宋体" w:cs="宋体" w:hint="eastAsia"/>
          <w:b/>
          <w:sz w:val="24"/>
          <w:szCs w:val="24"/>
        </w:rPr>
        <w:t>2、动态心电图工作站及动态心电记录盒</w:t>
      </w:r>
      <w:r>
        <w:rPr>
          <w:rFonts w:ascii="宋体" w:eastAsia="宋体" w:hAnsi="宋体" w:cs="宋体" w:hint="eastAsia"/>
          <w:bCs/>
          <w:sz w:val="24"/>
          <w:szCs w:val="24"/>
        </w:rPr>
        <w:t>：</w:t>
      </w:r>
    </w:p>
    <w:p w14:paraId="5B04CE17" w14:textId="78AFDBA8"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▲(1)动态心电分析软件应通过软件评测机构的测试，以保证软件的实用性和稳定性，</w:t>
      </w:r>
      <w:r w:rsidR="000E5148" w:rsidRPr="000E5148">
        <w:rPr>
          <w:rFonts w:ascii="宋体" w:eastAsia="宋体" w:hAnsi="宋体" w:cs="宋体" w:hint="eastAsia"/>
          <w:bCs/>
          <w:sz w:val="24"/>
          <w:szCs w:val="24"/>
        </w:rPr>
        <w:t>要求提供第三方检测机构出具的测试报告</w:t>
      </w:r>
    </w:p>
    <w:p w14:paraId="4E40CF16"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(2)支持记录和采集24小时内的人体十二导联心电信号，并对记录和采集的数据进行存储，通过计算机软件系统，至少支持对数据进行读取、病例填写、显示、回放、分析、查看和打印。</w:t>
      </w:r>
    </w:p>
    <w:p w14:paraId="78824927"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▲(3)分析工具支持自由组合：提供多种分析工具，至少包括K线图、直方图、散点图、栅状图、事件图、波形全览图。可按需设置、自由组合分析工具栏。需提供可按需设置、自由组合分析工具栏的界面截图；</w:t>
      </w:r>
    </w:p>
    <w:p w14:paraId="62AE574A" w14:textId="3BFF5C64"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▲(4)具备差分栅状图功能：支持捕捉及定位偶发心率失常；</w:t>
      </w:r>
      <w:r w:rsidR="00B2660B" w:rsidRPr="00B2660B">
        <w:rPr>
          <w:rFonts w:ascii="宋体" w:eastAsia="宋体" w:hAnsi="宋体" w:cs="宋体" w:hint="eastAsia"/>
          <w:bCs/>
          <w:sz w:val="24"/>
          <w:szCs w:val="24"/>
        </w:rPr>
        <w:t>提供相关证明文件</w:t>
      </w:r>
      <w:r>
        <w:rPr>
          <w:rFonts w:ascii="宋体" w:eastAsia="宋体" w:hAnsi="宋体" w:cs="宋体" w:hint="eastAsia"/>
          <w:bCs/>
          <w:sz w:val="24"/>
          <w:szCs w:val="24"/>
        </w:rPr>
        <w:t>。</w:t>
      </w:r>
    </w:p>
    <w:p w14:paraId="5701B909" w14:textId="4E88465D"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(5)智能散点图功能：</w:t>
      </w:r>
      <w:r w:rsidRPr="00B2660B">
        <w:rPr>
          <w:rFonts w:ascii="宋体" w:eastAsia="宋体" w:hAnsi="宋体" w:cs="宋体" w:hint="eastAsia"/>
          <w:bCs/>
          <w:sz w:val="24"/>
          <w:szCs w:val="24"/>
        </w:rPr>
        <w:t>至少具有五项散点图功能，至少包含</w:t>
      </w:r>
      <w:r>
        <w:rPr>
          <w:rFonts w:ascii="宋体" w:eastAsia="宋体" w:hAnsi="宋体" w:cs="宋体" w:hint="eastAsia"/>
          <w:bCs/>
          <w:sz w:val="24"/>
          <w:szCs w:val="24"/>
        </w:rPr>
        <w:t>具有时间散点图、小时散点图、Lorenz散点图、差值散点图、四象限散点图；</w:t>
      </w:r>
    </w:p>
    <w:p w14:paraId="5F984D99"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(6)支持阵发性房颤、房扑定位分析：基于时间散点图和小时时间散点图，定位房颤、房扑发生的位置以及起始结束时间；</w:t>
      </w:r>
    </w:p>
    <w:p w14:paraId="4D5CB03D"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(7)支持睡眠分析、运动、体位分析：记录睡眠时呼吸波以及运动、体位的测量数据，与心电图综合分析会诊；</w:t>
      </w:r>
    </w:p>
    <w:p w14:paraId="10FEC1FC"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(8)具备心电向量、心室晚电位功能，提供心电向量、心室晚电位打印模版。</w:t>
      </w:r>
    </w:p>
    <w:p w14:paraId="5B6D53F5"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(9)具有起搏器分析功能：具备起搏分析通道，无需勾选起搏器类型，可自动检测起搏脉冲信号；</w:t>
      </w:r>
    </w:p>
    <w:p w14:paraId="6D06CF33"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(10)具有分析测量工具：心电波形上可实时测量并显示R-R 间期数值、心率值, 提供间期分析与心率分析；</w:t>
      </w:r>
    </w:p>
    <w:p w14:paraId="250BD155"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lastRenderedPageBreak/>
        <w:t>(11)至少提供电压测量尺、平行尺测量工具；</w:t>
      </w:r>
    </w:p>
    <w:p w14:paraId="6990D668"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▲(12)具备导联纠错功能，导联接错时，不用重新采集，可直接在软件上进行导联交换；提供导联纠错截图证明。</w:t>
      </w:r>
    </w:p>
    <w:p w14:paraId="2412F3C0"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(13)网络化功能：具备远程会诊功能，可接收由申请端上传的动态心电数据并进行分析及回传报告；具有会诊列表功能，可至少显示数据的发送方及患者基本信息、传输状态、报告状态；</w:t>
      </w:r>
    </w:p>
    <w:p w14:paraId="62446409"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▲(14)动态心电分析软件与传输软件为一体，无需打开不同软件界面窗口，实现后台数据自动化传输。</w:t>
      </w:r>
    </w:p>
    <w:p w14:paraId="03ABB352" w14:textId="38799C73"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★（15）</w:t>
      </w:r>
      <w:r w:rsidRPr="004E0F26">
        <w:rPr>
          <w:rFonts w:ascii="宋体" w:eastAsia="宋体" w:hAnsi="宋体" w:cs="宋体" w:hint="eastAsia"/>
          <w:bCs/>
          <w:sz w:val="24"/>
          <w:szCs w:val="24"/>
        </w:rPr>
        <w:t>支持与</w:t>
      </w:r>
      <w:r>
        <w:rPr>
          <w:rFonts w:ascii="宋体" w:eastAsia="宋体" w:hAnsi="宋体" w:cs="宋体" w:hint="eastAsia"/>
          <w:bCs/>
          <w:sz w:val="24"/>
          <w:szCs w:val="24"/>
        </w:rPr>
        <w:t>医院现有心电系统无缝对接，</w:t>
      </w:r>
      <w:r w:rsidR="004E0F26" w:rsidRPr="004E0F26">
        <w:rPr>
          <w:rFonts w:ascii="宋体" w:eastAsia="宋体" w:hAnsi="宋体" w:cs="宋体" w:hint="eastAsia"/>
          <w:bCs/>
          <w:sz w:val="24"/>
          <w:szCs w:val="24"/>
        </w:rPr>
        <w:t>现有心电系统为麦迪克斯品牌，采用HL7接口协议</w:t>
      </w:r>
      <w:r w:rsidR="004E0F26">
        <w:rPr>
          <w:rFonts w:ascii="宋体" w:eastAsia="宋体" w:hAnsi="宋体" w:cs="宋体" w:hint="eastAsia"/>
          <w:bCs/>
          <w:sz w:val="24"/>
          <w:szCs w:val="24"/>
        </w:rPr>
        <w:t>，</w:t>
      </w:r>
      <w:r>
        <w:rPr>
          <w:rFonts w:ascii="宋体" w:eastAsia="宋体" w:hAnsi="宋体" w:cs="宋体" w:hint="eastAsia"/>
          <w:bCs/>
          <w:sz w:val="24"/>
          <w:szCs w:val="24"/>
        </w:rPr>
        <w:t>要求提供医院现使用心电系统无缝对接原厂授权书证明。</w:t>
      </w:r>
    </w:p>
    <w:p w14:paraId="605CDDE4" w14:textId="77777777" w:rsidR="00277300" w:rsidRDefault="002A5F9C">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四）、一般技术参数</w:t>
      </w:r>
    </w:p>
    <w:p w14:paraId="15E26636" w14:textId="77777777" w:rsidR="00277300" w:rsidRDefault="002A5F9C">
      <w:pPr>
        <w:adjustRightInd w:val="0"/>
        <w:snapToGrid w:val="0"/>
        <w:spacing w:line="360" w:lineRule="auto"/>
        <w:ind w:firstLineChars="236" w:firstLine="569"/>
        <w:rPr>
          <w:rFonts w:ascii="宋体" w:eastAsia="宋体" w:hAnsi="宋体" w:cs="宋体"/>
          <w:bCs/>
          <w:sz w:val="24"/>
          <w:szCs w:val="24"/>
        </w:rPr>
      </w:pPr>
      <w:r>
        <w:rPr>
          <w:rFonts w:ascii="宋体" w:eastAsia="宋体" w:hAnsi="宋体" w:cs="宋体" w:hint="eastAsia"/>
          <w:b/>
          <w:sz w:val="24"/>
          <w:szCs w:val="24"/>
        </w:rPr>
        <w:t>1、网络心电图机</w:t>
      </w:r>
      <w:r>
        <w:rPr>
          <w:rFonts w:ascii="宋体" w:eastAsia="宋体" w:hAnsi="宋体" w:cs="宋体" w:hint="eastAsia"/>
          <w:bCs/>
          <w:sz w:val="24"/>
          <w:szCs w:val="24"/>
        </w:rPr>
        <w:t>：</w:t>
      </w:r>
    </w:p>
    <w:p w14:paraId="5986ACBB"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（1）输入阻抗：≥5MΩ</w:t>
      </w:r>
    </w:p>
    <w:p w14:paraId="21170C0C"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（2）输入回路电流：≤0.1μA</w:t>
      </w:r>
    </w:p>
    <w:p w14:paraId="480A462B"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（3）噪声：≤15μVp-p</w:t>
      </w:r>
    </w:p>
    <w:p w14:paraId="14AD67B9"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（4）共模抑制比：≥85dB</w:t>
      </w:r>
    </w:p>
    <w:p w14:paraId="50EA5127"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（5）时间常数：≥3.2s</w:t>
      </w:r>
    </w:p>
    <w:p w14:paraId="0BF628E8"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（6）耐极化电压：在±300mV直流极化电压下，灵敏度变化不超过5%</w:t>
      </w:r>
    </w:p>
    <w:p w14:paraId="12483458" w14:textId="6361BCA3"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（7）A/D转换：</w:t>
      </w:r>
      <w:r w:rsidR="004E0F26">
        <w:rPr>
          <w:rFonts w:ascii="宋体" w:eastAsia="宋体" w:hAnsi="宋体" w:cs="宋体" w:hint="eastAsia"/>
          <w:bCs/>
          <w:sz w:val="24"/>
          <w:szCs w:val="24"/>
        </w:rPr>
        <w:t>≥</w:t>
      </w:r>
      <w:r>
        <w:rPr>
          <w:rFonts w:ascii="宋体" w:eastAsia="宋体" w:hAnsi="宋体" w:cs="宋体" w:hint="eastAsia"/>
          <w:bCs/>
          <w:sz w:val="24"/>
          <w:szCs w:val="24"/>
        </w:rPr>
        <w:t>24bit</w:t>
      </w:r>
    </w:p>
    <w:p w14:paraId="1EED8858"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（8）定标电压：1mV±5%</w:t>
      </w:r>
    </w:p>
    <w:p w14:paraId="165A6CF9"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（9）标准灵敏度：10mm/mV+5%</w:t>
      </w:r>
    </w:p>
    <w:p w14:paraId="70EA393E"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（10）灵敏度转换误差：由10mm/mV转换为5 mm/mV、20mm/mV时，转换误差不大于5%</w:t>
      </w:r>
    </w:p>
    <w:p w14:paraId="4FA512C2"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（11）走纸速度：在25mm/s和50mm/s纸速时,误差不超过5%</w:t>
      </w:r>
    </w:p>
    <w:p w14:paraId="31415469"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（12）抗干扰滤波：至少具有交流滤波、肌电滤波、基线滤波</w:t>
      </w:r>
    </w:p>
    <w:p w14:paraId="0FEDC45C"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（13）工频干扰抑制器：抑制比不小于20dB</w:t>
      </w:r>
    </w:p>
    <w:p w14:paraId="17C08FEB" w14:textId="77777777" w:rsidR="00277300" w:rsidRDefault="002A5F9C">
      <w:pPr>
        <w:adjustRightInd w:val="0"/>
        <w:snapToGrid w:val="0"/>
        <w:spacing w:line="360" w:lineRule="auto"/>
        <w:ind w:firstLineChars="236" w:firstLine="569"/>
        <w:rPr>
          <w:rFonts w:ascii="宋体" w:eastAsia="宋体" w:hAnsi="宋体" w:cs="宋体"/>
          <w:bCs/>
          <w:sz w:val="24"/>
          <w:szCs w:val="24"/>
        </w:rPr>
      </w:pPr>
      <w:r>
        <w:rPr>
          <w:rFonts w:ascii="宋体" w:eastAsia="宋体" w:hAnsi="宋体" w:cs="宋体" w:hint="eastAsia"/>
          <w:b/>
          <w:sz w:val="24"/>
          <w:szCs w:val="24"/>
        </w:rPr>
        <w:t>2、动态心电图工作站及动态心电记录盒</w:t>
      </w:r>
      <w:r>
        <w:rPr>
          <w:rFonts w:ascii="宋体" w:eastAsia="宋体" w:hAnsi="宋体" w:cs="宋体" w:hint="eastAsia"/>
          <w:bCs/>
          <w:sz w:val="24"/>
          <w:szCs w:val="24"/>
        </w:rPr>
        <w:t>：</w:t>
      </w:r>
    </w:p>
    <w:p w14:paraId="3F1D2030"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（1）设备需通过YY0505-2012 《医用电气设备 第1-2部分：安全通用要求 并列标准：电磁兼容要求和试验》标准检验。要求提供国家食品药品监督管理局医疗器械质量监督检验中心出具的检验报告证明。</w:t>
      </w:r>
    </w:p>
    <w:p w14:paraId="3DBB3608"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lastRenderedPageBreak/>
        <w:t>（2）重量（不含电池）：≤60克</w:t>
      </w:r>
    </w:p>
    <w:p w14:paraId="5C4EE9A8" w14:textId="42199550"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（3）尺寸：</w:t>
      </w:r>
      <w:r w:rsidR="004E0F26">
        <w:rPr>
          <w:rFonts w:ascii="宋体" w:eastAsia="宋体" w:hAnsi="宋体" w:cs="宋体" w:hint="eastAsia"/>
          <w:bCs/>
          <w:sz w:val="24"/>
          <w:szCs w:val="24"/>
        </w:rPr>
        <w:t>≤</w:t>
      </w:r>
      <w:r>
        <w:rPr>
          <w:rFonts w:ascii="宋体" w:eastAsia="宋体" w:hAnsi="宋体" w:cs="宋体" w:hint="eastAsia"/>
          <w:bCs/>
          <w:sz w:val="24"/>
          <w:szCs w:val="24"/>
        </w:rPr>
        <w:t>70×55×20 mm</w:t>
      </w:r>
    </w:p>
    <w:p w14:paraId="24E9106A"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（4）电源：一节7号碱性电池</w:t>
      </w:r>
    </w:p>
    <w:p w14:paraId="3FA6855B" w14:textId="2F9F300D"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（5）记录时间：支持连续记录时间24小时</w:t>
      </w:r>
      <w:r w:rsidR="004E0F26">
        <w:rPr>
          <w:rFonts w:ascii="宋体" w:eastAsia="宋体" w:hAnsi="宋体" w:cs="宋体" w:hint="eastAsia"/>
          <w:bCs/>
          <w:sz w:val="24"/>
          <w:szCs w:val="24"/>
        </w:rPr>
        <w:t>及</w:t>
      </w:r>
      <w:r>
        <w:rPr>
          <w:rFonts w:ascii="宋体" w:eastAsia="宋体" w:hAnsi="宋体" w:cs="宋体" w:hint="eastAsia"/>
          <w:bCs/>
          <w:sz w:val="24"/>
          <w:szCs w:val="24"/>
        </w:rPr>
        <w:t>以上</w:t>
      </w:r>
    </w:p>
    <w:p w14:paraId="02111994"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（6）导联：至少支持3导联、12导联心电数据记录</w:t>
      </w:r>
    </w:p>
    <w:p w14:paraId="250F70A2"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（7）输入阻抗：≥10MΩ</w:t>
      </w:r>
      <w:r>
        <w:rPr>
          <w:rFonts w:ascii="宋体" w:eastAsia="宋体" w:hAnsi="宋体" w:cs="宋体" w:hint="eastAsia"/>
          <w:bCs/>
          <w:sz w:val="24"/>
          <w:szCs w:val="24"/>
        </w:rPr>
        <w:tab/>
      </w:r>
    </w:p>
    <w:p w14:paraId="136F6472"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（8）共模抑制比：≥80dB</w:t>
      </w:r>
    </w:p>
    <w:p w14:paraId="6D9FE9DA" w14:textId="276993DF"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（9）转换精度：</w:t>
      </w:r>
      <w:r w:rsidR="004E0F26">
        <w:rPr>
          <w:rFonts w:ascii="宋体" w:eastAsia="宋体" w:hAnsi="宋体" w:cs="宋体" w:hint="eastAsia"/>
          <w:bCs/>
          <w:sz w:val="24"/>
          <w:szCs w:val="24"/>
        </w:rPr>
        <w:t>≥</w:t>
      </w:r>
      <w:r>
        <w:rPr>
          <w:rFonts w:ascii="宋体" w:eastAsia="宋体" w:hAnsi="宋体" w:cs="宋体" w:hint="eastAsia"/>
          <w:bCs/>
          <w:sz w:val="24"/>
          <w:szCs w:val="24"/>
        </w:rPr>
        <w:t>24位</w:t>
      </w:r>
    </w:p>
    <w:p w14:paraId="543760E5"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（10）起博检测：支持硬件采集起搏信号</w:t>
      </w:r>
    </w:p>
    <w:p w14:paraId="589D252C" w14:textId="77777777" w:rsidR="00277300" w:rsidRDefault="002A5F9C">
      <w:pPr>
        <w:adjustRightInd w:val="0"/>
        <w:snapToGrid w:val="0"/>
        <w:spacing w:line="360" w:lineRule="auto"/>
        <w:ind w:firstLineChars="236" w:firstLine="566"/>
        <w:rPr>
          <w:rFonts w:ascii="宋体" w:eastAsia="宋体" w:hAnsi="宋体" w:cs="宋体"/>
          <w:bCs/>
          <w:strike/>
          <w:color w:val="FF0000"/>
          <w:sz w:val="24"/>
          <w:szCs w:val="24"/>
        </w:rPr>
      </w:pPr>
      <w:r>
        <w:rPr>
          <w:rFonts w:ascii="宋体" w:eastAsia="宋体" w:hAnsi="宋体" w:cs="宋体" w:hint="eastAsia"/>
          <w:bCs/>
          <w:sz w:val="24"/>
          <w:szCs w:val="24"/>
        </w:rPr>
        <w:t>（11）屏幕显示：至少支持显示心电波形、记录时间、当前时间</w:t>
      </w:r>
    </w:p>
    <w:p w14:paraId="1ECFED0E"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（12）支持导联脱落提醒功能</w:t>
      </w:r>
    </w:p>
    <w:p w14:paraId="56F7FFCF" w14:textId="77777777" w:rsidR="00277300" w:rsidRDefault="002A5F9C">
      <w:pPr>
        <w:adjustRightInd w:val="0"/>
        <w:snapToGrid w:val="0"/>
        <w:spacing w:line="360" w:lineRule="auto"/>
        <w:ind w:firstLineChars="236" w:firstLine="566"/>
        <w:rPr>
          <w:rFonts w:ascii="宋体" w:eastAsia="宋体" w:hAnsi="宋体" w:cs="宋体"/>
          <w:bCs/>
          <w:sz w:val="24"/>
          <w:szCs w:val="24"/>
        </w:rPr>
      </w:pPr>
      <w:r>
        <w:rPr>
          <w:rFonts w:ascii="宋体" w:eastAsia="宋体" w:hAnsi="宋体" w:cs="宋体" w:hint="eastAsia"/>
          <w:bCs/>
          <w:sz w:val="24"/>
          <w:szCs w:val="24"/>
        </w:rPr>
        <w:t>（13）断电续采：当电池断电或没电，换上电池可继续记录心电波形</w:t>
      </w:r>
    </w:p>
    <w:p w14:paraId="25D9988C" w14:textId="77777777" w:rsidR="00277300" w:rsidRDefault="002A5F9C">
      <w:pPr>
        <w:adjustRightInd w:val="0"/>
        <w:snapToGrid w:val="0"/>
        <w:spacing w:line="360" w:lineRule="auto"/>
        <w:ind w:firstLineChars="236" w:firstLine="566"/>
        <w:rPr>
          <w:rStyle w:val="ae"/>
          <w:rFonts w:ascii="宋体" w:eastAsia="宋体" w:hAnsi="宋体"/>
        </w:rPr>
      </w:pPr>
      <w:r>
        <w:rPr>
          <w:rFonts w:ascii="宋体" w:eastAsia="宋体" w:hAnsi="宋体" w:cs="宋体" w:hint="eastAsia"/>
          <w:bCs/>
          <w:sz w:val="24"/>
          <w:szCs w:val="24"/>
        </w:rPr>
        <w:t>▲（14）支持记录呼吸、体位及运动功能：能记录呼吸波形，可至少显示仰位、附位、左侧位、右侧位、坐立位和运动曲线。要求提供包含</w:t>
      </w:r>
      <w:bookmarkStart w:id="1" w:name="_GoBack"/>
      <w:bookmarkEnd w:id="1"/>
      <w:r>
        <w:rPr>
          <w:rFonts w:ascii="宋体" w:eastAsia="宋体" w:hAnsi="宋体" w:cs="宋体" w:hint="eastAsia"/>
          <w:bCs/>
          <w:sz w:val="24"/>
          <w:szCs w:val="24"/>
        </w:rPr>
        <w:t>能记录呼吸波形，可显示仰位、附位、左侧位、右侧位、坐立位和运动曲线等词语描述并圈出对应内容的医疗器械注册证或其附件的复印件证明。</w:t>
      </w:r>
    </w:p>
    <w:p w14:paraId="6148E1E0" w14:textId="77777777" w:rsidR="00277300" w:rsidRDefault="002A5F9C">
      <w:pPr>
        <w:adjustRightInd w:val="0"/>
        <w:snapToGrid w:val="0"/>
        <w:spacing w:line="360" w:lineRule="auto"/>
        <w:ind w:firstLineChars="236" w:firstLine="496"/>
        <w:rPr>
          <w:rFonts w:ascii="宋体" w:hAnsi="宋体" w:cs="宋体"/>
          <w:bCs/>
          <w:sz w:val="24"/>
          <w:szCs w:val="24"/>
        </w:rPr>
      </w:pPr>
      <w:r>
        <w:rPr>
          <w:rFonts w:hint="eastAsia"/>
        </w:rPr>
        <w:t xml:space="preserve">   </w:t>
      </w:r>
      <w:r>
        <w:rPr>
          <w:rFonts w:ascii="宋体" w:eastAsia="宋体" w:hAnsi="宋体" w:cs="宋体" w:hint="eastAsia"/>
          <w:bCs/>
          <w:sz w:val="24"/>
          <w:szCs w:val="24"/>
        </w:rPr>
        <w:t>（15）动态心电工作站显示屏：≥24英寸</w:t>
      </w:r>
    </w:p>
    <w:p w14:paraId="3EC909D1" w14:textId="77777777" w:rsidR="00277300" w:rsidRDefault="002A5F9C">
      <w:pPr>
        <w:adjustRightInd w:val="0"/>
        <w:snapToGrid w:val="0"/>
        <w:spacing w:line="360" w:lineRule="auto"/>
        <w:ind w:firstLineChars="236" w:firstLine="569"/>
        <w:rPr>
          <w:rFonts w:ascii="宋体" w:eastAsia="宋体" w:hAnsi="宋体" w:cs="宋体"/>
          <w:b/>
          <w:sz w:val="24"/>
          <w:szCs w:val="24"/>
        </w:rPr>
      </w:pPr>
      <w:r>
        <w:rPr>
          <w:rFonts w:ascii="宋体" w:eastAsia="宋体" w:hAnsi="宋体" w:cs="宋体" w:hint="eastAsia"/>
          <w:b/>
          <w:sz w:val="24"/>
          <w:szCs w:val="24"/>
        </w:rPr>
        <w:t>五）配置清单</w:t>
      </w:r>
    </w:p>
    <w:tbl>
      <w:tblPr>
        <w:tblW w:w="5858"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669"/>
        <w:gridCol w:w="1193"/>
        <w:gridCol w:w="12"/>
      </w:tblGrid>
      <w:tr w:rsidR="00277300" w14:paraId="001CCD16" w14:textId="77777777">
        <w:trPr>
          <w:gridAfter w:val="1"/>
          <w:wAfter w:w="12" w:type="dxa"/>
          <w:trHeight w:val="90"/>
        </w:trPr>
        <w:tc>
          <w:tcPr>
            <w:tcW w:w="984" w:type="dxa"/>
          </w:tcPr>
          <w:p w14:paraId="28DF5C67"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序号</w:t>
            </w:r>
          </w:p>
        </w:tc>
        <w:tc>
          <w:tcPr>
            <w:tcW w:w="3669" w:type="dxa"/>
          </w:tcPr>
          <w:p w14:paraId="333D52D6"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项目名称</w:t>
            </w:r>
          </w:p>
        </w:tc>
        <w:tc>
          <w:tcPr>
            <w:tcW w:w="1193" w:type="dxa"/>
          </w:tcPr>
          <w:p w14:paraId="29D53A6F"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数量</w:t>
            </w:r>
          </w:p>
        </w:tc>
      </w:tr>
      <w:tr w:rsidR="00277300" w14:paraId="57FC43E6" w14:textId="77777777">
        <w:trPr>
          <w:trHeight w:val="111"/>
        </w:trPr>
        <w:tc>
          <w:tcPr>
            <w:tcW w:w="5858" w:type="dxa"/>
            <w:gridSpan w:val="4"/>
            <w:vAlign w:val="center"/>
          </w:tcPr>
          <w:p w14:paraId="08944289"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网络心电图机</w:t>
            </w:r>
          </w:p>
        </w:tc>
      </w:tr>
      <w:tr w:rsidR="00277300" w14:paraId="72990D2D" w14:textId="77777777">
        <w:trPr>
          <w:gridAfter w:val="1"/>
          <w:wAfter w:w="12" w:type="dxa"/>
          <w:trHeight w:val="111"/>
        </w:trPr>
        <w:tc>
          <w:tcPr>
            <w:tcW w:w="984" w:type="dxa"/>
            <w:vAlign w:val="center"/>
          </w:tcPr>
          <w:p w14:paraId="20D1F406"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1</w:t>
            </w:r>
          </w:p>
        </w:tc>
        <w:tc>
          <w:tcPr>
            <w:tcW w:w="3669" w:type="dxa"/>
            <w:vAlign w:val="center"/>
          </w:tcPr>
          <w:p w14:paraId="2770156E"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平板电脑</w:t>
            </w:r>
          </w:p>
        </w:tc>
        <w:tc>
          <w:tcPr>
            <w:tcW w:w="1193" w:type="dxa"/>
            <w:vAlign w:val="center"/>
          </w:tcPr>
          <w:p w14:paraId="15303A9A"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2台</w:t>
            </w:r>
          </w:p>
        </w:tc>
      </w:tr>
      <w:tr w:rsidR="00277300" w14:paraId="3A22419D" w14:textId="77777777">
        <w:trPr>
          <w:gridAfter w:val="1"/>
          <w:wAfter w:w="12" w:type="dxa"/>
          <w:trHeight w:val="111"/>
        </w:trPr>
        <w:tc>
          <w:tcPr>
            <w:tcW w:w="984" w:type="dxa"/>
            <w:vAlign w:val="center"/>
          </w:tcPr>
          <w:p w14:paraId="0013FA40"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w:t>
            </w:r>
          </w:p>
        </w:tc>
        <w:tc>
          <w:tcPr>
            <w:tcW w:w="3669" w:type="dxa"/>
            <w:vAlign w:val="center"/>
          </w:tcPr>
          <w:p w14:paraId="48AEF7F7"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12导心电放大器</w:t>
            </w:r>
          </w:p>
        </w:tc>
        <w:tc>
          <w:tcPr>
            <w:tcW w:w="1193" w:type="dxa"/>
            <w:vAlign w:val="center"/>
          </w:tcPr>
          <w:p w14:paraId="724973BA"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2个</w:t>
            </w:r>
          </w:p>
        </w:tc>
      </w:tr>
      <w:tr w:rsidR="00277300" w14:paraId="593EAE6F" w14:textId="77777777">
        <w:trPr>
          <w:gridAfter w:val="1"/>
          <w:wAfter w:w="12" w:type="dxa"/>
          <w:trHeight w:val="111"/>
        </w:trPr>
        <w:tc>
          <w:tcPr>
            <w:tcW w:w="984" w:type="dxa"/>
            <w:vAlign w:val="center"/>
          </w:tcPr>
          <w:p w14:paraId="266A5285"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3</w:t>
            </w:r>
          </w:p>
        </w:tc>
        <w:tc>
          <w:tcPr>
            <w:tcW w:w="3669" w:type="dxa"/>
            <w:vAlign w:val="center"/>
          </w:tcPr>
          <w:p w14:paraId="52E6C47A"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12导26P心电导联线</w:t>
            </w:r>
          </w:p>
        </w:tc>
        <w:tc>
          <w:tcPr>
            <w:tcW w:w="1193" w:type="dxa"/>
            <w:vAlign w:val="center"/>
          </w:tcPr>
          <w:p w14:paraId="4C437479"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2套</w:t>
            </w:r>
          </w:p>
        </w:tc>
      </w:tr>
      <w:tr w:rsidR="00277300" w14:paraId="07E334B5" w14:textId="77777777">
        <w:trPr>
          <w:gridAfter w:val="1"/>
          <w:wAfter w:w="12" w:type="dxa"/>
          <w:trHeight w:val="111"/>
        </w:trPr>
        <w:tc>
          <w:tcPr>
            <w:tcW w:w="984" w:type="dxa"/>
            <w:vAlign w:val="center"/>
          </w:tcPr>
          <w:p w14:paraId="7507F709"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4</w:t>
            </w:r>
          </w:p>
        </w:tc>
        <w:tc>
          <w:tcPr>
            <w:tcW w:w="3669" w:type="dxa"/>
            <w:vAlign w:val="center"/>
          </w:tcPr>
          <w:p w14:paraId="43B88850"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心电吸球</w:t>
            </w:r>
          </w:p>
        </w:tc>
        <w:tc>
          <w:tcPr>
            <w:tcW w:w="1193" w:type="dxa"/>
            <w:vAlign w:val="center"/>
          </w:tcPr>
          <w:p w14:paraId="244BD967"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2套</w:t>
            </w:r>
          </w:p>
        </w:tc>
      </w:tr>
      <w:tr w:rsidR="00277300" w14:paraId="6EFFA01E" w14:textId="77777777">
        <w:trPr>
          <w:gridAfter w:val="1"/>
          <w:wAfter w:w="12" w:type="dxa"/>
          <w:trHeight w:val="111"/>
        </w:trPr>
        <w:tc>
          <w:tcPr>
            <w:tcW w:w="984" w:type="dxa"/>
            <w:vAlign w:val="center"/>
          </w:tcPr>
          <w:p w14:paraId="7AEFAC1D"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5</w:t>
            </w:r>
          </w:p>
        </w:tc>
        <w:tc>
          <w:tcPr>
            <w:tcW w:w="3669" w:type="dxa"/>
            <w:vAlign w:val="center"/>
          </w:tcPr>
          <w:p w14:paraId="07868EEB"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心电夹子</w:t>
            </w:r>
          </w:p>
        </w:tc>
        <w:tc>
          <w:tcPr>
            <w:tcW w:w="1193" w:type="dxa"/>
            <w:vAlign w:val="center"/>
          </w:tcPr>
          <w:p w14:paraId="78A005EF"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2套</w:t>
            </w:r>
          </w:p>
        </w:tc>
      </w:tr>
      <w:tr w:rsidR="00277300" w14:paraId="3E93EE39" w14:textId="77777777">
        <w:trPr>
          <w:gridAfter w:val="1"/>
          <w:wAfter w:w="12" w:type="dxa"/>
          <w:trHeight w:val="90"/>
        </w:trPr>
        <w:tc>
          <w:tcPr>
            <w:tcW w:w="984" w:type="dxa"/>
            <w:vAlign w:val="center"/>
          </w:tcPr>
          <w:p w14:paraId="27ED7A86"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6</w:t>
            </w:r>
          </w:p>
        </w:tc>
        <w:tc>
          <w:tcPr>
            <w:tcW w:w="3669" w:type="dxa"/>
            <w:vAlign w:val="center"/>
          </w:tcPr>
          <w:p w14:paraId="173310B3"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心电台车</w:t>
            </w:r>
          </w:p>
        </w:tc>
        <w:tc>
          <w:tcPr>
            <w:tcW w:w="1193" w:type="dxa"/>
            <w:vAlign w:val="center"/>
          </w:tcPr>
          <w:p w14:paraId="28276A76"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2台</w:t>
            </w:r>
          </w:p>
        </w:tc>
      </w:tr>
      <w:tr w:rsidR="00277300" w14:paraId="7F31C663" w14:textId="77777777">
        <w:trPr>
          <w:trHeight w:val="90"/>
        </w:trPr>
        <w:tc>
          <w:tcPr>
            <w:tcW w:w="5858" w:type="dxa"/>
            <w:gridSpan w:val="4"/>
          </w:tcPr>
          <w:p w14:paraId="3C62628D"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动态心电工作站</w:t>
            </w:r>
          </w:p>
        </w:tc>
      </w:tr>
      <w:tr w:rsidR="00277300" w14:paraId="15D7D30C" w14:textId="77777777">
        <w:trPr>
          <w:gridAfter w:val="1"/>
          <w:wAfter w:w="12" w:type="dxa"/>
          <w:trHeight w:val="90"/>
        </w:trPr>
        <w:tc>
          <w:tcPr>
            <w:tcW w:w="984" w:type="dxa"/>
          </w:tcPr>
          <w:p w14:paraId="21B2BBF2"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1</w:t>
            </w:r>
          </w:p>
        </w:tc>
        <w:tc>
          <w:tcPr>
            <w:tcW w:w="3669" w:type="dxa"/>
          </w:tcPr>
          <w:p w14:paraId="5D99961A" w14:textId="36BD0404" w:rsidR="00277300" w:rsidRDefault="002A5F9C">
            <w:pPr>
              <w:rPr>
                <w:rFonts w:ascii="宋体" w:eastAsia="宋体" w:hAnsi="宋体" w:cs="宋体"/>
                <w:bCs/>
                <w:sz w:val="24"/>
                <w:szCs w:val="24"/>
              </w:rPr>
            </w:pPr>
            <w:r w:rsidRPr="00DD58D9">
              <w:rPr>
                <w:rFonts w:ascii="宋体" w:eastAsia="宋体" w:hAnsi="宋体" w:cs="宋体" w:hint="eastAsia"/>
                <w:bCs/>
                <w:sz w:val="24"/>
                <w:szCs w:val="24"/>
              </w:rPr>
              <w:t>工作站</w:t>
            </w:r>
            <w:r>
              <w:rPr>
                <w:rFonts w:ascii="宋体" w:eastAsia="宋体" w:hAnsi="宋体" w:cs="宋体" w:hint="eastAsia"/>
                <w:bCs/>
                <w:sz w:val="24"/>
                <w:szCs w:val="24"/>
              </w:rPr>
              <w:t>主机（含鼠标、键盘）</w:t>
            </w:r>
          </w:p>
        </w:tc>
        <w:tc>
          <w:tcPr>
            <w:tcW w:w="1193" w:type="dxa"/>
          </w:tcPr>
          <w:p w14:paraId="4EC7E5E1"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2台</w:t>
            </w:r>
          </w:p>
        </w:tc>
      </w:tr>
      <w:tr w:rsidR="00277300" w14:paraId="50A12EC6" w14:textId="77777777">
        <w:trPr>
          <w:gridAfter w:val="1"/>
          <w:wAfter w:w="12" w:type="dxa"/>
          <w:trHeight w:val="90"/>
        </w:trPr>
        <w:tc>
          <w:tcPr>
            <w:tcW w:w="984" w:type="dxa"/>
          </w:tcPr>
          <w:p w14:paraId="2AB64245"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w:t>
            </w:r>
          </w:p>
        </w:tc>
        <w:tc>
          <w:tcPr>
            <w:tcW w:w="3669" w:type="dxa"/>
          </w:tcPr>
          <w:p w14:paraId="6508C9AF"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显示器</w:t>
            </w:r>
          </w:p>
        </w:tc>
        <w:tc>
          <w:tcPr>
            <w:tcW w:w="1193" w:type="dxa"/>
          </w:tcPr>
          <w:p w14:paraId="6FDFB55C"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2台</w:t>
            </w:r>
          </w:p>
        </w:tc>
      </w:tr>
      <w:tr w:rsidR="00277300" w14:paraId="0AC55367" w14:textId="77777777">
        <w:trPr>
          <w:gridAfter w:val="1"/>
          <w:wAfter w:w="12" w:type="dxa"/>
          <w:trHeight w:val="90"/>
        </w:trPr>
        <w:tc>
          <w:tcPr>
            <w:tcW w:w="984" w:type="dxa"/>
          </w:tcPr>
          <w:p w14:paraId="7E167533"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3</w:t>
            </w:r>
          </w:p>
        </w:tc>
        <w:tc>
          <w:tcPr>
            <w:tcW w:w="3669" w:type="dxa"/>
          </w:tcPr>
          <w:p w14:paraId="10D88A32"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动态心电分析上传系统</w:t>
            </w:r>
          </w:p>
        </w:tc>
        <w:tc>
          <w:tcPr>
            <w:tcW w:w="1193" w:type="dxa"/>
          </w:tcPr>
          <w:p w14:paraId="25085F2C"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2套</w:t>
            </w:r>
          </w:p>
        </w:tc>
      </w:tr>
      <w:tr w:rsidR="00277300" w14:paraId="5FD95DE9" w14:textId="77777777">
        <w:trPr>
          <w:trHeight w:val="90"/>
        </w:trPr>
        <w:tc>
          <w:tcPr>
            <w:tcW w:w="5858" w:type="dxa"/>
            <w:gridSpan w:val="4"/>
          </w:tcPr>
          <w:p w14:paraId="0877176E"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动态心电记录盒</w:t>
            </w:r>
          </w:p>
        </w:tc>
      </w:tr>
      <w:tr w:rsidR="00277300" w14:paraId="5190A4F3" w14:textId="77777777">
        <w:trPr>
          <w:gridAfter w:val="1"/>
          <w:wAfter w:w="12" w:type="dxa"/>
          <w:trHeight w:val="90"/>
        </w:trPr>
        <w:tc>
          <w:tcPr>
            <w:tcW w:w="984" w:type="dxa"/>
          </w:tcPr>
          <w:p w14:paraId="147C59BF"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1</w:t>
            </w:r>
          </w:p>
        </w:tc>
        <w:tc>
          <w:tcPr>
            <w:tcW w:w="3669" w:type="dxa"/>
          </w:tcPr>
          <w:p w14:paraId="7D6809AB"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动态心电记录器 （含SD卡）</w:t>
            </w:r>
          </w:p>
        </w:tc>
        <w:tc>
          <w:tcPr>
            <w:tcW w:w="1193" w:type="dxa"/>
          </w:tcPr>
          <w:p w14:paraId="56962B8F"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6个</w:t>
            </w:r>
          </w:p>
        </w:tc>
      </w:tr>
      <w:tr w:rsidR="00277300" w14:paraId="0B32BEE0" w14:textId="77777777">
        <w:trPr>
          <w:gridAfter w:val="1"/>
          <w:wAfter w:w="12" w:type="dxa"/>
          <w:trHeight w:val="90"/>
        </w:trPr>
        <w:tc>
          <w:tcPr>
            <w:tcW w:w="984" w:type="dxa"/>
          </w:tcPr>
          <w:p w14:paraId="0C704544"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2</w:t>
            </w:r>
          </w:p>
        </w:tc>
        <w:tc>
          <w:tcPr>
            <w:tcW w:w="3669" w:type="dxa"/>
          </w:tcPr>
          <w:p w14:paraId="17EFBDD5"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动态心电背包</w:t>
            </w:r>
          </w:p>
        </w:tc>
        <w:tc>
          <w:tcPr>
            <w:tcW w:w="1193" w:type="dxa"/>
          </w:tcPr>
          <w:p w14:paraId="064C6F68"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6个</w:t>
            </w:r>
          </w:p>
        </w:tc>
      </w:tr>
      <w:tr w:rsidR="00277300" w14:paraId="1953CEBE" w14:textId="77777777">
        <w:trPr>
          <w:gridAfter w:val="1"/>
          <w:wAfter w:w="12" w:type="dxa"/>
          <w:trHeight w:val="90"/>
        </w:trPr>
        <w:tc>
          <w:tcPr>
            <w:tcW w:w="984" w:type="dxa"/>
          </w:tcPr>
          <w:p w14:paraId="60FF99EA"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3</w:t>
            </w:r>
          </w:p>
        </w:tc>
        <w:tc>
          <w:tcPr>
            <w:tcW w:w="3669" w:type="dxa"/>
          </w:tcPr>
          <w:p w14:paraId="4B2D2B40"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动态USB数据线</w:t>
            </w:r>
          </w:p>
        </w:tc>
        <w:tc>
          <w:tcPr>
            <w:tcW w:w="1193" w:type="dxa"/>
          </w:tcPr>
          <w:p w14:paraId="58F6CE54"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6根</w:t>
            </w:r>
          </w:p>
        </w:tc>
      </w:tr>
      <w:tr w:rsidR="00277300" w14:paraId="7BE21564" w14:textId="77777777">
        <w:trPr>
          <w:gridAfter w:val="1"/>
          <w:wAfter w:w="12" w:type="dxa"/>
          <w:trHeight w:val="90"/>
        </w:trPr>
        <w:tc>
          <w:tcPr>
            <w:tcW w:w="984" w:type="dxa"/>
          </w:tcPr>
          <w:p w14:paraId="70686402" w14:textId="77777777" w:rsidR="00277300" w:rsidRDefault="002A5F9C">
            <w:pPr>
              <w:rPr>
                <w:rFonts w:ascii="宋体" w:eastAsia="宋体" w:hAnsi="宋体" w:cs="宋体"/>
                <w:bCs/>
                <w:sz w:val="24"/>
                <w:szCs w:val="24"/>
              </w:rPr>
            </w:pPr>
            <w:r>
              <w:rPr>
                <w:rFonts w:ascii="宋体" w:eastAsia="宋体" w:hAnsi="宋体" w:cs="宋体"/>
                <w:bCs/>
                <w:sz w:val="24"/>
                <w:szCs w:val="24"/>
              </w:rPr>
              <w:t>4</w:t>
            </w:r>
          </w:p>
        </w:tc>
        <w:tc>
          <w:tcPr>
            <w:tcW w:w="3669" w:type="dxa"/>
          </w:tcPr>
          <w:p w14:paraId="6E72E0B8"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12导动态心电导联线</w:t>
            </w:r>
          </w:p>
        </w:tc>
        <w:tc>
          <w:tcPr>
            <w:tcW w:w="1193" w:type="dxa"/>
          </w:tcPr>
          <w:p w14:paraId="10F70519"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6根</w:t>
            </w:r>
          </w:p>
        </w:tc>
      </w:tr>
      <w:tr w:rsidR="00277300" w14:paraId="6FB2D2C5" w14:textId="77777777">
        <w:trPr>
          <w:gridAfter w:val="1"/>
          <w:wAfter w:w="12" w:type="dxa"/>
          <w:trHeight w:val="90"/>
        </w:trPr>
        <w:tc>
          <w:tcPr>
            <w:tcW w:w="984" w:type="dxa"/>
          </w:tcPr>
          <w:p w14:paraId="31886205" w14:textId="77777777" w:rsidR="00277300" w:rsidRDefault="002A5F9C">
            <w:pPr>
              <w:rPr>
                <w:rFonts w:ascii="宋体" w:eastAsia="宋体" w:hAnsi="宋体" w:cs="宋体"/>
                <w:bCs/>
                <w:sz w:val="24"/>
                <w:szCs w:val="24"/>
              </w:rPr>
            </w:pPr>
            <w:r>
              <w:rPr>
                <w:rFonts w:ascii="宋体" w:eastAsia="宋体" w:hAnsi="宋体" w:cs="宋体"/>
                <w:bCs/>
                <w:sz w:val="24"/>
                <w:szCs w:val="24"/>
              </w:rPr>
              <w:lastRenderedPageBreak/>
              <w:t>5</w:t>
            </w:r>
          </w:p>
        </w:tc>
        <w:tc>
          <w:tcPr>
            <w:tcW w:w="3669" w:type="dxa"/>
          </w:tcPr>
          <w:p w14:paraId="41E9B842"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电池</w:t>
            </w:r>
          </w:p>
        </w:tc>
        <w:tc>
          <w:tcPr>
            <w:tcW w:w="1193" w:type="dxa"/>
          </w:tcPr>
          <w:p w14:paraId="21E3D890" w14:textId="77777777" w:rsidR="00277300" w:rsidRDefault="002A5F9C">
            <w:pPr>
              <w:rPr>
                <w:rFonts w:ascii="宋体" w:eastAsia="宋体" w:hAnsi="宋体" w:cs="宋体"/>
                <w:bCs/>
                <w:sz w:val="24"/>
                <w:szCs w:val="24"/>
              </w:rPr>
            </w:pPr>
            <w:r>
              <w:rPr>
                <w:rFonts w:ascii="宋体" w:eastAsia="宋体" w:hAnsi="宋体" w:cs="宋体" w:hint="eastAsia"/>
                <w:bCs/>
                <w:sz w:val="24"/>
                <w:szCs w:val="24"/>
              </w:rPr>
              <w:t>6节</w:t>
            </w:r>
          </w:p>
        </w:tc>
      </w:tr>
    </w:tbl>
    <w:p w14:paraId="73C0D97A" w14:textId="77777777" w:rsidR="00277300" w:rsidRDefault="00277300">
      <w:pPr>
        <w:adjustRightInd w:val="0"/>
        <w:snapToGrid w:val="0"/>
        <w:spacing w:line="360" w:lineRule="auto"/>
        <w:ind w:firstLineChars="236" w:firstLine="566"/>
        <w:rPr>
          <w:rFonts w:ascii="宋体" w:eastAsia="宋体" w:hAnsi="宋体" w:cs="宋体"/>
          <w:bCs/>
          <w:sz w:val="24"/>
          <w:szCs w:val="24"/>
        </w:rPr>
      </w:pPr>
    </w:p>
    <w:p w14:paraId="368C2423" w14:textId="77777777" w:rsidR="00277300" w:rsidRDefault="002A5F9C">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（五）商务要求</w:t>
      </w:r>
    </w:p>
    <w:p w14:paraId="2A8D39A3" w14:textId="77777777" w:rsidR="00277300" w:rsidRDefault="002A5F9C">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一）、技术服务要求</w:t>
      </w:r>
    </w:p>
    <w:p w14:paraId="11311EC3" w14:textId="77777777" w:rsidR="00277300" w:rsidRDefault="002A5F9C">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ab/>
        <w:t>售后服务要求</w:t>
      </w:r>
    </w:p>
    <w:p w14:paraId="7B4B7D59"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1）、质保期：自验收合格之日起≥3年，提供售后服务承诺函。</w:t>
      </w:r>
    </w:p>
    <w:p w14:paraId="149B52AC"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2）、响应时间：开机率≥95%，故障紧急叫修时，2小时内维修响应，专业维修工程师要求4小时内到达现场，24小时内排除故障或提供应急措施。</w:t>
      </w:r>
    </w:p>
    <w:p w14:paraId="0E37C262" w14:textId="77777777" w:rsidR="00277300" w:rsidRDefault="002A5F9C">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3）、维保内容与价格：</w:t>
      </w:r>
      <w:r>
        <w:rPr>
          <w:rFonts w:ascii="宋体" w:eastAsia="宋体" w:hAnsi="宋体" w:cs="宋体" w:hint="eastAsia"/>
          <w:bCs/>
          <w:sz w:val="24"/>
          <w:szCs w:val="24"/>
        </w:rPr>
        <w:t>质保期后，维保费用原则上不超过设备总价的</w:t>
      </w:r>
      <w:r>
        <w:rPr>
          <w:rFonts w:ascii="宋体" w:eastAsia="宋体" w:hAnsi="宋体" w:cs="宋体"/>
          <w:bCs/>
          <w:sz w:val="24"/>
          <w:szCs w:val="24"/>
        </w:rPr>
        <w:t>5%</w:t>
      </w:r>
      <w:r>
        <w:rPr>
          <w:rFonts w:ascii="宋体" w:eastAsia="宋体" w:hAnsi="宋体" w:cs="宋体" w:hint="eastAsia"/>
          <w:bCs/>
          <w:sz w:val="24"/>
          <w:szCs w:val="24"/>
        </w:rPr>
        <w:t>。以双方最终认定价格为准，且采购人有权更换服务方。</w:t>
      </w:r>
    </w:p>
    <w:p w14:paraId="06E7F247" w14:textId="77777777" w:rsidR="00277300" w:rsidRDefault="002A5F9C">
      <w:pPr>
        <w:adjustRightInd w:val="0"/>
        <w:snapToGrid w:val="0"/>
        <w:spacing w:line="360" w:lineRule="auto"/>
        <w:ind w:firstLineChars="200" w:firstLine="480"/>
        <w:rPr>
          <w:rFonts w:ascii="宋体" w:eastAsia="宋体" w:hAnsi="宋体" w:cs="宋体"/>
          <w:b/>
          <w:bCs/>
          <w:color w:val="FF0000"/>
          <w:sz w:val="24"/>
          <w:szCs w:val="24"/>
        </w:rPr>
      </w:pPr>
      <w:r>
        <w:rPr>
          <w:rFonts w:ascii="宋体" w:eastAsia="宋体" w:hAnsi="宋体" w:cs="宋体"/>
          <w:bCs/>
          <w:sz w:val="24"/>
          <w:szCs w:val="24"/>
        </w:rPr>
        <w:t>4</w:t>
      </w:r>
      <w:r>
        <w:rPr>
          <w:rFonts w:ascii="宋体" w:eastAsia="宋体" w:hAnsi="宋体" w:cs="宋体" w:hint="eastAsia"/>
          <w:bCs/>
          <w:sz w:val="24"/>
          <w:szCs w:val="24"/>
        </w:rPr>
        <w:t>）、备品备件供货价格：不得超过市场价格的</w:t>
      </w:r>
      <w:r>
        <w:rPr>
          <w:rFonts w:ascii="宋体" w:eastAsia="宋体" w:hAnsi="宋体" w:cs="宋体"/>
          <w:bCs/>
          <w:sz w:val="24"/>
          <w:szCs w:val="24"/>
        </w:rPr>
        <w:t>80%</w:t>
      </w:r>
      <w:r>
        <w:rPr>
          <w:rFonts w:ascii="宋体" w:eastAsia="宋体" w:hAnsi="宋体" w:cs="宋体" w:hint="eastAsia"/>
          <w:bCs/>
          <w:sz w:val="24"/>
          <w:szCs w:val="24"/>
        </w:rPr>
        <w:t>。报价时需填写上述价格，出质保期后，上述产品供货价格以双方最终认定价格为准，且采购人有权更换供货方。</w:t>
      </w:r>
    </w:p>
    <w:p w14:paraId="2FF215D4" w14:textId="77777777" w:rsidR="00277300" w:rsidRDefault="002A5F9C">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宋体" w:hint="eastAsia"/>
          <w:b/>
          <w:sz w:val="24"/>
          <w:szCs w:val="24"/>
        </w:rPr>
        <w:tab/>
        <w:t>伴随服务要求：</w:t>
      </w:r>
      <w:r>
        <w:rPr>
          <w:rFonts w:ascii="宋体" w:eastAsia="宋体" w:hAnsi="宋体" w:cs="宋体" w:hint="eastAsia"/>
          <w:b/>
          <w:sz w:val="24"/>
          <w:szCs w:val="24"/>
        </w:rPr>
        <w:tab/>
        <w:t xml:space="preserve">　</w:t>
      </w:r>
      <w:r>
        <w:rPr>
          <w:rFonts w:ascii="宋体" w:eastAsia="宋体" w:hAnsi="宋体" w:cs="宋体" w:hint="eastAsia"/>
          <w:b/>
          <w:sz w:val="24"/>
          <w:szCs w:val="24"/>
        </w:rPr>
        <w:tab/>
        <w:t xml:space="preserve">　</w:t>
      </w:r>
      <w:r>
        <w:rPr>
          <w:rFonts w:ascii="宋体" w:eastAsia="宋体" w:hAnsi="宋体" w:cs="宋体" w:hint="eastAsia"/>
          <w:b/>
          <w:sz w:val="24"/>
          <w:szCs w:val="24"/>
        </w:rPr>
        <w:tab/>
        <w:t xml:space="preserve">　</w:t>
      </w:r>
    </w:p>
    <w:p w14:paraId="3918B1E9" w14:textId="77777777" w:rsidR="00277300" w:rsidRDefault="002A5F9C">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1）.产品附件要求</w:t>
      </w:r>
      <w:r>
        <w:rPr>
          <w:rFonts w:ascii="宋体" w:eastAsia="宋体" w:hAnsi="宋体" w:cs="宋体" w:hint="eastAsia"/>
          <w:bCs/>
          <w:sz w:val="24"/>
          <w:szCs w:val="24"/>
        </w:rPr>
        <w:t>：同配置清单</w:t>
      </w:r>
      <w:r>
        <w:rPr>
          <w:rFonts w:ascii="宋体" w:eastAsia="宋体" w:hAnsi="宋体" w:cs="宋体" w:hint="eastAsia"/>
          <w:bCs/>
          <w:sz w:val="24"/>
          <w:szCs w:val="24"/>
        </w:rPr>
        <w:tab/>
        <w:t xml:space="preserve">　</w:t>
      </w:r>
      <w:r>
        <w:rPr>
          <w:rFonts w:ascii="宋体" w:eastAsia="宋体" w:hAnsi="宋体" w:cs="宋体" w:hint="eastAsia"/>
          <w:bCs/>
          <w:sz w:val="24"/>
          <w:szCs w:val="24"/>
        </w:rPr>
        <w:tab/>
        <w:t xml:space="preserve">　</w:t>
      </w:r>
    </w:p>
    <w:p w14:paraId="0EACDDEE" w14:textId="77777777" w:rsidR="00277300" w:rsidRDefault="002A5F9C">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2）.产品升级服务要求：软件终身维护，免费升级</w:t>
      </w:r>
    </w:p>
    <w:p w14:paraId="39EFFF2F"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3）.安装：由设备生产厂商委派专职工程师完成设备安装工作</w:t>
      </w:r>
    </w:p>
    <w:p w14:paraId="77866A0A"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4）.调试：由设备生产厂商委派专职工程师完成设备调试工作</w:t>
      </w:r>
    </w:p>
    <w:p w14:paraId="0AF0AC47"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5）.提供技术援助：提供设备使用说明书及其它相关技术文档</w:t>
      </w:r>
    </w:p>
    <w:p w14:paraId="4472E7D4"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6）.培训：包括提供临床操作及维修人员培训，培训次数为≥4次，并提供免费技术咨询服务</w:t>
      </w:r>
    </w:p>
    <w:p w14:paraId="638E7285"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7）.验收方案：</w:t>
      </w:r>
      <w:bookmarkStart w:id="2" w:name="PO_服务期限6"/>
      <w:r>
        <w:rPr>
          <w:rFonts w:ascii="宋体" w:eastAsia="宋体" w:hAnsi="宋体" w:cs="宋体" w:hint="eastAsia"/>
          <w:sz w:val="24"/>
          <w:szCs w:val="24"/>
        </w:rPr>
        <w:t>按照投标文件，以及相关的法规政策完成设备验收。</w:t>
      </w:r>
      <w:bookmarkEnd w:id="2"/>
    </w:p>
    <w:p w14:paraId="023DAE16" w14:textId="77777777" w:rsidR="00277300" w:rsidRDefault="002A5F9C">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二）、商务条款</w:t>
      </w:r>
    </w:p>
    <w:p w14:paraId="6734353F"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1.交货期：合同生效之日起30日内完成。</w:t>
      </w:r>
    </w:p>
    <w:p w14:paraId="7B8752F3"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ab/>
        <w:t>交货地点：采购人指定地点。</w:t>
      </w:r>
    </w:p>
    <w:p w14:paraId="74440773" w14:textId="77777777" w:rsidR="00277300" w:rsidRDefault="002A5F9C">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ab/>
        <w:t>付款方式：</w:t>
      </w:r>
      <w:r>
        <w:rPr>
          <w:rFonts w:ascii="宋体" w:eastAsia="宋体" w:hAnsi="宋体" w:cs="宋体" w:hint="eastAsia"/>
          <w:color w:val="000000" w:themeColor="text1"/>
          <w:sz w:val="24"/>
          <w:szCs w:val="24"/>
        </w:rPr>
        <w:t>合同签订验收合格后三个月支付全款。</w:t>
      </w:r>
    </w:p>
    <w:sectPr w:rsidR="0027730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4525C5" w16cid:durableId="094525C5"/>
  <w16cid:commentId w16cid:paraId="2E45B182" w16cid:durableId="2E45B182"/>
  <w16cid:commentId w16cid:paraId="4763D665" w16cid:durableId="4763D665"/>
  <w16cid:commentId w16cid:paraId="4F4960CC" w16cid:durableId="4F4960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YWNmNzhmN2Q0ZDcxZTAzNzgwZjQ1NzVhOWM1NzUifQ=="/>
  </w:docVars>
  <w:rsids>
    <w:rsidRoot w:val="00802568"/>
    <w:rsid w:val="00001979"/>
    <w:rsid w:val="000258E1"/>
    <w:rsid w:val="0003697C"/>
    <w:rsid w:val="000428EF"/>
    <w:rsid w:val="000660CC"/>
    <w:rsid w:val="000669FE"/>
    <w:rsid w:val="00071C50"/>
    <w:rsid w:val="00071D52"/>
    <w:rsid w:val="00073929"/>
    <w:rsid w:val="000926CB"/>
    <w:rsid w:val="00097888"/>
    <w:rsid w:val="000A12E7"/>
    <w:rsid w:val="000A1D86"/>
    <w:rsid w:val="000D55E3"/>
    <w:rsid w:val="000E2556"/>
    <w:rsid w:val="000E5148"/>
    <w:rsid w:val="000F2F2B"/>
    <w:rsid w:val="000F7ADE"/>
    <w:rsid w:val="00101F68"/>
    <w:rsid w:val="00110C15"/>
    <w:rsid w:val="0011692C"/>
    <w:rsid w:val="001350B1"/>
    <w:rsid w:val="00181980"/>
    <w:rsid w:val="001A067C"/>
    <w:rsid w:val="001C472D"/>
    <w:rsid w:val="001C6B83"/>
    <w:rsid w:val="001D1C86"/>
    <w:rsid w:val="001D2B39"/>
    <w:rsid w:val="001E2216"/>
    <w:rsid w:val="001F5FDC"/>
    <w:rsid w:val="00202223"/>
    <w:rsid w:val="00215E1D"/>
    <w:rsid w:val="00225DC2"/>
    <w:rsid w:val="00231A1C"/>
    <w:rsid w:val="00253224"/>
    <w:rsid w:val="00277300"/>
    <w:rsid w:val="002A5F9C"/>
    <w:rsid w:val="002B01E8"/>
    <w:rsid w:val="002B3CF4"/>
    <w:rsid w:val="002E581F"/>
    <w:rsid w:val="002F61DC"/>
    <w:rsid w:val="00306151"/>
    <w:rsid w:val="003349E8"/>
    <w:rsid w:val="0034641F"/>
    <w:rsid w:val="003926CA"/>
    <w:rsid w:val="003B065B"/>
    <w:rsid w:val="003C5D80"/>
    <w:rsid w:val="003E3654"/>
    <w:rsid w:val="003F4414"/>
    <w:rsid w:val="003F667E"/>
    <w:rsid w:val="004259A0"/>
    <w:rsid w:val="004466AA"/>
    <w:rsid w:val="004D4A8E"/>
    <w:rsid w:val="004E0F26"/>
    <w:rsid w:val="004F1C90"/>
    <w:rsid w:val="004F6A52"/>
    <w:rsid w:val="004F7528"/>
    <w:rsid w:val="005307B7"/>
    <w:rsid w:val="005563CD"/>
    <w:rsid w:val="0058538A"/>
    <w:rsid w:val="00591323"/>
    <w:rsid w:val="005A1FA3"/>
    <w:rsid w:val="005A2CCD"/>
    <w:rsid w:val="005B7355"/>
    <w:rsid w:val="005C73AA"/>
    <w:rsid w:val="005D46E5"/>
    <w:rsid w:val="005E28C7"/>
    <w:rsid w:val="00601B86"/>
    <w:rsid w:val="00603E12"/>
    <w:rsid w:val="00604F64"/>
    <w:rsid w:val="00611F9C"/>
    <w:rsid w:val="00613053"/>
    <w:rsid w:val="006200A3"/>
    <w:rsid w:val="00626A7C"/>
    <w:rsid w:val="00657A55"/>
    <w:rsid w:val="0067012C"/>
    <w:rsid w:val="00690E44"/>
    <w:rsid w:val="0069168F"/>
    <w:rsid w:val="00697A35"/>
    <w:rsid w:val="006A0F95"/>
    <w:rsid w:val="006A1715"/>
    <w:rsid w:val="006A462C"/>
    <w:rsid w:val="006C1073"/>
    <w:rsid w:val="006D3251"/>
    <w:rsid w:val="00720CCB"/>
    <w:rsid w:val="0072176E"/>
    <w:rsid w:val="00735D88"/>
    <w:rsid w:val="00737C2F"/>
    <w:rsid w:val="007C3F15"/>
    <w:rsid w:val="007E0457"/>
    <w:rsid w:val="007E552E"/>
    <w:rsid w:val="007F4BD5"/>
    <w:rsid w:val="00802568"/>
    <w:rsid w:val="008246CA"/>
    <w:rsid w:val="00835AB0"/>
    <w:rsid w:val="00856F98"/>
    <w:rsid w:val="00865119"/>
    <w:rsid w:val="00883740"/>
    <w:rsid w:val="0089680A"/>
    <w:rsid w:val="008A0AED"/>
    <w:rsid w:val="008C081C"/>
    <w:rsid w:val="008C3087"/>
    <w:rsid w:val="008D5D50"/>
    <w:rsid w:val="00901105"/>
    <w:rsid w:val="0090336E"/>
    <w:rsid w:val="00935D89"/>
    <w:rsid w:val="009441CE"/>
    <w:rsid w:val="009601F6"/>
    <w:rsid w:val="009746DE"/>
    <w:rsid w:val="00992C47"/>
    <w:rsid w:val="009A7D7F"/>
    <w:rsid w:val="009D50C6"/>
    <w:rsid w:val="009F74C9"/>
    <w:rsid w:val="00A04B1C"/>
    <w:rsid w:val="00A10AA2"/>
    <w:rsid w:val="00A64EAC"/>
    <w:rsid w:val="00AA0C5E"/>
    <w:rsid w:val="00AB04D0"/>
    <w:rsid w:val="00AE1781"/>
    <w:rsid w:val="00AF411A"/>
    <w:rsid w:val="00B10311"/>
    <w:rsid w:val="00B17054"/>
    <w:rsid w:val="00B17FAE"/>
    <w:rsid w:val="00B2660B"/>
    <w:rsid w:val="00B32AA0"/>
    <w:rsid w:val="00B33A01"/>
    <w:rsid w:val="00B369ED"/>
    <w:rsid w:val="00B42C54"/>
    <w:rsid w:val="00B43BBE"/>
    <w:rsid w:val="00B60493"/>
    <w:rsid w:val="00B678BD"/>
    <w:rsid w:val="00B97A02"/>
    <w:rsid w:val="00BA3B46"/>
    <w:rsid w:val="00BE69DB"/>
    <w:rsid w:val="00C24A5D"/>
    <w:rsid w:val="00C66166"/>
    <w:rsid w:val="00C71C02"/>
    <w:rsid w:val="00CF415B"/>
    <w:rsid w:val="00D216A3"/>
    <w:rsid w:val="00D402FF"/>
    <w:rsid w:val="00D719C5"/>
    <w:rsid w:val="00DA5CE6"/>
    <w:rsid w:val="00DD58D9"/>
    <w:rsid w:val="00DD7B3B"/>
    <w:rsid w:val="00E23CED"/>
    <w:rsid w:val="00E30E75"/>
    <w:rsid w:val="00E35306"/>
    <w:rsid w:val="00E52D08"/>
    <w:rsid w:val="00E5429C"/>
    <w:rsid w:val="00EC072E"/>
    <w:rsid w:val="00EC1866"/>
    <w:rsid w:val="00EC51C8"/>
    <w:rsid w:val="00EC53BE"/>
    <w:rsid w:val="00ED4B57"/>
    <w:rsid w:val="00EE593D"/>
    <w:rsid w:val="00EF235C"/>
    <w:rsid w:val="00F06541"/>
    <w:rsid w:val="00F205CF"/>
    <w:rsid w:val="00F24D77"/>
    <w:rsid w:val="00F5003E"/>
    <w:rsid w:val="00F54E38"/>
    <w:rsid w:val="00F560FF"/>
    <w:rsid w:val="00F807CD"/>
    <w:rsid w:val="00F85C71"/>
    <w:rsid w:val="00F8618D"/>
    <w:rsid w:val="00FA41D6"/>
    <w:rsid w:val="00FA5E25"/>
    <w:rsid w:val="00FD2860"/>
    <w:rsid w:val="02953679"/>
    <w:rsid w:val="051C61A7"/>
    <w:rsid w:val="0B565DD5"/>
    <w:rsid w:val="14947825"/>
    <w:rsid w:val="1726124B"/>
    <w:rsid w:val="22B65EE2"/>
    <w:rsid w:val="24535730"/>
    <w:rsid w:val="25CE4213"/>
    <w:rsid w:val="2AB20927"/>
    <w:rsid w:val="30ED73EA"/>
    <w:rsid w:val="31810D29"/>
    <w:rsid w:val="333D20A8"/>
    <w:rsid w:val="39A35438"/>
    <w:rsid w:val="39F14157"/>
    <w:rsid w:val="3DA26642"/>
    <w:rsid w:val="3EAD56DA"/>
    <w:rsid w:val="40CB5111"/>
    <w:rsid w:val="42B4328E"/>
    <w:rsid w:val="4C1625CE"/>
    <w:rsid w:val="4C5F40FF"/>
    <w:rsid w:val="52807D96"/>
    <w:rsid w:val="539C3AD5"/>
    <w:rsid w:val="5B2370BF"/>
    <w:rsid w:val="5CF744F1"/>
    <w:rsid w:val="5D6E5450"/>
    <w:rsid w:val="5FFB0159"/>
    <w:rsid w:val="61C85560"/>
    <w:rsid w:val="69AB2C06"/>
    <w:rsid w:val="735A0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33C6"/>
  <w15:docId w15:val="{F7F05F87-66A7-4ED3-878A-148A4EA3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rPr>
      <w:rFonts w:ascii="宋体" w:eastAsia="宋体" w:hAnsi="宋体"/>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NormalCharacter">
    <w:name w:val="NormalCharacter"/>
    <w:autoRedefine/>
    <w:semiHidden/>
    <w:qFormat/>
  </w:style>
  <w:style w:type="character" w:customStyle="1" w:styleId="a6">
    <w:name w:val="批注框文本 字符"/>
    <w:basedOn w:val="a0"/>
    <w:link w:val="a5"/>
    <w:autoRedefine/>
    <w:uiPriority w:val="99"/>
    <w:semiHidden/>
    <w:qFormat/>
    <w:rPr>
      <w:kern w:val="2"/>
      <w:sz w:val="18"/>
      <w:szCs w:val="18"/>
    </w:rPr>
  </w:style>
  <w:style w:type="character" w:customStyle="1" w:styleId="a4">
    <w:name w:val="批注文字 字符"/>
    <w:basedOn w:val="a0"/>
    <w:link w:val="a3"/>
    <w:autoRedefine/>
    <w:uiPriority w:val="99"/>
    <w:qFormat/>
    <w:rPr>
      <w:rFonts w:ascii="宋体" w:eastAsia="宋体" w:hAnsi="宋体"/>
      <w:kern w:val="2"/>
      <w:sz w:val="21"/>
      <w:szCs w:val="22"/>
    </w:rPr>
  </w:style>
  <w:style w:type="character" w:customStyle="1" w:styleId="ac">
    <w:name w:val="批注主题 字符"/>
    <w:basedOn w:val="a4"/>
    <w:link w:val="ab"/>
    <w:autoRedefine/>
    <w:qFormat/>
    <w:rPr>
      <w:rFonts w:ascii="宋体" w:eastAsia="宋体" w:hAnsi="宋体"/>
      <w:kern w:val="2"/>
      <w:sz w:val="21"/>
      <w:szCs w:val="22"/>
    </w:rPr>
  </w:style>
  <w:style w:type="paragraph" w:customStyle="1" w:styleId="1">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612</Words>
  <Characters>3490</Characters>
  <Application>Microsoft Office Word</Application>
  <DocSecurity>0</DocSecurity>
  <Lines>29</Lines>
  <Paragraphs>8</Paragraphs>
  <ScaleCrop>false</ScaleCrop>
  <Company>Organization</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4</cp:revision>
  <dcterms:created xsi:type="dcterms:W3CDTF">2025-01-20T01:16:00Z</dcterms:created>
  <dcterms:modified xsi:type="dcterms:W3CDTF">2025-01-21T03:05:00Z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D4BE0FB251034BC7A38480A3E5A532DB_13</vt:lpwstr>
  </property>
</Properties>
</file>