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D72A7" w14:textId="77777777" w:rsidR="00AF4958" w:rsidRPr="00C1535C" w:rsidRDefault="00C869DC">
      <w:pPr>
        <w:adjustRightInd w:val="0"/>
        <w:snapToGrid w:val="0"/>
        <w:spacing w:line="360" w:lineRule="auto"/>
        <w:rPr>
          <w:rFonts w:ascii="宋体" w:eastAsia="宋体" w:hAnsi="宋体" w:hint="eastAsia"/>
          <w:b/>
          <w:sz w:val="24"/>
          <w:szCs w:val="24"/>
        </w:rPr>
      </w:pPr>
      <w:r w:rsidRPr="00C1535C">
        <w:rPr>
          <w:rFonts w:ascii="宋体" w:eastAsia="宋体" w:hAnsi="宋体" w:hint="eastAsia"/>
          <w:b/>
          <w:sz w:val="24"/>
          <w:szCs w:val="24"/>
        </w:rPr>
        <w:t>一、项目名称</w:t>
      </w:r>
    </w:p>
    <w:p w14:paraId="18F65A80" w14:textId="77777777" w:rsidR="00C1535C" w:rsidRPr="00C1535C" w:rsidRDefault="00C1535C">
      <w:pPr>
        <w:adjustRightInd w:val="0"/>
        <w:snapToGrid w:val="0"/>
        <w:spacing w:line="360" w:lineRule="auto"/>
        <w:rPr>
          <w:rFonts w:ascii="宋体" w:eastAsia="宋体" w:hAnsi="宋体" w:hint="eastAsia"/>
          <w:sz w:val="24"/>
          <w:szCs w:val="24"/>
        </w:rPr>
      </w:pPr>
      <w:r w:rsidRPr="00C1535C">
        <w:rPr>
          <w:rFonts w:ascii="宋体" w:eastAsia="宋体" w:hAnsi="宋体" w:hint="eastAsia"/>
          <w:sz w:val="24"/>
          <w:szCs w:val="24"/>
        </w:rPr>
        <w:t>报告厅音响视频系统</w:t>
      </w:r>
    </w:p>
    <w:p w14:paraId="43C6C02C" w14:textId="220AF219" w:rsidR="00AF4958" w:rsidRPr="00C1535C" w:rsidRDefault="00C869DC">
      <w:pPr>
        <w:adjustRightInd w:val="0"/>
        <w:snapToGrid w:val="0"/>
        <w:spacing w:line="360" w:lineRule="auto"/>
        <w:rPr>
          <w:rFonts w:ascii="宋体" w:eastAsia="宋体" w:hAnsi="宋体" w:hint="eastAsia"/>
          <w:b/>
          <w:sz w:val="24"/>
          <w:szCs w:val="24"/>
        </w:rPr>
      </w:pPr>
      <w:r w:rsidRPr="00C1535C">
        <w:rPr>
          <w:rFonts w:ascii="宋体" w:eastAsia="宋体" w:hAnsi="宋体" w:hint="eastAsia"/>
          <w:b/>
          <w:sz w:val="24"/>
          <w:szCs w:val="24"/>
        </w:rPr>
        <w:t>二、项目参数:</w:t>
      </w:r>
    </w:p>
    <w:p w14:paraId="6FB112DB" w14:textId="77777777" w:rsidR="00AF4958" w:rsidRPr="00C1535C" w:rsidRDefault="00C869DC">
      <w:pPr>
        <w:adjustRightInd w:val="0"/>
        <w:snapToGrid w:val="0"/>
        <w:spacing w:line="360" w:lineRule="auto"/>
        <w:rPr>
          <w:rFonts w:ascii="宋体" w:eastAsia="宋体" w:hAnsi="宋体" w:hint="eastAsia"/>
          <w:b/>
          <w:sz w:val="24"/>
          <w:szCs w:val="24"/>
        </w:rPr>
      </w:pPr>
      <w:r w:rsidRPr="00C1535C">
        <w:rPr>
          <w:rFonts w:ascii="宋体" w:eastAsia="宋体" w:hAnsi="宋体" w:hint="eastAsia"/>
          <w:b/>
          <w:sz w:val="24"/>
          <w:szCs w:val="24"/>
        </w:rPr>
        <w:t>（一）名称</w:t>
      </w: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3"/>
        <w:gridCol w:w="3827"/>
        <w:gridCol w:w="3402"/>
      </w:tblGrid>
      <w:tr w:rsidR="00C1535C" w:rsidRPr="00C1535C" w14:paraId="3DB0A5CD" w14:textId="77777777" w:rsidTr="005F4959">
        <w:trPr>
          <w:trHeight w:val="432"/>
        </w:trPr>
        <w:tc>
          <w:tcPr>
            <w:tcW w:w="993" w:type="dxa"/>
            <w:tcBorders>
              <w:top w:val="single" w:sz="4" w:space="0" w:color="000000"/>
              <w:left w:val="single" w:sz="4" w:space="0" w:color="000000"/>
              <w:bottom w:val="single" w:sz="4" w:space="0" w:color="000000"/>
              <w:right w:val="single" w:sz="4" w:space="0" w:color="000000"/>
            </w:tcBorders>
            <w:vAlign w:val="center"/>
          </w:tcPr>
          <w:p w14:paraId="36CF442D"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序</w:t>
            </w:r>
            <w:r w:rsidRPr="00C1535C">
              <w:rPr>
                <w:rStyle w:val="NormalCharacter"/>
                <w:rFonts w:ascii="宋体" w:eastAsia="宋体" w:hAnsi="宋体"/>
                <w:sz w:val="24"/>
              </w:rPr>
              <w:t>号</w:t>
            </w:r>
          </w:p>
        </w:tc>
        <w:tc>
          <w:tcPr>
            <w:tcW w:w="3827" w:type="dxa"/>
            <w:tcBorders>
              <w:top w:val="single" w:sz="4" w:space="0" w:color="000000"/>
              <w:left w:val="single" w:sz="4" w:space="0" w:color="000000"/>
              <w:bottom w:val="single" w:sz="4" w:space="0" w:color="000000"/>
              <w:right w:val="single" w:sz="4" w:space="0" w:color="000000"/>
            </w:tcBorders>
            <w:vAlign w:val="center"/>
          </w:tcPr>
          <w:p w14:paraId="4877564D"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sz w:val="24"/>
              </w:rPr>
              <w:t>报价内容</w:t>
            </w:r>
          </w:p>
        </w:tc>
        <w:tc>
          <w:tcPr>
            <w:tcW w:w="3402" w:type="dxa"/>
            <w:tcBorders>
              <w:top w:val="single" w:sz="4" w:space="0" w:color="000000"/>
              <w:left w:val="single" w:sz="4" w:space="0" w:color="000000"/>
              <w:bottom w:val="single" w:sz="4" w:space="0" w:color="000000"/>
              <w:right w:val="single" w:sz="4" w:space="0" w:color="000000"/>
            </w:tcBorders>
            <w:vAlign w:val="center"/>
          </w:tcPr>
          <w:p w14:paraId="2536ADA7"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sz w:val="24"/>
              </w:rPr>
              <w:t>交付时间</w:t>
            </w:r>
          </w:p>
        </w:tc>
      </w:tr>
      <w:tr w:rsidR="00C1535C" w:rsidRPr="00C1535C" w14:paraId="6A41CDC8" w14:textId="77777777" w:rsidTr="005F4959">
        <w:trPr>
          <w:trHeight w:val="69"/>
        </w:trPr>
        <w:tc>
          <w:tcPr>
            <w:tcW w:w="993" w:type="dxa"/>
            <w:tcBorders>
              <w:top w:val="single" w:sz="4" w:space="0" w:color="000000"/>
              <w:left w:val="single" w:sz="4" w:space="0" w:color="000000"/>
              <w:bottom w:val="single" w:sz="4" w:space="0" w:color="000000"/>
              <w:right w:val="single" w:sz="4" w:space="0" w:color="000000"/>
            </w:tcBorders>
            <w:vAlign w:val="center"/>
          </w:tcPr>
          <w:p w14:paraId="3CD583E9"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tcPr>
          <w:p w14:paraId="663264B3"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300人报告厅音响部分</w:t>
            </w:r>
          </w:p>
        </w:tc>
        <w:tc>
          <w:tcPr>
            <w:tcW w:w="3402" w:type="dxa"/>
            <w:vMerge w:val="restart"/>
            <w:tcBorders>
              <w:top w:val="single" w:sz="4" w:space="0" w:color="000000"/>
              <w:left w:val="single" w:sz="4" w:space="0" w:color="000000"/>
              <w:right w:val="single" w:sz="4" w:space="0" w:color="000000"/>
            </w:tcBorders>
            <w:vAlign w:val="center"/>
          </w:tcPr>
          <w:p w14:paraId="364E05D0"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中标单位应在合同生效的30天内，向招标方交付设备并完成安装调试</w:t>
            </w:r>
          </w:p>
        </w:tc>
      </w:tr>
      <w:tr w:rsidR="00C1535C" w:rsidRPr="00C1535C" w14:paraId="0B7CCA19" w14:textId="77777777" w:rsidTr="005F4959">
        <w:trPr>
          <w:trHeight w:val="69"/>
        </w:trPr>
        <w:tc>
          <w:tcPr>
            <w:tcW w:w="993" w:type="dxa"/>
            <w:tcBorders>
              <w:top w:val="single" w:sz="4" w:space="0" w:color="000000"/>
              <w:left w:val="single" w:sz="4" w:space="0" w:color="000000"/>
              <w:bottom w:val="single" w:sz="4" w:space="0" w:color="000000"/>
              <w:right w:val="single" w:sz="4" w:space="0" w:color="000000"/>
            </w:tcBorders>
            <w:vAlign w:val="center"/>
          </w:tcPr>
          <w:p w14:paraId="79806DF6"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tcPr>
          <w:p w14:paraId="4F075D51"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300人报告厅视频部分</w:t>
            </w:r>
          </w:p>
        </w:tc>
        <w:tc>
          <w:tcPr>
            <w:tcW w:w="3402" w:type="dxa"/>
            <w:vMerge/>
            <w:tcBorders>
              <w:left w:val="single" w:sz="4" w:space="0" w:color="000000"/>
              <w:right w:val="single" w:sz="4" w:space="0" w:color="000000"/>
            </w:tcBorders>
            <w:vAlign w:val="center"/>
          </w:tcPr>
          <w:p w14:paraId="6893DC71" w14:textId="77777777" w:rsidR="00C1535C" w:rsidRPr="00C1535C" w:rsidRDefault="00C1535C" w:rsidP="005F4959">
            <w:pPr>
              <w:spacing w:line="360" w:lineRule="auto"/>
              <w:jc w:val="center"/>
              <w:rPr>
                <w:rStyle w:val="NormalCharacter"/>
                <w:rFonts w:ascii="宋体" w:eastAsia="宋体" w:hAnsi="宋体" w:hint="eastAsia"/>
                <w:sz w:val="24"/>
              </w:rPr>
            </w:pPr>
          </w:p>
        </w:tc>
      </w:tr>
      <w:tr w:rsidR="00C1535C" w:rsidRPr="00C1535C" w14:paraId="7039CE43" w14:textId="77777777" w:rsidTr="005F4959">
        <w:trPr>
          <w:trHeight w:val="69"/>
        </w:trPr>
        <w:tc>
          <w:tcPr>
            <w:tcW w:w="993" w:type="dxa"/>
            <w:tcBorders>
              <w:top w:val="single" w:sz="4" w:space="0" w:color="000000"/>
              <w:left w:val="single" w:sz="4" w:space="0" w:color="000000"/>
              <w:bottom w:val="single" w:sz="4" w:space="0" w:color="000000"/>
              <w:right w:val="single" w:sz="4" w:space="0" w:color="000000"/>
            </w:tcBorders>
            <w:vAlign w:val="center"/>
          </w:tcPr>
          <w:p w14:paraId="4D61DBE6"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tcPr>
          <w:p w14:paraId="3E3DF6F3"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300人报告厅舞台灯光部分</w:t>
            </w:r>
          </w:p>
        </w:tc>
        <w:tc>
          <w:tcPr>
            <w:tcW w:w="3402" w:type="dxa"/>
            <w:vMerge/>
            <w:tcBorders>
              <w:left w:val="single" w:sz="4" w:space="0" w:color="000000"/>
              <w:right w:val="single" w:sz="4" w:space="0" w:color="000000"/>
            </w:tcBorders>
            <w:vAlign w:val="center"/>
          </w:tcPr>
          <w:p w14:paraId="6A378D6F" w14:textId="77777777" w:rsidR="00C1535C" w:rsidRPr="00C1535C" w:rsidRDefault="00C1535C" w:rsidP="005F4959">
            <w:pPr>
              <w:spacing w:line="360" w:lineRule="auto"/>
              <w:jc w:val="center"/>
              <w:rPr>
                <w:rStyle w:val="NormalCharacter"/>
                <w:rFonts w:ascii="宋体" w:eastAsia="宋体" w:hAnsi="宋体" w:hint="eastAsia"/>
                <w:sz w:val="24"/>
              </w:rPr>
            </w:pPr>
          </w:p>
        </w:tc>
      </w:tr>
      <w:tr w:rsidR="00C1535C" w:rsidRPr="00C1535C" w14:paraId="3C583A5D" w14:textId="77777777" w:rsidTr="005F4959">
        <w:trPr>
          <w:trHeight w:val="69"/>
        </w:trPr>
        <w:tc>
          <w:tcPr>
            <w:tcW w:w="993" w:type="dxa"/>
            <w:tcBorders>
              <w:top w:val="single" w:sz="4" w:space="0" w:color="000000"/>
              <w:left w:val="single" w:sz="4" w:space="0" w:color="000000"/>
              <w:bottom w:val="single" w:sz="4" w:space="0" w:color="000000"/>
              <w:right w:val="single" w:sz="4" w:space="0" w:color="000000"/>
            </w:tcBorders>
            <w:vAlign w:val="center"/>
          </w:tcPr>
          <w:p w14:paraId="74AAD29A"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tcPr>
          <w:p w14:paraId="585E5E4C"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300人报告厅舞台机械幕布部分</w:t>
            </w:r>
          </w:p>
        </w:tc>
        <w:tc>
          <w:tcPr>
            <w:tcW w:w="3402" w:type="dxa"/>
            <w:vMerge/>
            <w:tcBorders>
              <w:left w:val="single" w:sz="4" w:space="0" w:color="000000"/>
              <w:right w:val="single" w:sz="4" w:space="0" w:color="000000"/>
            </w:tcBorders>
            <w:vAlign w:val="center"/>
          </w:tcPr>
          <w:p w14:paraId="3754694B" w14:textId="77777777" w:rsidR="00C1535C" w:rsidRPr="00C1535C" w:rsidRDefault="00C1535C" w:rsidP="005F4959">
            <w:pPr>
              <w:spacing w:line="360" w:lineRule="auto"/>
              <w:jc w:val="center"/>
              <w:rPr>
                <w:rStyle w:val="NormalCharacter"/>
                <w:rFonts w:ascii="宋体" w:eastAsia="宋体" w:hAnsi="宋体" w:hint="eastAsia"/>
                <w:sz w:val="24"/>
              </w:rPr>
            </w:pPr>
          </w:p>
        </w:tc>
      </w:tr>
      <w:tr w:rsidR="00C1535C" w:rsidRPr="00C1535C" w14:paraId="69D6DD2B" w14:textId="77777777" w:rsidTr="005F4959">
        <w:trPr>
          <w:trHeight w:val="69"/>
        </w:trPr>
        <w:tc>
          <w:tcPr>
            <w:tcW w:w="993" w:type="dxa"/>
            <w:tcBorders>
              <w:top w:val="single" w:sz="4" w:space="0" w:color="000000"/>
              <w:left w:val="single" w:sz="4" w:space="0" w:color="000000"/>
              <w:bottom w:val="single" w:sz="4" w:space="0" w:color="000000"/>
              <w:right w:val="single" w:sz="4" w:space="0" w:color="000000"/>
            </w:tcBorders>
            <w:vAlign w:val="center"/>
          </w:tcPr>
          <w:p w14:paraId="1FC3CCA4"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tcPr>
          <w:p w14:paraId="358E74AA"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三层会议室及预埋线缆</w:t>
            </w:r>
          </w:p>
        </w:tc>
        <w:tc>
          <w:tcPr>
            <w:tcW w:w="3402" w:type="dxa"/>
            <w:vMerge/>
            <w:tcBorders>
              <w:left w:val="single" w:sz="4" w:space="0" w:color="000000"/>
              <w:right w:val="single" w:sz="4" w:space="0" w:color="000000"/>
            </w:tcBorders>
            <w:vAlign w:val="center"/>
          </w:tcPr>
          <w:p w14:paraId="351E635E" w14:textId="77777777" w:rsidR="00C1535C" w:rsidRPr="00C1535C" w:rsidRDefault="00C1535C" w:rsidP="005F4959">
            <w:pPr>
              <w:spacing w:line="360" w:lineRule="auto"/>
              <w:jc w:val="center"/>
              <w:rPr>
                <w:rStyle w:val="NormalCharacter"/>
                <w:rFonts w:ascii="宋体" w:eastAsia="宋体" w:hAnsi="宋体" w:hint="eastAsia"/>
                <w:sz w:val="24"/>
              </w:rPr>
            </w:pPr>
          </w:p>
        </w:tc>
      </w:tr>
    </w:tbl>
    <w:p w14:paraId="6B783991" w14:textId="77777777" w:rsidR="00C1535C" w:rsidRPr="00C1535C" w:rsidRDefault="00C1535C">
      <w:pPr>
        <w:adjustRightInd w:val="0"/>
        <w:snapToGrid w:val="0"/>
        <w:spacing w:line="360" w:lineRule="auto"/>
        <w:rPr>
          <w:rFonts w:ascii="宋体" w:eastAsia="宋体" w:hAnsi="宋体" w:hint="eastAsia"/>
          <w:b/>
          <w:sz w:val="24"/>
          <w:szCs w:val="24"/>
        </w:rPr>
      </w:pPr>
    </w:p>
    <w:p w14:paraId="65A1B6BF" w14:textId="1DEEC13E" w:rsidR="00AF4958" w:rsidRPr="00C1535C" w:rsidRDefault="00C869DC">
      <w:pPr>
        <w:adjustRightInd w:val="0"/>
        <w:snapToGrid w:val="0"/>
        <w:spacing w:line="360" w:lineRule="auto"/>
        <w:rPr>
          <w:rFonts w:ascii="宋体" w:eastAsia="宋体" w:hAnsi="宋体" w:hint="eastAsia"/>
          <w:b/>
          <w:sz w:val="24"/>
          <w:szCs w:val="24"/>
        </w:rPr>
      </w:pPr>
      <w:r w:rsidRPr="00C1535C">
        <w:rPr>
          <w:rFonts w:ascii="宋体" w:eastAsia="宋体" w:hAnsi="宋体" w:hint="eastAsia"/>
          <w:b/>
          <w:sz w:val="24"/>
          <w:szCs w:val="24"/>
        </w:rPr>
        <w:t>（二）预算金额、最高限价</w:t>
      </w:r>
    </w:p>
    <w:p w14:paraId="3EE325FE" w14:textId="55847BD1" w:rsidR="00AF4958" w:rsidRPr="00C1535C" w:rsidRDefault="00C869DC">
      <w:pPr>
        <w:adjustRightInd w:val="0"/>
        <w:snapToGrid w:val="0"/>
        <w:spacing w:line="360" w:lineRule="auto"/>
        <w:ind w:firstLineChars="200" w:firstLine="480"/>
        <w:rPr>
          <w:rFonts w:ascii="宋体" w:eastAsia="宋体" w:hAnsi="宋体" w:hint="eastAsia"/>
          <w:sz w:val="24"/>
          <w:szCs w:val="24"/>
        </w:rPr>
      </w:pPr>
      <w:r w:rsidRPr="00C1535C">
        <w:rPr>
          <w:rFonts w:ascii="宋体" w:eastAsia="宋体" w:hAnsi="宋体" w:hint="eastAsia"/>
          <w:sz w:val="24"/>
          <w:szCs w:val="24"/>
        </w:rPr>
        <w:t>人民币</w:t>
      </w:r>
      <w:r w:rsidR="00C1535C" w:rsidRPr="00C1535C">
        <w:rPr>
          <w:rFonts w:ascii="宋体" w:eastAsia="宋体" w:hAnsi="宋体" w:hint="eastAsia"/>
          <w:sz w:val="24"/>
          <w:szCs w:val="24"/>
        </w:rPr>
        <w:t>1</w:t>
      </w:r>
      <w:r w:rsidR="00817DEB">
        <w:rPr>
          <w:rFonts w:ascii="宋体" w:eastAsia="宋体" w:hAnsi="宋体" w:hint="eastAsia"/>
          <w:sz w:val="24"/>
          <w:szCs w:val="24"/>
        </w:rPr>
        <w:t>05</w:t>
      </w:r>
      <w:r w:rsidRPr="00C1535C">
        <w:rPr>
          <w:rFonts w:ascii="宋体" w:eastAsia="宋体" w:hAnsi="宋体"/>
          <w:sz w:val="24"/>
          <w:szCs w:val="24"/>
        </w:rPr>
        <w:t>万元</w:t>
      </w:r>
    </w:p>
    <w:p w14:paraId="03BA1752" w14:textId="77777777" w:rsidR="00AF4958" w:rsidRPr="00C1535C" w:rsidRDefault="00C869DC">
      <w:pPr>
        <w:adjustRightInd w:val="0"/>
        <w:snapToGrid w:val="0"/>
        <w:spacing w:line="360" w:lineRule="auto"/>
        <w:rPr>
          <w:rFonts w:ascii="宋体" w:eastAsia="宋体" w:hAnsi="宋体" w:hint="eastAsia"/>
          <w:b/>
          <w:sz w:val="24"/>
          <w:szCs w:val="24"/>
        </w:rPr>
      </w:pPr>
      <w:r w:rsidRPr="00C1535C">
        <w:rPr>
          <w:rFonts w:ascii="宋体" w:eastAsia="宋体" w:hAnsi="宋体" w:hint="eastAsia"/>
          <w:b/>
          <w:sz w:val="24"/>
          <w:szCs w:val="24"/>
        </w:rPr>
        <w:t>（三）资格条件</w:t>
      </w:r>
    </w:p>
    <w:p w14:paraId="07CFE946" w14:textId="77777777" w:rsidR="00C1535C" w:rsidRPr="00C1535C" w:rsidRDefault="00C1535C" w:rsidP="00C1535C">
      <w:pPr>
        <w:spacing w:line="360" w:lineRule="auto"/>
        <w:rPr>
          <w:rFonts w:ascii="宋体" w:eastAsia="宋体" w:hAnsi="宋体" w:hint="eastAsia"/>
          <w:sz w:val="24"/>
          <w:szCs w:val="24"/>
        </w:rPr>
      </w:pPr>
      <w:r w:rsidRPr="00C1535C">
        <w:rPr>
          <w:rFonts w:ascii="宋体" w:eastAsia="宋体" w:hAnsi="宋体" w:hint="eastAsia"/>
          <w:sz w:val="24"/>
          <w:szCs w:val="24"/>
        </w:rPr>
        <w:t>1）具备独立承担民事责任的能力。</w:t>
      </w:r>
    </w:p>
    <w:p w14:paraId="4E34D0CF" w14:textId="77777777" w:rsidR="00C1535C" w:rsidRPr="00C1535C" w:rsidRDefault="00C1535C" w:rsidP="00C1535C">
      <w:pPr>
        <w:spacing w:line="360" w:lineRule="auto"/>
        <w:rPr>
          <w:rFonts w:ascii="宋体" w:eastAsia="宋体" w:hAnsi="宋体" w:hint="eastAsia"/>
          <w:sz w:val="24"/>
          <w:szCs w:val="24"/>
        </w:rPr>
      </w:pPr>
      <w:r w:rsidRPr="00C1535C">
        <w:rPr>
          <w:rFonts w:ascii="宋体" w:eastAsia="宋体" w:hAnsi="宋体" w:hint="eastAsia"/>
          <w:sz w:val="24"/>
          <w:szCs w:val="24"/>
        </w:rPr>
        <w:t>2）本项目不接受联合体投标；</w:t>
      </w:r>
    </w:p>
    <w:p w14:paraId="5B3B7FBF" w14:textId="77777777" w:rsidR="00C1535C" w:rsidRPr="00C1535C" w:rsidRDefault="00C1535C" w:rsidP="00C1535C">
      <w:pPr>
        <w:spacing w:line="360" w:lineRule="auto"/>
        <w:rPr>
          <w:rFonts w:ascii="宋体" w:eastAsia="宋体" w:hAnsi="宋体" w:hint="eastAsia"/>
          <w:sz w:val="24"/>
          <w:szCs w:val="24"/>
        </w:rPr>
      </w:pPr>
      <w:r w:rsidRPr="00C1535C">
        <w:rPr>
          <w:rFonts w:ascii="宋体" w:eastAsia="宋体" w:hAnsi="宋体" w:hint="eastAsia"/>
          <w:sz w:val="24"/>
          <w:szCs w:val="24"/>
        </w:rPr>
        <w:t xml:space="preserve">3）本项目不接受转包； </w:t>
      </w:r>
    </w:p>
    <w:p w14:paraId="14A0A778" w14:textId="77777777" w:rsidR="00C1535C" w:rsidRPr="00C1535C" w:rsidRDefault="00C1535C" w:rsidP="00C1535C">
      <w:pPr>
        <w:spacing w:line="360" w:lineRule="auto"/>
        <w:rPr>
          <w:rFonts w:ascii="宋体" w:eastAsia="宋体" w:hAnsi="宋体" w:hint="eastAsia"/>
          <w:sz w:val="24"/>
          <w:szCs w:val="24"/>
        </w:rPr>
      </w:pPr>
      <w:r w:rsidRPr="00C1535C">
        <w:rPr>
          <w:rFonts w:ascii="宋体" w:eastAsia="宋体" w:hAnsi="宋体" w:hint="eastAsia"/>
          <w:sz w:val="24"/>
          <w:szCs w:val="24"/>
        </w:rPr>
        <w:t>4）单位负责人为同一人或者存在直接控股、管理关系的不同供应商，不得参加同一合同项下的政府采购活动。</w:t>
      </w:r>
    </w:p>
    <w:p w14:paraId="72455B57" w14:textId="7140DB2D" w:rsidR="00C1535C" w:rsidRPr="00C1535C" w:rsidRDefault="00C1535C" w:rsidP="00C1535C">
      <w:pPr>
        <w:spacing w:line="360" w:lineRule="auto"/>
        <w:rPr>
          <w:rFonts w:ascii="宋体" w:eastAsia="宋体" w:hAnsi="宋体" w:hint="eastAsia"/>
          <w:sz w:val="24"/>
          <w:szCs w:val="24"/>
        </w:rPr>
      </w:pPr>
      <w:r w:rsidRPr="00C1535C">
        <w:rPr>
          <w:rFonts w:ascii="宋体" w:eastAsia="宋体" w:hAnsi="宋体" w:hint="eastAsia"/>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69CE1403" w14:textId="55341CD8" w:rsidR="00C1535C" w:rsidRPr="00C1535C" w:rsidRDefault="00C1535C" w:rsidP="00C1535C">
      <w:pPr>
        <w:spacing w:line="360" w:lineRule="auto"/>
        <w:rPr>
          <w:rFonts w:ascii="宋体" w:eastAsia="宋体" w:hAnsi="宋体" w:hint="eastAsia"/>
          <w:sz w:val="24"/>
          <w:szCs w:val="24"/>
        </w:rPr>
      </w:pPr>
      <w:r w:rsidRPr="00C1535C">
        <w:rPr>
          <w:rFonts w:ascii="宋体" w:eastAsia="宋体" w:hAnsi="宋体" w:hint="eastAsia"/>
          <w:sz w:val="24"/>
          <w:szCs w:val="24"/>
        </w:rPr>
        <w:t>6）具有《建筑业企业资质证书-电子与智能化工程专业承包》二级及以上资质；</w:t>
      </w:r>
    </w:p>
    <w:p w14:paraId="287337C4" w14:textId="21E2973A" w:rsidR="00AF4958" w:rsidRPr="00C1535C" w:rsidRDefault="00C1535C" w:rsidP="00C1535C">
      <w:pPr>
        <w:spacing w:line="360" w:lineRule="auto"/>
        <w:rPr>
          <w:rFonts w:ascii="宋体" w:eastAsia="宋体" w:hAnsi="宋体" w:hint="eastAsia"/>
          <w:sz w:val="24"/>
          <w:szCs w:val="24"/>
        </w:rPr>
      </w:pPr>
      <w:r w:rsidRPr="00C1535C">
        <w:rPr>
          <w:rFonts w:ascii="宋体" w:eastAsia="宋体" w:hAnsi="宋体" w:hint="eastAsia"/>
          <w:sz w:val="24"/>
          <w:szCs w:val="24"/>
        </w:rPr>
        <w:t>具有《安全生产许可证》。</w:t>
      </w:r>
    </w:p>
    <w:p w14:paraId="6757C16F" w14:textId="77777777" w:rsidR="00AF4958" w:rsidRPr="00C1535C" w:rsidRDefault="00C869DC">
      <w:pPr>
        <w:adjustRightInd w:val="0"/>
        <w:snapToGrid w:val="0"/>
        <w:spacing w:line="360" w:lineRule="auto"/>
        <w:rPr>
          <w:rFonts w:ascii="宋体" w:eastAsia="宋体" w:hAnsi="宋体" w:hint="eastAsia"/>
          <w:b/>
          <w:sz w:val="24"/>
          <w:szCs w:val="24"/>
        </w:rPr>
      </w:pPr>
      <w:r w:rsidRPr="00C1535C">
        <w:rPr>
          <w:rFonts w:ascii="宋体" w:eastAsia="宋体" w:hAnsi="宋体" w:hint="eastAsia"/>
          <w:b/>
          <w:sz w:val="24"/>
          <w:szCs w:val="24"/>
        </w:rPr>
        <w:t>（四）功能及技术参数：</w:t>
      </w:r>
    </w:p>
    <w:p w14:paraId="02ECAD41" w14:textId="77777777" w:rsidR="00C1535C" w:rsidRPr="00C1535C" w:rsidRDefault="00C1535C" w:rsidP="00C1535C">
      <w:pPr>
        <w:widowControl/>
        <w:spacing w:line="360" w:lineRule="auto"/>
        <w:jc w:val="left"/>
        <w:rPr>
          <w:rFonts w:ascii="宋体" w:eastAsia="宋体" w:hAnsi="宋体" w:cs="宋体" w:hint="eastAsia"/>
          <w:b/>
          <w:kern w:val="0"/>
          <w:sz w:val="24"/>
          <w:szCs w:val="24"/>
        </w:rPr>
      </w:pPr>
      <w:r w:rsidRPr="00C1535C">
        <w:rPr>
          <w:rFonts w:ascii="宋体" w:eastAsia="宋体" w:hAnsi="宋体" w:cs="宋体" w:hint="eastAsia"/>
          <w:b/>
          <w:kern w:val="0"/>
          <w:sz w:val="24"/>
          <w:szCs w:val="24"/>
        </w:rPr>
        <w:t>一</w:t>
      </w:r>
      <w:r w:rsidRPr="00C1535C">
        <w:rPr>
          <w:rFonts w:ascii="宋体" w:eastAsia="宋体" w:hAnsi="宋体" w:cs="宋体"/>
          <w:b/>
          <w:kern w:val="0"/>
          <w:sz w:val="24"/>
          <w:szCs w:val="24"/>
        </w:rPr>
        <w:t>、</w:t>
      </w:r>
      <w:r w:rsidRPr="00C1535C">
        <w:rPr>
          <w:rFonts w:ascii="宋体" w:eastAsia="宋体" w:hAnsi="宋体" w:cs="宋体" w:hint="eastAsia"/>
          <w:b/>
          <w:kern w:val="0"/>
          <w:sz w:val="24"/>
          <w:szCs w:val="24"/>
        </w:rPr>
        <w:t>招标内容：</w:t>
      </w: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3"/>
        <w:gridCol w:w="3827"/>
        <w:gridCol w:w="3402"/>
      </w:tblGrid>
      <w:tr w:rsidR="00C1535C" w:rsidRPr="00C1535C" w14:paraId="0DE1F02D" w14:textId="77777777" w:rsidTr="005F4959">
        <w:trPr>
          <w:trHeight w:val="432"/>
        </w:trPr>
        <w:tc>
          <w:tcPr>
            <w:tcW w:w="993" w:type="dxa"/>
            <w:tcBorders>
              <w:top w:val="single" w:sz="4" w:space="0" w:color="000000"/>
              <w:left w:val="single" w:sz="4" w:space="0" w:color="000000"/>
              <w:bottom w:val="single" w:sz="4" w:space="0" w:color="000000"/>
              <w:right w:val="single" w:sz="4" w:space="0" w:color="000000"/>
            </w:tcBorders>
            <w:vAlign w:val="center"/>
          </w:tcPr>
          <w:p w14:paraId="4CBF4AC3"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序</w:t>
            </w:r>
            <w:r w:rsidRPr="00C1535C">
              <w:rPr>
                <w:rStyle w:val="NormalCharacter"/>
                <w:rFonts w:ascii="宋体" w:eastAsia="宋体" w:hAnsi="宋体"/>
                <w:sz w:val="24"/>
              </w:rPr>
              <w:t>号</w:t>
            </w:r>
          </w:p>
        </w:tc>
        <w:tc>
          <w:tcPr>
            <w:tcW w:w="3827" w:type="dxa"/>
            <w:tcBorders>
              <w:top w:val="single" w:sz="4" w:space="0" w:color="000000"/>
              <w:left w:val="single" w:sz="4" w:space="0" w:color="000000"/>
              <w:bottom w:val="single" w:sz="4" w:space="0" w:color="000000"/>
              <w:right w:val="single" w:sz="4" w:space="0" w:color="000000"/>
            </w:tcBorders>
            <w:vAlign w:val="center"/>
          </w:tcPr>
          <w:p w14:paraId="61A404DD"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sz w:val="24"/>
              </w:rPr>
              <w:t>报价内容</w:t>
            </w:r>
          </w:p>
        </w:tc>
        <w:tc>
          <w:tcPr>
            <w:tcW w:w="3402" w:type="dxa"/>
            <w:tcBorders>
              <w:top w:val="single" w:sz="4" w:space="0" w:color="000000"/>
              <w:left w:val="single" w:sz="4" w:space="0" w:color="000000"/>
              <w:bottom w:val="single" w:sz="4" w:space="0" w:color="000000"/>
              <w:right w:val="single" w:sz="4" w:space="0" w:color="000000"/>
            </w:tcBorders>
            <w:vAlign w:val="center"/>
          </w:tcPr>
          <w:p w14:paraId="6C5B83F3"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sz w:val="24"/>
              </w:rPr>
              <w:t>交付时间</w:t>
            </w:r>
          </w:p>
        </w:tc>
      </w:tr>
      <w:tr w:rsidR="00C1535C" w:rsidRPr="00C1535C" w14:paraId="5E2DAAE0" w14:textId="77777777" w:rsidTr="005F4959">
        <w:trPr>
          <w:trHeight w:val="69"/>
        </w:trPr>
        <w:tc>
          <w:tcPr>
            <w:tcW w:w="993" w:type="dxa"/>
            <w:tcBorders>
              <w:top w:val="single" w:sz="4" w:space="0" w:color="000000"/>
              <w:left w:val="single" w:sz="4" w:space="0" w:color="000000"/>
              <w:bottom w:val="single" w:sz="4" w:space="0" w:color="000000"/>
              <w:right w:val="single" w:sz="4" w:space="0" w:color="000000"/>
            </w:tcBorders>
            <w:vAlign w:val="center"/>
          </w:tcPr>
          <w:p w14:paraId="2FC79B3B"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sz w:val="24"/>
              </w:rPr>
              <w:lastRenderedPageBreak/>
              <w:t>1</w:t>
            </w:r>
          </w:p>
        </w:tc>
        <w:tc>
          <w:tcPr>
            <w:tcW w:w="3827" w:type="dxa"/>
            <w:tcBorders>
              <w:top w:val="single" w:sz="4" w:space="0" w:color="000000"/>
              <w:left w:val="single" w:sz="4" w:space="0" w:color="000000"/>
              <w:bottom w:val="single" w:sz="4" w:space="0" w:color="000000"/>
              <w:right w:val="single" w:sz="4" w:space="0" w:color="000000"/>
            </w:tcBorders>
            <w:vAlign w:val="center"/>
          </w:tcPr>
          <w:p w14:paraId="179AF8B5"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300人报告厅音响部分</w:t>
            </w:r>
          </w:p>
        </w:tc>
        <w:tc>
          <w:tcPr>
            <w:tcW w:w="3402" w:type="dxa"/>
            <w:vMerge w:val="restart"/>
            <w:tcBorders>
              <w:top w:val="single" w:sz="4" w:space="0" w:color="000000"/>
              <w:left w:val="single" w:sz="4" w:space="0" w:color="000000"/>
              <w:right w:val="single" w:sz="4" w:space="0" w:color="000000"/>
            </w:tcBorders>
            <w:vAlign w:val="center"/>
          </w:tcPr>
          <w:p w14:paraId="2F43FC2A"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中标单位应在合同生效的30天内，向招标方交付设备并完成安装调试</w:t>
            </w:r>
          </w:p>
        </w:tc>
      </w:tr>
      <w:tr w:rsidR="00C1535C" w:rsidRPr="00C1535C" w14:paraId="475D1F7B" w14:textId="77777777" w:rsidTr="005F4959">
        <w:trPr>
          <w:trHeight w:val="69"/>
        </w:trPr>
        <w:tc>
          <w:tcPr>
            <w:tcW w:w="993" w:type="dxa"/>
            <w:tcBorders>
              <w:top w:val="single" w:sz="4" w:space="0" w:color="000000"/>
              <w:left w:val="single" w:sz="4" w:space="0" w:color="000000"/>
              <w:bottom w:val="single" w:sz="4" w:space="0" w:color="000000"/>
              <w:right w:val="single" w:sz="4" w:space="0" w:color="000000"/>
            </w:tcBorders>
            <w:vAlign w:val="center"/>
          </w:tcPr>
          <w:p w14:paraId="1901487E"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tcPr>
          <w:p w14:paraId="6146B993"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300人报告厅视频部分</w:t>
            </w:r>
          </w:p>
        </w:tc>
        <w:tc>
          <w:tcPr>
            <w:tcW w:w="3402" w:type="dxa"/>
            <w:vMerge/>
            <w:tcBorders>
              <w:left w:val="single" w:sz="4" w:space="0" w:color="000000"/>
              <w:right w:val="single" w:sz="4" w:space="0" w:color="000000"/>
            </w:tcBorders>
            <w:vAlign w:val="center"/>
          </w:tcPr>
          <w:p w14:paraId="714A3842" w14:textId="77777777" w:rsidR="00C1535C" w:rsidRPr="00C1535C" w:rsidRDefault="00C1535C" w:rsidP="005F4959">
            <w:pPr>
              <w:spacing w:line="360" w:lineRule="auto"/>
              <w:jc w:val="center"/>
              <w:rPr>
                <w:rStyle w:val="NormalCharacter"/>
                <w:rFonts w:ascii="宋体" w:eastAsia="宋体" w:hAnsi="宋体" w:hint="eastAsia"/>
                <w:sz w:val="24"/>
              </w:rPr>
            </w:pPr>
          </w:p>
        </w:tc>
      </w:tr>
      <w:tr w:rsidR="00C1535C" w:rsidRPr="00C1535C" w14:paraId="68C6BBED" w14:textId="77777777" w:rsidTr="005F4959">
        <w:trPr>
          <w:trHeight w:val="69"/>
        </w:trPr>
        <w:tc>
          <w:tcPr>
            <w:tcW w:w="993" w:type="dxa"/>
            <w:tcBorders>
              <w:top w:val="single" w:sz="4" w:space="0" w:color="000000"/>
              <w:left w:val="single" w:sz="4" w:space="0" w:color="000000"/>
              <w:bottom w:val="single" w:sz="4" w:space="0" w:color="000000"/>
              <w:right w:val="single" w:sz="4" w:space="0" w:color="000000"/>
            </w:tcBorders>
            <w:vAlign w:val="center"/>
          </w:tcPr>
          <w:p w14:paraId="5A8D93EA"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tcPr>
          <w:p w14:paraId="047056DF"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300人报告厅舞台灯光部分</w:t>
            </w:r>
          </w:p>
        </w:tc>
        <w:tc>
          <w:tcPr>
            <w:tcW w:w="3402" w:type="dxa"/>
            <w:vMerge/>
            <w:tcBorders>
              <w:left w:val="single" w:sz="4" w:space="0" w:color="000000"/>
              <w:right w:val="single" w:sz="4" w:space="0" w:color="000000"/>
            </w:tcBorders>
            <w:vAlign w:val="center"/>
          </w:tcPr>
          <w:p w14:paraId="64C15AD6" w14:textId="77777777" w:rsidR="00C1535C" w:rsidRPr="00C1535C" w:rsidRDefault="00C1535C" w:rsidP="005F4959">
            <w:pPr>
              <w:spacing w:line="360" w:lineRule="auto"/>
              <w:jc w:val="center"/>
              <w:rPr>
                <w:rStyle w:val="NormalCharacter"/>
                <w:rFonts w:ascii="宋体" w:eastAsia="宋体" w:hAnsi="宋体" w:hint="eastAsia"/>
                <w:sz w:val="24"/>
              </w:rPr>
            </w:pPr>
          </w:p>
        </w:tc>
      </w:tr>
      <w:tr w:rsidR="00C1535C" w:rsidRPr="00C1535C" w14:paraId="0576A0CA" w14:textId="77777777" w:rsidTr="005F4959">
        <w:trPr>
          <w:trHeight w:val="69"/>
        </w:trPr>
        <w:tc>
          <w:tcPr>
            <w:tcW w:w="993" w:type="dxa"/>
            <w:tcBorders>
              <w:top w:val="single" w:sz="4" w:space="0" w:color="000000"/>
              <w:left w:val="single" w:sz="4" w:space="0" w:color="000000"/>
              <w:bottom w:val="single" w:sz="4" w:space="0" w:color="000000"/>
              <w:right w:val="single" w:sz="4" w:space="0" w:color="000000"/>
            </w:tcBorders>
            <w:vAlign w:val="center"/>
          </w:tcPr>
          <w:p w14:paraId="2B245A6D"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tcPr>
          <w:p w14:paraId="2CADCD95"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300人报告厅舞台机械幕布部分</w:t>
            </w:r>
          </w:p>
        </w:tc>
        <w:tc>
          <w:tcPr>
            <w:tcW w:w="3402" w:type="dxa"/>
            <w:vMerge/>
            <w:tcBorders>
              <w:left w:val="single" w:sz="4" w:space="0" w:color="000000"/>
              <w:right w:val="single" w:sz="4" w:space="0" w:color="000000"/>
            </w:tcBorders>
            <w:vAlign w:val="center"/>
          </w:tcPr>
          <w:p w14:paraId="22B499A2" w14:textId="77777777" w:rsidR="00C1535C" w:rsidRPr="00C1535C" w:rsidRDefault="00C1535C" w:rsidP="005F4959">
            <w:pPr>
              <w:spacing w:line="360" w:lineRule="auto"/>
              <w:jc w:val="center"/>
              <w:rPr>
                <w:rStyle w:val="NormalCharacter"/>
                <w:rFonts w:ascii="宋体" w:eastAsia="宋体" w:hAnsi="宋体" w:hint="eastAsia"/>
                <w:sz w:val="24"/>
              </w:rPr>
            </w:pPr>
          </w:p>
        </w:tc>
      </w:tr>
      <w:tr w:rsidR="00C1535C" w:rsidRPr="00C1535C" w14:paraId="46AE2340" w14:textId="77777777" w:rsidTr="005F4959">
        <w:trPr>
          <w:trHeight w:val="69"/>
        </w:trPr>
        <w:tc>
          <w:tcPr>
            <w:tcW w:w="993" w:type="dxa"/>
            <w:tcBorders>
              <w:top w:val="single" w:sz="4" w:space="0" w:color="000000"/>
              <w:left w:val="single" w:sz="4" w:space="0" w:color="000000"/>
              <w:bottom w:val="single" w:sz="4" w:space="0" w:color="000000"/>
              <w:right w:val="single" w:sz="4" w:space="0" w:color="000000"/>
            </w:tcBorders>
            <w:vAlign w:val="center"/>
          </w:tcPr>
          <w:p w14:paraId="33031D0E"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tcPr>
          <w:p w14:paraId="197E7A5B" w14:textId="77777777" w:rsidR="00C1535C" w:rsidRPr="00C1535C" w:rsidRDefault="00C1535C" w:rsidP="005F4959">
            <w:pPr>
              <w:spacing w:line="360" w:lineRule="auto"/>
              <w:jc w:val="center"/>
              <w:rPr>
                <w:rStyle w:val="NormalCharacter"/>
                <w:rFonts w:ascii="宋体" w:eastAsia="宋体" w:hAnsi="宋体" w:hint="eastAsia"/>
                <w:sz w:val="24"/>
              </w:rPr>
            </w:pPr>
            <w:r w:rsidRPr="00C1535C">
              <w:rPr>
                <w:rStyle w:val="NormalCharacter"/>
                <w:rFonts w:ascii="宋体" w:eastAsia="宋体" w:hAnsi="宋体" w:hint="eastAsia"/>
                <w:sz w:val="24"/>
              </w:rPr>
              <w:t>三层会议室及预埋线缆</w:t>
            </w:r>
          </w:p>
        </w:tc>
        <w:tc>
          <w:tcPr>
            <w:tcW w:w="3402" w:type="dxa"/>
            <w:vMerge/>
            <w:tcBorders>
              <w:left w:val="single" w:sz="4" w:space="0" w:color="000000"/>
              <w:right w:val="single" w:sz="4" w:space="0" w:color="000000"/>
            </w:tcBorders>
            <w:vAlign w:val="center"/>
          </w:tcPr>
          <w:p w14:paraId="2428A77D" w14:textId="77777777" w:rsidR="00C1535C" w:rsidRPr="00C1535C" w:rsidRDefault="00C1535C" w:rsidP="005F4959">
            <w:pPr>
              <w:spacing w:line="360" w:lineRule="auto"/>
              <w:jc w:val="center"/>
              <w:rPr>
                <w:rStyle w:val="NormalCharacter"/>
                <w:rFonts w:ascii="宋体" w:eastAsia="宋体" w:hAnsi="宋体" w:hint="eastAsia"/>
                <w:sz w:val="24"/>
              </w:rPr>
            </w:pPr>
          </w:p>
        </w:tc>
      </w:tr>
    </w:tbl>
    <w:p w14:paraId="218B3AF9" w14:textId="77777777" w:rsidR="00C1535C" w:rsidRPr="00C1535C" w:rsidRDefault="00C1535C" w:rsidP="00C1535C">
      <w:pPr>
        <w:widowControl/>
        <w:spacing w:line="360" w:lineRule="auto"/>
        <w:jc w:val="left"/>
        <w:rPr>
          <w:rFonts w:ascii="宋体" w:eastAsia="宋体" w:hAnsi="宋体" w:cs="宋体" w:hint="eastAsia"/>
          <w:kern w:val="0"/>
          <w:sz w:val="24"/>
          <w:szCs w:val="24"/>
        </w:rPr>
      </w:pPr>
      <w:r w:rsidRPr="00C1535C">
        <w:rPr>
          <w:rFonts w:ascii="宋体" w:eastAsia="宋体" w:hAnsi="宋体" w:cs="宋体" w:hint="eastAsia"/>
          <w:b/>
          <w:kern w:val="0"/>
          <w:sz w:val="24"/>
          <w:szCs w:val="24"/>
        </w:rPr>
        <w:t>项目地点：</w:t>
      </w:r>
      <w:r w:rsidRPr="00C1535C">
        <w:rPr>
          <w:rFonts w:ascii="宋体" w:eastAsia="宋体" w:hAnsi="宋体" w:cs="宋体" w:hint="eastAsia"/>
          <w:kern w:val="0"/>
          <w:sz w:val="24"/>
          <w:szCs w:val="24"/>
        </w:rPr>
        <w:t>新华医院</w:t>
      </w:r>
      <w:proofErr w:type="gramStart"/>
      <w:r w:rsidRPr="00C1535C">
        <w:rPr>
          <w:rFonts w:ascii="宋体" w:eastAsia="宋体" w:hAnsi="宋体" w:cs="宋体" w:hint="eastAsia"/>
          <w:kern w:val="0"/>
          <w:sz w:val="24"/>
          <w:szCs w:val="24"/>
        </w:rPr>
        <w:t>院</w:t>
      </w:r>
      <w:proofErr w:type="gramEnd"/>
      <w:r w:rsidRPr="00C1535C">
        <w:rPr>
          <w:rFonts w:ascii="宋体" w:eastAsia="宋体" w:hAnsi="宋体" w:cs="宋体" w:hint="eastAsia"/>
          <w:kern w:val="0"/>
          <w:sz w:val="24"/>
          <w:szCs w:val="24"/>
        </w:rPr>
        <w:t>区</w:t>
      </w:r>
    </w:p>
    <w:p w14:paraId="75622B6F" w14:textId="77777777" w:rsidR="00C1535C" w:rsidRPr="00C1535C" w:rsidRDefault="00C1535C" w:rsidP="00C1535C">
      <w:pPr>
        <w:widowControl/>
        <w:spacing w:line="360" w:lineRule="auto"/>
        <w:jc w:val="left"/>
        <w:rPr>
          <w:rFonts w:ascii="宋体" w:eastAsia="宋体" w:hAnsi="宋体" w:cs="宋体" w:hint="eastAsia"/>
          <w:bCs/>
          <w:kern w:val="0"/>
          <w:sz w:val="24"/>
          <w:szCs w:val="24"/>
        </w:rPr>
      </w:pPr>
      <w:r w:rsidRPr="00C1535C">
        <w:rPr>
          <w:rFonts w:ascii="宋体" w:eastAsia="宋体" w:hAnsi="宋体" w:cs="宋体" w:hint="eastAsia"/>
          <w:b/>
          <w:kern w:val="0"/>
          <w:sz w:val="24"/>
          <w:szCs w:val="24"/>
        </w:rPr>
        <w:t>主要功能及工作原理：</w:t>
      </w:r>
      <w:r w:rsidRPr="00C1535C">
        <w:rPr>
          <w:rFonts w:ascii="宋体" w:eastAsia="宋体" w:hAnsi="宋体" w:cs="宋体" w:hint="eastAsia"/>
          <w:bCs/>
          <w:kern w:val="0"/>
          <w:sz w:val="24"/>
          <w:szCs w:val="24"/>
        </w:rPr>
        <w:t>主要满足新华医院奉贤南院各种形式的会议、表演、学术交流所需的扩声、舞台灯光、大屏幕显示、视频摄录等功能，以及与总院及其它分院之间的各种音视频互通功能；</w:t>
      </w:r>
    </w:p>
    <w:p w14:paraId="52293E61" w14:textId="77777777" w:rsidR="00C1535C" w:rsidRPr="00C1535C" w:rsidRDefault="00C1535C" w:rsidP="00C1535C">
      <w:pPr>
        <w:widowControl/>
        <w:spacing w:line="360" w:lineRule="auto"/>
        <w:jc w:val="left"/>
        <w:rPr>
          <w:rFonts w:ascii="宋体" w:eastAsia="宋体" w:hAnsi="宋体" w:cs="宋体" w:hint="eastAsia"/>
          <w:bCs/>
          <w:kern w:val="0"/>
          <w:sz w:val="24"/>
          <w:szCs w:val="24"/>
        </w:rPr>
      </w:pPr>
      <w:r w:rsidRPr="00C1535C">
        <w:rPr>
          <w:rFonts w:ascii="宋体" w:eastAsia="宋体" w:hAnsi="宋体" w:cs="宋体" w:hint="eastAsia"/>
          <w:b/>
          <w:kern w:val="0"/>
          <w:sz w:val="24"/>
          <w:szCs w:val="24"/>
        </w:rPr>
        <w:t>应用场景：</w:t>
      </w:r>
      <w:r w:rsidRPr="00C1535C">
        <w:rPr>
          <w:rFonts w:ascii="宋体" w:eastAsia="宋体" w:hAnsi="宋体" w:cs="宋体" w:hint="eastAsia"/>
          <w:bCs/>
          <w:kern w:val="0"/>
          <w:sz w:val="24"/>
          <w:szCs w:val="24"/>
        </w:rPr>
        <w:t>学术培训、手术示教、会议、庆典仪式，使整个会场的设备功能和其他分部的系统相连接。</w:t>
      </w:r>
    </w:p>
    <w:p w14:paraId="134AEF39" w14:textId="77777777" w:rsidR="00C1535C" w:rsidRPr="00C1535C" w:rsidRDefault="00C1535C" w:rsidP="00C1535C">
      <w:pPr>
        <w:widowControl/>
        <w:spacing w:line="360" w:lineRule="auto"/>
        <w:jc w:val="left"/>
        <w:rPr>
          <w:rFonts w:ascii="宋体" w:eastAsia="宋体" w:hAnsi="宋体" w:cs="宋体" w:hint="eastAsia"/>
          <w:b/>
          <w:kern w:val="0"/>
          <w:sz w:val="24"/>
          <w:szCs w:val="24"/>
        </w:rPr>
      </w:pPr>
      <w:r w:rsidRPr="00C1535C">
        <w:rPr>
          <w:rFonts w:ascii="宋体" w:eastAsia="宋体" w:hAnsi="宋体" w:cs="宋体" w:hint="eastAsia"/>
          <w:b/>
          <w:kern w:val="0"/>
          <w:sz w:val="24"/>
          <w:szCs w:val="24"/>
        </w:rPr>
        <w:t>舞台基本情况：</w:t>
      </w:r>
      <w:r w:rsidRPr="00C1535C">
        <w:rPr>
          <w:rFonts w:ascii="宋体" w:eastAsia="宋体" w:hAnsi="宋体" w:cs="宋体" w:hint="eastAsia"/>
          <w:bCs/>
          <w:kern w:val="0"/>
          <w:sz w:val="24"/>
          <w:szCs w:val="24"/>
        </w:rPr>
        <w:t>以现场自行踏勘为准</w:t>
      </w:r>
    </w:p>
    <w:p w14:paraId="3CC82B55" w14:textId="77777777" w:rsidR="00C1535C" w:rsidRPr="00C1535C" w:rsidRDefault="00C1535C" w:rsidP="00C1535C">
      <w:pPr>
        <w:rPr>
          <w:rFonts w:ascii="宋体" w:eastAsia="宋体" w:hAnsi="宋体" w:cs="宋体" w:hint="eastAsia"/>
          <w:b/>
          <w:kern w:val="0"/>
          <w:sz w:val="24"/>
          <w:szCs w:val="24"/>
        </w:rPr>
      </w:pPr>
      <w:r w:rsidRPr="00C1535C">
        <w:rPr>
          <w:rFonts w:ascii="宋体" w:eastAsia="宋体" w:hAnsi="宋体" w:cs="宋体" w:hint="eastAsia"/>
          <w:b/>
          <w:kern w:val="0"/>
          <w:sz w:val="24"/>
          <w:szCs w:val="24"/>
        </w:rPr>
        <w:t>建设依据：</w:t>
      </w:r>
    </w:p>
    <w:p w14:paraId="66333C9C" w14:textId="77777777" w:rsidR="00C1535C" w:rsidRPr="00C1535C" w:rsidRDefault="00C1535C" w:rsidP="00C1535C">
      <w:pPr>
        <w:rPr>
          <w:rFonts w:ascii="宋体" w:eastAsia="宋体" w:hAnsi="宋体" w:hint="eastAsia"/>
          <w:sz w:val="24"/>
          <w:szCs w:val="24"/>
        </w:rPr>
      </w:pPr>
      <w:r w:rsidRPr="00C1535C">
        <w:rPr>
          <w:rFonts w:ascii="宋体" w:eastAsia="宋体" w:hAnsi="宋体" w:hint="eastAsia"/>
        </w:rPr>
        <w:t></w:t>
      </w:r>
      <w:r w:rsidRPr="00C1535C">
        <w:rPr>
          <w:rFonts w:ascii="宋体" w:eastAsia="宋体" w:hAnsi="宋体"/>
          <w:sz w:val="24"/>
          <w:szCs w:val="24"/>
        </w:rPr>
        <w:t xml:space="preserve"> GJ 57-2016 </w:t>
      </w:r>
      <w:r w:rsidRPr="00C1535C">
        <w:rPr>
          <w:rFonts w:ascii="宋体" w:eastAsia="宋体" w:hAnsi="宋体" w:hint="eastAsia"/>
          <w:sz w:val="24"/>
          <w:szCs w:val="24"/>
        </w:rPr>
        <w:t>《剧场建筑设计规范》</w:t>
      </w:r>
    </w:p>
    <w:p w14:paraId="56A9199E" w14:textId="77777777" w:rsidR="00C1535C" w:rsidRPr="00C1535C" w:rsidRDefault="00C1535C" w:rsidP="00C1535C">
      <w:pPr>
        <w:rPr>
          <w:rFonts w:ascii="宋体" w:eastAsia="宋体" w:hAnsi="宋体" w:hint="eastAsia"/>
          <w:sz w:val="24"/>
          <w:szCs w:val="24"/>
        </w:rPr>
      </w:pPr>
      <w:r w:rsidRPr="00C1535C">
        <w:rPr>
          <w:rFonts w:ascii="宋体" w:eastAsia="宋体" w:hAnsi="宋体" w:hint="eastAsia"/>
          <w:sz w:val="24"/>
          <w:szCs w:val="24"/>
        </w:rPr>
        <w:t></w:t>
      </w:r>
      <w:r w:rsidRPr="00C1535C">
        <w:rPr>
          <w:rFonts w:ascii="宋体" w:eastAsia="宋体" w:hAnsi="宋体"/>
          <w:sz w:val="24"/>
          <w:szCs w:val="24"/>
        </w:rPr>
        <w:t xml:space="preserve"> GB 2017-2017 </w:t>
      </w:r>
      <w:r w:rsidRPr="00C1535C">
        <w:rPr>
          <w:rFonts w:ascii="宋体" w:eastAsia="宋体" w:hAnsi="宋体" w:hint="eastAsia"/>
          <w:sz w:val="24"/>
          <w:szCs w:val="24"/>
        </w:rPr>
        <w:t>《钢结构设计规范》</w:t>
      </w:r>
    </w:p>
    <w:p w14:paraId="3048A049" w14:textId="77777777" w:rsidR="00C1535C" w:rsidRPr="00C1535C" w:rsidRDefault="00C1535C" w:rsidP="00C1535C">
      <w:pPr>
        <w:rPr>
          <w:rFonts w:ascii="宋体" w:eastAsia="宋体" w:hAnsi="宋体" w:hint="eastAsia"/>
          <w:sz w:val="24"/>
          <w:szCs w:val="24"/>
        </w:rPr>
      </w:pPr>
      <w:r w:rsidRPr="00C1535C">
        <w:rPr>
          <w:rFonts w:ascii="宋体" w:eastAsia="宋体" w:hAnsi="宋体" w:hint="eastAsia"/>
          <w:sz w:val="24"/>
          <w:szCs w:val="24"/>
        </w:rPr>
        <w:t></w:t>
      </w:r>
      <w:r w:rsidRPr="00C1535C">
        <w:rPr>
          <w:rFonts w:ascii="宋体" w:eastAsia="宋体" w:hAnsi="宋体"/>
          <w:sz w:val="24"/>
          <w:szCs w:val="24"/>
        </w:rPr>
        <w:t xml:space="preserve"> GB 3811-2008 </w:t>
      </w:r>
      <w:r w:rsidRPr="00C1535C">
        <w:rPr>
          <w:rFonts w:ascii="宋体" w:eastAsia="宋体" w:hAnsi="宋体" w:hint="eastAsia"/>
          <w:sz w:val="24"/>
          <w:szCs w:val="24"/>
        </w:rPr>
        <w:t>《起重机设计规范标准》</w:t>
      </w:r>
    </w:p>
    <w:p w14:paraId="6D39DAD9" w14:textId="77777777" w:rsidR="00C1535C" w:rsidRPr="00C1535C" w:rsidRDefault="00C1535C" w:rsidP="00C1535C">
      <w:pPr>
        <w:rPr>
          <w:rFonts w:ascii="宋体" w:eastAsia="宋体" w:hAnsi="宋体" w:hint="eastAsia"/>
          <w:sz w:val="24"/>
          <w:szCs w:val="24"/>
        </w:rPr>
      </w:pPr>
      <w:r w:rsidRPr="00C1535C">
        <w:rPr>
          <w:rFonts w:ascii="宋体" w:eastAsia="宋体" w:hAnsi="宋体" w:hint="eastAsia"/>
          <w:sz w:val="24"/>
          <w:szCs w:val="24"/>
        </w:rPr>
        <w:t></w:t>
      </w:r>
      <w:r w:rsidRPr="00C1535C">
        <w:rPr>
          <w:rFonts w:ascii="宋体" w:eastAsia="宋体" w:hAnsi="宋体"/>
          <w:sz w:val="24"/>
          <w:szCs w:val="24"/>
        </w:rPr>
        <w:t xml:space="preserve"> GB 5226.32-2017 </w:t>
      </w:r>
      <w:r w:rsidRPr="00C1535C">
        <w:rPr>
          <w:rFonts w:ascii="宋体" w:eastAsia="宋体" w:hAnsi="宋体" w:hint="eastAsia"/>
          <w:sz w:val="24"/>
          <w:szCs w:val="24"/>
        </w:rPr>
        <w:t>《机械安全机械电气设备第</w:t>
      </w:r>
      <w:r w:rsidRPr="00C1535C">
        <w:rPr>
          <w:rFonts w:ascii="宋体" w:eastAsia="宋体" w:hAnsi="宋体"/>
          <w:sz w:val="24"/>
          <w:szCs w:val="24"/>
        </w:rPr>
        <w:t xml:space="preserve">32 </w:t>
      </w:r>
      <w:r w:rsidRPr="00C1535C">
        <w:rPr>
          <w:rFonts w:ascii="宋体" w:eastAsia="宋体" w:hAnsi="宋体" w:hint="eastAsia"/>
          <w:sz w:val="24"/>
          <w:szCs w:val="24"/>
        </w:rPr>
        <w:t>部分：起重机械技术条件》</w:t>
      </w:r>
    </w:p>
    <w:p w14:paraId="5F8D97DD" w14:textId="77777777" w:rsidR="00C1535C" w:rsidRPr="00C1535C" w:rsidRDefault="00C1535C" w:rsidP="00C1535C">
      <w:pPr>
        <w:rPr>
          <w:rFonts w:ascii="宋体" w:eastAsia="宋体" w:hAnsi="宋体" w:hint="eastAsia"/>
          <w:sz w:val="24"/>
          <w:szCs w:val="24"/>
        </w:rPr>
      </w:pPr>
      <w:r w:rsidRPr="00C1535C">
        <w:rPr>
          <w:rFonts w:ascii="宋体" w:eastAsia="宋体" w:hAnsi="宋体" w:hint="eastAsia"/>
          <w:sz w:val="24"/>
          <w:szCs w:val="24"/>
        </w:rPr>
        <w:t></w:t>
      </w:r>
      <w:r w:rsidRPr="00C1535C">
        <w:rPr>
          <w:rFonts w:ascii="宋体" w:eastAsia="宋体" w:hAnsi="宋体"/>
          <w:sz w:val="24"/>
          <w:szCs w:val="24"/>
        </w:rPr>
        <w:t xml:space="preserve"> GB7000.1-2007</w:t>
      </w:r>
      <w:r w:rsidRPr="00C1535C">
        <w:rPr>
          <w:rFonts w:ascii="宋体" w:eastAsia="宋体" w:hAnsi="宋体" w:hint="eastAsia"/>
          <w:sz w:val="24"/>
          <w:szCs w:val="24"/>
        </w:rPr>
        <w:t>《灯具一般安全要求与试验》</w:t>
      </w:r>
    </w:p>
    <w:p w14:paraId="5607DBD1" w14:textId="77777777" w:rsidR="00C1535C" w:rsidRPr="00C1535C" w:rsidRDefault="00C1535C" w:rsidP="00C1535C">
      <w:pPr>
        <w:rPr>
          <w:rFonts w:ascii="宋体" w:eastAsia="宋体" w:hAnsi="宋体" w:hint="eastAsia"/>
          <w:sz w:val="24"/>
          <w:szCs w:val="24"/>
        </w:rPr>
      </w:pPr>
      <w:r w:rsidRPr="00C1535C">
        <w:rPr>
          <w:rFonts w:ascii="宋体" w:eastAsia="宋体" w:hAnsi="宋体" w:hint="eastAsia"/>
          <w:sz w:val="24"/>
          <w:szCs w:val="24"/>
        </w:rPr>
        <w:t></w:t>
      </w:r>
      <w:r w:rsidRPr="00C1535C">
        <w:rPr>
          <w:rFonts w:ascii="宋体" w:eastAsia="宋体" w:hAnsi="宋体"/>
          <w:sz w:val="24"/>
          <w:szCs w:val="24"/>
        </w:rPr>
        <w:t xml:space="preserve"> GB7000.15-2000</w:t>
      </w:r>
      <w:r w:rsidRPr="00C1535C">
        <w:rPr>
          <w:rFonts w:ascii="宋体" w:eastAsia="宋体" w:hAnsi="宋体" w:hint="eastAsia"/>
          <w:sz w:val="24"/>
          <w:szCs w:val="24"/>
        </w:rPr>
        <w:t>《舞台灯光、电视、电影及摄影场（室内外）用灯具安全要求》</w:t>
      </w:r>
    </w:p>
    <w:p w14:paraId="0688B54D" w14:textId="77777777" w:rsidR="00C1535C" w:rsidRPr="00C1535C" w:rsidRDefault="00C1535C" w:rsidP="00C1535C">
      <w:pPr>
        <w:rPr>
          <w:rFonts w:ascii="宋体" w:eastAsia="宋体" w:hAnsi="宋体" w:hint="eastAsia"/>
          <w:sz w:val="24"/>
          <w:szCs w:val="24"/>
        </w:rPr>
      </w:pPr>
      <w:r w:rsidRPr="00C1535C">
        <w:rPr>
          <w:rFonts w:ascii="宋体" w:eastAsia="宋体" w:hAnsi="宋体" w:hint="eastAsia"/>
          <w:sz w:val="24"/>
          <w:szCs w:val="24"/>
        </w:rPr>
        <w:t></w:t>
      </w:r>
      <w:r w:rsidRPr="00C1535C">
        <w:rPr>
          <w:rFonts w:ascii="宋体" w:eastAsia="宋体" w:hAnsi="宋体"/>
          <w:sz w:val="24"/>
          <w:szCs w:val="24"/>
        </w:rPr>
        <w:t xml:space="preserve"> QB/T2135-1995</w:t>
      </w:r>
      <w:r w:rsidRPr="00C1535C">
        <w:rPr>
          <w:rFonts w:ascii="宋体" w:eastAsia="宋体" w:hAnsi="宋体" w:hint="eastAsia"/>
          <w:sz w:val="24"/>
          <w:szCs w:val="24"/>
        </w:rPr>
        <w:t>《影视舞台灯具用单相三极插头插座和联接器技术条件》</w:t>
      </w:r>
    </w:p>
    <w:p w14:paraId="459FEC51" w14:textId="77777777" w:rsidR="00C1535C" w:rsidRPr="00C1535C" w:rsidRDefault="00C1535C" w:rsidP="00C1535C">
      <w:pPr>
        <w:rPr>
          <w:rFonts w:ascii="宋体" w:eastAsia="宋体" w:hAnsi="宋体" w:hint="eastAsia"/>
          <w:sz w:val="24"/>
          <w:szCs w:val="24"/>
        </w:rPr>
      </w:pPr>
      <w:r w:rsidRPr="00C1535C">
        <w:rPr>
          <w:rFonts w:ascii="宋体" w:eastAsia="宋体" w:hAnsi="宋体" w:hint="eastAsia"/>
          <w:sz w:val="24"/>
          <w:szCs w:val="24"/>
        </w:rPr>
        <w:t></w:t>
      </w:r>
      <w:r w:rsidRPr="00C1535C">
        <w:rPr>
          <w:rFonts w:ascii="宋体" w:eastAsia="宋体" w:hAnsi="宋体"/>
          <w:sz w:val="24"/>
          <w:szCs w:val="24"/>
        </w:rPr>
        <w:t xml:space="preserve"> WH/T17-2003</w:t>
      </w:r>
      <w:r w:rsidRPr="00C1535C">
        <w:rPr>
          <w:rFonts w:ascii="宋体" w:eastAsia="宋体" w:hAnsi="宋体" w:hint="eastAsia"/>
          <w:sz w:val="24"/>
          <w:szCs w:val="24"/>
        </w:rPr>
        <w:t>《舞台灯光用单相三极插头插座和联接器型式、基本参数与尺寸》</w:t>
      </w:r>
    </w:p>
    <w:p w14:paraId="2339B2C0" w14:textId="77777777" w:rsidR="00C1535C" w:rsidRPr="00C1535C" w:rsidRDefault="00C1535C" w:rsidP="00C1535C">
      <w:pPr>
        <w:rPr>
          <w:rFonts w:ascii="宋体" w:eastAsia="宋体" w:hAnsi="宋体" w:hint="eastAsia"/>
          <w:sz w:val="24"/>
          <w:szCs w:val="24"/>
        </w:rPr>
      </w:pPr>
      <w:r w:rsidRPr="00C1535C">
        <w:rPr>
          <w:rFonts w:ascii="宋体" w:eastAsia="宋体" w:hAnsi="宋体" w:hint="eastAsia"/>
          <w:sz w:val="24"/>
          <w:szCs w:val="24"/>
        </w:rPr>
        <w:t></w:t>
      </w:r>
      <w:r w:rsidRPr="00C1535C">
        <w:rPr>
          <w:rFonts w:ascii="宋体" w:eastAsia="宋体" w:hAnsi="宋体"/>
          <w:sz w:val="24"/>
          <w:szCs w:val="24"/>
        </w:rPr>
        <w:t xml:space="preserve"> GB50371</w:t>
      </w:r>
      <w:r w:rsidRPr="00C1535C">
        <w:rPr>
          <w:rFonts w:ascii="宋体" w:eastAsia="宋体" w:hAnsi="宋体" w:hint="eastAsia"/>
          <w:sz w:val="24"/>
          <w:szCs w:val="24"/>
        </w:rPr>
        <w:t>—</w:t>
      </w:r>
      <w:r w:rsidRPr="00C1535C">
        <w:rPr>
          <w:rFonts w:ascii="宋体" w:eastAsia="宋体" w:hAnsi="宋体"/>
          <w:sz w:val="24"/>
          <w:szCs w:val="24"/>
        </w:rPr>
        <w:t xml:space="preserve">2006 </w:t>
      </w:r>
      <w:r w:rsidRPr="00C1535C">
        <w:rPr>
          <w:rFonts w:ascii="宋体" w:eastAsia="宋体" w:hAnsi="宋体" w:hint="eastAsia"/>
          <w:sz w:val="24"/>
          <w:szCs w:val="24"/>
        </w:rPr>
        <w:t>《厅堂扩声系统设计规范》</w:t>
      </w:r>
    </w:p>
    <w:p w14:paraId="778B22A0" w14:textId="77777777" w:rsidR="00C1535C" w:rsidRPr="00C1535C" w:rsidRDefault="00C1535C" w:rsidP="00C1535C">
      <w:pPr>
        <w:rPr>
          <w:rFonts w:ascii="宋体" w:eastAsia="宋体" w:hAnsi="宋体" w:hint="eastAsia"/>
          <w:sz w:val="24"/>
          <w:szCs w:val="24"/>
        </w:rPr>
      </w:pPr>
      <w:r w:rsidRPr="00C1535C">
        <w:rPr>
          <w:rFonts w:ascii="宋体" w:eastAsia="宋体" w:hAnsi="宋体" w:hint="eastAsia"/>
          <w:sz w:val="24"/>
          <w:szCs w:val="24"/>
        </w:rPr>
        <w:t></w:t>
      </w:r>
      <w:r w:rsidRPr="00C1535C">
        <w:rPr>
          <w:rFonts w:ascii="宋体" w:eastAsia="宋体" w:hAnsi="宋体"/>
          <w:sz w:val="24"/>
          <w:szCs w:val="24"/>
        </w:rPr>
        <w:t xml:space="preserve"> WH/T25-2007 </w:t>
      </w:r>
      <w:r w:rsidRPr="00C1535C">
        <w:rPr>
          <w:rFonts w:ascii="宋体" w:eastAsia="宋体" w:hAnsi="宋体" w:hint="eastAsia"/>
          <w:sz w:val="24"/>
          <w:szCs w:val="24"/>
        </w:rPr>
        <w:t>《剧场等演出场所扩声系统工程导则》</w:t>
      </w:r>
    </w:p>
    <w:p w14:paraId="2FBC3AC7" w14:textId="77777777" w:rsidR="00C1535C" w:rsidRPr="00C1535C" w:rsidRDefault="00C1535C" w:rsidP="00C1535C">
      <w:pPr>
        <w:rPr>
          <w:rFonts w:ascii="宋体" w:eastAsia="宋体" w:hAnsi="宋体" w:hint="eastAsia"/>
          <w:sz w:val="24"/>
          <w:szCs w:val="24"/>
        </w:rPr>
      </w:pPr>
      <w:r w:rsidRPr="00C1535C">
        <w:rPr>
          <w:rFonts w:ascii="宋体" w:eastAsia="宋体" w:hAnsi="宋体" w:hint="eastAsia"/>
          <w:sz w:val="24"/>
          <w:szCs w:val="24"/>
        </w:rPr>
        <w:t></w:t>
      </w:r>
      <w:r w:rsidRPr="00C1535C">
        <w:rPr>
          <w:rFonts w:ascii="宋体" w:eastAsia="宋体" w:hAnsi="宋体"/>
          <w:sz w:val="24"/>
          <w:szCs w:val="24"/>
        </w:rPr>
        <w:t xml:space="preserve"> WH-T 38-2009 </w:t>
      </w:r>
      <w:r w:rsidRPr="00C1535C">
        <w:rPr>
          <w:rFonts w:ascii="宋体" w:eastAsia="宋体" w:hAnsi="宋体" w:hint="eastAsia"/>
          <w:sz w:val="24"/>
          <w:szCs w:val="24"/>
        </w:rPr>
        <w:t>《舞台扩声系统跳线柜、综合接线箱、地板接线盒设置规范》</w:t>
      </w:r>
    </w:p>
    <w:p w14:paraId="6327B870" w14:textId="77777777" w:rsidR="00C1535C" w:rsidRPr="00C1535C" w:rsidRDefault="00C1535C" w:rsidP="00C1535C">
      <w:pPr>
        <w:rPr>
          <w:rFonts w:ascii="宋体" w:eastAsia="宋体" w:hAnsi="宋体" w:hint="eastAsia"/>
          <w:sz w:val="24"/>
          <w:szCs w:val="24"/>
        </w:rPr>
      </w:pPr>
      <w:r w:rsidRPr="00C1535C">
        <w:rPr>
          <w:rFonts w:ascii="宋体" w:eastAsia="宋体" w:hAnsi="宋体" w:hint="eastAsia"/>
          <w:sz w:val="24"/>
          <w:szCs w:val="24"/>
        </w:rPr>
        <w:t></w:t>
      </w:r>
      <w:r w:rsidRPr="00C1535C">
        <w:rPr>
          <w:rFonts w:ascii="宋体" w:eastAsia="宋体" w:hAnsi="宋体"/>
          <w:sz w:val="24"/>
          <w:szCs w:val="24"/>
        </w:rPr>
        <w:t xml:space="preserve"> GB/T4959-2011 </w:t>
      </w:r>
      <w:r w:rsidRPr="00C1535C">
        <w:rPr>
          <w:rFonts w:ascii="宋体" w:eastAsia="宋体" w:hAnsi="宋体" w:hint="eastAsia"/>
          <w:sz w:val="24"/>
          <w:szCs w:val="24"/>
        </w:rPr>
        <w:t>《厅堂扩声特性测量方法》</w:t>
      </w:r>
    </w:p>
    <w:p w14:paraId="05DB79DB" w14:textId="77777777" w:rsidR="00C1535C" w:rsidRPr="00C1535C" w:rsidRDefault="00C1535C" w:rsidP="00C1535C">
      <w:pPr>
        <w:rPr>
          <w:rFonts w:ascii="宋体" w:eastAsia="宋体" w:hAnsi="宋体" w:hint="eastAsia"/>
          <w:sz w:val="24"/>
          <w:szCs w:val="24"/>
        </w:rPr>
      </w:pPr>
      <w:r w:rsidRPr="00C1535C">
        <w:rPr>
          <w:rFonts w:ascii="宋体" w:eastAsia="宋体" w:hAnsi="宋体" w:hint="eastAsia"/>
          <w:sz w:val="24"/>
          <w:szCs w:val="24"/>
        </w:rPr>
        <w:t></w:t>
      </w:r>
      <w:r w:rsidRPr="00C1535C">
        <w:rPr>
          <w:rFonts w:ascii="宋体" w:eastAsia="宋体" w:hAnsi="宋体"/>
          <w:sz w:val="24"/>
          <w:szCs w:val="24"/>
        </w:rPr>
        <w:t xml:space="preserve"> GB/T14197-1993 </w:t>
      </w:r>
      <w:r w:rsidRPr="00C1535C">
        <w:rPr>
          <w:rFonts w:ascii="宋体" w:eastAsia="宋体" w:hAnsi="宋体" w:hint="eastAsia"/>
          <w:sz w:val="24"/>
          <w:szCs w:val="24"/>
        </w:rPr>
        <w:t>《声系统设备互连的优选配接值》</w:t>
      </w:r>
    </w:p>
    <w:p w14:paraId="4FDE7FE1" w14:textId="77777777" w:rsidR="00C1535C" w:rsidRPr="00C1535C" w:rsidRDefault="00C1535C" w:rsidP="00C1535C">
      <w:pPr>
        <w:rPr>
          <w:rFonts w:ascii="宋体" w:eastAsia="宋体" w:hAnsi="宋体" w:hint="eastAsia"/>
          <w:sz w:val="24"/>
          <w:szCs w:val="24"/>
        </w:rPr>
      </w:pPr>
      <w:r w:rsidRPr="00C1535C">
        <w:rPr>
          <w:rFonts w:ascii="宋体" w:eastAsia="宋体" w:hAnsi="宋体" w:hint="eastAsia"/>
          <w:sz w:val="24"/>
          <w:szCs w:val="24"/>
        </w:rPr>
        <w:t></w:t>
      </w:r>
      <w:r w:rsidRPr="00C1535C">
        <w:rPr>
          <w:rFonts w:ascii="宋体" w:eastAsia="宋体" w:hAnsi="宋体"/>
          <w:sz w:val="24"/>
          <w:szCs w:val="24"/>
        </w:rPr>
        <w:t xml:space="preserve"> GB/T14947-1994 </w:t>
      </w:r>
      <w:r w:rsidRPr="00C1535C">
        <w:rPr>
          <w:rFonts w:ascii="宋体" w:eastAsia="宋体" w:hAnsi="宋体" w:hint="eastAsia"/>
          <w:sz w:val="24"/>
          <w:szCs w:val="24"/>
        </w:rPr>
        <w:t>《声系统设备互连用连接器的应用》</w:t>
      </w:r>
    </w:p>
    <w:p w14:paraId="25DCB2DB" w14:textId="77777777" w:rsidR="00C1535C" w:rsidRPr="00C1535C" w:rsidRDefault="00C1535C" w:rsidP="00C1535C">
      <w:pPr>
        <w:spacing w:line="278" w:lineRule="auto"/>
        <w:rPr>
          <w:rFonts w:ascii="宋体" w:eastAsia="宋体" w:hAnsi="宋体" w:cs="Times New Roman" w:hint="eastAsia"/>
          <w:sz w:val="24"/>
          <w:szCs w:val="24"/>
        </w:rPr>
      </w:pPr>
      <w:r w:rsidRPr="00C1535C">
        <w:rPr>
          <w:rFonts w:ascii="宋体" w:eastAsia="宋体" w:hAnsi="宋体" w:hint="eastAsia"/>
          <w:sz w:val="24"/>
          <w:szCs w:val="24"/>
        </w:rPr>
        <w:t>包含但不仅</w:t>
      </w:r>
      <w:proofErr w:type="gramStart"/>
      <w:r w:rsidRPr="00C1535C">
        <w:rPr>
          <w:rFonts w:ascii="宋体" w:eastAsia="宋体" w:hAnsi="宋体" w:hint="eastAsia"/>
          <w:sz w:val="24"/>
          <w:szCs w:val="24"/>
        </w:rPr>
        <w:t>限以上</w:t>
      </w:r>
      <w:proofErr w:type="gramEnd"/>
      <w:r w:rsidRPr="00C1535C">
        <w:rPr>
          <w:rFonts w:ascii="宋体" w:eastAsia="宋体" w:hAnsi="宋体" w:hint="eastAsia"/>
          <w:sz w:val="24"/>
          <w:szCs w:val="24"/>
        </w:rPr>
        <w:t>相关规范</w:t>
      </w:r>
    </w:p>
    <w:p w14:paraId="1EC6466A" w14:textId="77777777" w:rsidR="00C1535C" w:rsidRPr="00C1535C" w:rsidRDefault="00C1535C" w:rsidP="00C1535C">
      <w:pPr>
        <w:widowControl/>
        <w:spacing w:line="360" w:lineRule="auto"/>
        <w:jc w:val="left"/>
        <w:rPr>
          <w:rFonts w:ascii="宋体" w:eastAsia="宋体" w:hAnsi="宋体" w:cs="宋体" w:hint="eastAsia"/>
          <w:b/>
          <w:kern w:val="0"/>
          <w:sz w:val="24"/>
          <w:szCs w:val="24"/>
        </w:rPr>
      </w:pPr>
      <w:r w:rsidRPr="00C1535C">
        <w:rPr>
          <w:rFonts w:ascii="宋体" w:eastAsia="宋体" w:hAnsi="宋体" w:cs="宋体" w:hint="eastAsia"/>
          <w:b/>
          <w:kern w:val="0"/>
          <w:sz w:val="24"/>
          <w:szCs w:val="24"/>
        </w:rPr>
        <w:t>二</w:t>
      </w:r>
      <w:r w:rsidRPr="00C1535C">
        <w:rPr>
          <w:rFonts w:ascii="宋体" w:eastAsia="宋体" w:hAnsi="宋体" w:cs="宋体"/>
          <w:b/>
          <w:kern w:val="0"/>
          <w:sz w:val="24"/>
          <w:szCs w:val="24"/>
        </w:rPr>
        <w:t>、</w:t>
      </w:r>
      <w:r w:rsidRPr="00C1535C">
        <w:rPr>
          <w:rFonts w:ascii="宋体" w:eastAsia="宋体" w:hAnsi="宋体" w:cs="宋体" w:hint="eastAsia"/>
          <w:b/>
          <w:kern w:val="0"/>
          <w:sz w:val="24"/>
          <w:szCs w:val="24"/>
        </w:rPr>
        <w:t>技术参数要求：</w:t>
      </w:r>
    </w:p>
    <w:p w14:paraId="37881598" w14:textId="77777777" w:rsidR="00C1535C" w:rsidRPr="00C1535C" w:rsidRDefault="00C1535C" w:rsidP="00C1535C">
      <w:pPr>
        <w:widowControl/>
        <w:spacing w:line="360" w:lineRule="auto"/>
        <w:ind w:firstLineChars="200" w:firstLine="482"/>
        <w:jc w:val="left"/>
        <w:rPr>
          <w:rFonts w:ascii="宋体" w:eastAsia="宋体" w:hAnsi="宋体" w:cs="宋体" w:hint="eastAsia"/>
          <w:b/>
          <w:kern w:val="0"/>
          <w:sz w:val="24"/>
          <w:szCs w:val="24"/>
        </w:rPr>
      </w:pPr>
      <w:r w:rsidRPr="00C1535C">
        <w:rPr>
          <w:rFonts w:ascii="宋体" w:eastAsia="宋体" w:hAnsi="宋体" w:cs="宋体" w:hint="eastAsia"/>
          <w:b/>
          <w:kern w:val="0"/>
          <w:sz w:val="24"/>
          <w:szCs w:val="24"/>
        </w:rPr>
        <w:t>招标方在技术需求中提供的设备参数、规格仅</w:t>
      </w:r>
      <w:proofErr w:type="gramStart"/>
      <w:r w:rsidRPr="00C1535C">
        <w:rPr>
          <w:rFonts w:ascii="宋体" w:eastAsia="宋体" w:hAnsi="宋体" w:cs="宋体" w:hint="eastAsia"/>
          <w:b/>
          <w:kern w:val="0"/>
          <w:sz w:val="24"/>
          <w:szCs w:val="24"/>
        </w:rPr>
        <w:t>起说明</w:t>
      </w:r>
      <w:proofErr w:type="gramEnd"/>
      <w:r w:rsidRPr="00C1535C">
        <w:rPr>
          <w:rFonts w:ascii="宋体" w:eastAsia="宋体" w:hAnsi="宋体" w:cs="宋体" w:hint="eastAsia"/>
          <w:b/>
          <w:kern w:val="0"/>
          <w:sz w:val="24"/>
          <w:szCs w:val="24"/>
        </w:rPr>
        <w:t>参照作用，并没有任何限制性，供应商在投标文件中可以选用其他替代，但这些替代要实质上优于或相当于招标文件中的技术要求。</w:t>
      </w:r>
    </w:p>
    <w:p w14:paraId="7AB12DD3" w14:textId="77777777" w:rsidR="00C1535C" w:rsidRPr="00C1535C" w:rsidRDefault="00C1535C" w:rsidP="00C1535C">
      <w:pPr>
        <w:widowControl/>
        <w:spacing w:line="360" w:lineRule="auto"/>
        <w:ind w:firstLineChars="200" w:firstLine="482"/>
        <w:jc w:val="left"/>
        <w:rPr>
          <w:rFonts w:ascii="宋体" w:eastAsia="宋体" w:hAnsi="宋体" w:cs="宋体" w:hint="eastAsia"/>
          <w:b/>
          <w:kern w:val="0"/>
          <w:sz w:val="24"/>
          <w:szCs w:val="24"/>
        </w:rPr>
      </w:pPr>
      <w:r w:rsidRPr="00C1535C">
        <w:rPr>
          <w:rFonts w:ascii="宋体" w:eastAsia="宋体" w:hAnsi="宋体" w:cs="宋体" w:hint="eastAsia"/>
          <w:b/>
          <w:kern w:val="0"/>
          <w:sz w:val="24"/>
          <w:szCs w:val="24"/>
        </w:rPr>
        <w:t>著作权名称可不要求与描述名称完全一致，相关功能满足本次项目建设需求即可。</w:t>
      </w:r>
    </w:p>
    <w:tbl>
      <w:tblPr>
        <w:tblW w:w="9150" w:type="dxa"/>
        <w:tblCellMar>
          <w:left w:w="0" w:type="dxa"/>
          <w:right w:w="0" w:type="dxa"/>
        </w:tblCellMar>
        <w:tblLook w:val="04A0" w:firstRow="1" w:lastRow="0" w:firstColumn="1" w:lastColumn="0" w:noHBand="0" w:noVBand="1"/>
      </w:tblPr>
      <w:tblGrid>
        <w:gridCol w:w="615"/>
        <w:gridCol w:w="2190"/>
        <w:gridCol w:w="5145"/>
        <w:gridCol w:w="630"/>
        <w:gridCol w:w="570"/>
      </w:tblGrid>
      <w:tr w:rsidR="00C1535C" w:rsidRPr="00C1535C" w14:paraId="26035236"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37EE09" w14:textId="77777777" w:rsidR="00C1535C" w:rsidRPr="00C1535C" w:rsidRDefault="00C1535C" w:rsidP="005F4959">
            <w:pPr>
              <w:widowControl/>
              <w:spacing w:line="360" w:lineRule="auto"/>
              <w:jc w:val="center"/>
              <w:textAlignment w:val="center"/>
              <w:rPr>
                <w:rFonts w:ascii="宋体" w:eastAsia="宋体" w:hAnsi="宋体" w:cs="宋体" w:hint="eastAsia"/>
                <w:b/>
                <w:sz w:val="24"/>
                <w:szCs w:val="24"/>
              </w:rPr>
            </w:pPr>
            <w:r w:rsidRPr="00C1535C">
              <w:rPr>
                <w:rFonts w:ascii="宋体" w:eastAsia="宋体" w:hAnsi="宋体" w:cs="宋体" w:hint="eastAsia"/>
                <w:b/>
                <w:kern w:val="0"/>
                <w:sz w:val="24"/>
                <w:szCs w:val="24"/>
                <w:lang w:bidi="ar"/>
              </w:rPr>
              <w:lastRenderedPageBreak/>
              <w:t>序号</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3CF2C" w14:textId="77777777" w:rsidR="00C1535C" w:rsidRPr="00C1535C" w:rsidRDefault="00C1535C" w:rsidP="005F4959">
            <w:pPr>
              <w:widowControl/>
              <w:spacing w:line="360" w:lineRule="auto"/>
              <w:jc w:val="center"/>
              <w:textAlignment w:val="center"/>
              <w:rPr>
                <w:rFonts w:ascii="宋体" w:eastAsia="宋体" w:hAnsi="宋体" w:cs="宋体" w:hint="eastAsia"/>
                <w:b/>
                <w:sz w:val="24"/>
                <w:szCs w:val="24"/>
              </w:rPr>
            </w:pPr>
            <w:r w:rsidRPr="00C1535C">
              <w:rPr>
                <w:rFonts w:ascii="宋体" w:eastAsia="宋体" w:hAnsi="宋体" w:cs="宋体" w:hint="eastAsia"/>
                <w:b/>
                <w:kern w:val="0"/>
                <w:sz w:val="24"/>
                <w:szCs w:val="24"/>
                <w:lang w:bidi="ar"/>
              </w:rPr>
              <w:t>设备名称</w:t>
            </w:r>
          </w:p>
        </w:tc>
        <w:tc>
          <w:tcPr>
            <w:tcW w:w="51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1FA738" w14:textId="77777777" w:rsidR="00C1535C" w:rsidRPr="00C1535C" w:rsidRDefault="00C1535C" w:rsidP="005F4959">
            <w:pPr>
              <w:widowControl/>
              <w:spacing w:line="360" w:lineRule="auto"/>
              <w:jc w:val="center"/>
              <w:textAlignment w:val="center"/>
              <w:rPr>
                <w:rFonts w:ascii="宋体" w:eastAsia="宋体" w:hAnsi="宋体" w:cs="宋体" w:hint="eastAsia"/>
                <w:b/>
                <w:sz w:val="24"/>
                <w:szCs w:val="24"/>
              </w:rPr>
            </w:pPr>
            <w:r w:rsidRPr="00C1535C">
              <w:rPr>
                <w:rFonts w:ascii="宋体" w:eastAsia="宋体" w:hAnsi="宋体" w:cs="宋体" w:hint="eastAsia"/>
                <w:b/>
                <w:kern w:val="0"/>
                <w:sz w:val="24"/>
                <w:szCs w:val="24"/>
                <w:lang w:bidi="ar"/>
              </w:rPr>
              <w:t>招标参数</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5F002F" w14:textId="77777777" w:rsidR="00C1535C" w:rsidRPr="00C1535C" w:rsidRDefault="00C1535C" w:rsidP="005F4959">
            <w:pPr>
              <w:widowControl/>
              <w:spacing w:line="360" w:lineRule="auto"/>
              <w:jc w:val="center"/>
              <w:textAlignment w:val="center"/>
              <w:rPr>
                <w:rFonts w:ascii="宋体" w:eastAsia="宋体" w:hAnsi="宋体" w:cs="宋体" w:hint="eastAsia"/>
                <w:b/>
                <w:sz w:val="24"/>
                <w:szCs w:val="24"/>
              </w:rPr>
            </w:pPr>
            <w:r w:rsidRPr="00C1535C">
              <w:rPr>
                <w:rFonts w:ascii="宋体" w:eastAsia="宋体" w:hAnsi="宋体" w:cs="宋体" w:hint="eastAsia"/>
                <w:b/>
                <w:kern w:val="0"/>
                <w:sz w:val="24"/>
                <w:szCs w:val="24"/>
                <w:lang w:bidi="ar"/>
              </w:rPr>
              <w:t>数量</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96FA0A" w14:textId="77777777" w:rsidR="00C1535C" w:rsidRPr="00C1535C" w:rsidRDefault="00C1535C" w:rsidP="005F4959">
            <w:pPr>
              <w:widowControl/>
              <w:spacing w:line="360" w:lineRule="auto"/>
              <w:jc w:val="center"/>
              <w:textAlignment w:val="center"/>
              <w:rPr>
                <w:rFonts w:ascii="宋体" w:eastAsia="宋体" w:hAnsi="宋体" w:cs="宋体" w:hint="eastAsia"/>
                <w:b/>
                <w:sz w:val="24"/>
                <w:szCs w:val="24"/>
              </w:rPr>
            </w:pPr>
            <w:r w:rsidRPr="00C1535C">
              <w:rPr>
                <w:rFonts w:ascii="宋体" w:eastAsia="宋体" w:hAnsi="宋体" w:cs="宋体" w:hint="eastAsia"/>
                <w:b/>
                <w:kern w:val="0"/>
                <w:sz w:val="24"/>
                <w:szCs w:val="24"/>
                <w:lang w:bidi="ar"/>
              </w:rPr>
              <w:t>单位</w:t>
            </w:r>
          </w:p>
        </w:tc>
      </w:tr>
      <w:tr w:rsidR="00C1535C" w:rsidRPr="00C1535C" w14:paraId="05E4DD5B" w14:textId="77777777" w:rsidTr="005F4959">
        <w:trPr>
          <w:trHeight w:val="480"/>
        </w:trPr>
        <w:tc>
          <w:tcPr>
            <w:tcW w:w="9150"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875AFC4" w14:textId="77777777" w:rsidR="00C1535C" w:rsidRPr="00C1535C" w:rsidRDefault="00C1535C" w:rsidP="005F4959">
            <w:pPr>
              <w:widowControl/>
              <w:spacing w:line="360" w:lineRule="auto"/>
              <w:jc w:val="left"/>
              <w:textAlignment w:val="center"/>
              <w:rPr>
                <w:rFonts w:ascii="宋体" w:eastAsia="宋体" w:hAnsi="宋体" w:cs="宋体" w:hint="eastAsia"/>
                <w:b/>
                <w:sz w:val="24"/>
                <w:szCs w:val="24"/>
              </w:rPr>
            </w:pPr>
            <w:r w:rsidRPr="00C1535C">
              <w:rPr>
                <w:rFonts w:ascii="宋体" w:eastAsia="宋体" w:hAnsi="宋体" w:cs="宋体" w:hint="eastAsia"/>
                <w:b/>
                <w:kern w:val="0"/>
                <w:sz w:val="24"/>
                <w:szCs w:val="24"/>
                <w:lang w:bidi="ar"/>
              </w:rPr>
              <w:t>一、300人报告厅音响部分：</w:t>
            </w:r>
          </w:p>
        </w:tc>
      </w:tr>
      <w:tr w:rsidR="00C1535C" w:rsidRPr="00C1535C" w14:paraId="6FBEBAB7"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0C95CB"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B6D41"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proofErr w:type="gramStart"/>
            <w:r w:rsidRPr="00C1535C">
              <w:rPr>
                <w:rFonts w:ascii="宋体" w:eastAsia="宋体" w:hAnsi="宋体" w:cs="宋体" w:hint="eastAsia"/>
                <w:kern w:val="0"/>
                <w:sz w:val="24"/>
                <w:szCs w:val="24"/>
                <w:lang w:bidi="ar"/>
              </w:rPr>
              <w:t>有源线</w:t>
            </w:r>
            <w:proofErr w:type="gramEnd"/>
            <w:r w:rsidRPr="00C1535C">
              <w:rPr>
                <w:rFonts w:ascii="宋体" w:eastAsia="宋体" w:hAnsi="宋体" w:cs="宋体" w:hint="eastAsia"/>
                <w:kern w:val="0"/>
                <w:sz w:val="24"/>
                <w:szCs w:val="24"/>
                <w:lang w:bidi="ar"/>
              </w:rPr>
              <w:t>阵列主扩</w:t>
            </w:r>
            <w:proofErr w:type="gramStart"/>
            <w:r w:rsidRPr="00C1535C">
              <w:rPr>
                <w:rFonts w:ascii="宋体" w:eastAsia="宋体" w:hAnsi="宋体" w:cs="宋体" w:hint="eastAsia"/>
                <w:kern w:val="0"/>
                <w:sz w:val="24"/>
                <w:szCs w:val="24"/>
                <w:lang w:bidi="ar"/>
              </w:rPr>
              <w:t>扩</w:t>
            </w:r>
            <w:proofErr w:type="gramEnd"/>
            <w:r w:rsidRPr="00C1535C">
              <w:rPr>
                <w:rFonts w:ascii="宋体" w:eastAsia="宋体" w:hAnsi="宋体" w:cs="宋体" w:hint="eastAsia"/>
                <w:kern w:val="0"/>
                <w:sz w:val="24"/>
                <w:szCs w:val="24"/>
                <w:lang w:bidi="ar"/>
              </w:rPr>
              <w:t>声扬声器</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5DFB2EA7"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b/>
                <w:bCs/>
                <w:kern w:val="0"/>
                <w:sz w:val="24"/>
                <w:szCs w:val="24"/>
                <w:lang w:bidi="ar"/>
              </w:rPr>
              <w:t>1.▲驱动单元≥2 x 10"低音单元；3"高音单元</w:t>
            </w:r>
            <w:r w:rsidRPr="00C1535C">
              <w:rPr>
                <w:rFonts w:ascii="宋体" w:eastAsia="宋体" w:hAnsi="宋体" w:cs="宋体" w:hint="eastAsia"/>
                <w:b/>
                <w:bCs/>
                <w:kern w:val="0"/>
                <w:sz w:val="24"/>
                <w:szCs w:val="24"/>
                <w:lang w:bidi="ar"/>
              </w:rPr>
              <w:br/>
              <w:t>2.▲频率响应不劣于：55Hz-18kHz(±3dB)（以第三方检测报告结果为准）</w:t>
            </w:r>
            <w:r w:rsidRPr="00C1535C">
              <w:rPr>
                <w:rFonts w:ascii="宋体" w:eastAsia="宋体" w:hAnsi="宋体" w:cs="宋体" w:hint="eastAsia"/>
                <w:kern w:val="0"/>
                <w:sz w:val="24"/>
                <w:szCs w:val="24"/>
                <w:lang w:bidi="ar"/>
              </w:rPr>
              <w:br/>
              <w:t>3.指向角度≥100°（H）x10°(V)垂直可调</w:t>
            </w:r>
          </w:p>
          <w:p w14:paraId="0839A6EC"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b/>
                <w:bCs/>
                <w:kern w:val="0"/>
                <w:sz w:val="24"/>
                <w:szCs w:val="24"/>
                <w:lang w:bidi="ar"/>
              </w:rPr>
              <w:t>4.▲最大声压级≥138dB SPL peak（以第三方检测报告结果为准）</w:t>
            </w:r>
            <w:r w:rsidRPr="00C1535C">
              <w:rPr>
                <w:rFonts w:ascii="宋体" w:eastAsia="宋体" w:hAnsi="宋体" w:cs="宋体" w:hint="eastAsia"/>
                <w:kern w:val="0"/>
                <w:sz w:val="24"/>
                <w:szCs w:val="24"/>
                <w:lang w:bidi="ar"/>
              </w:rPr>
              <w:br/>
              <w:t>5.功放功率：≥850W，D类数字功放</w:t>
            </w:r>
            <w:r w:rsidRPr="00C1535C">
              <w:rPr>
                <w:rFonts w:ascii="宋体" w:eastAsia="宋体" w:hAnsi="宋体" w:cs="宋体" w:hint="eastAsia"/>
                <w:kern w:val="0"/>
                <w:sz w:val="24"/>
                <w:szCs w:val="24"/>
                <w:lang w:bidi="ar"/>
              </w:rPr>
              <w:br/>
              <w:t>6.总谐波失真：≤0.05%</w:t>
            </w:r>
          </w:p>
          <w:p w14:paraId="26C54E94"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7.信噪比：≥100dB</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8.▲提供国家认可的检验机构出具的承检范围包括本投标型号产品的检测报告复印件并加盖生产制造厂商公章</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6448FF"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8</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51588B"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只</w:t>
            </w:r>
          </w:p>
        </w:tc>
      </w:tr>
      <w:tr w:rsidR="00C1535C" w:rsidRPr="00C1535C" w14:paraId="42C9675E"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0DDFD1"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0069A"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proofErr w:type="gramStart"/>
            <w:r w:rsidRPr="00C1535C">
              <w:rPr>
                <w:rFonts w:ascii="宋体" w:eastAsia="宋体" w:hAnsi="宋体" w:cs="宋体" w:hint="eastAsia"/>
                <w:kern w:val="0"/>
                <w:sz w:val="24"/>
                <w:szCs w:val="24"/>
                <w:lang w:bidi="ar"/>
              </w:rPr>
              <w:t>全频线阵列</w:t>
            </w:r>
            <w:proofErr w:type="gramEnd"/>
            <w:r w:rsidRPr="00C1535C">
              <w:rPr>
                <w:rFonts w:ascii="宋体" w:eastAsia="宋体" w:hAnsi="宋体" w:cs="宋体" w:hint="eastAsia"/>
                <w:kern w:val="0"/>
                <w:sz w:val="24"/>
                <w:szCs w:val="24"/>
                <w:lang w:bidi="ar"/>
              </w:rPr>
              <w:t>音箱安装吊架</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A2C33"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扬声器原厂吊装架</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1E5A60"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7DD10B"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49E025C7"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8F48DB"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3</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EACCE0"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proofErr w:type="gramStart"/>
            <w:r w:rsidRPr="00C1535C">
              <w:rPr>
                <w:rFonts w:ascii="宋体" w:eastAsia="宋体" w:hAnsi="宋体" w:cs="宋体" w:hint="eastAsia"/>
                <w:kern w:val="0"/>
                <w:sz w:val="24"/>
                <w:szCs w:val="24"/>
                <w:lang w:bidi="ar"/>
              </w:rPr>
              <w:t>有源线</w:t>
            </w:r>
            <w:proofErr w:type="gramEnd"/>
            <w:r w:rsidRPr="00C1535C">
              <w:rPr>
                <w:rFonts w:ascii="宋体" w:eastAsia="宋体" w:hAnsi="宋体" w:cs="宋体" w:hint="eastAsia"/>
                <w:kern w:val="0"/>
                <w:sz w:val="24"/>
                <w:szCs w:val="24"/>
                <w:lang w:bidi="ar"/>
              </w:rPr>
              <w:t>阵列低频扩声扬声器</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4CC2ACFA" w14:textId="77777777" w:rsidR="00C1535C" w:rsidRPr="00C1535C" w:rsidRDefault="00C1535C" w:rsidP="005F4959">
            <w:pPr>
              <w:widowControl/>
              <w:spacing w:line="360" w:lineRule="auto"/>
              <w:jc w:val="left"/>
              <w:textAlignment w:val="center"/>
              <w:rPr>
                <w:rFonts w:ascii="宋体" w:eastAsia="宋体" w:hAnsi="宋体" w:cs="宋体" w:hint="eastAsia"/>
                <w:b/>
                <w:bCs/>
                <w:kern w:val="0"/>
                <w:sz w:val="24"/>
                <w:szCs w:val="24"/>
                <w:lang w:bidi="ar"/>
              </w:rPr>
            </w:pPr>
            <w:r w:rsidRPr="00C1535C">
              <w:rPr>
                <w:rFonts w:ascii="宋体" w:eastAsia="宋体" w:hAnsi="宋体" w:cs="宋体" w:hint="eastAsia"/>
                <w:b/>
                <w:bCs/>
                <w:kern w:val="0"/>
                <w:sz w:val="24"/>
                <w:szCs w:val="24"/>
                <w:lang w:bidi="ar"/>
              </w:rPr>
              <w:t>1.▲驱动单元≥1 x 18"低音单元</w:t>
            </w:r>
          </w:p>
          <w:p w14:paraId="6372D98C"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b/>
                <w:bCs/>
                <w:kern w:val="0"/>
                <w:sz w:val="24"/>
                <w:szCs w:val="24"/>
                <w:lang w:bidi="ar"/>
              </w:rPr>
              <w:t>2.▲频率响应不劣于：45Hz-250Hz(±3dB)（以第三方检测报告结果为准）</w:t>
            </w:r>
            <w:r w:rsidRPr="00C1535C">
              <w:rPr>
                <w:rFonts w:ascii="宋体" w:eastAsia="宋体" w:hAnsi="宋体" w:cs="宋体" w:hint="eastAsia"/>
                <w:b/>
                <w:bCs/>
                <w:kern w:val="0"/>
                <w:sz w:val="24"/>
                <w:szCs w:val="24"/>
                <w:lang w:bidi="ar"/>
              </w:rPr>
              <w:br/>
              <w:t>3.▲最大声压级≥136dB SPL peak（以第三方检测报告结果为准）</w:t>
            </w:r>
            <w:r w:rsidRPr="00C1535C">
              <w:rPr>
                <w:rFonts w:ascii="宋体" w:eastAsia="宋体" w:hAnsi="宋体" w:cs="宋体" w:hint="eastAsia"/>
                <w:kern w:val="0"/>
                <w:sz w:val="24"/>
                <w:szCs w:val="24"/>
                <w:lang w:bidi="ar"/>
              </w:rPr>
              <w:t xml:space="preserve"> </w:t>
            </w:r>
            <w:r w:rsidRPr="00C1535C">
              <w:rPr>
                <w:rFonts w:ascii="宋体" w:eastAsia="宋体" w:hAnsi="宋体" w:cs="宋体" w:hint="eastAsia"/>
                <w:kern w:val="0"/>
                <w:sz w:val="24"/>
                <w:szCs w:val="24"/>
                <w:lang w:bidi="ar"/>
              </w:rPr>
              <w:br/>
              <w:t>4.功放功率：≥1000W，D类数字功放</w:t>
            </w:r>
            <w:r w:rsidRPr="00C1535C">
              <w:rPr>
                <w:rFonts w:ascii="宋体" w:eastAsia="宋体" w:hAnsi="宋体" w:cs="宋体" w:hint="eastAsia"/>
                <w:kern w:val="0"/>
                <w:sz w:val="24"/>
                <w:szCs w:val="24"/>
                <w:lang w:bidi="ar"/>
              </w:rPr>
              <w:br/>
              <w:t>5.总谐波失真：≤0.05%</w:t>
            </w:r>
            <w:r w:rsidRPr="00C1535C">
              <w:rPr>
                <w:rFonts w:ascii="宋体" w:eastAsia="宋体" w:hAnsi="宋体" w:cs="宋体" w:hint="eastAsia"/>
                <w:kern w:val="0"/>
                <w:sz w:val="24"/>
                <w:szCs w:val="24"/>
                <w:lang w:bidi="ar"/>
              </w:rPr>
              <w:br/>
              <w:t>6.信噪比：≥100dB</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7.▲提供国家认可的检验机构出具的承检范围包括本投标型号产品的检测报告复印件并加盖生产制造厂商公章</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10AAD2"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627C2"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只</w:t>
            </w:r>
          </w:p>
        </w:tc>
      </w:tr>
      <w:tr w:rsidR="00C1535C" w:rsidRPr="00C1535C" w14:paraId="48D57436"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161723"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4</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27D5E"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舞台流动返听扬声器</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106F51"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val="en" w:bidi="ar"/>
              </w:rPr>
            </w:pPr>
            <w:r w:rsidRPr="00C1535C">
              <w:rPr>
                <w:rFonts w:ascii="宋体" w:eastAsia="宋体" w:hAnsi="宋体" w:cs="宋体" w:hint="eastAsia"/>
                <w:kern w:val="0"/>
                <w:sz w:val="24"/>
                <w:szCs w:val="24"/>
                <w:lang w:val="en" w:bidi="ar"/>
              </w:rPr>
              <w:t>1.</w:t>
            </w:r>
            <w:r w:rsidRPr="00C1535C">
              <w:rPr>
                <w:rFonts w:ascii="宋体" w:eastAsia="宋体" w:hAnsi="宋体" w:cs="宋体"/>
                <w:kern w:val="0"/>
                <w:sz w:val="24"/>
                <w:szCs w:val="24"/>
                <w:lang w:val="en" w:bidi="ar"/>
              </w:rPr>
              <w:t>频率响应不劣于：65Hz-18kHz(±3dB)</w:t>
            </w:r>
            <w:r w:rsidRPr="00C1535C">
              <w:rPr>
                <w:rFonts w:ascii="宋体" w:eastAsia="宋体" w:hAnsi="宋体" w:cs="宋体" w:hint="eastAsia"/>
                <w:kern w:val="0"/>
                <w:sz w:val="24"/>
                <w:szCs w:val="24"/>
                <w:lang w:val="en" w:bidi="ar"/>
              </w:rPr>
              <w:br/>
              <w:t>2.</w:t>
            </w:r>
            <w:r w:rsidRPr="00C1535C">
              <w:rPr>
                <w:rFonts w:ascii="宋体" w:eastAsia="宋体" w:hAnsi="宋体" w:cs="宋体"/>
                <w:kern w:val="0"/>
                <w:sz w:val="24"/>
                <w:szCs w:val="24"/>
                <w:lang w:val="en" w:bidi="ar"/>
              </w:rPr>
              <w:t>灵敏度：≥97dB/1M/1W</w:t>
            </w:r>
            <w:r w:rsidRPr="00C1535C">
              <w:rPr>
                <w:rFonts w:ascii="宋体" w:eastAsia="宋体" w:hAnsi="宋体" w:cs="宋体" w:hint="eastAsia"/>
                <w:kern w:val="0"/>
                <w:sz w:val="24"/>
                <w:szCs w:val="24"/>
                <w:lang w:val="en" w:bidi="ar"/>
              </w:rPr>
              <w:br/>
            </w:r>
            <w:r w:rsidRPr="00C1535C">
              <w:rPr>
                <w:rFonts w:ascii="宋体" w:eastAsia="宋体" w:hAnsi="宋体" w:cs="宋体" w:hint="eastAsia"/>
                <w:kern w:val="0"/>
                <w:sz w:val="24"/>
                <w:szCs w:val="24"/>
                <w:lang w:val="en" w:bidi="ar"/>
              </w:rPr>
              <w:lastRenderedPageBreak/>
              <w:t>3.</w:t>
            </w:r>
            <w:r w:rsidRPr="00C1535C">
              <w:rPr>
                <w:rFonts w:ascii="宋体" w:eastAsia="宋体" w:hAnsi="宋体" w:cs="宋体"/>
                <w:kern w:val="0"/>
                <w:sz w:val="24"/>
                <w:szCs w:val="24"/>
                <w:lang w:val="en" w:bidi="ar"/>
              </w:rPr>
              <w:t>最大声压级：≥123dB@1米</w:t>
            </w:r>
            <w:r w:rsidRPr="00C1535C">
              <w:rPr>
                <w:rFonts w:ascii="宋体" w:eastAsia="宋体" w:hAnsi="宋体" w:cs="宋体" w:hint="eastAsia"/>
                <w:kern w:val="0"/>
                <w:sz w:val="24"/>
                <w:szCs w:val="24"/>
                <w:lang w:val="en" w:bidi="ar"/>
              </w:rPr>
              <w:br/>
              <w:t>4.</w:t>
            </w:r>
            <w:r w:rsidRPr="00C1535C">
              <w:rPr>
                <w:rFonts w:ascii="宋体" w:eastAsia="宋体" w:hAnsi="宋体" w:cs="宋体"/>
                <w:kern w:val="0"/>
                <w:sz w:val="24"/>
                <w:szCs w:val="24"/>
                <w:lang w:val="en" w:bidi="ar"/>
              </w:rPr>
              <w:t>覆盖角度：水平: 90°-110°，垂直: 60°-90°</w:t>
            </w:r>
            <w:r w:rsidRPr="00C1535C">
              <w:rPr>
                <w:rFonts w:ascii="宋体" w:eastAsia="宋体" w:hAnsi="宋体" w:cs="宋体" w:hint="eastAsia"/>
                <w:kern w:val="0"/>
                <w:sz w:val="24"/>
                <w:szCs w:val="24"/>
                <w:lang w:val="en" w:bidi="ar"/>
              </w:rPr>
              <w:br/>
              <w:t>5.</w:t>
            </w:r>
            <w:r w:rsidRPr="00C1535C">
              <w:rPr>
                <w:rFonts w:ascii="宋体" w:eastAsia="宋体" w:hAnsi="宋体" w:cs="宋体"/>
                <w:kern w:val="0"/>
                <w:sz w:val="24"/>
                <w:szCs w:val="24"/>
                <w:lang w:val="en" w:bidi="ar"/>
              </w:rPr>
              <w:t>低频:≥1x12"低频换能器，高频:≥ 1x1.75"</w:t>
            </w:r>
          </w:p>
          <w:p w14:paraId="438B4D0B"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val="en" w:bidi="ar"/>
              </w:rPr>
            </w:pPr>
            <w:r w:rsidRPr="00C1535C">
              <w:rPr>
                <w:rFonts w:ascii="宋体" w:eastAsia="宋体" w:hAnsi="宋体" w:cs="宋体" w:hint="eastAsia"/>
                <w:kern w:val="0"/>
                <w:sz w:val="24"/>
                <w:szCs w:val="24"/>
                <w:lang w:val="en" w:bidi="ar"/>
              </w:rPr>
              <w:t>6.</w:t>
            </w:r>
            <w:r w:rsidRPr="00C1535C">
              <w:rPr>
                <w:rFonts w:ascii="宋体" w:eastAsia="宋体" w:hAnsi="宋体" w:cs="宋体"/>
                <w:kern w:val="0"/>
                <w:sz w:val="24"/>
                <w:szCs w:val="24"/>
                <w:lang w:val="en" w:bidi="ar"/>
              </w:rPr>
              <w:t>压缩式驱动器</w:t>
            </w:r>
            <w:r w:rsidRPr="00C1535C">
              <w:rPr>
                <w:rFonts w:ascii="宋体" w:eastAsia="宋体" w:hAnsi="宋体" w:cs="宋体" w:hint="eastAsia"/>
                <w:kern w:val="0"/>
                <w:sz w:val="24"/>
                <w:szCs w:val="24"/>
                <w:lang w:val="en" w:bidi="ar"/>
              </w:rPr>
              <w:br/>
              <w:t>7.</w:t>
            </w:r>
            <w:r w:rsidRPr="00C1535C">
              <w:rPr>
                <w:rFonts w:ascii="宋体" w:eastAsia="宋体" w:hAnsi="宋体" w:cs="宋体"/>
                <w:kern w:val="0"/>
                <w:sz w:val="24"/>
                <w:szCs w:val="24"/>
                <w:lang w:val="en" w:bidi="ar"/>
              </w:rPr>
              <w:t>额定输出功率(AES): ≥300W</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1777EF"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60FCF7"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只</w:t>
            </w:r>
          </w:p>
        </w:tc>
      </w:tr>
      <w:tr w:rsidR="00C1535C" w:rsidRPr="00C1535C" w14:paraId="24CD8D70"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D8055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5</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1F6FB"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proofErr w:type="gramStart"/>
            <w:r w:rsidRPr="00C1535C">
              <w:rPr>
                <w:rFonts w:ascii="宋体" w:eastAsia="宋体" w:hAnsi="宋体" w:cs="宋体" w:hint="eastAsia"/>
                <w:kern w:val="0"/>
                <w:sz w:val="24"/>
                <w:szCs w:val="24"/>
                <w:lang w:bidi="ar"/>
              </w:rPr>
              <w:t>台唇补声扬声器</w:t>
            </w:r>
            <w:proofErr w:type="gramEnd"/>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CD83F"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val="en" w:bidi="ar"/>
              </w:rPr>
            </w:pPr>
            <w:r w:rsidRPr="00C1535C">
              <w:rPr>
                <w:rFonts w:ascii="宋体" w:eastAsia="宋体" w:hAnsi="宋体" w:cs="宋体" w:hint="eastAsia"/>
                <w:kern w:val="0"/>
                <w:sz w:val="24"/>
                <w:szCs w:val="24"/>
                <w:lang w:val="en" w:bidi="ar"/>
              </w:rPr>
              <w:t>1.</w:t>
            </w:r>
            <w:r w:rsidRPr="00C1535C">
              <w:rPr>
                <w:rFonts w:ascii="宋体" w:eastAsia="宋体" w:hAnsi="宋体" w:cs="宋体"/>
                <w:kern w:val="0"/>
                <w:sz w:val="24"/>
                <w:szCs w:val="24"/>
                <w:lang w:val="en" w:bidi="ar"/>
              </w:rPr>
              <w:t>频率响应不劣于：70Hz-18kHz(±3dB)</w:t>
            </w:r>
            <w:r w:rsidRPr="00C1535C">
              <w:rPr>
                <w:rFonts w:ascii="宋体" w:eastAsia="宋体" w:hAnsi="宋体" w:cs="宋体" w:hint="eastAsia"/>
                <w:kern w:val="0"/>
                <w:sz w:val="24"/>
                <w:szCs w:val="24"/>
                <w:lang w:val="en" w:bidi="ar"/>
              </w:rPr>
              <w:br/>
              <w:t>2.</w:t>
            </w:r>
            <w:r w:rsidRPr="00C1535C">
              <w:rPr>
                <w:rFonts w:ascii="宋体" w:eastAsia="宋体" w:hAnsi="宋体" w:cs="宋体"/>
                <w:kern w:val="0"/>
                <w:sz w:val="24"/>
                <w:szCs w:val="24"/>
                <w:lang w:val="en" w:bidi="ar"/>
              </w:rPr>
              <w:t>灵敏度：≥93dB/1M/1W</w:t>
            </w:r>
            <w:r w:rsidRPr="00C1535C">
              <w:rPr>
                <w:rFonts w:ascii="宋体" w:eastAsia="宋体" w:hAnsi="宋体" w:cs="宋体" w:hint="eastAsia"/>
                <w:kern w:val="0"/>
                <w:sz w:val="24"/>
                <w:szCs w:val="24"/>
                <w:lang w:val="en" w:bidi="ar"/>
              </w:rPr>
              <w:br/>
              <w:t>3.</w:t>
            </w:r>
            <w:r w:rsidRPr="00C1535C">
              <w:rPr>
                <w:rFonts w:ascii="宋体" w:eastAsia="宋体" w:hAnsi="宋体" w:cs="宋体"/>
                <w:kern w:val="0"/>
                <w:sz w:val="24"/>
                <w:szCs w:val="24"/>
                <w:lang w:val="en" w:bidi="ar"/>
              </w:rPr>
              <w:t>最大声压级：≥118dB@1米</w:t>
            </w:r>
            <w:r w:rsidRPr="00C1535C">
              <w:rPr>
                <w:rFonts w:ascii="宋体" w:eastAsia="宋体" w:hAnsi="宋体" w:cs="宋体" w:hint="eastAsia"/>
                <w:kern w:val="0"/>
                <w:sz w:val="24"/>
                <w:szCs w:val="24"/>
                <w:lang w:val="en" w:bidi="ar"/>
              </w:rPr>
              <w:br/>
              <w:t>4.</w:t>
            </w:r>
            <w:r w:rsidRPr="00C1535C">
              <w:rPr>
                <w:rFonts w:ascii="宋体" w:eastAsia="宋体" w:hAnsi="宋体" w:cs="宋体"/>
                <w:kern w:val="0"/>
                <w:sz w:val="24"/>
                <w:szCs w:val="24"/>
                <w:lang w:val="en" w:bidi="ar"/>
              </w:rPr>
              <w:t>覆盖角度：水平: 90°-110°，垂直: 60°-90°</w:t>
            </w:r>
            <w:r w:rsidRPr="00C1535C">
              <w:rPr>
                <w:rFonts w:ascii="宋体" w:eastAsia="宋体" w:hAnsi="宋体" w:cs="宋体" w:hint="eastAsia"/>
                <w:kern w:val="0"/>
                <w:sz w:val="24"/>
                <w:szCs w:val="24"/>
                <w:lang w:val="en" w:bidi="ar"/>
              </w:rPr>
              <w:br/>
              <w:t>5.</w:t>
            </w:r>
            <w:r w:rsidRPr="00C1535C">
              <w:rPr>
                <w:rFonts w:ascii="宋体" w:eastAsia="宋体" w:hAnsi="宋体" w:cs="宋体"/>
                <w:kern w:val="0"/>
                <w:sz w:val="24"/>
                <w:szCs w:val="24"/>
                <w:lang w:val="en" w:bidi="ar"/>
              </w:rPr>
              <w:t>低频:≥1x8"低频换能器，高频: ≥1x1.35"压</w:t>
            </w:r>
            <w:r w:rsidRPr="00C1535C">
              <w:rPr>
                <w:rFonts w:ascii="宋体" w:eastAsia="宋体" w:hAnsi="宋体" w:cs="宋体" w:hint="eastAsia"/>
                <w:kern w:val="0"/>
                <w:sz w:val="24"/>
                <w:szCs w:val="24"/>
                <w:lang w:val="en" w:bidi="ar"/>
              </w:rPr>
              <w:t>6.</w:t>
            </w:r>
            <w:r w:rsidRPr="00C1535C">
              <w:rPr>
                <w:rFonts w:ascii="宋体" w:eastAsia="宋体" w:hAnsi="宋体" w:cs="宋体"/>
                <w:kern w:val="0"/>
                <w:sz w:val="24"/>
                <w:szCs w:val="24"/>
                <w:lang w:val="en" w:bidi="ar"/>
              </w:rPr>
              <w:t>缩式驱动器</w:t>
            </w:r>
            <w:r w:rsidRPr="00C1535C">
              <w:rPr>
                <w:rFonts w:ascii="宋体" w:eastAsia="宋体" w:hAnsi="宋体" w:cs="宋体" w:hint="eastAsia"/>
                <w:kern w:val="0"/>
                <w:sz w:val="24"/>
                <w:szCs w:val="24"/>
                <w:lang w:val="en" w:bidi="ar"/>
              </w:rPr>
              <w:br/>
              <w:t>7.</w:t>
            </w:r>
            <w:r w:rsidRPr="00C1535C">
              <w:rPr>
                <w:rFonts w:ascii="宋体" w:eastAsia="宋体" w:hAnsi="宋体" w:cs="宋体"/>
                <w:kern w:val="0"/>
                <w:sz w:val="24"/>
                <w:szCs w:val="24"/>
                <w:lang w:val="en" w:bidi="ar"/>
              </w:rPr>
              <w:t>额定输出功率(AES): ≥150W</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80B34A"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4</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6B05E3"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只</w:t>
            </w:r>
          </w:p>
        </w:tc>
      </w:tr>
      <w:tr w:rsidR="00C1535C" w:rsidRPr="00C1535C" w14:paraId="0B9EDC7F"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B7CF76"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6</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EDC0A"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返听和台唇音箱功率放大器</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C38BD"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1.功率：≥650W/8Ω，900W/4Ω</w:t>
            </w:r>
            <w:r w:rsidRPr="00C1535C">
              <w:rPr>
                <w:rFonts w:ascii="宋体" w:eastAsia="宋体" w:hAnsi="宋体" w:cs="宋体" w:hint="eastAsia"/>
                <w:kern w:val="0"/>
                <w:sz w:val="24"/>
                <w:szCs w:val="24"/>
                <w:lang w:bidi="ar"/>
              </w:rPr>
              <w:br/>
              <w:t>2.总谐波失真：≤0.05%</w:t>
            </w:r>
            <w:r w:rsidRPr="00C1535C">
              <w:rPr>
                <w:rFonts w:ascii="宋体" w:eastAsia="宋体" w:hAnsi="宋体" w:cs="宋体" w:hint="eastAsia"/>
                <w:kern w:val="0"/>
                <w:sz w:val="24"/>
                <w:szCs w:val="24"/>
                <w:lang w:bidi="ar"/>
              </w:rPr>
              <w:br/>
              <w:t>3.信噪比：≥100dB</w:t>
            </w:r>
            <w:r w:rsidRPr="00C1535C">
              <w:rPr>
                <w:rFonts w:ascii="宋体" w:eastAsia="宋体" w:hAnsi="宋体" w:cs="宋体" w:hint="eastAsia"/>
                <w:kern w:val="0"/>
                <w:sz w:val="24"/>
                <w:szCs w:val="24"/>
                <w:lang w:bidi="ar"/>
              </w:rPr>
              <w:br/>
              <w:t>4.转换速率：60V/us</w:t>
            </w:r>
            <w:r w:rsidRPr="00C1535C">
              <w:rPr>
                <w:rFonts w:ascii="宋体" w:eastAsia="宋体" w:hAnsi="宋体" w:cs="宋体" w:hint="eastAsia"/>
                <w:kern w:val="0"/>
                <w:sz w:val="24"/>
                <w:szCs w:val="24"/>
                <w:lang w:bidi="ar"/>
              </w:rPr>
              <w:br/>
              <w:t>5.阻尼系数：≥450：1</w:t>
            </w:r>
            <w:r w:rsidRPr="00C1535C">
              <w:rPr>
                <w:rFonts w:ascii="宋体" w:eastAsia="宋体" w:hAnsi="宋体" w:cs="宋体" w:hint="eastAsia"/>
                <w:kern w:val="0"/>
                <w:sz w:val="24"/>
                <w:szCs w:val="24"/>
                <w:lang w:bidi="ar"/>
              </w:rPr>
              <w:br/>
              <w:t>6.保护：软启动、直流、短路、过载、失真限幅、过热、音量渐大</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C95A9D"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3</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A61C76"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3C05D5C0"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7DB0E7"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7</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873AC"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控制室有源监听音箱</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A5A96"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  2 路双功放有源监听音箱</w:t>
            </w:r>
            <w:r w:rsidRPr="00C1535C">
              <w:rPr>
                <w:rFonts w:ascii="宋体" w:eastAsia="宋体" w:hAnsi="宋体" w:cs="宋体" w:hint="eastAsia"/>
                <w:kern w:val="0"/>
                <w:sz w:val="24"/>
                <w:szCs w:val="24"/>
                <w:lang w:bidi="ar"/>
              </w:rPr>
              <w:br/>
              <w:t>2.频率响应：45Hz-22kHz</w:t>
            </w:r>
            <w:r w:rsidRPr="00C1535C">
              <w:rPr>
                <w:rFonts w:ascii="宋体" w:eastAsia="宋体" w:hAnsi="宋体" w:cs="宋体" w:hint="eastAsia"/>
                <w:kern w:val="0"/>
                <w:sz w:val="24"/>
                <w:szCs w:val="24"/>
                <w:lang w:bidi="ar"/>
              </w:rPr>
              <w:br/>
              <w:t>3.单元：6</w:t>
            </w:r>
            <w:proofErr w:type="gramStart"/>
            <w:r w:rsidRPr="00C1535C">
              <w:rPr>
                <w:rFonts w:ascii="宋体" w:eastAsia="宋体" w:hAnsi="宋体" w:cs="宋体" w:hint="eastAsia"/>
                <w:kern w:val="0"/>
                <w:sz w:val="24"/>
                <w:szCs w:val="24"/>
                <w:lang w:bidi="ar"/>
              </w:rPr>
              <w:t>”</w:t>
            </w:r>
            <w:proofErr w:type="gramEnd"/>
            <w:r w:rsidRPr="00C1535C">
              <w:rPr>
                <w:rFonts w:ascii="宋体" w:eastAsia="宋体" w:hAnsi="宋体" w:cs="宋体" w:hint="eastAsia"/>
                <w:kern w:val="0"/>
                <w:sz w:val="24"/>
                <w:szCs w:val="24"/>
                <w:lang w:bidi="ar"/>
              </w:rPr>
              <w:t>锥面低音+1</w:t>
            </w:r>
            <w:proofErr w:type="gramStart"/>
            <w:r w:rsidRPr="00C1535C">
              <w:rPr>
                <w:rFonts w:ascii="宋体" w:eastAsia="宋体" w:hAnsi="宋体" w:cs="宋体" w:hint="eastAsia"/>
                <w:kern w:val="0"/>
                <w:sz w:val="24"/>
                <w:szCs w:val="24"/>
                <w:lang w:bidi="ar"/>
              </w:rPr>
              <w:t>”</w:t>
            </w:r>
            <w:proofErr w:type="gramEnd"/>
            <w:r w:rsidRPr="00C1535C">
              <w:rPr>
                <w:rFonts w:ascii="宋体" w:eastAsia="宋体" w:hAnsi="宋体" w:cs="宋体" w:hint="eastAsia"/>
                <w:kern w:val="0"/>
                <w:sz w:val="24"/>
                <w:szCs w:val="24"/>
                <w:lang w:bidi="ar"/>
              </w:rPr>
              <w:t>半球形高音</w:t>
            </w:r>
            <w:r w:rsidRPr="00C1535C">
              <w:rPr>
                <w:rFonts w:ascii="宋体" w:eastAsia="宋体" w:hAnsi="宋体" w:cs="宋体" w:hint="eastAsia"/>
                <w:kern w:val="0"/>
                <w:sz w:val="24"/>
                <w:szCs w:val="24"/>
                <w:lang w:bidi="ar"/>
              </w:rPr>
              <w:br/>
              <w:t>4.输出功率：60W+40W</w:t>
            </w:r>
            <w:r w:rsidRPr="00C1535C">
              <w:rPr>
                <w:rFonts w:ascii="宋体" w:eastAsia="宋体" w:hAnsi="宋体" w:cs="宋体" w:hint="eastAsia"/>
                <w:kern w:val="0"/>
                <w:sz w:val="24"/>
                <w:szCs w:val="24"/>
                <w:lang w:bidi="ar"/>
              </w:rPr>
              <w:br/>
              <w:t>5.控制器：LEVEL 控制器（＋4dB/中央感应档位）</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F202D0"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62A2A1"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只</w:t>
            </w:r>
          </w:p>
        </w:tc>
      </w:tr>
      <w:tr w:rsidR="00C1535C" w:rsidRPr="00C1535C" w14:paraId="568FA55B"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E609BB"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8</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022C1"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数字调音台</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11F518" w14:textId="77777777" w:rsidR="00C1535C" w:rsidRPr="00C1535C" w:rsidRDefault="00C1535C" w:rsidP="005F4959">
            <w:pPr>
              <w:widowControl/>
              <w:spacing w:line="360" w:lineRule="auto"/>
              <w:jc w:val="left"/>
              <w:textAlignment w:val="center"/>
              <w:rPr>
                <w:rFonts w:ascii="宋体" w:eastAsia="宋体" w:hAnsi="宋体" w:cs="宋体" w:hint="eastAsia"/>
                <w:b/>
                <w:bCs/>
                <w:kern w:val="0"/>
                <w:sz w:val="24"/>
                <w:szCs w:val="24"/>
                <w:lang w:val="en" w:bidi="ar"/>
              </w:rPr>
            </w:pPr>
            <w:bookmarkStart w:id="0" w:name="OLE_LINK3"/>
            <w:r w:rsidRPr="00C1535C">
              <w:rPr>
                <w:rFonts w:ascii="宋体" w:eastAsia="宋体" w:hAnsi="宋体" w:cs="宋体" w:hint="eastAsia"/>
                <w:b/>
                <w:bCs/>
                <w:kern w:val="0"/>
                <w:sz w:val="24"/>
                <w:szCs w:val="24"/>
                <w:lang w:val="en" w:bidi="ar"/>
              </w:rPr>
              <w:t>1.</w:t>
            </w:r>
            <w:r w:rsidRPr="00C1535C">
              <w:rPr>
                <w:rFonts w:ascii="宋体" w:eastAsia="宋体" w:hAnsi="宋体" w:cs="宋体"/>
                <w:b/>
                <w:bCs/>
                <w:kern w:val="0"/>
                <w:sz w:val="24"/>
                <w:szCs w:val="24"/>
                <w:lang w:val="en" w:bidi="ar"/>
              </w:rPr>
              <w:t>▲不少于64个</w:t>
            </w:r>
            <w:proofErr w:type="gramStart"/>
            <w:r w:rsidRPr="00C1535C">
              <w:rPr>
                <w:rFonts w:ascii="宋体" w:eastAsia="宋体" w:hAnsi="宋体" w:cs="宋体"/>
                <w:b/>
                <w:bCs/>
                <w:kern w:val="0"/>
                <w:sz w:val="24"/>
                <w:szCs w:val="24"/>
                <w:lang w:val="en" w:bidi="ar"/>
              </w:rPr>
              <w:t>全处理</w:t>
            </w:r>
            <w:proofErr w:type="gramEnd"/>
            <w:r w:rsidRPr="00C1535C">
              <w:rPr>
                <w:rFonts w:ascii="宋体" w:eastAsia="宋体" w:hAnsi="宋体" w:cs="宋体"/>
                <w:b/>
                <w:bCs/>
                <w:kern w:val="0"/>
                <w:sz w:val="24"/>
                <w:szCs w:val="24"/>
                <w:lang w:val="en" w:bidi="ar"/>
              </w:rPr>
              <w:t>输入通道，32个</w:t>
            </w:r>
            <w:proofErr w:type="gramStart"/>
            <w:r w:rsidRPr="00C1535C">
              <w:rPr>
                <w:rFonts w:ascii="宋体" w:eastAsia="宋体" w:hAnsi="宋体" w:cs="宋体"/>
                <w:b/>
                <w:bCs/>
                <w:kern w:val="0"/>
                <w:sz w:val="24"/>
                <w:szCs w:val="24"/>
                <w:lang w:val="en" w:bidi="ar"/>
              </w:rPr>
              <w:t>全处理</w:t>
            </w:r>
            <w:proofErr w:type="gramEnd"/>
            <w:r w:rsidRPr="00C1535C">
              <w:rPr>
                <w:rFonts w:ascii="宋体" w:eastAsia="宋体" w:hAnsi="宋体" w:cs="宋体"/>
                <w:b/>
                <w:bCs/>
                <w:kern w:val="0"/>
                <w:sz w:val="24"/>
                <w:szCs w:val="24"/>
                <w:lang w:val="en" w:bidi="ar"/>
              </w:rPr>
              <w:t>输出通道</w:t>
            </w:r>
          </w:p>
          <w:p w14:paraId="0BF46F4B" w14:textId="77777777" w:rsidR="00C1535C" w:rsidRPr="00C1535C" w:rsidRDefault="00C1535C" w:rsidP="005F4959">
            <w:pPr>
              <w:widowControl/>
              <w:spacing w:line="360" w:lineRule="auto"/>
              <w:jc w:val="left"/>
              <w:textAlignment w:val="center"/>
              <w:rPr>
                <w:rFonts w:ascii="宋体" w:eastAsia="宋体" w:hAnsi="宋体" w:cs="宋体" w:hint="eastAsia"/>
                <w:b/>
                <w:bCs/>
                <w:kern w:val="0"/>
                <w:sz w:val="24"/>
                <w:szCs w:val="24"/>
                <w:lang w:val="en" w:bidi="ar"/>
              </w:rPr>
            </w:pPr>
            <w:r w:rsidRPr="00C1535C">
              <w:rPr>
                <w:rFonts w:ascii="宋体" w:eastAsia="宋体" w:hAnsi="宋体" w:cs="宋体" w:hint="eastAsia"/>
                <w:b/>
                <w:bCs/>
                <w:kern w:val="0"/>
                <w:sz w:val="24"/>
                <w:szCs w:val="24"/>
                <w:lang w:val="en" w:bidi="ar"/>
              </w:rPr>
              <w:t>2.</w:t>
            </w:r>
            <w:r w:rsidRPr="00C1535C">
              <w:rPr>
                <w:rFonts w:ascii="宋体" w:eastAsia="宋体" w:hAnsi="宋体" w:cs="宋体"/>
                <w:b/>
                <w:bCs/>
                <w:kern w:val="0"/>
                <w:sz w:val="24"/>
                <w:szCs w:val="24"/>
                <w:lang w:val="en" w:bidi="ar"/>
              </w:rPr>
              <w:t>▲电动推子数≥33个</w:t>
            </w:r>
          </w:p>
          <w:p w14:paraId="3B5E44FF" w14:textId="77777777" w:rsidR="00C1535C" w:rsidRPr="00C1535C" w:rsidRDefault="00C1535C" w:rsidP="005F4959">
            <w:pPr>
              <w:widowControl/>
              <w:spacing w:line="360" w:lineRule="auto"/>
              <w:jc w:val="left"/>
              <w:textAlignment w:val="center"/>
              <w:rPr>
                <w:rFonts w:ascii="宋体" w:eastAsia="宋体" w:hAnsi="宋体" w:cs="宋体" w:hint="eastAsia"/>
                <w:b/>
                <w:bCs/>
                <w:kern w:val="0"/>
                <w:sz w:val="24"/>
                <w:szCs w:val="24"/>
                <w:lang w:val="en" w:bidi="ar"/>
              </w:rPr>
            </w:pPr>
            <w:r w:rsidRPr="00C1535C">
              <w:rPr>
                <w:rFonts w:ascii="宋体" w:eastAsia="宋体" w:hAnsi="宋体" w:cs="宋体" w:hint="eastAsia"/>
                <w:b/>
                <w:bCs/>
                <w:kern w:val="0"/>
                <w:sz w:val="24"/>
                <w:szCs w:val="24"/>
                <w:lang w:val="en" w:bidi="ar"/>
              </w:rPr>
              <w:t>3.</w:t>
            </w:r>
            <w:r w:rsidRPr="00C1535C">
              <w:rPr>
                <w:rFonts w:ascii="宋体" w:eastAsia="宋体" w:hAnsi="宋体" w:cs="宋体"/>
                <w:b/>
                <w:bCs/>
                <w:kern w:val="0"/>
                <w:sz w:val="24"/>
                <w:szCs w:val="24"/>
                <w:lang w:val="en" w:bidi="ar"/>
              </w:rPr>
              <w:t>▲支持32*32Dante板卡网络音频传输扩展</w:t>
            </w:r>
          </w:p>
          <w:p w14:paraId="2A89BFAF" w14:textId="77777777" w:rsidR="00C1535C" w:rsidRPr="00C1535C" w:rsidRDefault="00C1535C" w:rsidP="005F4959">
            <w:pPr>
              <w:widowControl/>
              <w:spacing w:line="360" w:lineRule="auto"/>
              <w:jc w:val="left"/>
              <w:textAlignment w:val="center"/>
              <w:rPr>
                <w:rFonts w:ascii="宋体" w:eastAsia="宋体" w:hAnsi="宋体" w:cs="宋体" w:hint="eastAsia"/>
                <w:b/>
                <w:bCs/>
                <w:kern w:val="0"/>
                <w:sz w:val="24"/>
                <w:szCs w:val="24"/>
                <w:lang w:val="en" w:bidi="ar"/>
              </w:rPr>
            </w:pPr>
            <w:r w:rsidRPr="00C1535C">
              <w:rPr>
                <w:rFonts w:ascii="宋体" w:eastAsia="宋体" w:hAnsi="宋体" w:cs="宋体" w:hint="eastAsia"/>
                <w:b/>
                <w:bCs/>
                <w:kern w:val="0"/>
                <w:sz w:val="24"/>
                <w:szCs w:val="24"/>
                <w:lang w:val="en" w:bidi="ar"/>
              </w:rPr>
              <w:t>4.</w:t>
            </w:r>
            <w:r w:rsidRPr="00C1535C">
              <w:rPr>
                <w:rFonts w:ascii="宋体" w:eastAsia="宋体" w:hAnsi="宋体" w:cs="宋体"/>
                <w:b/>
                <w:bCs/>
                <w:kern w:val="0"/>
                <w:sz w:val="24"/>
                <w:szCs w:val="24"/>
                <w:lang w:val="en" w:bidi="ar"/>
              </w:rPr>
              <w:t>▲内置不少于20路自动混音器</w:t>
            </w:r>
          </w:p>
          <w:p w14:paraId="018B5646" w14:textId="77777777" w:rsidR="00C1535C" w:rsidRPr="00C1535C" w:rsidRDefault="00C1535C" w:rsidP="005F4959">
            <w:pPr>
              <w:widowControl/>
              <w:spacing w:line="360" w:lineRule="auto"/>
              <w:jc w:val="left"/>
              <w:textAlignment w:val="center"/>
              <w:rPr>
                <w:rFonts w:ascii="宋体" w:eastAsia="宋体" w:hAnsi="宋体" w:cs="宋体" w:hint="eastAsia"/>
                <w:b/>
                <w:bCs/>
                <w:kern w:val="0"/>
                <w:sz w:val="24"/>
                <w:szCs w:val="24"/>
                <w:lang w:val="en" w:bidi="ar"/>
              </w:rPr>
            </w:pPr>
            <w:r w:rsidRPr="00C1535C">
              <w:rPr>
                <w:rFonts w:ascii="宋体" w:eastAsia="宋体" w:hAnsi="宋体" w:cs="宋体" w:hint="eastAsia"/>
                <w:b/>
                <w:bCs/>
                <w:kern w:val="0"/>
                <w:sz w:val="24"/>
                <w:szCs w:val="24"/>
                <w:lang w:val="en" w:bidi="ar"/>
              </w:rPr>
              <w:lastRenderedPageBreak/>
              <w:t>5.</w:t>
            </w:r>
            <w:r w:rsidRPr="00C1535C">
              <w:rPr>
                <w:rFonts w:ascii="宋体" w:eastAsia="宋体" w:hAnsi="宋体" w:cs="宋体"/>
                <w:b/>
                <w:bCs/>
                <w:kern w:val="0"/>
                <w:sz w:val="24"/>
                <w:szCs w:val="24"/>
                <w:lang w:val="en" w:bidi="ar"/>
              </w:rPr>
              <w:t>▲反馈抑制功能：内置不少于32路独立反馈抑制功能</w:t>
            </w:r>
          </w:p>
          <w:p w14:paraId="597969A9" w14:textId="77777777" w:rsidR="00C1535C" w:rsidRPr="00C1535C" w:rsidRDefault="00C1535C" w:rsidP="005F4959">
            <w:pPr>
              <w:widowControl/>
              <w:spacing w:line="360" w:lineRule="auto"/>
              <w:jc w:val="left"/>
              <w:textAlignment w:val="center"/>
              <w:rPr>
                <w:rFonts w:ascii="宋体" w:eastAsia="宋体" w:hAnsi="宋体" w:cs="宋体" w:hint="eastAsia"/>
                <w:b/>
                <w:bCs/>
                <w:kern w:val="0"/>
                <w:sz w:val="24"/>
                <w:szCs w:val="24"/>
                <w:lang w:val="en" w:bidi="ar"/>
              </w:rPr>
            </w:pPr>
            <w:r w:rsidRPr="00C1535C">
              <w:rPr>
                <w:rFonts w:ascii="宋体" w:eastAsia="宋体" w:hAnsi="宋体" w:cs="宋体" w:hint="eastAsia"/>
                <w:b/>
                <w:bCs/>
                <w:kern w:val="0"/>
                <w:sz w:val="24"/>
                <w:szCs w:val="24"/>
                <w:lang w:val="en" w:bidi="ar"/>
              </w:rPr>
              <w:t>6.</w:t>
            </w:r>
            <w:r w:rsidRPr="00C1535C">
              <w:rPr>
                <w:rFonts w:ascii="宋体" w:eastAsia="宋体" w:hAnsi="宋体" w:cs="宋体"/>
                <w:b/>
                <w:bCs/>
                <w:kern w:val="0"/>
                <w:sz w:val="24"/>
                <w:szCs w:val="24"/>
                <w:lang w:val="en" w:bidi="ar"/>
              </w:rPr>
              <w:t>▲33块通道液晶显示小屏幕，支持中文编辑</w:t>
            </w:r>
          </w:p>
          <w:p w14:paraId="21D75502" w14:textId="77777777" w:rsidR="00C1535C" w:rsidRPr="00C1535C" w:rsidRDefault="00C1535C" w:rsidP="005F4959">
            <w:pPr>
              <w:widowControl/>
              <w:spacing w:line="360" w:lineRule="auto"/>
              <w:jc w:val="left"/>
              <w:textAlignment w:val="center"/>
              <w:rPr>
                <w:rFonts w:ascii="宋体" w:eastAsia="宋体" w:hAnsi="宋体" w:cs="宋体" w:hint="eastAsia"/>
                <w:b/>
                <w:bCs/>
                <w:kern w:val="0"/>
                <w:sz w:val="24"/>
                <w:szCs w:val="24"/>
                <w:lang w:val="en" w:bidi="ar"/>
              </w:rPr>
            </w:pPr>
            <w:r w:rsidRPr="00C1535C">
              <w:rPr>
                <w:rFonts w:ascii="宋体" w:eastAsia="宋体" w:hAnsi="宋体" w:cs="宋体"/>
                <w:b/>
                <w:bCs/>
                <w:kern w:val="0"/>
                <w:sz w:val="24"/>
                <w:szCs w:val="24"/>
                <w:lang w:val="en" w:bidi="ar"/>
              </w:rPr>
              <w:t>支持8*8 USB多轨录音播放</w:t>
            </w:r>
            <w:r w:rsidRPr="00C1535C">
              <w:rPr>
                <w:rFonts w:ascii="宋体" w:eastAsia="宋体" w:hAnsi="宋体" w:cs="宋体" w:hint="eastAsia"/>
                <w:b/>
                <w:bCs/>
                <w:kern w:val="0"/>
                <w:sz w:val="24"/>
                <w:szCs w:val="24"/>
                <w:lang w:val="en" w:bidi="ar"/>
              </w:rPr>
              <w:br/>
            </w:r>
            <w:r w:rsidRPr="00C1535C">
              <w:rPr>
                <w:rFonts w:ascii="宋体" w:eastAsia="宋体" w:hAnsi="宋体" w:cs="宋体" w:hint="eastAsia"/>
                <w:kern w:val="0"/>
                <w:sz w:val="24"/>
                <w:szCs w:val="24"/>
                <w:lang w:val="en" w:bidi="ar"/>
              </w:rPr>
              <w:t>7.</w:t>
            </w:r>
            <w:r w:rsidRPr="00C1535C">
              <w:rPr>
                <w:rFonts w:ascii="宋体" w:eastAsia="宋体" w:hAnsi="宋体" w:cs="宋体"/>
                <w:kern w:val="0"/>
                <w:sz w:val="24"/>
                <w:szCs w:val="24"/>
                <w:lang w:val="en" w:bidi="ar"/>
              </w:rPr>
              <w:t>内置不小于10英寸液晶触摸控制显示屏</w:t>
            </w:r>
            <w:r w:rsidRPr="00C1535C">
              <w:rPr>
                <w:rFonts w:ascii="宋体" w:eastAsia="宋体" w:hAnsi="宋体" w:cs="宋体" w:hint="eastAsia"/>
                <w:kern w:val="0"/>
                <w:sz w:val="24"/>
                <w:szCs w:val="24"/>
                <w:lang w:val="en" w:bidi="ar"/>
              </w:rPr>
              <w:br/>
              <w:t>8.</w:t>
            </w:r>
            <w:r w:rsidRPr="00C1535C">
              <w:rPr>
                <w:rFonts w:ascii="宋体" w:eastAsia="宋体" w:hAnsi="宋体" w:cs="宋体"/>
                <w:kern w:val="0"/>
                <w:sz w:val="24"/>
                <w:szCs w:val="24"/>
                <w:lang w:val="en" w:bidi="ar"/>
              </w:rPr>
              <w:t>支持通过TCP/IP和RS-232第三方中</w:t>
            </w:r>
            <w:proofErr w:type="gramStart"/>
            <w:r w:rsidRPr="00C1535C">
              <w:rPr>
                <w:rFonts w:ascii="宋体" w:eastAsia="宋体" w:hAnsi="宋体" w:cs="宋体"/>
                <w:kern w:val="0"/>
                <w:sz w:val="24"/>
                <w:szCs w:val="24"/>
                <w:lang w:val="en" w:bidi="ar"/>
              </w:rPr>
              <w:t>控控制</w:t>
            </w:r>
            <w:proofErr w:type="gramEnd"/>
            <w:r w:rsidRPr="00C1535C">
              <w:rPr>
                <w:rFonts w:ascii="宋体" w:eastAsia="宋体" w:hAnsi="宋体" w:cs="宋体"/>
                <w:kern w:val="0"/>
                <w:sz w:val="24"/>
                <w:szCs w:val="24"/>
                <w:lang w:val="en" w:bidi="ar"/>
              </w:rPr>
              <w:t>每个通道的音量大小、开关等参数点对点控制</w:t>
            </w:r>
          </w:p>
          <w:p w14:paraId="5CE50025" w14:textId="77777777" w:rsidR="00C1535C" w:rsidRPr="00C1535C" w:rsidRDefault="00C1535C" w:rsidP="005F4959">
            <w:pPr>
              <w:widowControl/>
              <w:spacing w:line="360" w:lineRule="auto"/>
              <w:jc w:val="left"/>
              <w:textAlignment w:val="center"/>
              <w:rPr>
                <w:rFonts w:ascii="宋体" w:eastAsia="宋体" w:hAnsi="宋体" w:cs="宋体" w:hint="eastAsia"/>
                <w:b/>
                <w:bCs/>
                <w:kern w:val="0"/>
                <w:sz w:val="24"/>
                <w:szCs w:val="24"/>
                <w:lang w:val="en" w:bidi="ar"/>
              </w:rPr>
            </w:pPr>
            <w:r w:rsidRPr="00C1535C">
              <w:rPr>
                <w:rFonts w:ascii="宋体" w:eastAsia="宋体" w:hAnsi="宋体" w:cs="宋体" w:hint="eastAsia"/>
                <w:b/>
                <w:bCs/>
                <w:kern w:val="0"/>
                <w:sz w:val="24"/>
                <w:szCs w:val="24"/>
                <w:lang w:val="en" w:bidi="ar"/>
              </w:rPr>
              <w:t>9.</w:t>
            </w:r>
            <w:r w:rsidRPr="00C1535C">
              <w:rPr>
                <w:rFonts w:ascii="宋体" w:eastAsia="宋体" w:hAnsi="宋体" w:cs="宋体"/>
                <w:b/>
                <w:bCs/>
                <w:kern w:val="0"/>
                <w:sz w:val="24"/>
                <w:szCs w:val="24"/>
                <w:lang w:val="en" w:bidi="ar"/>
              </w:rPr>
              <w:t>▲提供国家认可的检验机构出具的承检范围包括本投标型号产品，以国标GB/TGB 8898-2011为检测依据的检测报告复印件并加盖生产制造厂商公章</w:t>
            </w:r>
            <w:bookmarkEnd w:id="0"/>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438426"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31978C"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716C0B69"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C7898B"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9</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49282"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数字音频信号处理器</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5461E"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1.输入输出：4进8出</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2.▲采样率：96k 采样，40bit DSP 数字音频信号处理</w:t>
            </w:r>
            <w:r w:rsidRPr="00C1535C">
              <w:rPr>
                <w:rFonts w:ascii="宋体" w:eastAsia="宋体" w:hAnsi="宋体" w:cs="宋体" w:hint="eastAsia"/>
                <w:b/>
                <w:bCs/>
                <w:kern w:val="0"/>
                <w:sz w:val="24"/>
                <w:szCs w:val="24"/>
                <w:lang w:bidi="ar"/>
              </w:rPr>
              <w:br/>
              <w:t>3.▲具备FIR滤波器、AES/EBU数字接口</w:t>
            </w:r>
            <w:r w:rsidRPr="00C1535C">
              <w:rPr>
                <w:rFonts w:ascii="宋体" w:eastAsia="宋体" w:hAnsi="宋体" w:cs="宋体" w:hint="eastAsia"/>
                <w:kern w:val="0"/>
                <w:sz w:val="24"/>
                <w:szCs w:val="24"/>
                <w:lang w:bidi="ar"/>
              </w:rPr>
              <w:br/>
              <w:t>4.频响：+/- 0.1dB (20 至 30kHz)</w:t>
            </w:r>
            <w:r w:rsidRPr="00C1535C">
              <w:rPr>
                <w:rFonts w:ascii="宋体" w:eastAsia="宋体" w:hAnsi="宋体" w:cs="宋体" w:hint="eastAsia"/>
                <w:kern w:val="0"/>
                <w:sz w:val="24"/>
                <w:szCs w:val="24"/>
                <w:lang w:bidi="ar"/>
              </w:rPr>
              <w:br/>
              <w:t>5.动态范围：≥115dB</w:t>
            </w:r>
            <w:r w:rsidRPr="00C1535C">
              <w:rPr>
                <w:rFonts w:ascii="宋体" w:eastAsia="宋体" w:hAnsi="宋体" w:cs="宋体" w:hint="eastAsia"/>
                <w:kern w:val="0"/>
                <w:sz w:val="24"/>
                <w:szCs w:val="24"/>
                <w:lang w:bidi="ar"/>
              </w:rPr>
              <w:br/>
              <w:t>6.共模抑制比: &gt;100dB (50 至 10kHz)</w:t>
            </w:r>
            <w:r w:rsidRPr="00C1535C">
              <w:rPr>
                <w:rFonts w:ascii="宋体" w:eastAsia="宋体" w:hAnsi="宋体" w:cs="宋体" w:hint="eastAsia"/>
                <w:kern w:val="0"/>
                <w:sz w:val="24"/>
                <w:szCs w:val="24"/>
                <w:lang w:bidi="ar"/>
              </w:rPr>
              <w:br/>
              <w:t>7.串扰：&lt; -100dB</w:t>
            </w:r>
            <w:r w:rsidRPr="00C1535C">
              <w:rPr>
                <w:rFonts w:ascii="宋体" w:eastAsia="宋体" w:hAnsi="宋体" w:cs="宋体" w:hint="eastAsia"/>
                <w:kern w:val="0"/>
                <w:sz w:val="24"/>
                <w:szCs w:val="24"/>
                <w:lang w:bidi="ar"/>
              </w:rPr>
              <w:br/>
              <w:t>8.失真：0.002% (1kHz @+4dBu)</w:t>
            </w:r>
            <w:r w:rsidRPr="00C1535C">
              <w:rPr>
                <w:rFonts w:ascii="宋体" w:eastAsia="宋体" w:hAnsi="宋体" w:cs="宋体" w:hint="eastAsia"/>
                <w:kern w:val="0"/>
                <w:sz w:val="24"/>
                <w:szCs w:val="24"/>
                <w:lang w:bidi="ar"/>
              </w:rPr>
              <w:br/>
              <w:t>9.输入A/D、输出D/A：24-bit</w:t>
            </w:r>
            <w:r w:rsidRPr="00C1535C">
              <w:rPr>
                <w:rFonts w:ascii="宋体" w:eastAsia="宋体" w:hAnsi="宋体" w:cs="宋体" w:hint="eastAsia"/>
                <w:kern w:val="0"/>
                <w:sz w:val="24"/>
                <w:szCs w:val="24"/>
                <w:lang w:bidi="ar"/>
              </w:rPr>
              <w:br/>
              <w:t>10.最大输入输出电平：+20dBu</w:t>
            </w:r>
            <w:r w:rsidRPr="00C1535C">
              <w:rPr>
                <w:rFonts w:ascii="宋体" w:eastAsia="宋体" w:hAnsi="宋体" w:cs="宋体" w:hint="eastAsia"/>
                <w:kern w:val="0"/>
                <w:sz w:val="24"/>
                <w:szCs w:val="24"/>
                <w:lang w:bidi="ar"/>
              </w:rPr>
              <w:br/>
              <w:t>11.具备：10M/100M以太网和RS232控制端口</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7FABEA"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F300A1"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02CE2A95"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FE9CB3"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10</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CE6C0C"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四通</w:t>
            </w:r>
            <w:proofErr w:type="gramStart"/>
            <w:r w:rsidRPr="00C1535C">
              <w:rPr>
                <w:rFonts w:ascii="宋体" w:eastAsia="宋体" w:hAnsi="宋体" w:cs="宋体" w:hint="eastAsia"/>
                <w:kern w:val="0"/>
                <w:sz w:val="24"/>
                <w:szCs w:val="24"/>
                <w:lang w:bidi="ar"/>
              </w:rPr>
              <w:t>道数字</w:t>
            </w:r>
            <w:proofErr w:type="gramEnd"/>
            <w:r w:rsidRPr="00C1535C">
              <w:rPr>
                <w:rFonts w:ascii="宋体" w:eastAsia="宋体" w:hAnsi="宋体" w:cs="宋体" w:hint="eastAsia"/>
                <w:kern w:val="0"/>
                <w:sz w:val="24"/>
                <w:szCs w:val="24"/>
                <w:lang w:bidi="ar"/>
              </w:rPr>
              <w:t>无线接收机</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1C13ED37"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b/>
                <w:bCs/>
                <w:kern w:val="0"/>
                <w:sz w:val="24"/>
                <w:szCs w:val="24"/>
                <w:lang w:bidi="ar"/>
              </w:rPr>
              <w:t>1.▲</w:t>
            </w:r>
            <w:bookmarkStart w:id="1" w:name="OLE_LINK4"/>
            <w:r w:rsidRPr="00C1535C">
              <w:rPr>
                <w:rFonts w:ascii="宋体" w:eastAsia="宋体" w:hAnsi="宋体" w:cs="宋体" w:hint="eastAsia"/>
                <w:b/>
                <w:bCs/>
                <w:kern w:val="0"/>
                <w:sz w:val="24"/>
                <w:szCs w:val="24"/>
                <w:lang w:bidi="ar"/>
              </w:rPr>
              <w:t>具有</w:t>
            </w:r>
            <w:bookmarkStart w:id="2" w:name="OLE_LINK13"/>
            <w:r w:rsidRPr="00C1535C">
              <w:rPr>
                <w:rFonts w:ascii="宋体" w:eastAsia="宋体" w:hAnsi="宋体" w:cs="宋体" w:hint="eastAsia"/>
                <w:b/>
                <w:bCs/>
                <w:kern w:val="0"/>
                <w:sz w:val="24"/>
                <w:szCs w:val="24"/>
                <w:lang w:bidi="ar"/>
              </w:rPr>
              <w:t>Dante网络音频输出</w:t>
            </w:r>
            <w:bookmarkEnd w:id="2"/>
            <w:r w:rsidRPr="00C1535C">
              <w:rPr>
                <w:rFonts w:ascii="宋体" w:eastAsia="宋体" w:hAnsi="宋体" w:cs="宋体" w:hint="eastAsia"/>
                <w:b/>
                <w:bCs/>
                <w:kern w:val="0"/>
                <w:sz w:val="24"/>
                <w:szCs w:val="24"/>
                <w:lang w:bidi="ar"/>
              </w:rPr>
              <w:t>，连接Dante音频设备可自动识别出产品的Dante通道</w:t>
            </w:r>
            <w:bookmarkEnd w:id="1"/>
            <w:r w:rsidRPr="00C1535C">
              <w:rPr>
                <w:rFonts w:ascii="宋体" w:eastAsia="宋体" w:hAnsi="宋体" w:cs="宋体" w:hint="eastAsia"/>
                <w:b/>
                <w:bCs/>
                <w:kern w:val="0"/>
                <w:sz w:val="24"/>
                <w:szCs w:val="24"/>
                <w:lang w:bidi="ar"/>
              </w:rPr>
              <w:t>（提供设备接口图片证明，加盖生产厂家公章）</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2.</w:t>
            </w:r>
            <w:r w:rsidRPr="00C1535C">
              <w:rPr>
                <w:rFonts w:ascii="宋体" w:eastAsia="宋体" w:hAnsi="宋体" w:cs="宋体"/>
                <w:b/>
                <w:bCs/>
                <w:kern w:val="0"/>
                <w:sz w:val="24"/>
                <w:szCs w:val="24"/>
                <w:lang w:bidi="ar"/>
              </w:rPr>
              <w:t>▲接收机嵌入式控制软件：提供产品说明截</w:t>
            </w:r>
            <w:proofErr w:type="gramStart"/>
            <w:r w:rsidRPr="00C1535C">
              <w:rPr>
                <w:rFonts w:ascii="宋体" w:eastAsia="宋体" w:hAnsi="宋体" w:cs="宋体"/>
                <w:b/>
                <w:bCs/>
                <w:kern w:val="0"/>
                <w:sz w:val="24"/>
                <w:szCs w:val="24"/>
                <w:lang w:bidi="ar"/>
              </w:rPr>
              <w:t>图证明</w:t>
            </w:r>
            <w:proofErr w:type="gramEnd"/>
            <w:r w:rsidRPr="00C1535C">
              <w:rPr>
                <w:rFonts w:ascii="宋体" w:eastAsia="宋体" w:hAnsi="宋体" w:cs="宋体"/>
                <w:b/>
                <w:bCs/>
                <w:kern w:val="0"/>
                <w:sz w:val="24"/>
                <w:szCs w:val="24"/>
                <w:lang w:bidi="ar"/>
              </w:rPr>
              <w:t>并加盖生产厂家公章；</w:t>
            </w:r>
            <w:r w:rsidRPr="00C1535C">
              <w:rPr>
                <w:rFonts w:ascii="宋体" w:eastAsia="宋体" w:hAnsi="宋体" w:cs="宋体" w:hint="eastAsia"/>
                <w:kern w:val="0"/>
                <w:sz w:val="24"/>
                <w:szCs w:val="24"/>
                <w:lang w:bidi="ar"/>
              </w:rPr>
              <w:br/>
              <w:t>3.</w:t>
            </w:r>
            <w:r w:rsidRPr="00C1535C">
              <w:rPr>
                <w:rFonts w:ascii="宋体" w:eastAsia="宋体" w:hAnsi="宋体" w:cs="宋体"/>
                <w:kern w:val="0"/>
                <w:sz w:val="24"/>
                <w:szCs w:val="24"/>
                <w:lang w:bidi="ar"/>
              </w:rPr>
              <w:t>具有自动频率搜索功能，自动搜索及锁定不受</w:t>
            </w:r>
            <w:r w:rsidRPr="00C1535C">
              <w:rPr>
                <w:rFonts w:ascii="宋体" w:eastAsia="宋体" w:hAnsi="宋体" w:cs="宋体"/>
                <w:kern w:val="0"/>
                <w:sz w:val="24"/>
                <w:szCs w:val="24"/>
                <w:lang w:bidi="ar"/>
              </w:rPr>
              <w:lastRenderedPageBreak/>
              <w:t xml:space="preserve">干扰的频道。 </w:t>
            </w:r>
            <w:r w:rsidRPr="00C1535C">
              <w:rPr>
                <w:rFonts w:ascii="宋体" w:eastAsia="宋体" w:hAnsi="宋体" w:cs="宋体" w:hint="eastAsia"/>
                <w:kern w:val="0"/>
                <w:sz w:val="24"/>
                <w:szCs w:val="24"/>
                <w:lang w:bidi="ar"/>
              </w:rPr>
              <w:br/>
              <w:t>4.</w:t>
            </w:r>
            <w:r w:rsidRPr="00C1535C">
              <w:rPr>
                <w:rFonts w:ascii="宋体" w:eastAsia="宋体" w:hAnsi="宋体" w:cs="宋体"/>
                <w:kern w:val="0"/>
                <w:sz w:val="24"/>
                <w:szCs w:val="24"/>
                <w:lang w:bidi="ar"/>
              </w:rPr>
              <w:t>具有【IR】红外线</w:t>
            </w:r>
            <w:proofErr w:type="gramStart"/>
            <w:r w:rsidRPr="00C1535C">
              <w:rPr>
                <w:rFonts w:ascii="宋体" w:eastAsia="宋体" w:hAnsi="宋体" w:cs="宋体"/>
                <w:kern w:val="0"/>
                <w:sz w:val="24"/>
                <w:szCs w:val="24"/>
                <w:lang w:bidi="ar"/>
              </w:rPr>
              <w:t>自动对频功能</w:t>
            </w:r>
            <w:proofErr w:type="gramEnd"/>
            <w:r w:rsidRPr="00C1535C">
              <w:rPr>
                <w:rFonts w:ascii="宋体" w:eastAsia="宋体" w:hAnsi="宋体" w:cs="宋体"/>
                <w:kern w:val="0"/>
                <w:sz w:val="24"/>
                <w:szCs w:val="24"/>
                <w:lang w:bidi="ar"/>
              </w:rPr>
              <w:t xml:space="preserve">。 </w:t>
            </w:r>
          </w:p>
          <w:p w14:paraId="43801D30"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 xml:space="preserve">                                                                        5.外置天线接口： 双BNC 支持 +12V/150mA 输出；支持</w:t>
            </w:r>
            <w:bookmarkStart w:id="3" w:name="OLE_LINK14"/>
            <w:r w:rsidRPr="00C1535C">
              <w:rPr>
                <w:rFonts w:ascii="宋体" w:eastAsia="宋体" w:hAnsi="宋体" w:cs="宋体" w:hint="eastAsia"/>
                <w:kern w:val="0"/>
                <w:sz w:val="24"/>
                <w:szCs w:val="24"/>
                <w:lang w:bidi="ar"/>
              </w:rPr>
              <w:t>BNC天线级联</w:t>
            </w:r>
            <w:bookmarkEnd w:id="3"/>
            <w:r w:rsidRPr="00C1535C">
              <w:rPr>
                <w:rFonts w:ascii="宋体" w:eastAsia="宋体" w:hAnsi="宋体" w:cs="宋体" w:hint="eastAsia"/>
                <w:kern w:val="0"/>
                <w:sz w:val="24"/>
                <w:szCs w:val="24"/>
                <w:lang w:bidi="ar"/>
              </w:rPr>
              <w:t>；</w:t>
            </w:r>
            <w:r w:rsidRPr="00C1535C">
              <w:rPr>
                <w:rFonts w:ascii="宋体" w:eastAsia="宋体" w:hAnsi="宋体" w:cs="宋体" w:hint="eastAsia"/>
                <w:kern w:val="0"/>
                <w:sz w:val="24"/>
                <w:szCs w:val="24"/>
                <w:lang w:bidi="ar"/>
              </w:rPr>
              <w:br/>
              <w:t>6.外置音频接口： MIXER混合平衡音频输出、BALANCED单通道平衡音频输出</w:t>
            </w:r>
            <w:r w:rsidRPr="00C1535C">
              <w:rPr>
                <w:rFonts w:ascii="宋体" w:eastAsia="宋体" w:hAnsi="宋体" w:cs="宋体" w:hint="eastAsia"/>
                <w:kern w:val="0"/>
                <w:sz w:val="24"/>
                <w:szCs w:val="24"/>
                <w:lang w:bidi="ar"/>
              </w:rPr>
              <w:br/>
              <w:t>7.接收频段：522MHz-936MHz；振荡方式： PLL频率合成技术</w:t>
            </w:r>
            <w:r w:rsidRPr="00C1535C">
              <w:rPr>
                <w:rFonts w:ascii="宋体" w:eastAsia="宋体" w:hAnsi="宋体" w:cs="宋体" w:hint="eastAsia"/>
                <w:kern w:val="0"/>
                <w:sz w:val="24"/>
                <w:szCs w:val="24"/>
                <w:lang w:bidi="ar"/>
              </w:rPr>
              <w:br/>
              <w:t>8.频带宽度： 单通道130MHz；最大偏移度： ±45KHz</w:t>
            </w:r>
            <w:r w:rsidRPr="00C1535C">
              <w:rPr>
                <w:rFonts w:ascii="宋体" w:eastAsia="宋体" w:hAnsi="宋体" w:cs="宋体" w:hint="eastAsia"/>
                <w:kern w:val="0"/>
                <w:sz w:val="24"/>
                <w:szCs w:val="24"/>
                <w:lang w:bidi="ar"/>
              </w:rPr>
              <w:br/>
              <w:t>9.音频采样率： 96KHz 24-bit</w:t>
            </w:r>
            <w:r w:rsidRPr="00C1535C">
              <w:rPr>
                <w:rFonts w:ascii="宋体" w:eastAsia="宋体" w:hAnsi="宋体" w:cs="宋体" w:hint="eastAsia"/>
                <w:kern w:val="0"/>
                <w:sz w:val="24"/>
                <w:szCs w:val="24"/>
                <w:lang w:bidi="ar"/>
              </w:rPr>
              <w:br/>
              <w:t>10.综合S/N： &gt;105dB</w:t>
            </w:r>
            <w:r w:rsidRPr="00C1535C">
              <w:rPr>
                <w:rFonts w:ascii="宋体" w:eastAsia="宋体" w:hAnsi="宋体" w:cs="宋体" w:hint="eastAsia"/>
                <w:kern w:val="0"/>
                <w:sz w:val="24"/>
                <w:szCs w:val="24"/>
                <w:lang w:bidi="ar"/>
              </w:rPr>
              <w:br/>
              <w:t>11.综合T.H.D： &lt;0.7%@1KHz</w:t>
            </w:r>
            <w:r w:rsidRPr="00C1535C">
              <w:rPr>
                <w:rFonts w:ascii="宋体" w:eastAsia="宋体" w:hAnsi="宋体" w:cs="宋体" w:hint="eastAsia"/>
                <w:kern w:val="0"/>
                <w:sz w:val="24"/>
                <w:szCs w:val="24"/>
                <w:lang w:bidi="ar"/>
              </w:rPr>
              <w:br/>
              <w:t xml:space="preserve">12.供电方式：交流输入，ICE接头，100-240伏交流                                                                                                                                  </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13.▲提供国家认可的检验机构出具的承检范围包括本投标型号产品的检测报告复印件并加盖生产制造厂商公章</w:t>
            </w:r>
            <w:r w:rsidRPr="00C1535C">
              <w:rPr>
                <w:rFonts w:ascii="宋体" w:eastAsia="宋体" w:hAnsi="宋体" w:cs="宋体" w:hint="eastAsia"/>
                <w:b/>
                <w:bCs/>
                <w:kern w:val="0"/>
                <w:sz w:val="24"/>
                <w:szCs w:val="24"/>
                <w:lang w:bidi="ar"/>
              </w:rPr>
              <w:br/>
              <w:t>14.▲所投产</w:t>
            </w:r>
            <w:proofErr w:type="gramStart"/>
            <w:r w:rsidRPr="00C1535C">
              <w:rPr>
                <w:rFonts w:ascii="宋体" w:eastAsia="宋体" w:hAnsi="宋体" w:cs="宋体" w:hint="eastAsia"/>
                <w:b/>
                <w:bCs/>
                <w:kern w:val="0"/>
                <w:sz w:val="24"/>
                <w:szCs w:val="24"/>
                <w:lang w:bidi="ar"/>
              </w:rPr>
              <w:t>品品牌</w:t>
            </w:r>
            <w:proofErr w:type="gramEnd"/>
            <w:r w:rsidRPr="00C1535C">
              <w:rPr>
                <w:rFonts w:ascii="宋体" w:eastAsia="宋体" w:hAnsi="宋体" w:cs="宋体" w:hint="eastAsia"/>
                <w:b/>
                <w:bCs/>
                <w:kern w:val="0"/>
                <w:sz w:val="24"/>
                <w:szCs w:val="24"/>
                <w:lang w:bidi="ar"/>
              </w:rPr>
              <w:t>型号具备“自动频率扫描无线麦克设备控制系统”软件著作权，权利取得方式：原始取得（证书提供复印件并加盖生产厂家公章）</w:t>
            </w:r>
            <w:r w:rsidRPr="00C1535C">
              <w:rPr>
                <w:rFonts w:ascii="宋体" w:eastAsia="宋体" w:hAnsi="宋体" w:cs="宋体" w:hint="eastAsia"/>
                <w:b/>
                <w:bCs/>
                <w:kern w:val="0"/>
                <w:sz w:val="24"/>
                <w:szCs w:val="24"/>
                <w:lang w:bidi="ar"/>
              </w:rPr>
              <w:br/>
              <w:t>15.▲所投产</w:t>
            </w:r>
            <w:proofErr w:type="gramStart"/>
            <w:r w:rsidRPr="00C1535C">
              <w:rPr>
                <w:rFonts w:ascii="宋体" w:eastAsia="宋体" w:hAnsi="宋体" w:cs="宋体" w:hint="eastAsia"/>
                <w:b/>
                <w:bCs/>
                <w:kern w:val="0"/>
                <w:sz w:val="24"/>
                <w:szCs w:val="24"/>
                <w:lang w:bidi="ar"/>
              </w:rPr>
              <w:t>品品牌</w:t>
            </w:r>
            <w:proofErr w:type="gramEnd"/>
            <w:r w:rsidRPr="00C1535C">
              <w:rPr>
                <w:rFonts w:ascii="宋体" w:eastAsia="宋体" w:hAnsi="宋体" w:cs="宋体" w:hint="eastAsia"/>
                <w:b/>
                <w:bCs/>
                <w:kern w:val="0"/>
                <w:sz w:val="24"/>
                <w:szCs w:val="24"/>
                <w:lang w:bidi="ar"/>
              </w:rPr>
              <w:t>型号具备“TCP/IP标准网络音频麦克风控制系统”软件著作权，权利取得方式：原始取得（证书提供复印件并加盖生产厂家公章）</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EC9BD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238C68"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套</w:t>
            </w:r>
          </w:p>
        </w:tc>
      </w:tr>
      <w:tr w:rsidR="00C1535C" w:rsidRPr="00C1535C" w14:paraId="7AC9C4E7"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443D78"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11</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6E5EE"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手持式发射机</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28DFDB4A"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1.无线手持载波频段： 521.25MHz-936.85MH</w:t>
            </w:r>
            <w:r w:rsidRPr="00C1535C">
              <w:rPr>
                <w:rFonts w:ascii="宋体" w:eastAsia="宋体" w:hAnsi="宋体" w:cs="宋体" w:hint="eastAsia"/>
                <w:kern w:val="0"/>
                <w:sz w:val="24"/>
                <w:szCs w:val="24"/>
                <w:lang w:bidi="ar"/>
              </w:rPr>
              <w:br/>
              <w:t>2.谐波</w:t>
            </w:r>
            <w:proofErr w:type="gramStart"/>
            <w:r w:rsidRPr="00C1535C">
              <w:rPr>
                <w:rFonts w:ascii="宋体" w:eastAsia="宋体" w:hAnsi="宋体" w:cs="宋体" w:hint="eastAsia"/>
                <w:kern w:val="0"/>
                <w:sz w:val="24"/>
                <w:szCs w:val="24"/>
                <w:lang w:bidi="ar"/>
              </w:rPr>
              <w:t>幅射</w:t>
            </w:r>
            <w:proofErr w:type="gramEnd"/>
            <w:r w:rsidRPr="00C1535C">
              <w:rPr>
                <w:rFonts w:ascii="宋体" w:eastAsia="宋体" w:hAnsi="宋体" w:cs="宋体" w:hint="eastAsia"/>
                <w:kern w:val="0"/>
                <w:sz w:val="24"/>
                <w:szCs w:val="24"/>
                <w:lang w:bidi="ar"/>
              </w:rPr>
              <w:t>：低于主波45dBm</w:t>
            </w:r>
            <w:proofErr w:type="gramStart"/>
            <w:r w:rsidRPr="00C1535C">
              <w:rPr>
                <w:rFonts w:ascii="宋体" w:eastAsia="宋体" w:hAnsi="宋体" w:cs="宋体" w:hint="eastAsia"/>
                <w:kern w:val="0"/>
                <w:sz w:val="24"/>
                <w:szCs w:val="24"/>
                <w:lang w:bidi="ar"/>
              </w:rPr>
              <w:t>以上</w:t>
            </w:r>
            <w:proofErr w:type="gramEnd"/>
            <w:r w:rsidRPr="00C1535C">
              <w:rPr>
                <w:rFonts w:ascii="宋体" w:eastAsia="宋体" w:hAnsi="宋体" w:cs="宋体" w:hint="eastAsia"/>
                <w:kern w:val="0"/>
                <w:sz w:val="24"/>
                <w:szCs w:val="24"/>
                <w:lang w:bidi="ar"/>
              </w:rPr>
              <w:br/>
              <w:t>3.频带宽度：单频段 134MHz</w:t>
            </w:r>
            <w:r w:rsidRPr="00C1535C">
              <w:rPr>
                <w:rFonts w:ascii="宋体" w:eastAsia="宋体" w:hAnsi="宋体" w:cs="宋体" w:hint="eastAsia"/>
                <w:kern w:val="0"/>
                <w:sz w:val="24"/>
                <w:szCs w:val="24"/>
                <w:lang w:bidi="ar"/>
              </w:rPr>
              <w:br/>
            </w:r>
            <w:r w:rsidRPr="00C1535C">
              <w:rPr>
                <w:rFonts w:ascii="宋体" w:eastAsia="宋体" w:hAnsi="宋体" w:cs="宋体" w:hint="eastAsia"/>
                <w:kern w:val="0"/>
                <w:sz w:val="24"/>
                <w:szCs w:val="24"/>
                <w:lang w:bidi="ar"/>
              </w:rPr>
              <w:lastRenderedPageBreak/>
              <w:t>4.调制方式：FM</w:t>
            </w:r>
            <w:r w:rsidRPr="00C1535C">
              <w:rPr>
                <w:rFonts w:ascii="宋体" w:eastAsia="宋体" w:hAnsi="宋体" w:cs="宋体" w:hint="eastAsia"/>
                <w:kern w:val="0"/>
                <w:sz w:val="24"/>
                <w:szCs w:val="24"/>
                <w:lang w:bidi="ar"/>
              </w:rPr>
              <w:br/>
              <w:t>5.音头和管体分离式设计，可选择动圈式/电容式</w:t>
            </w:r>
            <w:r w:rsidRPr="00C1535C">
              <w:rPr>
                <w:rFonts w:ascii="宋体" w:eastAsia="宋体" w:hAnsi="宋体" w:cs="宋体" w:hint="eastAsia"/>
                <w:kern w:val="0"/>
                <w:sz w:val="24"/>
                <w:szCs w:val="24"/>
                <w:lang w:bidi="ar"/>
              </w:rPr>
              <w:br/>
              <w:t>6.RF输出功率：10mW/30mW</w:t>
            </w:r>
            <w:r w:rsidRPr="00C1535C">
              <w:rPr>
                <w:rFonts w:ascii="宋体" w:eastAsia="宋体" w:hAnsi="宋体" w:cs="宋体" w:hint="eastAsia"/>
                <w:kern w:val="0"/>
                <w:sz w:val="24"/>
                <w:szCs w:val="24"/>
                <w:lang w:bidi="ar"/>
              </w:rPr>
              <w:br/>
              <w:t>7.电池： AAx2，电流耗电：130mA(典型);电池寿命：约10小时</w:t>
            </w:r>
            <w:r w:rsidRPr="00C1535C">
              <w:rPr>
                <w:rFonts w:ascii="宋体" w:eastAsia="宋体" w:hAnsi="宋体" w:cs="宋体" w:hint="eastAsia"/>
                <w:kern w:val="0"/>
                <w:sz w:val="24"/>
                <w:szCs w:val="24"/>
                <w:lang w:bidi="ar"/>
              </w:rPr>
              <w:br/>
              <w:t>8.拨动开关，显示频率/通道，电池电量，发射增益</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EC7B1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4</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3A75E6"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只</w:t>
            </w:r>
          </w:p>
        </w:tc>
      </w:tr>
      <w:tr w:rsidR="00C1535C" w:rsidRPr="00C1535C" w14:paraId="719E370B"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93D5A5"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12</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7DB02"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腰包式发射机</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3C199AD1"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1.无线腰包载波频段：521.25MHz-936.85MH</w:t>
            </w:r>
            <w:r w:rsidRPr="00C1535C">
              <w:rPr>
                <w:rFonts w:ascii="宋体" w:eastAsia="宋体" w:hAnsi="宋体" w:cs="宋体" w:hint="eastAsia"/>
                <w:kern w:val="0"/>
                <w:sz w:val="24"/>
                <w:szCs w:val="24"/>
                <w:lang w:bidi="ar"/>
              </w:rPr>
              <w:br/>
              <w:t>2.谐波</w:t>
            </w:r>
            <w:proofErr w:type="gramStart"/>
            <w:r w:rsidRPr="00C1535C">
              <w:rPr>
                <w:rFonts w:ascii="宋体" w:eastAsia="宋体" w:hAnsi="宋体" w:cs="宋体" w:hint="eastAsia"/>
                <w:kern w:val="0"/>
                <w:sz w:val="24"/>
                <w:szCs w:val="24"/>
                <w:lang w:bidi="ar"/>
              </w:rPr>
              <w:t>幅射</w:t>
            </w:r>
            <w:proofErr w:type="gramEnd"/>
            <w:r w:rsidRPr="00C1535C">
              <w:rPr>
                <w:rFonts w:ascii="宋体" w:eastAsia="宋体" w:hAnsi="宋体" w:cs="宋体" w:hint="eastAsia"/>
                <w:kern w:val="0"/>
                <w:sz w:val="24"/>
                <w:szCs w:val="24"/>
                <w:lang w:bidi="ar"/>
              </w:rPr>
              <w:t>：低于主波45dBm</w:t>
            </w:r>
            <w:proofErr w:type="gramStart"/>
            <w:r w:rsidRPr="00C1535C">
              <w:rPr>
                <w:rFonts w:ascii="宋体" w:eastAsia="宋体" w:hAnsi="宋体" w:cs="宋体" w:hint="eastAsia"/>
                <w:kern w:val="0"/>
                <w:sz w:val="24"/>
                <w:szCs w:val="24"/>
                <w:lang w:bidi="ar"/>
              </w:rPr>
              <w:t>以上</w:t>
            </w:r>
            <w:proofErr w:type="gramEnd"/>
            <w:r w:rsidRPr="00C1535C">
              <w:rPr>
                <w:rFonts w:ascii="宋体" w:eastAsia="宋体" w:hAnsi="宋体" w:cs="宋体" w:hint="eastAsia"/>
                <w:kern w:val="0"/>
                <w:sz w:val="24"/>
                <w:szCs w:val="24"/>
                <w:lang w:bidi="ar"/>
              </w:rPr>
              <w:br/>
              <w:t>3.频带宽度：单频段 134MHz</w:t>
            </w:r>
            <w:r w:rsidRPr="00C1535C">
              <w:rPr>
                <w:rFonts w:ascii="宋体" w:eastAsia="宋体" w:hAnsi="宋体" w:cs="宋体" w:hint="eastAsia"/>
                <w:kern w:val="0"/>
                <w:sz w:val="24"/>
                <w:szCs w:val="24"/>
                <w:lang w:bidi="ar"/>
              </w:rPr>
              <w:br/>
              <w:t>4.调制方式：FM</w:t>
            </w:r>
            <w:r w:rsidRPr="00C1535C">
              <w:rPr>
                <w:rFonts w:ascii="宋体" w:eastAsia="宋体" w:hAnsi="宋体" w:cs="宋体" w:hint="eastAsia"/>
                <w:kern w:val="0"/>
                <w:sz w:val="24"/>
                <w:szCs w:val="24"/>
                <w:lang w:bidi="ar"/>
              </w:rPr>
              <w:br/>
              <w:t>5.音频输入接口：4-pin</w:t>
            </w:r>
            <w:proofErr w:type="gramStart"/>
            <w:r w:rsidRPr="00C1535C">
              <w:rPr>
                <w:rFonts w:ascii="宋体" w:eastAsia="宋体" w:hAnsi="宋体" w:cs="宋体" w:hint="eastAsia"/>
                <w:kern w:val="0"/>
                <w:sz w:val="24"/>
                <w:szCs w:val="24"/>
                <w:lang w:bidi="ar"/>
              </w:rPr>
              <w:t>迷尔</w:t>
            </w:r>
            <w:proofErr w:type="gramEnd"/>
            <w:r w:rsidRPr="00C1535C">
              <w:rPr>
                <w:rFonts w:ascii="宋体" w:eastAsia="宋体" w:hAnsi="宋体" w:cs="宋体" w:hint="eastAsia"/>
                <w:kern w:val="0"/>
                <w:sz w:val="24"/>
                <w:szCs w:val="24"/>
                <w:lang w:bidi="ar"/>
              </w:rPr>
              <w:t>XLR插口，输入增益3级可调</w:t>
            </w:r>
            <w:r w:rsidRPr="00C1535C">
              <w:rPr>
                <w:rFonts w:ascii="宋体" w:eastAsia="宋体" w:hAnsi="宋体" w:cs="宋体" w:hint="eastAsia"/>
                <w:kern w:val="0"/>
                <w:sz w:val="24"/>
                <w:szCs w:val="24"/>
                <w:lang w:bidi="ar"/>
              </w:rPr>
              <w:br/>
              <w:t>6.RF输出功率：10mW/30mW</w:t>
            </w:r>
            <w:r w:rsidRPr="00C1535C">
              <w:rPr>
                <w:rFonts w:ascii="宋体" w:eastAsia="宋体" w:hAnsi="宋体" w:cs="宋体" w:hint="eastAsia"/>
                <w:kern w:val="0"/>
                <w:sz w:val="24"/>
                <w:szCs w:val="24"/>
                <w:lang w:bidi="ar"/>
              </w:rPr>
              <w:br/>
              <w:t>7.电池：AAx2，电流耗电：130mA(典型);电池寿命：约10小时</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551B8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4</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0D7DC2"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只</w:t>
            </w:r>
          </w:p>
        </w:tc>
      </w:tr>
      <w:tr w:rsidR="00C1535C" w:rsidRPr="00C1535C" w14:paraId="19329D7F"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B28A58"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13</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23ACC"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肤色头戴话筒</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2A465C02"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val="en" w:bidi="ar"/>
              </w:rPr>
            </w:pPr>
            <w:r w:rsidRPr="00C1535C">
              <w:rPr>
                <w:rFonts w:ascii="宋体" w:eastAsia="宋体" w:hAnsi="宋体" w:cs="宋体" w:hint="eastAsia"/>
                <w:kern w:val="0"/>
                <w:sz w:val="24"/>
                <w:szCs w:val="24"/>
                <w:lang w:val="en" w:bidi="ar"/>
              </w:rPr>
              <w:t>1.</w:t>
            </w:r>
            <w:r w:rsidRPr="00C1535C">
              <w:rPr>
                <w:rFonts w:ascii="宋体" w:eastAsia="宋体" w:hAnsi="宋体" w:cs="宋体"/>
                <w:kern w:val="0"/>
                <w:sz w:val="24"/>
                <w:szCs w:val="24"/>
                <w:lang w:val="en" w:bidi="ar"/>
              </w:rPr>
              <w:t>收音头：固定背板充电型电容式</w:t>
            </w:r>
            <w:r w:rsidRPr="00C1535C">
              <w:rPr>
                <w:rFonts w:ascii="宋体" w:eastAsia="宋体" w:hAnsi="宋体" w:cs="宋体" w:hint="eastAsia"/>
                <w:kern w:val="0"/>
                <w:sz w:val="24"/>
                <w:szCs w:val="24"/>
                <w:lang w:val="en" w:bidi="ar"/>
              </w:rPr>
              <w:br/>
              <w:t>2.</w:t>
            </w:r>
            <w:r w:rsidRPr="00C1535C">
              <w:rPr>
                <w:rFonts w:ascii="宋体" w:eastAsia="宋体" w:hAnsi="宋体" w:cs="宋体"/>
                <w:kern w:val="0"/>
                <w:sz w:val="24"/>
                <w:szCs w:val="24"/>
                <w:lang w:val="en" w:bidi="ar"/>
              </w:rPr>
              <w:t>指向特性：单方向性</w:t>
            </w:r>
            <w:r w:rsidRPr="00C1535C">
              <w:rPr>
                <w:rFonts w:ascii="宋体" w:eastAsia="宋体" w:hAnsi="宋体" w:cs="宋体" w:hint="eastAsia"/>
                <w:kern w:val="0"/>
                <w:sz w:val="24"/>
                <w:szCs w:val="24"/>
                <w:lang w:val="en" w:bidi="ar"/>
              </w:rPr>
              <w:br/>
              <w:t>3.</w:t>
            </w:r>
            <w:r w:rsidRPr="00C1535C">
              <w:rPr>
                <w:rFonts w:ascii="宋体" w:eastAsia="宋体" w:hAnsi="宋体" w:cs="宋体"/>
                <w:kern w:val="0"/>
                <w:sz w:val="24"/>
                <w:szCs w:val="24"/>
                <w:lang w:val="en" w:bidi="ar"/>
              </w:rPr>
              <w:t>频率响应不劣于：70-15,000 Hz</w:t>
            </w:r>
            <w:r w:rsidRPr="00C1535C">
              <w:rPr>
                <w:rFonts w:ascii="宋体" w:eastAsia="宋体" w:hAnsi="宋体" w:cs="宋体" w:hint="eastAsia"/>
                <w:kern w:val="0"/>
                <w:sz w:val="24"/>
                <w:szCs w:val="24"/>
                <w:lang w:val="en" w:bidi="ar"/>
              </w:rPr>
              <w:br/>
              <w:t>4.</w:t>
            </w:r>
            <w:r w:rsidRPr="00C1535C">
              <w:rPr>
                <w:rFonts w:ascii="宋体" w:eastAsia="宋体" w:hAnsi="宋体" w:cs="宋体"/>
                <w:kern w:val="0"/>
                <w:sz w:val="24"/>
                <w:szCs w:val="24"/>
                <w:lang w:val="en" w:bidi="ar"/>
              </w:rPr>
              <w:t>灵敏度：≥-48dB (1V= 1 Pa)</w:t>
            </w:r>
            <w:r w:rsidRPr="00C1535C">
              <w:rPr>
                <w:rFonts w:ascii="宋体" w:eastAsia="宋体" w:hAnsi="宋体" w:cs="宋体" w:hint="eastAsia"/>
                <w:kern w:val="0"/>
                <w:sz w:val="24"/>
                <w:szCs w:val="24"/>
                <w:lang w:val="en" w:bidi="ar"/>
              </w:rPr>
              <w:br/>
              <w:t>5.</w:t>
            </w:r>
            <w:r w:rsidRPr="00C1535C">
              <w:rPr>
                <w:rFonts w:ascii="宋体" w:eastAsia="宋体" w:hAnsi="宋体" w:cs="宋体"/>
                <w:kern w:val="0"/>
                <w:sz w:val="24"/>
                <w:szCs w:val="24"/>
                <w:lang w:val="en" w:bidi="ar"/>
              </w:rPr>
              <w:t>输出阻抗：≥1800 Ω</w:t>
            </w:r>
            <w:r w:rsidRPr="00C1535C">
              <w:rPr>
                <w:rFonts w:ascii="宋体" w:eastAsia="宋体" w:hAnsi="宋体" w:cs="宋体" w:hint="eastAsia"/>
                <w:kern w:val="0"/>
                <w:sz w:val="24"/>
                <w:szCs w:val="24"/>
                <w:lang w:val="en" w:bidi="ar"/>
              </w:rPr>
              <w:br/>
              <w:t>6.</w:t>
            </w:r>
            <w:r w:rsidRPr="00C1535C">
              <w:rPr>
                <w:rFonts w:ascii="宋体" w:eastAsia="宋体" w:hAnsi="宋体" w:cs="宋体"/>
                <w:kern w:val="0"/>
                <w:sz w:val="24"/>
                <w:szCs w:val="24"/>
                <w:lang w:val="en" w:bidi="ar"/>
              </w:rPr>
              <w:t>工作电压：2-10V 直流</w:t>
            </w:r>
            <w:r w:rsidRPr="00C1535C">
              <w:rPr>
                <w:rFonts w:ascii="宋体" w:eastAsia="宋体" w:hAnsi="宋体" w:cs="宋体" w:hint="eastAsia"/>
                <w:kern w:val="0"/>
                <w:sz w:val="24"/>
                <w:szCs w:val="24"/>
                <w:lang w:val="en" w:bidi="ar"/>
              </w:rPr>
              <w:br/>
              <w:t>7.</w:t>
            </w:r>
            <w:r w:rsidRPr="00C1535C">
              <w:rPr>
                <w:rFonts w:ascii="宋体" w:eastAsia="宋体" w:hAnsi="宋体" w:cs="宋体"/>
                <w:kern w:val="0"/>
                <w:sz w:val="24"/>
                <w:szCs w:val="24"/>
                <w:lang w:val="en" w:bidi="ar"/>
              </w:rPr>
              <w:t>连线：≥1.2 m</w:t>
            </w:r>
            <w:r w:rsidRPr="00C1535C">
              <w:rPr>
                <w:rFonts w:ascii="宋体" w:eastAsia="宋体" w:hAnsi="宋体" w:cs="宋体" w:hint="eastAsia"/>
                <w:kern w:val="0"/>
                <w:sz w:val="24"/>
                <w:szCs w:val="24"/>
                <w:lang w:val="en" w:bidi="ar"/>
              </w:rPr>
              <w:br/>
              <w:t>8.</w:t>
            </w:r>
            <w:r w:rsidRPr="00C1535C">
              <w:rPr>
                <w:rFonts w:ascii="宋体" w:eastAsia="宋体" w:hAnsi="宋体" w:cs="宋体"/>
                <w:kern w:val="0"/>
                <w:sz w:val="24"/>
                <w:szCs w:val="24"/>
                <w:lang w:val="en" w:bidi="ar"/>
              </w:rPr>
              <w:t>连接器：Mini XLR-4P</w:t>
            </w:r>
            <w:r w:rsidRPr="00C1535C">
              <w:rPr>
                <w:rFonts w:ascii="宋体" w:eastAsia="宋体" w:hAnsi="宋体" w:cs="宋体" w:hint="eastAsia"/>
                <w:kern w:val="0"/>
                <w:sz w:val="24"/>
                <w:szCs w:val="24"/>
                <w:lang w:val="en" w:bidi="ar"/>
              </w:rPr>
              <w:br/>
              <w:t>9.</w:t>
            </w:r>
            <w:r w:rsidRPr="00C1535C">
              <w:rPr>
                <w:rFonts w:ascii="宋体" w:eastAsia="宋体" w:hAnsi="宋体" w:cs="宋体"/>
                <w:kern w:val="0"/>
                <w:sz w:val="24"/>
                <w:szCs w:val="24"/>
                <w:lang w:val="en" w:bidi="ar"/>
              </w:rPr>
              <w:t>颜色：肤色</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447F88"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4</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DD7733"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只</w:t>
            </w:r>
          </w:p>
        </w:tc>
      </w:tr>
      <w:tr w:rsidR="00C1535C" w:rsidRPr="00C1535C" w14:paraId="341248F8"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D0CCEE"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14</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529E59"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无线</w:t>
            </w:r>
            <w:bookmarkStart w:id="4" w:name="OLE_LINK19"/>
            <w:r w:rsidRPr="00C1535C">
              <w:rPr>
                <w:rFonts w:ascii="宋体" w:eastAsia="宋体" w:hAnsi="宋体" w:cs="宋体" w:hint="eastAsia"/>
                <w:kern w:val="0"/>
                <w:sz w:val="24"/>
                <w:szCs w:val="24"/>
                <w:lang w:bidi="ar"/>
              </w:rPr>
              <w:t>话筒</w:t>
            </w:r>
            <w:bookmarkStart w:id="5" w:name="OLE_LINK20"/>
            <w:bookmarkEnd w:id="4"/>
            <w:r w:rsidRPr="00C1535C">
              <w:rPr>
                <w:rFonts w:ascii="宋体" w:eastAsia="宋体" w:hAnsi="宋体" w:cs="宋体" w:hint="eastAsia"/>
                <w:kern w:val="0"/>
                <w:sz w:val="24"/>
                <w:szCs w:val="24"/>
                <w:lang w:bidi="ar"/>
              </w:rPr>
              <w:t>天线有源分配器</w:t>
            </w:r>
            <w:bookmarkEnd w:id="5"/>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5A91BF01"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val="en" w:bidi="ar"/>
              </w:rPr>
            </w:pPr>
            <w:bookmarkStart w:id="6" w:name="OLE_LINK16"/>
            <w:r w:rsidRPr="00C1535C">
              <w:rPr>
                <w:rFonts w:ascii="宋体" w:eastAsia="宋体" w:hAnsi="宋体" w:cs="宋体" w:hint="eastAsia"/>
                <w:kern w:val="0"/>
                <w:sz w:val="24"/>
                <w:szCs w:val="24"/>
                <w:lang w:bidi="ar"/>
              </w:rPr>
              <w:t>1.共用一对</w:t>
            </w:r>
            <w:bookmarkStart w:id="7" w:name="OLE_LINK17"/>
            <w:r w:rsidRPr="00C1535C">
              <w:rPr>
                <w:rFonts w:ascii="宋体" w:eastAsia="宋体" w:hAnsi="宋体" w:cs="宋体" w:hint="eastAsia"/>
                <w:kern w:val="0"/>
                <w:sz w:val="24"/>
                <w:szCs w:val="24"/>
                <w:lang w:bidi="ar"/>
              </w:rPr>
              <w:t>天线</w:t>
            </w:r>
            <w:bookmarkEnd w:id="7"/>
            <w:r w:rsidRPr="00C1535C">
              <w:rPr>
                <w:rFonts w:ascii="宋体" w:eastAsia="宋体" w:hAnsi="宋体" w:cs="宋体" w:hint="eastAsia"/>
                <w:kern w:val="0"/>
                <w:sz w:val="24"/>
                <w:szCs w:val="24"/>
                <w:lang w:bidi="ar"/>
              </w:rPr>
              <w:t>，</w:t>
            </w:r>
            <w:bookmarkStart w:id="8" w:name="OLE_LINK18"/>
            <w:r w:rsidRPr="00C1535C">
              <w:rPr>
                <w:rFonts w:ascii="宋体" w:eastAsia="宋体" w:hAnsi="宋体" w:cs="宋体" w:hint="eastAsia"/>
                <w:kern w:val="0"/>
                <w:sz w:val="24"/>
                <w:szCs w:val="24"/>
                <w:lang w:bidi="ar"/>
              </w:rPr>
              <w:t>可支持4台</w:t>
            </w:r>
            <w:bookmarkEnd w:id="8"/>
            <w:r w:rsidRPr="00C1535C">
              <w:rPr>
                <w:rFonts w:ascii="宋体" w:eastAsia="宋体" w:hAnsi="宋体" w:cs="宋体" w:hint="eastAsia"/>
                <w:kern w:val="0"/>
                <w:sz w:val="24"/>
                <w:szCs w:val="24"/>
                <w:lang w:bidi="ar"/>
              </w:rPr>
              <w:t>无线系列或其它系列的无线系统工作，具有简化天线装配工程，提高系统工作效能的特性。</w:t>
            </w:r>
            <w:bookmarkEnd w:id="6"/>
            <w:r w:rsidRPr="00C1535C">
              <w:rPr>
                <w:rFonts w:ascii="宋体" w:eastAsia="宋体" w:hAnsi="宋体" w:cs="宋体" w:hint="eastAsia"/>
                <w:kern w:val="0"/>
                <w:sz w:val="24"/>
                <w:szCs w:val="24"/>
                <w:lang w:bidi="ar"/>
              </w:rPr>
              <w:br/>
            </w:r>
            <w:r w:rsidRPr="00C1535C">
              <w:rPr>
                <w:rFonts w:ascii="宋体" w:eastAsia="宋体" w:hAnsi="宋体" w:cs="宋体" w:hint="eastAsia"/>
                <w:kern w:val="0"/>
                <w:sz w:val="24"/>
                <w:szCs w:val="24"/>
                <w:lang w:val="en" w:bidi="ar"/>
              </w:rPr>
              <w:t>2.</w:t>
            </w:r>
            <w:r w:rsidRPr="00C1535C">
              <w:rPr>
                <w:rFonts w:ascii="宋体" w:eastAsia="宋体" w:hAnsi="宋体" w:cs="宋体"/>
                <w:kern w:val="0"/>
                <w:sz w:val="24"/>
                <w:szCs w:val="24"/>
                <w:lang w:val="en" w:bidi="ar"/>
              </w:rPr>
              <w:t>精密的电路设计，具有超低噪声、低互调失真</w:t>
            </w:r>
            <w:r w:rsidRPr="00C1535C">
              <w:rPr>
                <w:rFonts w:ascii="宋体" w:eastAsia="宋体" w:hAnsi="宋体" w:cs="宋体"/>
                <w:kern w:val="0"/>
                <w:sz w:val="24"/>
                <w:szCs w:val="24"/>
                <w:lang w:val="en" w:bidi="ar"/>
              </w:rPr>
              <w:lastRenderedPageBreak/>
              <w:t>特性，并能在多频道同时使用时排除混频干扰。</w:t>
            </w:r>
            <w:r w:rsidRPr="00C1535C">
              <w:rPr>
                <w:rFonts w:ascii="宋体" w:eastAsia="宋体" w:hAnsi="宋体" w:cs="宋体" w:hint="eastAsia"/>
                <w:kern w:val="0"/>
                <w:sz w:val="24"/>
                <w:szCs w:val="24"/>
                <w:lang w:val="en" w:bidi="ar"/>
              </w:rPr>
              <w:br/>
              <w:t>3.</w:t>
            </w:r>
            <w:r w:rsidRPr="00C1535C">
              <w:rPr>
                <w:rFonts w:ascii="宋体" w:eastAsia="宋体" w:hAnsi="宋体" w:cs="宋体"/>
                <w:kern w:val="0"/>
                <w:sz w:val="24"/>
                <w:szCs w:val="24"/>
                <w:lang w:val="en" w:bidi="ar"/>
              </w:rPr>
              <w:t>频率范围：470MHz --960MHz</w:t>
            </w:r>
            <w:r w:rsidRPr="00C1535C">
              <w:rPr>
                <w:rFonts w:ascii="宋体" w:eastAsia="宋体" w:hAnsi="宋体" w:cs="宋体" w:hint="eastAsia"/>
                <w:kern w:val="0"/>
                <w:sz w:val="24"/>
                <w:szCs w:val="24"/>
                <w:lang w:val="en" w:bidi="ar"/>
              </w:rPr>
              <w:br/>
              <w:t>4.</w:t>
            </w:r>
            <w:r w:rsidRPr="00C1535C">
              <w:rPr>
                <w:rFonts w:ascii="宋体" w:eastAsia="宋体" w:hAnsi="宋体" w:cs="宋体"/>
                <w:kern w:val="0"/>
                <w:sz w:val="24"/>
                <w:szCs w:val="24"/>
                <w:lang w:val="en" w:bidi="ar"/>
              </w:rPr>
              <w:t>总增益：≥0dB，±1dB</w:t>
            </w:r>
            <w:r w:rsidRPr="00C1535C">
              <w:rPr>
                <w:rFonts w:ascii="宋体" w:eastAsia="宋体" w:hAnsi="宋体" w:cs="宋体" w:hint="eastAsia"/>
                <w:kern w:val="0"/>
                <w:sz w:val="24"/>
                <w:szCs w:val="24"/>
                <w:lang w:val="en" w:bidi="ar"/>
              </w:rPr>
              <w:br/>
              <w:t>5.</w:t>
            </w:r>
            <w:r w:rsidRPr="00C1535C">
              <w:rPr>
                <w:rFonts w:ascii="宋体" w:eastAsia="宋体" w:hAnsi="宋体" w:cs="宋体"/>
                <w:kern w:val="0"/>
                <w:sz w:val="24"/>
                <w:szCs w:val="24"/>
                <w:lang w:val="en" w:bidi="ar"/>
              </w:rPr>
              <w:t>输入/出阻抗：≥50欧姆</w:t>
            </w:r>
            <w:r w:rsidRPr="00C1535C">
              <w:rPr>
                <w:rFonts w:ascii="宋体" w:eastAsia="宋体" w:hAnsi="宋体" w:cs="宋体" w:hint="eastAsia"/>
                <w:kern w:val="0"/>
                <w:sz w:val="24"/>
                <w:szCs w:val="24"/>
                <w:lang w:bidi="ar"/>
              </w:rPr>
              <w:br/>
              <w:t>6.天线供电： +8V DC/150mA 中央点为正极</w:t>
            </w:r>
            <w:r w:rsidRPr="00C1535C">
              <w:rPr>
                <w:rFonts w:ascii="宋体" w:eastAsia="宋体" w:hAnsi="宋体" w:cs="宋体" w:hint="eastAsia"/>
                <w:kern w:val="0"/>
                <w:sz w:val="24"/>
                <w:szCs w:val="24"/>
                <w:lang w:bidi="ar"/>
              </w:rPr>
              <w:br/>
              <w:t>7.直流输出： 12V DC/1A(MAX)*4组 中央点为正极</w:t>
            </w:r>
            <w:r w:rsidRPr="00C1535C">
              <w:rPr>
                <w:rFonts w:ascii="宋体" w:eastAsia="宋体" w:hAnsi="宋体" w:cs="宋体" w:hint="eastAsia"/>
                <w:kern w:val="0"/>
                <w:sz w:val="24"/>
                <w:szCs w:val="24"/>
                <w:lang w:bidi="ar"/>
              </w:rPr>
              <w:br/>
              <w:t>8.电源： 100--240V AC，50/60Hz 45W</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9.▲提供国家认可的检验机构出具的承检范围包括本投标型号产品的检测报告复印件并加盖生产制造厂商公章</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59812D"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BD5FD6"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2C656B55"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861CB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15</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8BBC1"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无线壁挂天线</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6A1786B8"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val="en" w:bidi="ar"/>
              </w:rPr>
            </w:pPr>
            <w:r w:rsidRPr="00C1535C">
              <w:rPr>
                <w:rFonts w:ascii="宋体" w:eastAsia="宋体" w:hAnsi="宋体" w:cs="宋体" w:hint="eastAsia"/>
                <w:kern w:val="0"/>
                <w:sz w:val="24"/>
                <w:szCs w:val="24"/>
                <w:lang w:val="en" w:bidi="ar"/>
              </w:rPr>
              <w:t>1.</w:t>
            </w:r>
            <w:r w:rsidRPr="00C1535C">
              <w:rPr>
                <w:rFonts w:ascii="宋体" w:eastAsia="宋体" w:hAnsi="宋体" w:cs="宋体"/>
                <w:kern w:val="0"/>
                <w:sz w:val="24"/>
                <w:szCs w:val="24"/>
                <w:lang w:val="en" w:bidi="ar"/>
              </w:rPr>
              <w:t>频率范围不劣于：600--800MHz；</w:t>
            </w:r>
            <w:r w:rsidRPr="00C1535C">
              <w:rPr>
                <w:rFonts w:ascii="宋体" w:eastAsia="宋体" w:hAnsi="宋体" w:cs="宋体" w:hint="eastAsia"/>
                <w:kern w:val="0"/>
                <w:sz w:val="24"/>
                <w:szCs w:val="24"/>
                <w:lang w:val="en" w:bidi="ar"/>
              </w:rPr>
              <w:br/>
              <w:t>2.</w:t>
            </w:r>
            <w:r w:rsidRPr="00C1535C">
              <w:rPr>
                <w:rFonts w:ascii="宋体" w:eastAsia="宋体" w:hAnsi="宋体" w:cs="宋体"/>
                <w:kern w:val="0"/>
                <w:sz w:val="24"/>
                <w:szCs w:val="24"/>
                <w:lang w:val="en" w:bidi="ar"/>
              </w:rPr>
              <w:t>驻波比：≦2.0；</w:t>
            </w:r>
            <w:r w:rsidRPr="00C1535C">
              <w:rPr>
                <w:rFonts w:ascii="宋体" w:eastAsia="宋体" w:hAnsi="宋体" w:cs="宋体" w:hint="eastAsia"/>
                <w:kern w:val="0"/>
                <w:sz w:val="24"/>
                <w:szCs w:val="24"/>
                <w:lang w:val="en" w:bidi="ar"/>
              </w:rPr>
              <w:br/>
              <w:t>3.</w:t>
            </w:r>
            <w:r w:rsidRPr="00C1535C">
              <w:rPr>
                <w:rFonts w:ascii="宋体" w:eastAsia="宋体" w:hAnsi="宋体" w:cs="宋体"/>
                <w:kern w:val="0"/>
                <w:sz w:val="24"/>
                <w:szCs w:val="24"/>
                <w:lang w:val="en" w:bidi="ar"/>
              </w:rPr>
              <w:t>输入阻抗：≥50欧姆；</w:t>
            </w:r>
          </w:p>
          <w:p w14:paraId="2398361C"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val="en" w:bidi="ar"/>
              </w:rPr>
            </w:pPr>
            <w:r w:rsidRPr="00C1535C">
              <w:rPr>
                <w:rFonts w:ascii="宋体" w:eastAsia="宋体" w:hAnsi="宋体" w:cs="宋体" w:hint="eastAsia"/>
                <w:kern w:val="0"/>
                <w:sz w:val="24"/>
                <w:szCs w:val="24"/>
                <w:lang w:val="en" w:bidi="ar"/>
              </w:rPr>
              <w:t>4.</w:t>
            </w:r>
            <w:r w:rsidRPr="00C1535C">
              <w:rPr>
                <w:rFonts w:ascii="宋体" w:eastAsia="宋体" w:hAnsi="宋体" w:cs="宋体"/>
                <w:kern w:val="0"/>
                <w:sz w:val="24"/>
                <w:szCs w:val="24"/>
                <w:lang w:val="en" w:bidi="ar"/>
              </w:rPr>
              <w:t>增益：≥7dBi(典型)；</w:t>
            </w:r>
            <w:r w:rsidRPr="00C1535C">
              <w:rPr>
                <w:rFonts w:ascii="宋体" w:eastAsia="宋体" w:hAnsi="宋体" w:cs="宋体" w:hint="eastAsia"/>
                <w:kern w:val="0"/>
                <w:sz w:val="24"/>
                <w:szCs w:val="24"/>
                <w:lang w:val="en" w:bidi="ar"/>
              </w:rPr>
              <w:br/>
              <w:t>5.</w:t>
            </w:r>
            <w:r w:rsidRPr="00C1535C">
              <w:rPr>
                <w:rFonts w:ascii="宋体" w:eastAsia="宋体" w:hAnsi="宋体" w:cs="宋体"/>
                <w:kern w:val="0"/>
                <w:sz w:val="24"/>
                <w:szCs w:val="24"/>
                <w:lang w:val="en" w:bidi="ar"/>
              </w:rPr>
              <w:t>极化方式：垂直；前后比：≧25dB；</w:t>
            </w:r>
            <w:r w:rsidRPr="00C1535C">
              <w:rPr>
                <w:rFonts w:ascii="宋体" w:eastAsia="宋体" w:hAnsi="宋体" w:cs="宋体" w:hint="eastAsia"/>
                <w:kern w:val="0"/>
                <w:sz w:val="24"/>
                <w:szCs w:val="24"/>
                <w:lang w:val="en" w:bidi="ar"/>
              </w:rPr>
              <w:br/>
              <w:t>6.</w:t>
            </w:r>
            <w:r w:rsidRPr="00C1535C">
              <w:rPr>
                <w:rFonts w:ascii="宋体" w:eastAsia="宋体" w:hAnsi="宋体" w:cs="宋体"/>
                <w:kern w:val="0"/>
                <w:sz w:val="24"/>
                <w:szCs w:val="24"/>
                <w:lang w:val="en" w:bidi="ar"/>
              </w:rPr>
              <w:t>水平面波瓣宽度：≥80°；垂直面波瓣宽度：≥60°；</w:t>
            </w:r>
            <w:r w:rsidRPr="00C1535C">
              <w:rPr>
                <w:rFonts w:ascii="宋体" w:eastAsia="宋体" w:hAnsi="宋体" w:cs="宋体" w:hint="eastAsia"/>
                <w:kern w:val="0"/>
                <w:sz w:val="24"/>
                <w:szCs w:val="24"/>
                <w:lang w:val="en" w:bidi="ar"/>
              </w:rPr>
              <w:br/>
              <w:t>7.</w:t>
            </w:r>
            <w:r w:rsidRPr="00C1535C">
              <w:rPr>
                <w:rFonts w:ascii="宋体" w:eastAsia="宋体" w:hAnsi="宋体" w:cs="宋体"/>
                <w:kern w:val="0"/>
                <w:sz w:val="24"/>
                <w:szCs w:val="24"/>
                <w:lang w:val="en" w:bidi="ar"/>
              </w:rPr>
              <w:t>最大承受功率：≥50W；</w:t>
            </w:r>
            <w:r w:rsidRPr="00C1535C">
              <w:rPr>
                <w:rFonts w:ascii="宋体" w:eastAsia="宋体" w:hAnsi="宋体" w:cs="宋体" w:hint="eastAsia"/>
                <w:kern w:val="0"/>
                <w:sz w:val="24"/>
                <w:szCs w:val="24"/>
                <w:lang w:val="en" w:bidi="ar"/>
              </w:rPr>
              <w:br/>
              <w:t>8.</w:t>
            </w:r>
            <w:r w:rsidRPr="00C1535C">
              <w:rPr>
                <w:rFonts w:ascii="宋体" w:eastAsia="宋体" w:hAnsi="宋体" w:cs="宋体"/>
                <w:kern w:val="0"/>
                <w:sz w:val="24"/>
                <w:szCs w:val="24"/>
                <w:lang w:val="en" w:bidi="ar"/>
              </w:rPr>
              <w:t>频宽：200MHz；接头类型：BNC；</w:t>
            </w:r>
            <w:r w:rsidRPr="00C1535C">
              <w:rPr>
                <w:rFonts w:ascii="宋体" w:eastAsia="宋体" w:hAnsi="宋体" w:cs="宋体" w:hint="eastAsia"/>
                <w:kern w:val="0"/>
                <w:sz w:val="24"/>
                <w:szCs w:val="24"/>
                <w:lang w:val="en" w:bidi="ar"/>
              </w:rPr>
              <w:br/>
              <w:t>9.</w:t>
            </w:r>
            <w:r w:rsidRPr="00C1535C">
              <w:rPr>
                <w:rFonts w:ascii="宋体" w:eastAsia="宋体" w:hAnsi="宋体" w:cs="宋体"/>
                <w:kern w:val="0"/>
                <w:sz w:val="24"/>
                <w:szCs w:val="24"/>
                <w:lang w:val="en" w:bidi="ar"/>
              </w:rPr>
              <w:t>放大器频段范围：450MHz～950 MHz；</w:t>
            </w:r>
            <w:r w:rsidRPr="00C1535C">
              <w:rPr>
                <w:rFonts w:ascii="宋体" w:eastAsia="宋体" w:hAnsi="宋体" w:cs="宋体" w:hint="eastAsia"/>
                <w:kern w:val="0"/>
                <w:sz w:val="24"/>
                <w:szCs w:val="24"/>
                <w:lang w:val="en" w:bidi="ar"/>
              </w:rPr>
              <w:br/>
              <w:t>10.</w:t>
            </w:r>
            <w:r w:rsidRPr="00C1535C">
              <w:rPr>
                <w:rFonts w:ascii="宋体" w:eastAsia="宋体" w:hAnsi="宋体" w:cs="宋体"/>
                <w:kern w:val="0"/>
                <w:sz w:val="24"/>
                <w:szCs w:val="24"/>
                <w:lang w:val="en" w:bidi="ar"/>
              </w:rPr>
              <w:t>增益可调： 5dB和15dB；</w:t>
            </w:r>
            <w:r w:rsidRPr="00C1535C">
              <w:rPr>
                <w:rFonts w:ascii="宋体" w:eastAsia="宋体" w:hAnsi="宋体" w:cs="宋体" w:hint="eastAsia"/>
                <w:kern w:val="0"/>
                <w:sz w:val="24"/>
                <w:szCs w:val="24"/>
                <w:lang w:val="en" w:bidi="ar"/>
              </w:rPr>
              <w:br/>
              <w:t>11.</w:t>
            </w:r>
            <w:r w:rsidRPr="00C1535C">
              <w:rPr>
                <w:rFonts w:ascii="宋体" w:eastAsia="宋体" w:hAnsi="宋体" w:cs="宋体"/>
                <w:kern w:val="0"/>
                <w:sz w:val="24"/>
                <w:szCs w:val="24"/>
                <w:lang w:val="en" w:bidi="ar"/>
              </w:rPr>
              <w:t>电压驻波比：输入/出≦3:1；</w:t>
            </w:r>
            <w:r w:rsidRPr="00C1535C">
              <w:rPr>
                <w:rFonts w:ascii="宋体" w:eastAsia="宋体" w:hAnsi="宋体" w:cs="宋体" w:hint="eastAsia"/>
                <w:kern w:val="0"/>
                <w:sz w:val="24"/>
                <w:szCs w:val="24"/>
                <w:lang w:val="en" w:bidi="ar"/>
              </w:rPr>
              <w:br/>
              <w:t>12.</w:t>
            </w:r>
            <w:r w:rsidRPr="00C1535C">
              <w:rPr>
                <w:rFonts w:ascii="宋体" w:eastAsia="宋体" w:hAnsi="宋体" w:cs="宋体"/>
                <w:kern w:val="0"/>
                <w:sz w:val="24"/>
                <w:szCs w:val="24"/>
                <w:lang w:val="en" w:bidi="ar"/>
              </w:rPr>
              <w:t>连接端子： 输入接口为BNC母头，输出接口为BNC公头；</w:t>
            </w:r>
            <w:r w:rsidRPr="00C1535C">
              <w:rPr>
                <w:rFonts w:ascii="宋体" w:eastAsia="宋体" w:hAnsi="宋体" w:cs="宋体" w:hint="eastAsia"/>
                <w:kern w:val="0"/>
                <w:sz w:val="24"/>
                <w:szCs w:val="24"/>
                <w:lang w:val="en" w:bidi="ar"/>
              </w:rPr>
              <w:br/>
              <w:t>13.</w:t>
            </w:r>
            <w:r w:rsidRPr="00C1535C">
              <w:rPr>
                <w:rFonts w:ascii="宋体" w:eastAsia="宋体" w:hAnsi="宋体" w:cs="宋体"/>
                <w:kern w:val="0"/>
                <w:sz w:val="24"/>
                <w:szCs w:val="24"/>
                <w:lang w:val="en" w:bidi="ar"/>
              </w:rPr>
              <w:t>噪声：≤3dB（典型）；</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609B8D"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3C3FBA"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只</w:t>
            </w:r>
          </w:p>
        </w:tc>
      </w:tr>
      <w:tr w:rsidR="00C1535C" w:rsidRPr="00C1535C" w14:paraId="1549F955"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D36E86"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16</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3F1EE"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会议话筒</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7CA51CD6"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bookmarkStart w:id="9" w:name="OLE_LINK6"/>
            <w:r w:rsidRPr="00C1535C">
              <w:rPr>
                <w:rFonts w:ascii="宋体" w:eastAsia="宋体" w:hAnsi="宋体" w:cs="宋体" w:hint="eastAsia"/>
                <w:kern w:val="0"/>
                <w:sz w:val="24"/>
                <w:szCs w:val="24"/>
                <w:lang w:bidi="ar"/>
              </w:rPr>
              <w:t xml:space="preserve">1.频率响应:50 Hz-20 </w:t>
            </w:r>
            <w:proofErr w:type="spellStart"/>
            <w:r w:rsidRPr="00C1535C">
              <w:rPr>
                <w:rFonts w:ascii="宋体" w:eastAsia="宋体" w:hAnsi="宋体" w:cs="宋体" w:hint="eastAsia"/>
                <w:kern w:val="0"/>
                <w:sz w:val="24"/>
                <w:szCs w:val="24"/>
                <w:lang w:bidi="ar"/>
              </w:rPr>
              <w:t>KHz</w:t>
            </w:r>
            <w:proofErr w:type="spellEnd"/>
            <w:r w:rsidRPr="00C1535C">
              <w:rPr>
                <w:rFonts w:ascii="宋体" w:eastAsia="宋体" w:hAnsi="宋体" w:cs="宋体" w:hint="eastAsia"/>
                <w:kern w:val="0"/>
                <w:sz w:val="24"/>
                <w:szCs w:val="24"/>
                <w:lang w:bidi="ar"/>
              </w:rPr>
              <w:br/>
              <w:t>2.阻抗:250欧姆</w:t>
            </w:r>
            <w:r w:rsidRPr="00C1535C">
              <w:rPr>
                <w:rFonts w:ascii="宋体" w:eastAsia="宋体" w:hAnsi="宋体" w:cs="宋体" w:hint="eastAsia"/>
                <w:kern w:val="0"/>
                <w:sz w:val="24"/>
                <w:szCs w:val="24"/>
                <w:lang w:bidi="ar"/>
              </w:rPr>
              <w:br/>
            </w:r>
            <w:bookmarkStart w:id="10" w:name="OLE_LINK7"/>
            <w:r w:rsidRPr="00C1535C">
              <w:rPr>
                <w:rFonts w:ascii="宋体" w:eastAsia="宋体" w:hAnsi="宋体" w:cs="宋体" w:hint="eastAsia"/>
                <w:kern w:val="0"/>
                <w:sz w:val="24"/>
                <w:szCs w:val="24"/>
                <w:lang w:bidi="ar"/>
              </w:rPr>
              <w:t>3.动态范围</w:t>
            </w:r>
            <w:bookmarkEnd w:id="10"/>
            <w:r w:rsidRPr="00C1535C">
              <w:rPr>
                <w:rFonts w:ascii="宋体" w:eastAsia="宋体" w:hAnsi="宋体" w:cs="宋体" w:hint="eastAsia"/>
                <w:kern w:val="0"/>
                <w:sz w:val="24"/>
                <w:szCs w:val="24"/>
                <w:lang w:bidi="ar"/>
              </w:rPr>
              <w:t>(典型):100 dB，1KHz于最高声压</w:t>
            </w:r>
            <w:r w:rsidRPr="00C1535C">
              <w:rPr>
                <w:rFonts w:ascii="宋体" w:eastAsia="宋体" w:hAnsi="宋体" w:cs="宋体" w:hint="eastAsia"/>
                <w:kern w:val="0"/>
                <w:sz w:val="24"/>
                <w:szCs w:val="24"/>
                <w:lang w:bidi="ar"/>
              </w:rPr>
              <w:br/>
            </w:r>
            <w:r w:rsidRPr="00C1535C">
              <w:rPr>
                <w:rFonts w:ascii="宋体" w:eastAsia="宋体" w:hAnsi="宋体" w:cs="宋体" w:hint="eastAsia"/>
                <w:kern w:val="0"/>
                <w:sz w:val="24"/>
                <w:szCs w:val="24"/>
                <w:lang w:bidi="ar"/>
              </w:rPr>
              <w:lastRenderedPageBreak/>
              <w:t>4.信噪比:110 dB，1KHz于1% T.H.D.</w:t>
            </w:r>
            <w:r w:rsidRPr="00C1535C">
              <w:rPr>
                <w:rFonts w:ascii="宋体" w:eastAsia="宋体" w:hAnsi="宋体" w:cs="宋体" w:hint="eastAsia"/>
                <w:kern w:val="0"/>
                <w:sz w:val="24"/>
                <w:szCs w:val="24"/>
                <w:lang w:bidi="ar"/>
              </w:rPr>
              <w:br/>
              <w:t>5.开关:开通/静音</w:t>
            </w:r>
            <w:r w:rsidRPr="00C1535C">
              <w:rPr>
                <w:rFonts w:ascii="宋体" w:eastAsia="宋体" w:hAnsi="宋体" w:cs="宋体" w:hint="eastAsia"/>
                <w:kern w:val="0"/>
                <w:sz w:val="24"/>
                <w:szCs w:val="24"/>
                <w:lang w:bidi="ar"/>
              </w:rPr>
              <w:br/>
            </w:r>
            <w:bookmarkStart w:id="11" w:name="OLE_LINK23"/>
            <w:r w:rsidRPr="00C1535C">
              <w:rPr>
                <w:rFonts w:ascii="宋体" w:eastAsia="宋体" w:hAnsi="宋体" w:cs="宋体" w:hint="eastAsia"/>
                <w:kern w:val="0"/>
                <w:sz w:val="24"/>
                <w:szCs w:val="24"/>
                <w:lang w:bidi="ar"/>
              </w:rPr>
              <w:t>6.供电:DC24-52V幻象供电</w:t>
            </w:r>
            <w:bookmarkEnd w:id="11"/>
            <w:r w:rsidRPr="00C1535C">
              <w:rPr>
                <w:rFonts w:ascii="宋体" w:eastAsia="宋体" w:hAnsi="宋体" w:cs="宋体" w:hint="eastAsia"/>
                <w:kern w:val="0"/>
                <w:sz w:val="24"/>
                <w:szCs w:val="24"/>
                <w:lang w:bidi="ar"/>
              </w:rPr>
              <w:br/>
              <w:t>7.输出连接口:内置式3针快速连接器公座</w:t>
            </w:r>
            <w:r w:rsidRPr="00C1535C">
              <w:rPr>
                <w:rFonts w:ascii="宋体" w:eastAsia="宋体" w:hAnsi="宋体" w:cs="宋体" w:hint="eastAsia"/>
                <w:kern w:val="0"/>
                <w:sz w:val="24"/>
                <w:szCs w:val="24"/>
                <w:lang w:bidi="ar"/>
              </w:rPr>
              <w:br/>
              <w:t>8.输入插座:三针卡侬母插口</w:t>
            </w:r>
            <w:bookmarkEnd w:id="9"/>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5034BA"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4</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03AE7E"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只</w:t>
            </w:r>
          </w:p>
        </w:tc>
      </w:tr>
      <w:tr w:rsidR="00C1535C" w:rsidRPr="00C1535C" w14:paraId="7C45807C"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EEF863"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17</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BC4E1"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电源时序控制器</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597CE08D"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val="en" w:bidi="ar"/>
              </w:rPr>
            </w:pPr>
            <w:r w:rsidRPr="00C1535C">
              <w:rPr>
                <w:rFonts w:ascii="宋体" w:eastAsia="宋体" w:hAnsi="宋体" w:cs="宋体" w:hint="eastAsia"/>
                <w:kern w:val="0"/>
                <w:sz w:val="24"/>
                <w:szCs w:val="24"/>
                <w:lang w:val="en" w:bidi="ar"/>
              </w:rPr>
              <w:t>1.</w:t>
            </w:r>
            <w:r w:rsidRPr="00C1535C">
              <w:rPr>
                <w:rFonts w:ascii="宋体" w:eastAsia="宋体" w:hAnsi="宋体" w:cs="宋体"/>
                <w:kern w:val="0"/>
                <w:sz w:val="24"/>
                <w:szCs w:val="24"/>
                <w:lang w:val="en" w:bidi="ar"/>
              </w:rPr>
              <w:t>电源输入：单相</w:t>
            </w:r>
            <w:r w:rsidRPr="00C1535C">
              <w:rPr>
                <w:rFonts w:ascii="宋体" w:eastAsia="宋体" w:hAnsi="宋体" w:cs="宋体" w:hint="eastAsia"/>
                <w:kern w:val="0"/>
                <w:sz w:val="24"/>
                <w:szCs w:val="24"/>
                <w:lang w:val="en" w:bidi="ar"/>
              </w:rPr>
              <w:br/>
              <w:t>2.</w:t>
            </w:r>
            <w:r w:rsidRPr="00C1535C">
              <w:rPr>
                <w:rFonts w:ascii="宋体" w:eastAsia="宋体" w:hAnsi="宋体" w:cs="宋体"/>
                <w:kern w:val="0"/>
                <w:sz w:val="24"/>
                <w:szCs w:val="24"/>
                <w:lang w:val="en" w:bidi="ar"/>
              </w:rPr>
              <w:t>电源输入接口：单相空气开关</w:t>
            </w:r>
            <w:r w:rsidRPr="00C1535C">
              <w:rPr>
                <w:rFonts w:ascii="宋体" w:eastAsia="宋体" w:hAnsi="宋体" w:cs="宋体" w:hint="eastAsia"/>
                <w:kern w:val="0"/>
                <w:sz w:val="24"/>
                <w:szCs w:val="24"/>
                <w:lang w:val="en" w:bidi="ar"/>
              </w:rPr>
              <w:br/>
              <w:t>3.</w:t>
            </w:r>
            <w:r w:rsidRPr="00C1535C">
              <w:rPr>
                <w:rFonts w:ascii="宋体" w:eastAsia="宋体" w:hAnsi="宋体" w:cs="宋体"/>
                <w:kern w:val="0"/>
                <w:sz w:val="24"/>
                <w:szCs w:val="24"/>
                <w:lang w:val="en" w:bidi="ar"/>
              </w:rPr>
              <w:t>时序通道：≥8通道</w:t>
            </w:r>
            <w:r w:rsidRPr="00C1535C">
              <w:rPr>
                <w:rFonts w:ascii="宋体" w:eastAsia="宋体" w:hAnsi="宋体" w:cs="宋体" w:hint="eastAsia"/>
                <w:kern w:val="0"/>
                <w:sz w:val="24"/>
                <w:szCs w:val="24"/>
                <w:lang w:val="en" w:bidi="ar"/>
              </w:rPr>
              <w:br/>
              <w:t>4.</w:t>
            </w:r>
            <w:r w:rsidRPr="00C1535C">
              <w:rPr>
                <w:rFonts w:ascii="宋体" w:eastAsia="宋体" w:hAnsi="宋体" w:cs="宋体"/>
                <w:kern w:val="0"/>
                <w:sz w:val="24"/>
                <w:szCs w:val="24"/>
                <w:lang w:val="en" w:bidi="ar"/>
              </w:rPr>
              <w:t>时序间隔：≤1秒</w:t>
            </w:r>
            <w:r w:rsidRPr="00C1535C">
              <w:rPr>
                <w:rFonts w:ascii="宋体" w:eastAsia="宋体" w:hAnsi="宋体" w:cs="宋体" w:hint="eastAsia"/>
                <w:kern w:val="0"/>
                <w:sz w:val="24"/>
                <w:szCs w:val="24"/>
                <w:lang w:val="en" w:bidi="ar"/>
              </w:rPr>
              <w:br/>
              <w:t>5.</w:t>
            </w:r>
            <w:r w:rsidRPr="00C1535C">
              <w:rPr>
                <w:rFonts w:ascii="宋体" w:eastAsia="宋体" w:hAnsi="宋体" w:cs="宋体"/>
                <w:kern w:val="0"/>
                <w:sz w:val="24"/>
                <w:szCs w:val="24"/>
                <w:lang w:val="en" w:bidi="ar"/>
              </w:rPr>
              <w:t>输入最大电流：≥63A</w:t>
            </w:r>
            <w:r w:rsidRPr="00C1535C">
              <w:rPr>
                <w:rFonts w:ascii="宋体" w:eastAsia="宋体" w:hAnsi="宋体" w:cs="宋体" w:hint="eastAsia"/>
                <w:kern w:val="0"/>
                <w:sz w:val="24"/>
                <w:szCs w:val="24"/>
                <w:lang w:val="en" w:bidi="ar"/>
              </w:rPr>
              <w:br/>
              <w:t>6.</w:t>
            </w:r>
            <w:r w:rsidRPr="00C1535C">
              <w:rPr>
                <w:rFonts w:ascii="宋体" w:eastAsia="宋体" w:hAnsi="宋体" w:cs="宋体"/>
                <w:kern w:val="0"/>
                <w:sz w:val="24"/>
                <w:szCs w:val="24"/>
                <w:lang w:val="en" w:bidi="ar"/>
              </w:rPr>
              <w:t>每通道最大输出电流：≥30A</w:t>
            </w:r>
            <w:r w:rsidRPr="00C1535C">
              <w:rPr>
                <w:rFonts w:ascii="宋体" w:eastAsia="宋体" w:hAnsi="宋体" w:cs="宋体" w:hint="eastAsia"/>
                <w:kern w:val="0"/>
                <w:sz w:val="24"/>
                <w:szCs w:val="24"/>
                <w:lang w:val="en" w:bidi="ar"/>
              </w:rPr>
              <w:br/>
              <w:t>7.</w:t>
            </w:r>
            <w:r w:rsidRPr="00C1535C">
              <w:rPr>
                <w:rFonts w:ascii="宋体" w:eastAsia="宋体" w:hAnsi="宋体" w:cs="宋体"/>
                <w:kern w:val="0"/>
                <w:sz w:val="24"/>
                <w:szCs w:val="24"/>
                <w:lang w:val="en" w:bidi="ar"/>
              </w:rPr>
              <w:t>连接件：多用途类插座</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BF61E2"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1ADAB8"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0971F055"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5F055E"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18</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5DA56B"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设备安装机柜</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FAB2C"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600*600*2000mm，优质冷轧钢</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76A4C1"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9B5DFF"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7757F4AC"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1DA78C"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19</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18850"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音箱电缆</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C758FA"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bookmarkStart w:id="12" w:name="OLE_LINK24"/>
            <w:r w:rsidRPr="00C1535C">
              <w:rPr>
                <w:rFonts w:ascii="宋体" w:eastAsia="宋体" w:hAnsi="宋体" w:cs="宋体" w:hint="eastAsia"/>
                <w:kern w:val="0"/>
                <w:sz w:val="24"/>
                <w:szCs w:val="24"/>
                <w:lang w:bidi="ar"/>
              </w:rPr>
              <w:t>EVJF2*2.5</w:t>
            </w:r>
            <w:bookmarkEnd w:id="12"/>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AD4895"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500</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C66D33"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米</w:t>
            </w:r>
          </w:p>
        </w:tc>
      </w:tr>
      <w:tr w:rsidR="00C1535C" w:rsidRPr="00C1535C" w14:paraId="5E590047"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525EB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20</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07C860"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音频电缆</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EF26D"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bookmarkStart w:id="13" w:name="OLE_LINK25"/>
            <w:r w:rsidRPr="00C1535C">
              <w:rPr>
                <w:rFonts w:ascii="宋体" w:eastAsia="宋体" w:hAnsi="宋体" w:cs="宋体" w:hint="eastAsia"/>
                <w:kern w:val="0"/>
                <w:sz w:val="24"/>
                <w:szCs w:val="24"/>
                <w:lang w:bidi="ar"/>
              </w:rPr>
              <w:t>RVYJP3*7/0.15</w:t>
            </w:r>
            <w:bookmarkEnd w:id="13"/>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C71A7C"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400</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4FED8C"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米</w:t>
            </w:r>
          </w:p>
        </w:tc>
      </w:tr>
      <w:tr w:rsidR="00C1535C" w:rsidRPr="00C1535C" w14:paraId="01BCD509"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6C9DA1"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21</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7EA4D"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橡皮电源电缆</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146A62"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ZRDRV3×2.5mm²</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42065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100</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FA4885"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米</w:t>
            </w:r>
          </w:p>
        </w:tc>
      </w:tr>
      <w:tr w:rsidR="00C1535C" w:rsidRPr="00C1535C" w14:paraId="685B727C"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456F05"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22</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0E7DD"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舞台接口</w:t>
            </w:r>
          </w:p>
        </w:tc>
        <w:tc>
          <w:tcPr>
            <w:tcW w:w="514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218BD9FC"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舞台地插接口：内置话筒、电源、视频信号等接口</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36641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AA0A56"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只</w:t>
            </w:r>
          </w:p>
        </w:tc>
      </w:tr>
      <w:tr w:rsidR="00C1535C" w:rsidRPr="00C1535C" w14:paraId="52B44F1D"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43F8F5"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23</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296CA"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音频接头</w:t>
            </w:r>
          </w:p>
        </w:tc>
        <w:tc>
          <w:tcPr>
            <w:tcW w:w="514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4F4F774F"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系统连接专用接插件</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A0E6D2"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50</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C3C6F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只</w:t>
            </w:r>
          </w:p>
        </w:tc>
      </w:tr>
      <w:tr w:rsidR="00C1535C" w:rsidRPr="00C1535C" w14:paraId="186212B7"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4BE885"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24</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4201D"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话筒立架</w:t>
            </w:r>
          </w:p>
        </w:tc>
        <w:tc>
          <w:tcPr>
            <w:tcW w:w="514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6DF0E4A7"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金属话筒立架</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80DF11"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FA678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幅</w:t>
            </w:r>
          </w:p>
        </w:tc>
      </w:tr>
      <w:tr w:rsidR="00C1535C" w:rsidRPr="00C1535C" w14:paraId="1CAF4404"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74AF35"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25</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2249F"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吊挂葫芦</w:t>
            </w:r>
          </w:p>
        </w:tc>
        <w:tc>
          <w:tcPr>
            <w:tcW w:w="514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7DF3D394"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行程10米，荷载1T</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08E395"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0F86B3"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只</w:t>
            </w:r>
          </w:p>
        </w:tc>
      </w:tr>
      <w:tr w:rsidR="00C1535C" w:rsidRPr="00C1535C" w14:paraId="6C6458D0"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D10FC5"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26</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6A288"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辅助材料（包括：PDU、</w:t>
            </w:r>
            <w:bookmarkStart w:id="14" w:name="OLE_LINK26"/>
            <w:r w:rsidRPr="00C1535C">
              <w:rPr>
                <w:rFonts w:ascii="宋体" w:eastAsia="宋体" w:hAnsi="宋体" w:cs="宋体" w:hint="eastAsia"/>
                <w:kern w:val="0"/>
                <w:sz w:val="24"/>
                <w:szCs w:val="24"/>
                <w:lang w:bidi="ar"/>
              </w:rPr>
              <w:t xml:space="preserve">POWERCON-C </w:t>
            </w:r>
            <w:bookmarkEnd w:id="14"/>
            <w:r w:rsidRPr="00C1535C">
              <w:rPr>
                <w:rFonts w:ascii="宋体" w:eastAsia="宋体" w:hAnsi="宋体" w:cs="宋体" w:hint="eastAsia"/>
                <w:kern w:val="0"/>
                <w:sz w:val="24"/>
                <w:szCs w:val="24"/>
                <w:lang w:bidi="ar"/>
              </w:rPr>
              <w:t>安装配件等）</w:t>
            </w:r>
          </w:p>
        </w:tc>
        <w:tc>
          <w:tcPr>
            <w:tcW w:w="514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43A5E418"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设备安装辅助材料</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2C3865"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7C6611"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批</w:t>
            </w:r>
          </w:p>
        </w:tc>
      </w:tr>
      <w:tr w:rsidR="00C1535C" w:rsidRPr="00C1535C" w14:paraId="5F7E71C7" w14:textId="77777777" w:rsidTr="005F4959">
        <w:trPr>
          <w:trHeight w:val="480"/>
        </w:trPr>
        <w:tc>
          <w:tcPr>
            <w:tcW w:w="9150"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0B01E12" w14:textId="77777777" w:rsidR="00C1535C" w:rsidRPr="00C1535C" w:rsidRDefault="00C1535C" w:rsidP="005F4959">
            <w:pPr>
              <w:widowControl/>
              <w:spacing w:line="360" w:lineRule="auto"/>
              <w:jc w:val="left"/>
              <w:textAlignment w:val="center"/>
              <w:rPr>
                <w:rFonts w:ascii="宋体" w:eastAsia="宋体" w:hAnsi="宋体" w:cs="宋体" w:hint="eastAsia"/>
                <w:b/>
                <w:sz w:val="24"/>
                <w:szCs w:val="24"/>
              </w:rPr>
            </w:pPr>
            <w:r w:rsidRPr="00C1535C">
              <w:rPr>
                <w:rFonts w:ascii="宋体" w:eastAsia="宋体" w:hAnsi="宋体" w:cs="宋体" w:hint="eastAsia"/>
                <w:b/>
                <w:kern w:val="0"/>
                <w:sz w:val="24"/>
                <w:szCs w:val="24"/>
                <w:lang w:bidi="ar"/>
              </w:rPr>
              <w:t>二、300人报告厅视频部分：</w:t>
            </w:r>
          </w:p>
        </w:tc>
      </w:tr>
      <w:tr w:rsidR="00C1535C" w:rsidRPr="00C1535C" w14:paraId="1BDA027C"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DFC5F3"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9A8E8"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室内P1.8全彩LED显示屏</w:t>
            </w:r>
          </w:p>
        </w:tc>
        <w:tc>
          <w:tcPr>
            <w:tcW w:w="514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3491BDE0"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1.点间距：≤1.87mm；</w:t>
            </w:r>
            <w:r w:rsidRPr="00C1535C">
              <w:rPr>
                <w:rFonts w:ascii="宋体" w:eastAsia="宋体" w:hAnsi="宋体" w:cs="宋体" w:hint="eastAsia"/>
                <w:kern w:val="0"/>
                <w:sz w:val="24"/>
                <w:szCs w:val="24"/>
                <w:lang w:bidi="ar"/>
              </w:rPr>
              <w:br/>
              <w:t>2.点密度:≥288950点/m²；</w:t>
            </w:r>
            <w:r w:rsidRPr="00C1535C">
              <w:rPr>
                <w:rFonts w:ascii="宋体" w:eastAsia="宋体" w:hAnsi="宋体" w:cs="宋体" w:hint="eastAsia"/>
                <w:kern w:val="0"/>
                <w:sz w:val="24"/>
                <w:szCs w:val="24"/>
                <w:lang w:bidi="ar"/>
              </w:rPr>
              <w:br/>
              <w:t>3.显示屏尺寸：宽7.68m*高4.32m；</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lastRenderedPageBreak/>
              <w:t>4. ★</w:t>
            </w:r>
            <w:bookmarkStart w:id="15" w:name="OLE_LINK8"/>
            <w:r w:rsidRPr="00C1535C">
              <w:rPr>
                <w:rFonts w:ascii="宋体" w:eastAsia="宋体" w:hAnsi="宋体" w:cs="宋体" w:hint="eastAsia"/>
                <w:b/>
                <w:bCs/>
                <w:kern w:val="0"/>
                <w:sz w:val="24"/>
                <w:szCs w:val="24"/>
                <w:lang w:bidi="ar"/>
              </w:rPr>
              <w:t>管芯工艺：</w:t>
            </w:r>
            <w:proofErr w:type="gramStart"/>
            <w:r w:rsidRPr="00C1535C">
              <w:rPr>
                <w:rFonts w:ascii="宋体" w:eastAsia="宋体" w:hAnsi="宋体" w:cs="宋体" w:hint="eastAsia"/>
                <w:b/>
                <w:bCs/>
                <w:kern w:val="0"/>
                <w:sz w:val="24"/>
                <w:szCs w:val="24"/>
                <w:lang w:bidi="ar"/>
              </w:rPr>
              <w:t>金线铜支架</w:t>
            </w:r>
            <w:proofErr w:type="gramEnd"/>
            <w:r w:rsidRPr="00C1535C">
              <w:rPr>
                <w:rFonts w:ascii="宋体" w:eastAsia="宋体" w:hAnsi="宋体" w:cs="宋体" w:hint="eastAsia"/>
                <w:b/>
                <w:bCs/>
                <w:kern w:val="0"/>
                <w:sz w:val="24"/>
                <w:szCs w:val="24"/>
                <w:lang w:bidi="ar"/>
              </w:rPr>
              <w:t>工艺封装</w:t>
            </w:r>
            <w:bookmarkEnd w:id="15"/>
            <w:r w:rsidRPr="00C1535C">
              <w:rPr>
                <w:rFonts w:ascii="宋体" w:eastAsia="宋体" w:hAnsi="宋体" w:cs="宋体" w:hint="eastAsia"/>
                <w:b/>
                <w:bCs/>
                <w:kern w:val="0"/>
                <w:sz w:val="24"/>
                <w:szCs w:val="24"/>
                <w:lang w:bidi="ar"/>
              </w:rPr>
              <w:t>：（投标文件中提供承诺书，中标后提供</w:t>
            </w:r>
            <w:proofErr w:type="gramStart"/>
            <w:r w:rsidRPr="00C1535C">
              <w:rPr>
                <w:rFonts w:ascii="宋体" w:eastAsia="宋体" w:hAnsi="宋体" w:cs="宋体" w:hint="eastAsia"/>
                <w:b/>
                <w:bCs/>
                <w:kern w:val="0"/>
                <w:sz w:val="24"/>
                <w:szCs w:val="24"/>
                <w:lang w:bidi="ar"/>
              </w:rPr>
              <w:t>厂家金</w:t>
            </w:r>
            <w:proofErr w:type="gramEnd"/>
            <w:r w:rsidRPr="00C1535C">
              <w:rPr>
                <w:rFonts w:ascii="宋体" w:eastAsia="宋体" w:hAnsi="宋体" w:cs="宋体" w:hint="eastAsia"/>
                <w:b/>
                <w:bCs/>
                <w:kern w:val="0"/>
                <w:sz w:val="24"/>
                <w:szCs w:val="24"/>
                <w:lang w:bidi="ar"/>
              </w:rPr>
              <w:t>线封装供货证明，招标人将对中标单位模组进行原厂送检，送检不合格，视为履约验收不合格）</w:t>
            </w:r>
            <w:r w:rsidRPr="00C1535C">
              <w:rPr>
                <w:rFonts w:ascii="宋体" w:eastAsia="宋体" w:hAnsi="宋体" w:cs="宋体" w:hint="eastAsia"/>
                <w:b/>
                <w:bCs/>
                <w:kern w:val="0"/>
                <w:sz w:val="24"/>
                <w:szCs w:val="24"/>
                <w:lang w:bidi="ar"/>
              </w:rPr>
              <w:br/>
              <w:t xml:space="preserve">5. ▲模组工艺： </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 xml:space="preserve">1） </w:t>
            </w:r>
            <w:bookmarkStart w:id="16" w:name="OLE_LINK9"/>
            <w:r w:rsidRPr="00C1535C">
              <w:rPr>
                <w:rFonts w:ascii="宋体" w:eastAsia="宋体" w:hAnsi="宋体" w:cs="宋体" w:hint="eastAsia"/>
                <w:b/>
                <w:bCs/>
                <w:kern w:val="0"/>
                <w:sz w:val="24"/>
                <w:szCs w:val="24"/>
                <w:lang w:bidi="ar"/>
              </w:rPr>
              <w:t>面罩：</w:t>
            </w:r>
            <w:bookmarkStart w:id="17" w:name="OLE_LINK10"/>
            <w:r w:rsidRPr="00C1535C">
              <w:rPr>
                <w:rFonts w:ascii="宋体" w:eastAsia="宋体" w:hAnsi="宋体" w:cs="宋体" w:hint="eastAsia"/>
                <w:b/>
                <w:bCs/>
                <w:kern w:val="0"/>
                <w:sz w:val="24"/>
                <w:szCs w:val="24"/>
                <w:lang w:bidi="ar"/>
              </w:rPr>
              <w:t>高分子PPS耐高温，单灯单孔，矩形帽沿，采用喷墨技术，防眩光</w:t>
            </w:r>
            <w:proofErr w:type="gramStart"/>
            <w:r w:rsidRPr="00C1535C">
              <w:rPr>
                <w:rFonts w:ascii="宋体" w:eastAsia="宋体" w:hAnsi="宋体" w:cs="宋体" w:hint="eastAsia"/>
                <w:b/>
                <w:bCs/>
                <w:kern w:val="0"/>
                <w:sz w:val="24"/>
                <w:szCs w:val="24"/>
                <w:lang w:bidi="ar"/>
              </w:rPr>
              <w:t>黑色电</w:t>
            </w:r>
            <w:proofErr w:type="gramEnd"/>
            <w:r w:rsidRPr="00C1535C">
              <w:rPr>
                <w:rFonts w:ascii="宋体" w:eastAsia="宋体" w:hAnsi="宋体" w:cs="宋体" w:hint="eastAsia"/>
                <w:b/>
                <w:bCs/>
                <w:kern w:val="0"/>
                <w:sz w:val="24"/>
                <w:szCs w:val="24"/>
                <w:lang w:bidi="ar"/>
              </w:rPr>
              <w:t xml:space="preserve">喷及绝缘导热膜工艺，表面墨色一致性和散热性好，墨色一致性满足 </w:t>
            </w:r>
            <w:r w:rsidRPr="00C1535C">
              <w:rPr>
                <w:rStyle w:val="font31"/>
                <w:rFonts w:ascii="宋体" w:eastAsia="宋体" w:hAnsi="宋体"/>
                <w:b/>
                <w:bCs/>
                <w:color w:val="auto"/>
                <w:sz w:val="24"/>
                <w:szCs w:val="24"/>
                <w:lang w:bidi="ar"/>
              </w:rPr>
              <w:t>Δ</w:t>
            </w:r>
            <w:r w:rsidRPr="00C1535C">
              <w:rPr>
                <w:rFonts w:ascii="宋体" w:eastAsia="宋体" w:hAnsi="宋体" w:cs="宋体" w:hint="eastAsia"/>
                <w:b/>
                <w:bCs/>
                <w:kern w:val="0"/>
                <w:sz w:val="24"/>
                <w:szCs w:val="24"/>
                <w:lang w:bidi="ar"/>
              </w:rPr>
              <w:t>ECIE&lt;0.5，反光率&lt;2%，燃烧等级为V-0等级</w:t>
            </w:r>
            <w:bookmarkEnd w:id="17"/>
            <w:r w:rsidRPr="00C1535C">
              <w:rPr>
                <w:rFonts w:ascii="宋体" w:eastAsia="宋体" w:hAnsi="宋体" w:cs="宋体" w:hint="eastAsia"/>
                <w:b/>
                <w:bCs/>
                <w:kern w:val="0"/>
                <w:sz w:val="24"/>
                <w:szCs w:val="24"/>
                <w:lang w:bidi="ar"/>
              </w:rPr>
              <w:t>。</w:t>
            </w:r>
            <w:bookmarkEnd w:id="16"/>
            <w:r w:rsidRPr="00C1535C">
              <w:rPr>
                <w:rFonts w:ascii="宋体" w:eastAsia="宋体" w:hAnsi="宋体" w:cs="宋体" w:hint="eastAsia"/>
                <w:b/>
                <w:bCs/>
                <w:kern w:val="0"/>
                <w:sz w:val="24"/>
                <w:szCs w:val="24"/>
                <w:lang w:bidi="ar"/>
              </w:rPr>
              <w:t xml:space="preserve">； </w:t>
            </w:r>
            <w:r w:rsidRPr="00C1535C">
              <w:rPr>
                <w:rFonts w:ascii="宋体" w:eastAsia="宋体" w:hAnsi="宋体" w:cs="宋体" w:hint="eastAsia"/>
                <w:b/>
                <w:bCs/>
                <w:kern w:val="0"/>
                <w:sz w:val="24"/>
                <w:szCs w:val="24"/>
                <w:lang w:bidi="ar"/>
              </w:rPr>
              <w:br/>
              <w:t>2） PCB设计：</w:t>
            </w:r>
            <w:proofErr w:type="gramStart"/>
            <w:r w:rsidRPr="00C1535C">
              <w:rPr>
                <w:rFonts w:ascii="宋体" w:eastAsia="宋体" w:hAnsi="宋体" w:cs="宋体" w:hint="eastAsia"/>
                <w:b/>
                <w:bCs/>
                <w:kern w:val="0"/>
                <w:sz w:val="24"/>
                <w:szCs w:val="24"/>
                <w:lang w:bidi="ar"/>
              </w:rPr>
              <w:t>共阳方案和共阴方案</w:t>
            </w:r>
            <w:proofErr w:type="gramEnd"/>
            <w:r w:rsidRPr="00C1535C">
              <w:rPr>
                <w:rFonts w:ascii="宋体" w:eastAsia="宋体" w:hAnsi="宋体" w:cs="宋体" w:hint="eastAsia"/>
                <w:b/>
                <w:bCs/>
                <w:kern w:val="0"/>
                <w:sz w:val="24"/>
                <w:szCs w:val="24"/>
                <w:lang w:bidi="ar"/>
              </w:rPr>
              <w:t>的兼容性设计，可匹配相应 LED、IC 来</w:t>
            </w:r>
            <w:proofErr w:type="gramStart"/>
            <w:r w:rsidRPr="00C1535C">
              <w:rPr>
                <w:rFonts w:ascii="宋体" w:eastAsia="宋体" w:hAnsi="宋体" w:cs="宋体" w:hint="eastAsia"/>
                <w:b/>
                <w:bCs/>
                <w:kern w:val="0"/>
                <w:sz w:val="24"/>
                <w:szCs w:val="24"/>
                <w:lang w:bidi="ar"/>
              </w:rPr>
              <w:t>做出共阳产品或是共阴产品</w:t>
            </w:r>
            <w:proofErr w:type="gramEnd"/>
            <w:r w:rsidRPr="00C1535C">
              <w:rPr>
                <w:rFonts w:ascii="宋体" w:eastAsia="宋体" w:hAnsi="宋体" w:cs="宋体" w:hint="eastAsia"/>
                <w:b/>
                <w:bCs/>
                <w:kern w:val="0"/>
                <w:sz w:val="24"/>
                <w:szCs w:val="24"/>
                <w:lang w:bidi="ar"/>
              </w:rPr>
              <w:t>。PCB 采用FR-4 材质,灯驱合一,电路及表面处理采用多层电路板设计</w:t>
            </w:r>
            <w:proofErr w:type="gramStart"/>
            <w:r w:rsidRPr="00C1535C">
              <w:rPr>
                <w:rFonts w:ascii="宋体" w:eastAsia="宋体" w:hAnsi="宋体" w:cs="宋体" w:hint="eastAsia"/>
                <w:b/>
                <w:bCs/>
                <w:kern w:val="0"/>
                <w:sz w:val="24"/>
                <w:szCs w:val="24"/>
                <w:lang w:bidi="ar"/>
              </w:rPr>
              <w:t>及沉金</w:t>
            </w:r>
            <w:proofErr w:type="gramEnd"/>
            <w:r w:rsidRPr="00C1535C">
              <w:rPr>
                <w:rFonts w:ascii="宋体" w:eastAsia="宋体" w:hAnsi="宋体" w:cs="宋体" w:hint="eastAsia"/>
                <w:b/>
                <w:bCs/>
                <w:kern w:val="0"/>
                <w:sz w:val="24"/>
                <w:szCs w:val="24"/>
                <w:lang w:bidi="ar"/>
              </w:rPr>
              <w:t>工艺设计,OSP工艺,符合 CQC13-471301-2018 标准</w:t>
            </w:r>
            <w:bookmarkStart w:id="18" w:name="OLE_LINK27"/>
            <w:r w:rsidRPr="00C1535C">
              <w:rPr>
                <w:rFonts w:ascii="宋体" w:eastAsia="宋体" w:hAnsi="宋体" w:cs="宋体" w:hint="eastAsia"/>
                <w:b/>
                <w:bCs/>
                <w:kern w:val="0"/>
                <w:sz w:val="24"/>
                <w:szCs w:val="24"/>
                <w:lang w:bidi="ar"/>
              </w:rPr>
              <w:t>，具备抗消隐功能、无毛毛虫、鬼影、十字架、首行偏</w:t>
            </w:r>
            <w:proofErr w:type="gramStart"/>
            <w:r w:rsidRPr="00C1535C">
              <w:rPr>
                <w:rFonts w:ascii="宋体" w:eastAsia="宋体" w:hAnsi="宋体" w:cs="宋体" w:hint="eastAsia"/>
                <w:b/>
                <w:bCs/>
                <w:kern w:val="0"/>
                <w:sz w:val="24"/>
                <w:szCs w:val="24"/>
                <w:lang w:bidi="ar"/>
              </w:rPr>
              <w:t>暗正常</w:t>
            </w:r>
            <w:proofErr w:type="gramEnd"/>
            <w:r w:rsidRPr="00C1535C">
              <w:rPr>
                <w:rFonts w:ascii="宋体" w:eastAsia="宋体" w:hAnsi="宋体" w:cs="宋体" w:hint="eastAsia"/>
                <w:b/>
                <w:bCs/>
                <w:kern w:val="0"/>
                <w:sz w:val="24"/>
                <w:szCs w:val="24"/>
                <w:lang w:bidi="ar"/>
              </w:rPr>
              <w:t>画面无重影拖影现象</w:t>
            </w:r>
            <w:bookmarkEnd w:id="18"/>
            <w:r w:rsidRPr="00C1535C">
              <w:rPr>
                <w:rFonts w:ascii="宋体" w:eastAsia="宋体" w:hAnsi="宋体" w:cs="宋体" w:hint="eastAsia"/>
                <w:b/>
                <w:bCs/>
                <w:kern w:val="0"/>
                <w:sz w:val="24"/>
                <w:szCs w:val="24"/>
                <w:lang w:bidi="ar"/>
              </w:rPr>
              <w:t xml:space="preserve">； </w:t>
            </w:r>
            <w:r w:rsidRPr="00C1535C">
              <w:rPr>
                <w:rFonts w:ascii="宋体" w:eastAsia="宋体" w:hAnsi="宋体" w:cs="宋体" w:hint="eastAsia"/>
                <w:b/>
                <w:bCs/>
                <w:kern w:val="0"/>
                <w:sz w:val="24"/>
                <w:szCs w:val="24"/>
                <w:lang w:bidi="ar"/>
              </w:rPr>
              <w:br/>
              <w:t>3） 接口方式：模组、接收卡、主板支持无信号接插件技术：每个平米LED显示模块信号线触点不超过50个连接，支持带电直接插拔，以减少线缆接触不良等造成的显示故障，增加可靠性和使用寿命，降低维修成本。模组电源接口采用4P接插头，</w:t>
            </w:r>
            <w:proofErr w:type="gramStart"/>
            <w:r w:rsidRPr="00C1535C">
              <w:rPr>
                <w:rFonts w:ascii="宋体" w:eastAsia="宋体" w:hAnsi="宋体" w:cs="宋体" w:hint="eastAsia"/>
                <w:b/>
                <w:bCs/>
                <w:kern w:val="0"/>
                <w:sz w:val="24"/>
                <w:szCs w:val="24"/>
                <w:lang w:bidi="ar"/>
              </w:rPr>
              <w:t>免工具</w:t>
            </w:r>
            <w:proofErr w:type="gramEnd"/>
            <w:r w:rsidRPr="00C1535C">
              <w:rPr>
                <w:rFonts w:ascii="宋体" w:eastAsia="宋体" w:hAnsi="宋体" w:cs="宋体" w:hint="eastAsia"/>
                <w:b/>
                <w:bCs/>
                <w:kern w:val="0"/>
                <w:sz w:val="24"/>
                <w:szCs w:val="24"/>
                <w:lang w:bidi="ar"/>
              </w:rPr>
              <w:t>维护，同时有</w:t>
            </w:r>
            <w:proofErr w:type="gramStart"/>
            <w:r w:rsidRPr="00C1535C">
              <w:rPr>
                <w:rFonts w:ascii="宋体" w:eastAsia="宋体" w:hAnsi="宋体" w:cs="宋体" w:hint="eastAsia"/>
                <w:b/>
                <w:bCs/>
                <w:kern w:val="0"/>
                <w:sz w:val="24"/>
                <w:szCs w:val="24"/>
                <w:lang w:bidi="ar"/>
              </w:rPr>
              <w:t>防呆设计</w:t>
            </w:r>
            <w:proofErr w:type="gramEnd"/>
            <w:r w:rsidRPr="00C1535C">
              <w:rPr>
                <w:rFonts w:ascii="宋体" w:eastAsia="宋体" w:hAnsi="宋体" w:cs="宋体" w:hint="eastAsia"/>
                <w:b/>
                <w:bCs/>
                <w:kern w:val="0"/>
                <w:sz w:val="24"/>
                <w:szCs w:val="24"/>
                <w:lang w:bidi="ar"/>
              </w:rPr>
              <w:t>，预防接错电源线短路而导致的烧毁模组行为；采用镀金接插件/浮动接插件，硬连接有效提高信号传输、直流供电稳定性，镀金厚度≥30</w:t>
            </w:r>
            <w:r w:rsidRPr="00C1535C">
              <w:rPr>
                <w:rStyle w:val="font31"/>
                <w:rFonts w:ascii="宋体" w:eastAsia="宋体" w:hAnsi="宋体"/>
                <w:b/>
                <w:bCs/>
                <w:color w:val="auto"/>
                <w:sz w:val="24"/>
                <w:szCs w:val="24"/>
                <w:lang w:bidi="ar"/>
              </w:rPr>
              <w:t>μ</w:t>
            </w:r>
            <w:r w:rsidRPr="00C1535C">
              <w:rPr>
                <w:rFonts w:ascii="宋体" w:eastAsia="宋体" w:hAnsi="宋体" w:cs="宋体" w:hint="eastAsia"/>
                <w:b/>
                <w:bCs/>
                <w:kern w:val="0"/>
                <w:sz w:val="24"/>
                <w:szCs w:val="24"/>
                <w:lang w:bidi="ar"/>
              </w:rPr>
              <w:t xml:space="preserve">； </w:t>
            </w:r>
            <w:r w:rsidRPr="00C1535C">
              <w:rPr>
                <w:rFonts w:ascii="宋体" w:eastAsia="宋体" w:hAnsi="宋体" w:cs="宋体" w:hint="eastAsia"/>
                <w:b/>
                <w:bCs/>
                <w:kern w:val="0"/>
                <w:sz w:val="24"/>
                <w:szCs w:val="24"/>
                <w:lang w:bidi="ar"/>
              </w:rPr>
              <w:br/>
              <w:t>4） 维护方式：前后双向全维护，模</w:t>
            </w:r>
            <w:proofErr w:type="gramStart"/>
            <w:r w:rsidRPr="00C1535C">
              <w:rPr>
                <w:rFonts w:ascii="宋体" w:eastAsia="宋体" w:hAnsi="宋体" w:cs="宋体" w:hint="eastAsia"/>
                <w:b/>
                <w:bCs/>
                <w:kern w:val="0"/>
                <w:sz w:val="24"/>
                <w:szCs w:val="24"/>
                <w:lang w:bidi="ar"/>
              </w:rPr>
              <w:t>组支持磁吸固定方，全硬</w:t>
            </w:r>
            <w:proofErr w:type="gramEnd"/>
            <w:r w:rsidRPr="00C1535C">
              <w:rPr>
                <w:rFonts w:ascii="宋体" w:eastAsia="宋体" w:hAnsi="宋体" w:cs="宋体" w:hint="eastAsia"/>
                <w:b/>
                <w:bCs/>
                <w:kern w:val="0"/>
                <w:sz w:val="24"/>
                <w:szCs w:val="24"/>
                <w:lang w:bidi="ar"/>
              </w:rPr>
              <w:t>连接(BTB)设计无排线支持同批次任意互换，支持前拆前维护和后拆后维护功能，模</w:t>
            </w:r>
            <w:r w:rsidRPr="00C1535C">
              <w:rPr>
                <w:rFonts w:ascii="宋体" w:eastAsia="宋体" w:hAnsi="宋体" w:cs="宋体" w:hint="eastAsia"/>
                <w:b/>
                <w:bCs/>
                <w:kern w:val="0"/>
                <w:sz w:val="24"/>
                <w:szCs w:val="24"/>
                <w:lang w:bidi="ar"/>
              </w:rPr>
              <w:lastRenderedPageBreak/>
              <w:t>组、接收卡、排线支持带电维护,热插拔,维护时间不超过10秒，支持单点维修更换；</w:t>
            </w:r>
            <w:r w:rsidRPr="00C1535C">
              <w:rPr>
                <w:rFonts w:ascii="宋体" w:eastAsia="宋体" w:hAnsi="宋体" w:cs="宋体" w:hint="eastAsia"/>
                <w:b/>
                <w:bCs/>
                <w:kern w:val="0"/>
                <w:sz w:val="24"/>
                <w:szCs w:val="24"/>
                <w:lang w:bidi="ar"/>
              </w:rPr>
              <w:br/>
            </w:r>
            <w:r w:rsidRPr="00C1535C">
              <w:rPr>
                <w:rFonts w:ascii="宋体" w:eastAsia="宋体" w:hAnsi="宋体" w:cs="宋体" w:hint="eastAsia"/>
                <w:kern w:val="0"/>
                <w:sz w:val="24"/>
                <w:szCs w:val="24"/>
                <w:lang w:bidi="ar"/>
              </w:rPr>
              <w:t>6.箱体：标准压铸铝箱体</w:t>
            </w:r>
            <w:r w:rsidRPr="00C1535C">
              <w:rPr>
                <w:rFonts w:ascii="宋体" w:eastAsia="宋体" w:hAnsi="宋体" w:cs="宋体" w:hint="eastAsia"/>
                <w:kern w:val="0"/>
                <w:sz w:val="24"/>
                <w:szCs w:val="24"/>
                <w:lang w:bidi="ar"/>
              </w:rPr>
              <w:br/>
              <w:t xml:space="preserve">7. 中心距偏差：偏差≤0.05%； </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8. ▲亮度: ≥1500cd/m²（nits)，支持500CD/㎡(nits)-2500CD/㎡(nits)的无级调节，可0%~100%级无灰度损失调节，手动、软件可调，设置亮度定时调节，HDR高动态；</w:t>
            </w:r>
            <w:r w:rsidRPr="00C1535C">
              <w:rPr>
                <w:rFonts w:ascii="宋体" w:eastAsia="宋体" w:hAnsi="宋体" w:cs="宋体" w:hint="eastAsia"/>
                <w:kern w:val="0"/>
                <w:sz w:val="24"/>
                <w:szCs w:val="24"/>
                <w:lang w:bidi="ar"/>
              </w:rPr>
              <w:br/>
              <w:t>9. 像素失控率/坏点率：≤1/1500000；</w:t>
            </w:r>
            <w:r w:rsidRPr="00C1535C">
              <w:rPr>
                <w:rFonts w:ascii="宋体" w:eastAsia="宋体" w:hAnsi="宋体" w:cs="宋体" w:hint="eastAsia"/>
                <w:kern w:val="0"/>
                <w:sz w:val="24"/>
                <w:szCs w:val="24"/>
                <w:lang w:bidi="ar"/>
              </w:rPr>
              <w:br/>
              <w:t>10.亮度、灰度均匀性：符合 SJ/T 11141-2017 标准C级:IGU≧99%；</w:t>
            </w:r>
            <w:r w:rsidRPr="00C1535C">
              <w:rPr>
                <w:rFonts w:ascii="宋体" w:eastAsia="宋体" w:hAnsi="宋体" w:cs="宋体" w:hint="eastAsia"/>
                <w:kern w:val="0"/>
                <w:sz w:val="24"/>
                <w:szCs w:val="24"/>
                <w:lang w:bidi="ar"/>
              </w:rPr>
              <w:br/>
              <w:t>11.亮度、颜色校正：支持单点的模块亮度及颜色校正，模块带有 CPU及存储器，每个像素(R/G/B)的亮度及色度数据储存在模块内，并在模块内进行白平衡均匀性的自适应校正，支持现场校正。确保模块可以快速简单地进行更换；</w:t>
            </w:r>
            <w:r w:rsidRPr="00C1535C">
              <w:rPr>
                <w:rFonts w:ascii="宋体" w:eastAsia="宋体" w:hAnsi="宋体" w:cs="宋体" w:hint="eastAsia"/>
                <w:kern w:val="0"/>
                <w:sz w:val="24"/>
                <w:szCs w:val="24"/>
                <w:lang w:bidi="ar"/>
              </w:rPr>
              <w:br/>
              <w:t>12.</w:t>
            </w:r>
            <w:proofErr w:type="gramStart"/>
            <w:r w:rsidRPr="00C1535C">
              <w:rPr>
                <w:rFonts w:ascii="宋体" w:eastAsia="宋体" w:hAnsi="宋体" w:cs="宋体" w:hint="eastAsia"/>
                <w:kern w:val="0"/>
                <w:sz w:val="24"/>
                <w:szCs w:val="24"/>
                <w:lang w:bidi="ar"/>
              </w:rPr>
              <w:t>低亮高</w:t>
            </w:r>
            <w:proofErr w:type="gramEnd"/>
            <w:r w:rsidRPr="00C1535C">
              <w:rPr>
                <w:rFonts w:ascii="宋体" w:eastAsia="宋体" w:hAnsi="宋体" w:cs="宋体" w:hint="eastAsia"/>
                <w:kern w:val="0"/>
                <w:sz w:val="24"/>
                <w:szCs w:val="24"/>
                <w:lang w:bidi="ar"/>
              </w:rPr>
              <w:t>灰：支持 EPWM 灰阶控制技术</w:t>
            </w:r>
            <w:proofErr w:type="gramStart"/>
            <w:r w:rsidRPr="00C1535C">
              <w:rPr>
                <w:rFonts w:ascii="宋体" w:eastAsia="宋体" w:hAnsi="宋体" w:cs="宋体" w:hint="eastAsia"/>
                <w:kern w:val="0"/>
                <w:sz w:val="24"/>
                <w:szCs w:val="24"/>
                <w:lang w:bidi="ar"/>
              </w:rPr>
              <w:t>提升低</w:t>
            </w:r>
            <w:proofErr w:type="gramEnd"/>
            <w:r w:rsidRPr="00C1535C">
              <w:rPr>
                <w:rFonts w:ascii="宋体" w:eastAsia="宋体" w:hAnsi="宋体" w:cs="宋体" w:hint="eastAsia"/>
                <w:kern w:val="0"/>
                <w:sz w:val="24"/>
                <w:szCs w:val="24"/>
                <w:lang w:bidi="ar"/>
              </w:rPr>
              <w:t>灰视觉效果，可通过软件实现不同亮度情况下8-24bits 任意灰度设置，0-100 亮度时，8-24bits 任意灰度设置;具有100%亮度时，灰度≥18bits(16bit+2bit)；20%亮度时，灰度≥16bits；</w:t>
            </w:r>
            <w:r w:rsidRPr="00C1535C">
              <w:rPr>
                <w:rFonts w:ascii="宋体" w:eastAsia="宋体" w:hAnsi="宋体" w:cs="宋体" w:hint="eastAsia"/>
                <w:kern w:val="0"/>
                <w:sz w:val="24"/>
                <w:szCs w:val="24"/>
                <w:lang w:bidi="ar"/>
              </w:rPr>
              <w:br/>
              <w:t>13.水平视角/垂直视角: ≥175°/175°；</w:t>
            </w:r>
            <w:r w:rsidRPr="00C1535C">
              <w:rPr>
                <w:rFonts w:ascii="宋体" w:eastAsia="宋体" w:hAnsi="宋体" w:cs="宋体" w:hint="eastAsia"/>
                <w:kern w:val="0"/>
                <w:sz w:val="24"/>
                <w:szCs w:val="24"/>
                <w:lang w:bidi="ar"/>
              </w:rPr>
              <w:br/>
              <w:t>14.平整度: 符合 SJ/T 11141-2017 标准C级:P≦0.1mm；</w:t>
            </w:r>
            <w:r w:rsidRPr="00C1535C">
              <w:rPr>
                <w:rFonts w:ascii="宋体" w:eastAsia="宋体" w:hAnsi="宋体" w:cs="宋体" w:hint="eastAsia"/>
                <w:kern w:val="0"/>
                <w:sz w:val="24"/>
                <w:szCs w:val="24"/>
                <w:lang w:bidi="ar"/>
              </w:rPr>
              <w:br/>
              <w:t>15.灰度等级：16bits-24 bits可调；</w:t>
            </w:r>
            <w:r w:rsidRPr="00C1535C">
              <w:rPr>
                <w:rFonts w:ascii="宋体" w:eastAsia="宋体" w:hAnsi="宋体" w:cs="宋体" w:hint="eastAsia"/>
                <w:kern w:val="0"/>
                <w:sz w:val="24"/>
                <w:szCs w:val="24"/>
                <w:lang w:bidi="ar"/>
              </w:rPr>
              <w:br/>
              <w:t>16.对比度: 依据 SJ/T 11281-2017 《发光二极管(LED)显示屏测试方法》标准在环境照度为 101x下进行测试，8000:1以上；</w:t>
            </w:r>
            <w:r w:rsidRPr="00C1535C">
              <w:rPr>
                <w:rFonts w:ascii="宋体" w:eastAsia="宋体" w:hAnsi="宋体" w:cs="宋体" w:hint="eastAsia"/>
                <w:kern w:val="0"/>
                <w:sz w:val="24"/>
                <w:szCs w:val="24"/>
                <w:lang w:bidi="ar"/>
              </w:rPr>
              <w:br/>
            </w:r>
            <w:r w:rsidRPr="00C1535C">
              <w:rPr>
                <w:rFonts w:ascii="宋体" w:eastAsia="宋体" w:hAnsi="宋体" w:cs="宋体" w:hint="eastAsia"/>
                <w:kern w:val="0"/>
                <w:sz w:val="24"/>
                <w:szCs w:val="24"/>
                <w:lang w:bidi="ar"/>
              </w:rPr>
              <w:lastRenderedPageBreak/>
              <w:t>17. 功耗: 模组峰值≤20W，屏体峰值≤450W/m²，平均≤200W/m²，黑屏带电平均≤20W/m²；</w:t>
            </w:r>
            <w:r w:rsidRPr="00C1535C">
              <w:rPr>
                <w:rFonts w:ascii="宋体" w:eastAsia="宋体" w:hAnsi="宋体" w:cs="宋体" w:hint="eastAsia"/>
                <w:kern w:val="0"/>
                <w:sz w:val="24"/>
                <w:szCs w:val="24"/>
                <w:lang w:bidi="ar"/>
              </w:rPr>
              <w:br/>
            </w:r>
            <w:r w:rsidRPr="00C1535C">
              <w:rPr>
                <w:rFonts w:ascii="宋体" w:eastAsia="宋体" w:hAnsi="宋体" w:cs="宋体"/>
                <w:kern w:val="0"/>
                <w:sz w:val="24"/>
                <w:szCs w:val="24"/>
                <w:lang w:bidi="ar"/>
              </w:rPr>
              <w:t>18</w:t>
            </w:r>
            <w:r w:rsidRPr="00C1535C">
              <w:rPr>
                <w:rFonts w:ascii="宋体" w:eastAsia="宋体" w:hAnsi="宋体" w:cs="宋体" w:hint="eastAsia"/>
                <w:kern w:val="0"/>
                <w:sz w:val="24"/>
                <w:szCs w:val="24"/>
                <w:lang w:bidi="ar"/>
              </w:rPr>
              <w:t>.</w:t>
            </w:r>
            <w:r w:rsidRPr="00C1535C">
              <w:rPr>
                <w:rFonts w:ascii="宋体" w:eastAsia="宋体" w:hAnsi="宋体" w:cs="宋体"/>
                <w:kern w:val="0"/>
                <w:sz w:val="24"/>
                <w:szCs w:val="24"/>
                <w:lang w:bidi="ar"/>
              </w:rPr>
              <w:t>色温控制范围不劣于：1500-25000K可调；</w:t>
            </w:r>
            <w:r w:rsidRPr="00C1535C">
              <w:rPr>
                <w:rFonts w:ascii="宋体" w:eastAsia="宋体" w:hAnsi="宋体" w:cs="宋体" w:hint="eastAsia"/>
                <w:kern w:val="0"/>
                <w:sz w:val="24"/>
                <w:szCs w:val="24"/>
                <w:lang w:bidi="ar"/>
              </w:rPr>
              <w:br/>
            </w:r>
            <w:r w:rsidRPr="00C1535C">
              <w:rPr>
                <w:rFonts w:ascii="宋体" w:eastAsia="宋体" w:hAnsi="宋体" w:cs="宋体"/>
                <w:kern w:val="0"/>
                <w:sz w:val="24"/>
                <w:szCs w:val="24"/>
                <w:lang w:bidi="ar"/>
              </w:rPr>
              <w:t>19</w:t>
            </w:r>
            <w:r w:rsidRPr="00C1535C">
              <w:rPr>
                <w:rFonts w:ascii="宋体" w:eastAsia="宋体" w:hAnsi="宋体" w:cs="宋体" w:hint="eastAsia"/>
                <w:kern w:val="0"/>
                <w:sz w:val="24"/>
                <w:szCs w:val="24"/>
                <w:lang w:bidi="ar"/>
              </w:rPr>
              <w:t>.</w:t>
            </w:r>
            <w:r w:rsidRPr="00C1535C">
              <w:rPr>
                <w:rFonts w:ascii="宋体" w:eastAsia="宋体" w:hAnsi="宋体" w:cs="宋体"/>
                <w:kern w:val="0"/>
                <w:sz w:val="24"/>
                <w:szCs w:val="24"/>
                <w:lang w:bidi="ar"/>
              </w:rPr>
              <w:t>刷新率不劣于： 0-5440Hz可调；</w:t>
            </w:r>
            <w:r w:rsidRPr="00C1535C">
              <w:rPr>
                <w:rFonts w:ascii="宋体" w:eastAsia="宋体" w:hAnsi="宋体" w:cs="宋体" w:hint="eastAsia"/>
                <w:kern w:val="0"/>
                <w:sz w:val="24"/>
                <w:szCs w:val="24"/>
                <w:lang w:bidi="ar"/>
              </w:rPr>
              <w:br/>
            </w:r>
            <w:r w:rsidRPr="00C1535C">
              <w:rPr>
                <w:rFonts w:ascii="宋体" w:eastAsia="宋体" w:hAnsi="宋体" w:cs="宋体"/>
                <w:kern w:val="0"/>
                <w:sz w:val="24"/>
                <w:szCs w:val="24"/>
                <w:lang w:bidi="ar"/>
              </w:rPr>
              <w:t>20</w:t>
            </w:r>
            <w:r w:rsidRPr="00C1535C">
              <w:rPr>
                <w:rFonts w:ascii="宋体" w:eastAsia="宋体" w:hAnsi="宋体" w:cs="宋体" w:hint="eastAsia"/>
                <w:kern w:val="0"/>
                <w:sz w:val="24"/>
                <w:szCs w:val="24"/>
                <w:lang w:bidi="ar"/>
              </w:rPr>
              <w:t>.</w:t>
            </w:r>
            <w:r w:rsidRPr="00C1535C">
              <w:rPr>
                <w:rFonts w:ascii="宋体" w:eastAsia="宋体" w:hAnsi="宋体" w:cs="宋体"/>
                <w:kern w:val="0"/>
                <w:sz w:val="24"/>
                <w:szCs w:val="24"/>
                <w:lang w:bidi="ar"/>
              </w:rPr>
              <w:t xml:space="preserve"> </w:t>
            </w:r>
            <w:proofErr w:type="gramStart"/>
            <w:r w:rsidRPr="00C1535C">
              <w:rPr>
                <w:rFonts w:ascii="宋体" w:eastAsia="宋体" w:hAnsi="宋体" w:cs="宋体"/>
                <w:kern w:val="0"/>
                <w:sz w:val="24"/>
                <w:szCs w:val="24"/>
                <w:lang w:bidi="ar"/>
              </w:rPr>
              <w:t>换帧速度</w:t>
            </w:r>
            <w:proofErr w:type="gramEnd"/>
            <w:r w:rsidRPr="00C1535C">
              <w:rPr>
                <w:rFonts w:ascii="宋体" w:eastAsia="宋体" w:hAnsi="宋体" w:cs="宋体"/>
                <w:kern w:val="0"/>
                <w:sz w:val="24"/>
                <w:szCs w:val="24"/>
                <w:lang w:bidi="ar"/>
              </w:rPr>
              <w:t>不劣于: 60-240帧/秒可调;</w:t>
            </w:r>
            <w:r w:rsidRPr="00C1535C">
              <w:rPr>
                <w:rFonts w:ascii="宋体" w:eastAsia="宋体" w:hAnsi="宋体" w:cs="宋体" w:hint="eastAsia"/>
                <w:kern w:val="0"/>
                <w:sz w:val="24"/>
                <w:szCs w:val="24"/>
                <w:lang w:bidi="ar"/>
              </w:rPr>
              <w:br/>
              <w:t>21.校正：</w:t>
            </w:r>
            <w:r w:rsidRPr="00C1535C">
              <w:rPr>
                <w:rFonts w:ascii="宋体" w:eastAsia="宋体" w:hAnsi="宋体" w:cs="宋体" w:hint="eastAsia"/>
                <w:kern w:val="0"/>
                <w:sz w:val="24"/>
                <w:szCs w:val="24"/>
                <w:lang w:bidi="ar"/>
              </w:rPr>
              <w:br/>
              <w:t>1） 逐点校正功能支持单点亮度及色度校正，校正后亮度损失＜10%：</w:t>
            </w:r>
            <w:r w:rsidRPr="00C1535C">
              <w:rPr>
                <w:rFonts w:ascii="宋体" w:eastAsia="宋体" w:hAnsi="宋体" w:cs="宋体" w:hint="eastAsia"/>
                <w:kern w:val="0"/>
                <w:sz w:val="24"/>
                <w:szCs w:val="24"/>
                <w:lang w:bidi="ar"/>
              </w:rPr>
              <w:br/>
              <w:t>2） 自动GAMMA校正：支持 RGB Gamma 各自独立调节，解决低灰不均和色温偏移问题，让画面更加还原真实，自动 gamma 校正技术,通过构造非线性校正曲线和色坐标变换系数矩阵实现了显示效果的不断改善，各项重要指标如色彩还原性、色温调节范围、亮度均匀性、色度均匀性、刷新率、换帧频率等，均符合广电级标准；</w:t>
            </w:r>
            <w:r w:rsidRPr="00C1535C">
              <w:rPr>
                <w:rFonts w:ascii="宋体" w:eastAsia="宋体" w:hAnsi="宋体" w:cs="宋体" w:hint="eastAsia"/>
                <w:kern w:val="0"/>
                <w:sz w:val="24"/>
                <w:szCs w:val="24"/>
                <w:lang w:bidi="ar"/>
              </w:rPr>
              <w:br/>
              <w:t>3） 拼缝亮线暗线校正可从控制系统和结构设计两方面消除亮、暗线，彻底改善困扰 LED 显示屏安装精度造成的亮、暗线问题</w:t>
            </w:r>
            <w:r w:rsidRPr="00C1535C">
              <w:rPr>
                <w:rFonts w:ascii="宋体" w:eastAsia="宋体" w:hAnsi="宋体" w:cs="宋体" w:hint="eastAsia"/>
                <w:kern w:val="0"/>
                <w:sz w:val="24"/>
                <w:szCs w:val="24"/>
                <w:lang w:bidi="ar"/>
              </w:rPr>
              <w:br/>
              <w:t>4） 反</w:t>
            </w:r>
            <w:r w:rsidRPr="00C1535C">
              <w:rPr>
                <w:rStyle w:val="font31"/>
                <w:rFonts w:ascii="宋体" w:eastAsia="宋体" w:hAnsi="宋体"/>
                <w:color w:val="auto"/>
                <w:sz w:val="24"/>
                <w:szCs w:val="24"/>
                <w:lang w:bidi="ar"/>
              </w:rPr>
              <w:t>γ</w:t>
            </w:r>
            <w:r w:rsidRPr="00C1535C">
              <w:rPr>
                <w:rFonts w:ascii="宋体" w:eastAsia="宋体" w:hAnsi="宋体" w:cs="宋体" w:hint="eastAsia"/>
                <w:kern w:val="0"/>
                <w:sz w:val="24"/>
                <w:szCs w:val="24"/>
                <w:lang w:bidi="ar"/>
              </w:rPr>
              <w:t>校正曲线校正：具备20条以上可选择的y校正曲线,用户可根据要求自行调整；</w:t>
            </w:r>
            <w:r w:rsidRPr="00C1535C">
              <w:rPr>
                <w:rFonts w:ascii="宋体" w:eastAsia="宋体" w:hAnsi="宋体" w:cs="宋体" w:hint="eastAsia"/>
                <w:kern w:val="0"/>
                <w:sz w:val="24"/>
                <w:szCs w:val="24"/>
                <w:lang w:bidi="ar"/>
              </w:rPr>
              <w:br/>
              <w:t>22. 智能节电：带有智能（黑屏）带电功能，开启智能节电比没有开启节能50%以上；</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23.▲模组表面温升: 按GB4943.1-2011的规定进行，LED显示屏在满负荷工作10H后用测温计测试各可触及点温度，LED显示屏正常使用时在达到热平衡后，屏体结构的金属部分的温升应不超过25K，绝缘材料温升应不超过25K；</w:t>
            </w:r>
            <w:r w:rsidRPr="00C1535C">
              <w:rPr>
                <w:rFonts w:ascii="宋体" w:eastAsia="宋体" w:hAnsi="宋体" w:cs="宋体" w:hint="eastAsia"/>
                <w:kern w:val="0"/>
                <w:sz w:val="24"/>
                <w:szCs w:val="24"/>
                <w:lang w:bidi="ar"/>
              </w:rPr>
              <w:br/>
              <w:t xml:space="preserve">24. 平均无故障工作时间: ≥60000小时; </w:t>
            </w:r>
            <w:r w:rsidRPr="00C1535C">
              <w:rPr>
                <w:rFonts w:ascii="宋体" w:eastAsia="宋体" w:hAnsi="宋体" w:cs="宋体" w:hint="eastAsia"/>
                <w:kern w:val="0"/>
                <w:sz w:val="24"/>
                <w:szCs w:val="24"/>
                <w:lang w:bidi="ar"/>
              </w:rPr>
              <w:br/>
              <w:t>25. 绝缘电阻：电源插头或端子与外壳裸露金属</w:t>
            </w:r>
            <w:r w:rsidRPr="00C1535C">
              <w:rPr>
                <w:rFonts w:ascii="宋体" w:eastAsia="宋体" w:hAnsi="宋体" w:cs="宋体" w:hint="eastAsia"/>
                <w:kern w:val="0"/>
                <w:sz w:val="24"/>
                <w:szCs w:val="24"/>
                <w:lang w:bidi="ar"/>
              </w:rPr>
              <w:lastRenderedPageBreak/>
              <w:t>部件绝缘电阻在正常大气和湿热条件≥100M</w:t>
            </w:r>
            <w:r w:rsidRPr="00C1535C">
              <w:rPr>
                <w:rStyle w:val="font31"/>
                <w:rFonts w:ascii="宋体" w:eastAsia="宋体" w:hAnsi="宋体"/>
                <w:color w:val="auto"/>
                <w:sz w:val="24"/>
                <w:szCs w:val="24"/>
                <w:lang w:bidi="ar"/>
              </w:rPr>
              <w:t>Ω</w:t>
            </w:r>
            <w:r w:rsidRPr="00C1535C">
              <w:rPr>
                <w:rFonts w:ascii="宋体" w:eastAsia="宋体" w:hAnsi="宋体" w:cs="宋体" w:hint="eastAsia"/>
                <w:kern w:val="0"/>
                <w:sz w:val="24"/>
                <w:szCs w:val="24"/>
                <w:lang w:bidi="ar"/>
              </w:rPr>
              <w:t>，模组表面绝缘电阻≥5100M</w:t>
            </w:r>
            <w:r w:rsidRPr="00C1535C">
              <w:rPr>
                <w:rStyle w:val="font31"/>
                <w:rFonts w:ascii="宋体" w:eastAsia="宋体" w:hAnsi="宋体"/>
                <w:color w:val="auto"/>
                <w:sz w:val="24"/>
                <w:szCs w:val="24"/>
                <w:lang w:bidi="ar"/>
              </w:rPr>
              <w:t>Ω</w:t>
            </w:r>
            <w:r w:rsidRPr="00C1535C">
              <w:rPr>
                <w:rFonts w:ascii="宋体" w:eastAsia="宋体" w:hAnsi="宋体" w:cs="宋体" w:hint="eastAsia"/>
                <w:kern w:val="0"/>
                <w:sz w:val="24"/>
                <w:szCs w:val="24"/>
                <w:lang w:bidi="ar"/>
              </w:rPr>
              <w:t>；</w:t>
            </w:r>
            <w:r w:rsidRPr="00C1535C">
              <w:rPr>
                <w:rFonts w:ascii="宋体" w:eastAsia="宋体" w:hAnsi="宋体" w:cs="宋体" w:hint="eastAsia"/>
                <w:kern w:val="0"/>
                <w:sz w:val="24"/>
                <w:szCs w:val="24"/>
                <w:lang w:bidi="ar"/>
              </w:rPr>
              <w:br/>
              <w:t>26.开机保护功能：屏幕支持开机保护功能，内置智能开机延时模块，实现显示单元逐一延迟开机启动，有效防止同时开机造成大的电流冲击，引起显示单元损坏；屏幕连续工作200小时，不出现电路、机械、操作系统等故障;</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27.▲防护性能：</w:t>
            </w:r>
            <w:r w:rsidRPr="00C1535C">
              <w:rPr>
                <w:rFonts w:ascii="宋体" w:eastAsia="宋体" w:hAnsi="宋体" w:cs="宋体" w:hint="eastAsia"/>
                <w:b/>
                <w:bCs/>
                <w:kern w:val="0"/>
                <w:sz w:val="24"/>
                <w:szCs w:val="24"/>
                <w:lang w:bidi="ar"/>
              </w:rPr>
              <w:br/>
              <w:t>1） 模组防护通过具有完全防潮、防火、耐热、防尘、防腐蚀、防静电、防电击、防电磁干扰、抗雷击、防虫、抗震、抗风保护等功能测试；</w:t>
            </w:r>
            <w:r w:rsidRPr="00C1535C">
              <w:rPr>
                <w:rFonts w:ascii="宋体" w:eastAsia="宋体" w:hAnsi="宋体" w:cs="宋体" w:hint="eastAsia"/>
                <w:b/>
                <w:bCs/>
                <w:kern w:val="0"/>
                <w:sz w:val="24"/>
                <w:szCs w:val="24"/>
                <w:lang w:bidi="ar"/>
              </w:rPr>
              <w:br/>
              <w:t>2） 电气防护通过具有电源过压、过流、短路、断路、欠压保护、断电保护、超温负荷、温度控制、分布上电功能测试；</w:t>
            </w:r>
            <w:r w:rsidRPr="00C1535C">
              <w:rPr>
                <w:rFonts w:ascii="宋体" w:eastAsia="宋体" w:hAnsi="宋体" w:cs="宋体" w:hint="eastAsia"/>
                <w:b/>
                <w:bCs/>
                <w:kern w:val="0"/>
                <w:sz w:val="24"/>
                <w:szCs w:val="24"/>
                <w:lang w:bidi="ar"/>
              </w:rPr>
              <w:br/>
              <w:t>3） LED显示屏具有实时监控显示屏工作状态，支持高温、故障自动报警等功能，发生故障立即发送消息到指定邮箱；</w:t>
            </w:r>
            <w:r w:rsidRPr="00C1535C">
              <w:rPr>
                <w:rFonts w:ascii="宋体" w:eastAsia="宋体" w:hAnsi="宋体" w:cs="宋体" w:hint="eastAsia"/>
                <w:b/>
                <w:bCs/>
                <w:kern w:val="0"/>
                <w:sz w:val="24"/>
                <w:szCs w:val="24"/>
                <w:lang w:bidi="ar"/>
              </w:rPr>
              <w:br/>
            </w:r>
            <w:r w:rsidRPr="00C1535C">
              <w:rPr>
                <w:rFonts w:ascii="宋体" w:eastAsia="宋体" w:hAnsi="宋体" w:cs="宋体" w:hint="eastAsia"/>
                <w:kern w:val="0"/>
                <w:sz w:val="24"/>
                <w:szCs w:val="24"/>
                <w:lang w:bidi="ar"/>
              </w:rPr>
              <w:t>28. 防护等级：≥IP5X；</w:t>
            </w:r>
            <w:r w:rsidRPr="00C1535C">
              <w:rPr>
                <w:rFonts w:ascii="宋体" w:eastAsia="宋体" w:hAnsi="宋体" w:cs="宋体" w:hint="eastAsia"/>
                <w:kern w:val="0"/>
                <w:sz w:val="24"/>
                <w:szCs w:val="24"/>
                <w:lang w:bidi="ar"/>
              </w:rPr>
              <w:br/>
              <w:t>29.视网膜蓝光危害：按GB/T20145-2006灯和灯系统的光生物安全性，在测试距离200mm，对角线a=0.100cad，光照度E=65.41x条件下，视网膜蓝光危害LB=0.8e+01W.㎡/</w:t>
            </w:r>
            <w:proofErr w:type="spellStart"/>
            <w:r w:rsidRPr="00C1535C">
              <w:rPr>
                <w:rFonts w:ascii="宋体" w:eastAsia="宋体" w:hAnsi="宋体" w:cs="宋体" w:hint="eastAsia"/>
                <w:kern w:val="0"/>
                <w:sz w:val="24"/>
                <w:szCs w:val="24"/>
                <w:lang w:bidi="ar"/>
              </w:rPr>
              <w:t>sr</w:t>
            </w:r>
            <w:proofErr w:type="spellEnd"/>
            <w:r w:rsidRPr="00C1535C">
              <w:rPr>
                <w:rFonts w:ascii="宋体" w:eastAsia="宋体" w:hAnsi="宋体" w:cs="宋体" w:hint="eastAsia"/>
                <w:kern w:val="0"/>
                <w:sz w:val="24"/>
                <w:szCs w:val="24"/>
                <w:lang w:bidi="ar"/>
              </w:rPr>
              <w:t>,蓝光小于EB=0.4eW.㎡，无危险类。</w:t>
            </w:r>
            <w:r w:rsidRPr="00C1535C">
              <w:rPr>
                <w:rFonts w:ascii="宋体" w:eastAsia="宋体" w:hAnsi="宋体" w:cs="宋体" w:hint="eastAsia"/>
                <w:kern w:val="0"/>
                <w:sz w:val="24"/>
                <w:szCs w:val="24"/>
                <w:lang w:bidi="ar"/>
              </w:rPr>
              <w:br/>
              <w:t>依据GB/T20145-2006标准进行光生物安全及蓝光危害评估检测属无危害类，对样品发光器件(灯珠)蓝色光的波长进行测试，应在有害蓝光波长范围之外(400nm--450nm)，在8h(约30000s)曝中不造成光化学</w:t>
            </w:r>
            <w:proofErr w:type="gramStart"/>
            <w:r w:rsidRPr="00C1535C">
              <w:rPr>
                <w:rFonts w:ascii="宋体" w:eastAsia="宋体" w:hAnsi="宋体" w:cs="宋体" w:hint="eastAsia"/>
                <w:kern w:val="0"/>
                <w:sz w:val="24"/>
                <w:szCs w:val="24"/>
                <w:lang w:bidi="ar"/>
              </w:rPr>
              <w:t>整外危害</w:t>
            </w:r>
            <w:proofErr w:type="gramEnd"/>
            <w:r w:rsidRPr="00C1535C">
              <w:rPr>
                <w:rFonts w:ascii="宋体" w:eastAsia="宋体" w:hAnsi="宋体" w:cs="宋体" w:hint="eastAsia"/>
                <w:kern w:val="0"/>
                <w:sz w:val="24"/>
                <w:szCs w:val="24"/>
                <w:lang w:bidi="ar"/>
              </w:rPr>
              <w:t>（ES)，在 1000s(约16min)内不造成</w:t>
            </w:r>
            <w:proofErr w:type="gramStart"/>
            <w:r w:rsidRPr="00C1535C">
              <w:rPr>
                <w:rFonts w:ascii="宋体" w:eastAsia="宋体" w:hAnsi="宋体" w:cs="宋体" w:hint="eastAsia"/>
                <w:kern w:val="0"/>
                <w:sz w:val="24"/>
                <w:szCs w:val="24"/>
                <w:lang w:bidi="ar"/>
              </w:rPr>
              <w:t>近整外危害</w:t>
            </w:r>
            <w:proofErr w:type="gramEnd"/>
            <w:r w:rsidRPr="00C1535C">
              <w:rPr>
                <w:rFonts w:ascii="宋体" w:eastAsia="宋体" w:hAnsi="宋体" w:cs="宋体" w:hint="eastAsia"/>
                <w:kern w:val="0"/>
                <w:sz w:val="24"/>
                <w:szCs w:val="24"/>
                <w:lang w:bidi="ar"/>
              </w:rPr>
              <w:t xml:space="preserve">(EUVA)，并在10000s(约 </w:t>
            </w:r>
            <w:r w:rsidRPr="00C1535C">
              <w:rPr>
                <w:rFonts w:ascii="宋体" w:eastAsia="宋体" w:hAnsi="宋体" w:cs="宋体" w:hint="eastAsia"/>
                <w:kern w:val="0"/>
                <w:sz w:val="24"/>
                <w:szCs w:val="24"/>
                <w:lang w:bidi="ar"/>
              </w:rPr>
              <w:lastRenderedPageBreak/>
              <w:t>2.8h)内不造成对视网膜蓝光危害(LB)，并在10s内不造成对视网膜热危害(LR)，且在 1000s内不造成对眼睛的红外辐射危害(EIR)，RGO无危害，蓝光危害安全系数</w:t>
            </w:r>
            <w:proofErr w:type="gramStart"/>
            <w:r w:rsidRPr="00C1535C">
              <w:rPr>
                <w:rFonts w:ascii="宋体" w:eastAsia="宋体" w:hAnsi="宋体" w:cs="宋体" w:hint="eastAsia"/>
                <w:kern w:val="0"/>
                <w:sz w:val="24"/>
                <w:szCs w:val="24"/>
                <w:lang w:bidi="ar"/>
              </w:rPr>
              <w:t>须达无危害</w:t>
            </w:r>
            <w:proofErr w:type="gramEnd"/>
            <w:r w:rsidRPr="00C1535C">
              <w:rPr>
                <w:rFonts w:ascii="宋体" w:eastAsia="宋体" w:hAnsi="宋体" w:cs="宋体" w:hint="eastAsia"/>
                <w:kern w:val="0"/>
                <w:sz w:val="24"/>
                <w:szCs w:val="24"/>
                <w:lang w:bidi="ar"/>
              </w:rPr>
              <w:t>等级 LB≤1w.m—2.sr-1；</w:t>
            </w:r>
            <w:r w:rsidRPr="00C1535C">
              <w:rPr>
                <w:rFonts w:ascii="宋体" w:eastAsia="宋体" w:hAnsi="宋体" w:cs="宋体" w:hint="eastAsia"/>
                <w:kern w:val="0"/>
                <w:sz w:val="24"/>
                <w:szCs w:val="24"/>
                <w:lang w:bidi="ar"/>
              </w:rPr>
              <w:br/>
              <w:t>30. EMC（电磁兼容）：通过B级：150kHz～30MHz电源端子骚扰电压；30MHz～1000MHz辐射骚扰；</w:t>
            </w:r>
            <w:r w:rsidRPr="00C1535C">
              <w:rPr>
                <w:rFonts w:ascii="宋体" w:eastAsia="宋体" w:hAnsi="宋体" w:cs="宋体" w:hint="eastAsia"/>
                <w:kern w:val="0"/>
                <w:sz w:val="24"/>
                <w:szCs w:val="24"/>
                <w:lang w:bidi="ar"/>
              </w:rPr>
              <w:br/>
              <w:t>31.除湿功能：超过1周时间没有使用屏体，屏体可开启除湿功能，使屏体从10%到100%亮度逐步显示，达到排除LED</w:t>
            </w:r>
            <w:proofErr w:type="gramStart"/>
            <w:r w:rsidRPr="00C1535C">
              <w:rPr>
                <w:rFonts w:ascii="宋体" w:eastAsia="宋体" w:hAnsi="宋体" w:cs="宋体" w:hint="eastAsia"/>
                <w:kern w:val="0"/>
                <w:sz w:val="24"/>
                <w:szCs w:val="24"/>
                <w:lang w:bidi="ar"/>
              </w:rPr>
              <w:t>灯内部</w:t>
            </w:r>
            <w:proofErr w:type="gramEnd"/>
            <w:r w:rsidRPr="00C1535C">
              <w:rPr>
                <w:rFonts w:ascii="宋体" w:eastAsia="宋体" w:hAnsi="宋体" w:cs="宋体" w:hint="eastAsia"/>
                <w:kern w:val="0"/>
                <w:sz w:val="24"/>
                <w:szCs w:val="24"/>
                <w:lang w:bidi="ar"/>
              </w:rPr>
              <w:t>湿气效果以保护LED灯；</w:t>
            </w:r>
            <w:r w:rsidRPr="00C1535C">
              <w:rPr>
                <w:rFonts w:ascii="宋体" w:eastAsia="宋体" w:hAnsi="宋体" w:cs="宋体" w:hint="eastAsia"/>
                <w:kern w:val="0"/>
                <w:sz w:val="24"/>
                <w:szCs w:val="24"/>
                <w:lang w:bidi="ar"/>
              </w:rPr>
              <w:br/>
              <w:t>32.阻燃性能：通过GB/T 2408-2008；GB/T 5169.16-2008；GB/T 4943.1-2011；UL94-2016标准测试，PCB、面罩、模</w:t>
            </w:r>
            <w:proofErr w:type="gramStart"/>
            <w:r w:rsidRPr="00C1535C">
              <w:rPr>
                <w:rFonts w:ascii="宋体" w:eastAsia="宋体" w:hAnsi="宋体" w:cs="宋体" w:hint="eastAsia"/>
                <w:kern w:val="0"/>
                <w:sz w:val="24"/>
                <w:szCs w:val="24"/>
                <w:lang w:bidi="ar"/>
              </w:rPr>
              <w:t>组整体</w:t>
            </w:r>
            <w:proofErr w:type="gramEnd"/>
            <w:r w:rsidRPr="00C1535C">
              <w:rPr>
                <w:rFonts w:ascii="宋体" w:eastAsia="宋体" w:hAnsi="宋体" w:cs="宋体" w:hint="eastAsia"/>
                <w:kern w:val="0"/>
                <w:sz w:val="24"/>
                <w:szCs w:val="24"/>
                <w:lang w:bidi="ar"/>
              </w:rPr>
              <w:t>单元阻燃V-0级；</w:t>
            </w:r>
            <w:r w:rsidRPr="00C1535C">
              <w:rPr>
                <w:rFonts w:ascii="宋体" w:eastAsia="宋体" w:hAnsi="宋体" w:cs="宋体" w:hint="eastAsia"/>
                <w:kern w:val="0"/>
                <w:sz w:val="24"/>
                <w:szCs w:val="24"/>
                <w:lang w:bidi="ar"/>
              </w:rPr>
              <w:br/>
              <w:t>33.显示性能：搭配 HDR 系统</w:t>
            </w:r>
            <w:proofErr w:type="gramStart"/>
            <w:r w:rsidRPr="00C1535C">
              <w:rPr>
                <w:rFonts w:ascii="宋体" w:eastAsia="宋体" w:hAnsi="宋体" w:cs="宋体" w:hint="eastAsia"/>
                <w:kern w:val="0"/>
                <w:sz w:val="24"/>
                <w:szCs w:val="24"/>
                <w:lang w:bidi="ar"/>
              </w:rPr>
              <w:t>卡依据</w:t>
            </w:r>
            <w:proofErr w:type="gramEnd"/>
            <w:r w:rsidRPr="00C1535C">
              <w:rPr>
                <w:rFonts w:ascii="宋体" w:eastAsia="宋体" w:hAnsi="宋体" w:cs="宋体" w:hint="eastAsia"/>
                <w:kern w:val="0"/>
                <w:sz w:val="24"/>
                <w:szCs w:val="24"/>
                <w:lang w:bidi="ar"/>
              </w:rPr>
              <w:t>CESI/TS 008-2019标准，支持HDR高动态光照渲染技术实现高动态范围图像显示效果，支持 20BIT 精细灰度，</w:t>
            </w:r>
            <w:proofErr w:type="gramStart"/>
            <w:r w:rsidRPr="00C1535C">
              <w:rPr>
                <w:rFonts w:ascii="宋体" w:eastAsia="宋体" w:hAnsi="宋体" w:cs="宋体" w:hint="eastAsia"/>
                <w:kern w:val="0"/>
                <w:sz w:val="24"/>
                <w:szCs w:val="24"/>
                <w:lang w:bidi="ar"/>
              </w:rPr>
              <w:t>色域</w:t>
            </w:r>
            <w:proofErr w:type="gramEnd"/>
            <w:r w:rsidRPr="00C1535C">
              <w:rPr>
                <w:rFonts w:ascii="宋体" w:eastAsia="宋体" w:hAnsi="宋体" w:cs="宋体" w:hint="eastAsia"/>
                <w:kern w:val="0"/>
                <w:sz w:val="24"/>
                <w:szCs w:val="24"/>
                <w:lang w:bidi="ar"/>
              </w:rPr>
              <w:t xml:space="preserve"> 120%覆盖全面达到≥DCI-P2 标准,超万亿色彩表现能力；</w:t>
            </w:r>
            <w:r w:rsidRPr="00C1535C">
              <w:rPr>
                <w:rFonts w:ascii="宋体" w:eastAsia="宋体" w:hAnsi="宋体" w:cs="宋体" w:hint="eastAsia"/>
                <w:kern w:val="0"/>
                <w:sz w:val="24"/>
                <w:szCs w:val="24"/>
                <w:lang w:bidi="ar"/>
              </w:rPr>
              <w:br/>
              <w:t>34. 显示模式调节：具有一键模式切换功能，支持鬼影消除、</w:t>
            </w:r>
            <w:proofErr w:type="gramStart"/>
            <w:r w:rsidRPr="00C1535C">
              <w:rPr>
                <w:rFonts w:ascii="宋体" w:eastAsia="宋体" w:hAnsi="宋体" w:cs="宋体" w:hint="eastAsia"/>
                <w:kern w:val="0"/>
                <w:sz w:val="24"/>
                <w:szCs w:val="24"/>
                <w:lang w:bidi="ar"/>
              </w:rPr>
              <w:t>第一扫偏暗</w:t>
            </w:r>
            <w:proofErr w:type="gramEnd"/>
            <w:r w:rsidRPr="00C1535C">
              <w:rPr>
                <w:rFonts w:ascii="宋体" w:eastAsia="宋体" w:hAnsi="宋体" w:cs="宋体" w:hint="eastAsia"/>
                <w:kern w:val="0"/>
                <w:sz w:val="24"/>
                <w:szCs w:val="24"/>
                <w:lang w:bidi="ar"/>
              </w:rPr>
              <w:t>消除、</w:t>
            </w:r>
            <w:proofErr w:type="gramStart"/>
            <w:r w:rsidRPr="00C1535C">
              <w:rPr>
                <w:rFonts w:ascii="宋体" w:eastAsia="宋体" w:hAnsi="宋体" w:cs="宋体" w:hint="eastAsia"/>
                <w:kern w:val="0"/>
                <w:sz w:val="24"/>
                <w:szCs w:val="24"/>
                <w:lang w:bidi="ar"/>
              </w:rPr>
              <w:t>低灰偏色</w:t>
            </w:r>
            <w:proofErr w:type="gramEnd"/>
            <w:r w:rsidRPr="00C1535C">
              <w:rPr>
                <w:rFonts w:ascii="宋体" w:eastAsia="宋体" w:hAnsi="宋体" w:cs="宋体" w:hint="eastAsia"/>
                <w:kern w:val="0"/>
                <w:sz w:val="24"/>
                <w:szCs w:val="24"/>
                <w:lang w:bidi="ar"/>
              </w:rPr>
              <w:t>补偿、</w:t>
            </w:r>
            <w:proofErr w:type="gramStart"/>
            <w:r w:rsidRPr="00C1535C">
              <w:rPr>
                <w:rFonts w:ascii="宋体" w:eastAsia="宋体" w:hAnsi="宋体" w:cs="宋体" w:hint="eastAsia"/>
                <w:kern w:val="0"/>
                <w:sz w:val="24"/>
                <w:szCs w:val="24"/>
                <w:lang w:bidi="ar"/>
              </w:rPr>
              <w:t>低灰横条纹</w:t>
            </w:r>
            <w:proofErr w:type="gramEnd"/>
            <w:r w:rsidRPr="00C1535C">
              <w:rPr>
                <w:rFonts w:ascii="宋体" w:eastAsia="宋体" w:hAnsi="宋体" w:cs="宋体" w:hint="eastAsia"/>
                <w:kern w:val="0"/>
                <w:sz w:val="24"/>
                <w:szCs w:val="24"/>
                <w:lang w:bidi="ar"/>
              </w:rPr>
              <w:t>消除、慢速开启、十字架消除、去除坏点、毛毛虫消除、余辉消除、缓慢变亮功能，支持2D/3D兼容；</w:t>
            </w:r>
            <w:r w:rsidRPr="00C1535C">
              <w:rPr>
                <w:rFonts w:ascii="宋体" w:eastAsia="宋体" w:hAnsi="宋体" w:cs="宋体" w:hint="eastAsia"/>
                <w:kern w:val="0"/>
                <w:sz w:val="24"/>
                <w:szCs w:val="24"/>
                <w:lang w:bidi="ar"/>
              </w:rPr>
              <w:br/>
              <w:t>35.视频信号：信号支持PAL、NTSC、SECAM；支持HDMI、DVI、VGA、SDI、CVBS（模拟视频）、CVBS四分割（模拟）信号格式输入，全高清1080P（FHD）；</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36. ▲LED显示屏制造商具有LED显示屏故障自诊断及检测排查系统软件著作权证书、智能火警</w:t>
            </w:r>
            <w:r w:rsidRPr="00C1535C">
              <w:rPr>
                <w:rFonts w:ascii="宋体" w:eastAsia="宋体" w:hAnsi="宋体" w:cs="宋体" w:hint="eastAsia"/>
                <w:b/>
                <w:bCs/>
                <w:kern w:val="0"/>
                <w:sz w:val="24"/>
                <w:szCs w:val="24"/>
                <w:lang w:bidi="ar"/>
              </w:rPr>
              <w:lastRenderedPageBreak/>
              <w:t>预警监控管理软件著作权证书、信息安全违法智能检测系统软件著作权证书；</w:t>
            </w:r>
            <w:r w:rsidRPr="00C1535C">
              <w:rPr>
                <w:rFonts w:ascii="宋体" w:eastAsia="宋体" w:hAnsi="宋体" w:cs="宋体" w:hint="eastAsia"/>
                <w:kern w:val="0"/>
                <w:sz w:val="24"/>
                <w:szCs w:val="24"/>
                <w:lang w:bidi="ar"/>
              </w:rPr>
              <w:br/>
              <w:t>37. 5-35项需提供国家认可的检验机构出具的承检范围包括本投标型号产品的检测报告复印件并加盖生产制造厂商公章</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2DFBF0"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33.18</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26FD8E"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m²</w:t>
            </w:r>
          </w:p>
        </w:tc>
      </w:tr>
      <w:tr w:rsidR="00C1535C" w:rsidRPr="00C1535C" w14:paraId="392CE04D"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9E16FB"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2</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45D0B"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箱体</w:t>
            </w:r>
          </w:p>
        </w:tc>
        <w:tc>
          <w:tcPr>
            <w:tcW w:w="514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0FD2623D"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前维护标准压铸铝箱体</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0F7FBA"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33.18</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A3B39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m²</w:t>
            </w:r>
          </w:p>
        </w:tc>
      </w:tr>
      <w:tr w:rsidR="00C1535C" w:rsidRPr="00C1535C" w14:paraId="578965CC"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A5B1E8"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3</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A6D325"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接收卡</w:t>
            </w:r>
          </w:p>
        </w:tc>
        <w:tc>
          <w:tcPr>
            <w:tcW w:w="514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7EFEFF50"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1.集成12个HUB75，无需再配转接板；</w:t>
            </w:r>
            <w:r w:rsidRPr="00C1535C">
              <w:rPr>
                <w:rFonts w:ascii="宋体" w:eastAsia="宋体" w:hAnsi="宋体" w:cs="宋体" w:hint="eastAsia"/>
                <w:kern w:val="0"/>
                <w:sz w:val="24"/>
                <w:szCs w:val="24"/>
                <w:lang w:bidi="ar"/>
              </w:rPr>
              <w:br/>
              <w:t>2.单卡</w:t>
            </w:r>
            <w:proofErr w:type="gramStart"/>
            <w:r w:rsidRPr="00C1535C">
              <w:rPr>
                <w:rFonts w:ascii="宋体" w:eastAsia="宋体" w:hAnsi="宋体" w:cs="宋体" w:hint="eastAsia"/>
                <w:kern w:val="0"/>
                <w:sz w:val="24"/>
                <w:szCs w:val="24"/>
                <w:lang w:bidi="ar"/>
              </w:rPr>
              <w:t>最大带载</w:t>
            </w:r>
            <w:proofErr w:type="gramEnd"/>
            <w:r w:rsidRPr="00C1535C">
              <w:rPr>
                <w:rFonts w:ascii="宋体" w:eastAsia="宋体" w:hAnsi="宋体" w:cs="宋体" w:hint="eastAsia"/>
                <w:kern w:val="0"/>
                <w:sz w:val="24"/>
                <w:szCs w:val="24"/>
                <w:lang w:bidi="ar"/>
              </w:rPr>
              <w:t>192×1024像素，最多支持24组并行数据；</w:t>
            </w:r>
            <w:r w:rsidRPr="00C1535C">
              <w:rPr>
                <w:rFonts w:ascii="宋体" w:eastAsia="宋体" w:hAnsi="宋体" w:cs="宋体" w:hint="eastAsia"/>
                <w:kern w:val="0"/>
                <w:sz w:val="24"/>
                <w:szCs w:val="24"/>
                <w:lang w:bidi="ar"/>
              </w:rPr>
              <w:br/>
              <w:t>3.支持8bit色深视频源输入输出，单色灰阶为256，可搭配出16777216种混合色彩；</w:t>
            </w:r>
            <w:r w:rsidRPr="00C1535C">
              <w:rPr>
                <w:rFonts w:ascii="宋体" w:eastAsia="宋体" w:hAnsi="宋体" w:cs="宋体" w:hint="eastAsia"/>
                <w:kern w:val="0"/>
                <w:sz w:val="24"/>
                <w:szCs w:val="24"/>
                <w:lang w:bidi="ar"/>
              </w:rPr>
              <w:br/>
              <w:t>4.</w:t>
            </w:r>
            <w:proofErr w:type="gramStart"/>
            <w:r w:rsidRPr="00C1535C">
              <w:rPr>
                <w:rFonts w:ascii="宋体" w:eastAsia="宋体" w:hAnsi="宋体" w:cs="宋体" w:hint="eastAsia"/>
                <w:kern w:val="0"/>
                <w:sz w:val="24"/>
                <w:szCs w:val="24"/>
                <w:lang w:bidi="ar"/>
              </w:rPr>
              <w:t>支持自适应帧率技术</w:t>
            </w:r>
            <w:proofErr w:type="gramEnd"/>
            <w:r w:rsidRPr="00C1535C">
              <w:rPr>
                <w:rFonts w:ascii="宋体" w:eastAsia="宋体" w:hAnsi="宋体" w:cs="宋体" w:hint="eastAsia"/>
                <w:kern w:val="0"/>
                <w:sz w:val="24"/>
                <w:szCs w:val="24"/>
                <w:lang w:bidi="ar"/>
              </w:rPr>
              <w:t>，不仅支持23.98/24/29.97/30/50/59.94/60Hz常规及非整数帧率，还可输出显示120/240Hz</w:t>
            </w:r>
            <w:proofErr w:type="gramStart"/>
            <w:r w:rsidRPr="00C1535C">
              <w:rPr>
                <w:rFonts w:ascii="宋体" w:eastAsia="宋体" w:hAnsi="宋体" w:cs="宋体" w:hint="eastAsia"/>
                <w:kern w:val="0"/>
                <w:sz w:val="24"/>
                <w:szCs w:val="24"/>
                <w:lang w:bidi="ar"/>
              </w:rPr>
              <w:t>高帧率画面</w:t>
            </w:r>
            <w:proofErr w:type="gramEnd"/>
            <w:r w:rsidRPr="00C1535C">
              <w:rPr>
                <w:rFonts w:ascii="宋体" w:eastAsia="宋体" w:hAnsi="宋体" w:cs="宋体" w:hint="eastAsia"/>
                <w:kern w:val="0"/>
                <w:sz w:val="24"/>
                <w:szCs w:val="24"/>
                <w:lang w:bidi="ar"/>
              </w:rPr>
              <w:t>，大幅提升画面流畅度、减少拖影；</w:t>
            </w:r>
            <w:r w:rsidRPr="00C1535C">
              <w:rPr>
                <w:rFonts w:ascii="宋体" w:eastAsia="宋体" w:hAnsi="宋体" w:cs="宋体" w:hint="eastAsia"/>
                <w:kern w:val="0"/>
                <w:sz w:val="24"/>
                <w:szCs w:val="24"/>
                <w:lang w:bidi="ar"/>
              </w:rPr>
              <w:br/>
              <w:t>5.支持色温调节，提供调整色温，即饱和度调节，增强画面表现力；</w:t>
            </w:r>
            <w:r w:rsidRPr="00C1535C">
              <w:rPr>
                <w:rFonts w:ascii="宋体" w:eastAsia="宋体" w:hAnsi="宋体" w:cs="宋体" w:hint="eastAsia"/>
                <w:kern w:val="0"/>
                <w:sz w:val="24"/>
                <w:szCs w:val="24"/>
                <w:lang w:bidi="ar"/>
              </w:rPr>
              <w:br/>
              <w:t>6.</w:t>
            </w:r>
            <w:proofErr w:type="gramStart"/>
            <w:r w:rsidRPr="00C1535C">
              <w:rPr>
                <w:rFonts w:ascii="宋体" w:eastAsia="宋体" w:hAnsi="宋体" w:cs="宋体" w:hint="eastAsia"/>
                <w:kern w:val="0"/>
                <w:sz w:val="24"/>
                <w:szCs w:val="24"/>
                <w:lang w:bidi="ar"/>
              </w:rPr>
              <w:t>支持低亮高</w:t>
            </w:r>
            <w:proofErr w:type="gramEnd"/>
            <w:r w:rsidRPr="00C1535C">
              <w:rPr>
                <w:rFonts w:ascii="宋体" w:eastAsia="宋体" w:hAnsi="宋体" w:cs="宋体" w:hint="eastAsia"/>
                <w:kern w:val="0"/>
                <w:sz w:val="24"/>
                <w:szCs w:val="24"/>
                <w:lang w:bidi="ar"/>
              </w:rPr>
              <w:t>灰；</w:t>
            </w:r>
            <w:r w:rsidRPr="00C1535C">
              <w:rPr>
                <w:rFonts w:ascii="宋体" w:eastAsia="宋体" w:hAnsi="宋体" w:cs="宋体" w:hint="eastAsia"/>
                <w:kern w:val="0"/>
                <w:sz w:val="24"/>
                <w:szCs w:val="24"/>
                <w:lang w:bidi="ar"/>
              </w:rPr>
              <w:br/>
              <w:t>7.支持亮色度逐点校正，能有效消除灯点色差，保证整屏的颜色亮度的均匀性和一致性，提升整体显示效果；</w:t>
            </w:r>
            <w:r w:rsidRPr="00C1535C">
              <w:rPr>
                <w:rFonts w:ascii="宋体" w:eastAsia="宋体" w:hAnsi="宋体" w:cs="宋体" w:hint="eastAsia"/>
                <w:kern w:val="0"/>
                <w:sz w:val="24"/>
                <w:szCs w:val="24"/>
                <w:lang w:bidi="ar"/>
              </w:rPr>
              <w:br/>
              <w:t>8.支持箱体标定和快速标序；</w:t>
            </w:r>
            <w:r w:rsidRPr="00C1535C">
              <w:rPr>
                <w:rFonts w:ascii="宋体" w:eastAsia="宋体" w:hAnsi="宋体" w:cs="宋体" w:hint="eastAsia"/>
                <w:kern w:val="0"/>
                <w:sz w:val="24"/>
                <w:szCs w:val="24"/>
                <w:lang w:bidi="ar"/>
              </w:rPr>
              <w:br/>
              <w:t>9.支持画面旋转，单个箱体画面以90°/180°/270°角度进行旋转，配合部分主控可实现单箱体画面任意角度旋转显示；</w:t>
            </w:r>
            <w:r w:rsidRPr="00C1535C">
              <w:rPr>
                <w:rFonts w:ascii="宋体" w:eastAsia="宋体" w:hAnsi="宋体" w:cs="宋体" w:hint="eastAsia"/>
                <w:kern w:val="0"/>
                <w:sz w:val="24"/>
                <w:szCs w:val="24"/>
                <w:lang w:bidi="ar"/>
              </w:rPr>
              <w:br/>
              <w:t>10.支持数据偏移，支持误码侦测；</w:t>
            </w:r>
            <w:r w:rsidRPr="00C1535C">
              <w:rPr>
                <w:rFonts w:ascii="宋体" w:eastAsia="宋体" w:hAnsi="宋体" w:cs="宋体" w:hint="eastAsia"/>
                <w:kern w:val="0"/>
                <w:sz w:val="24"/>
                <w:szCs w:val="24"/>
                <w:lang w:bidi="ar"/>
              </w:rPr>
              <w:br/>
              <w:t>11.支持环路备份，支持固件备份；</w:t>
            </w:r>
            <w:r w:rsidRPr="00C1535C">
              <w:rPr>
                <w:rFonts w:ascii="宋体" w:eastAsia="宋体" w:hAnsi="宋体" w:cs="宋体" w:hint="eastAsia"/>
                <w:kern w:val="0"/>
                <w:sz w:val="24"/>
                <w:szCs w:val="24"/>
                <w:lang w:bidi="ar"/>
              </w:rPr>
              <w:br/>
              <w:t>12.通过对伽马表算法的优化，使得显示屏在降低亮度时能保持灰阶的完整无损失、完美显示，呈</w:t>
            </w:r>
            <w:r w:rsidRPr="00C1535C">
              <w:rPr>
                <w:rFonts w:ascii="宋体" w:eastAsia="宋体" w:hAnsi="宋体" w:cs="宋体" w:hint="eastAsia"/>
                <w:kern w:val="0"/>
                <w:sz w:val="24"/>
                <w:szCs w:val="24"/>
                <w:lang w:bidi="ar"/>
              </w:rPr>
              <w:lastRenderedPageBreak/>
              <w:t>现低亮度高灰阶的显示效果；</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13.▲为使画面显示效果更加完美，保持整屏一致性，控制系统具有修缝、十字修复功能，（LED显示屏十字线修复软件著作权证书及LED显示屏专业</w:t>
            </w:r>
            <w:proofErr w:type="gramStart"/>
            <w:r w:rsidRPr="00C1535C">
              <w:rPr>
                <w:rFonts w:ascii="宋体" w:eastAsia="宋体" w:hAnsi="宋体" w:cs="宋体" w:hint="eastAsia"/>
                <w:b/>
                <w:bCs/>
                <w:kern w:val="0"/>
                <w:sz w:val="24"/>
                <w:szCs w:val="24"/>
                <w:lang w:bidi="ar"/>
              </w:rPr>
              <w:t>修缝软件</w:t>
            </w:r>
            <w:proofErr w:type="gramEnd"/>
            <w:r w:rsidRPr="00C1535C">
              <w:rPr>
                <w:rFonts w:ascii="宋体" w:eastAsia="宋体" w:hAnsi="宋体" w:cs="宋体" w:hint="eastAsia"/>
                <w:b/>
                <w:bCs/>
                <w:kern w:val="0"/>
                <w:sz w:val="24"/>
                <w:szCs w:val="24"/>
                <w:lang w:bidi="ar"/>
              </w:rPr>
              <w:t>著作证书两种证明文件，复印件加盖制造商公章）。</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95AE3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72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48CA65"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张</w:t>
            </w:r>
          </w:p>
        </w:tc>
      </w:tr>
      <w:tr w:rsidR="00C1535C" w:rsidRPr="00C1535C" w14:paraId="19C22F0D"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132C88"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4</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04D0C"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视频处理器</w:t>
            </w:r>
          </w:p>
        </w:tc>
        <w:tc>
          <w:tcPr>
            <w:tcW w:w="514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67B8B7EC"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sz w:val="24"/>
                <w:szCs w:val="24"/>
              </w:rPr>
              <w:t>1.最大4096X2160@60Hz 输入分辨率；</w:t>
            </w:r>
          </w:p>
          <w:p w14:paraId="3474CE99"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sz w:val="24"/>
                <w:szCs w:val="24"/>
              </w:rPr>
              <w:t>2.</w:t>
            </w:r>
            <w:proofErr w:type="gramStart"/>
            <w:r w:rsidRPr="00C1535C">
              <w:rPr>
                <w:rFonts w:ascii="宋体" w:eastAsia="宋体" w:hAnsi="宋体" w:cs="宋体" w:hint="eastAsia"/>
                <w:sz w:val="24"/>
                <w:szCs w:val="24"/>
              </w:rPr>
              <w:t>最大带载</w:t>
            </w:r>
            <w:proofErr w:type="gramEnd"/>
            <w:r w:rsidRPr="00C1535C">
              <w:rPr>
                <w:rFonts w:ascii="宋体" w:eastAsia="宋体" w:hAnsi="宋体" w:cs="宋体" w:hint="eastAsia"/>
                <w:sz w:val="24"/>
                <w:szCs w:val="24"/>
              </w:rPr>
              <w:t>1048</w:t>
            </w:r>
            <w:proofErr w:type="gramStart"/>
            <w:r w:rsidRPr="00C1535C">
              <w:rPr>
                <w:rFonts w:ascii="宋体" w:eastAsia="宋体" w:hAnsi="宋体" w:cs="宋体" w:hint="eastAsia"/>
                <w:sz w:val="24"/>
                <w:szCs w:val="24"/>
              </w:rPr>
              <w:t>万像</w:t>
            </w:r>
            <w:proofErr w:type="gramEnd"/>
            <w:r w:rsidRPr="00C1535C">
              <w:rPr>
                <w:rFonts w:ascii="宋体" w:eastAsia="宋体" w:hAnsi="宋体" w:cs="宋体" w:hint="eastAsia"/>
                <w:sz w:val="24"/>
                <w:szCs w:val="24"/>
              </w:rPr>
              <w:t>素，16路千兆网口输出；</w:t>
            </w:r>
          </w:p>
          <w:p w14:paraId="002692B6"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sz w:val="24"/>
                <w:szCs w:val="24"/>
              </w:rPr>
              <w:t>3.最宽16384像素点或最高8192像素点；</w:t>
            </w:r>
          </w:p>
          <w:p w14:paraId="62D6FC66"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sz w:val="24"/>
                <w:szCs w:val="24"/>
              </w:rPr>
              <w:t>4.支持6路信号输入:1xHDMI2.0，1xDP1.2，2xHDMI1.4，2xDVI；</w:t>
            </w:r>
          </w:p>
          <w:p w14:paraId="6C9DBC4E"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sz w:val="24"/>
                <w:szCs w:val="24"/>
              </w:rPr>
              <w:t>5.支持视频同步锁相技术；</w:t>
            </w:r>
          </w:p>
          <w:p w14:paraId="7A4DF019"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sz w:val="24"/>
                <w:szCs w:val="24"/>
              </w:rPr>
              <w:t>6.支持1路独立音频输入，1路独立音频输出；</w:t>
            </w:r>
          </w:p>
          <w:p w14:paraId="1B00E15A"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sz w:val="24"/>
                <w:szCs w:val="24"/>
              </w:rPr>
              <w:t>7.支持6画面显示，位置、大小可自由调节；</w:t>
            </w:r>
          </w:p>
          <w:p w14:paraId="0BD1ED53"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sz w:val="24"/>
                <w:szCs w:val="24"/>
              </w:rPr>
              <w:t>8.支持视频信号任意切换，裁剪，拼接，缩放；</w:t>
            </w:r>
          </w:p>
          <w:p w14:paraId="0F8A4267"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sz w:val="24"/>
                <w:szCs w:val="24"/>
              </w:rPr>
              <w:t>9.支持HDCP高带宽数字内容保护技术；</w:t>
            </w:r>
          </w:p>
          <w:p w14:paraId="46221434"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sz w:val="24"/>
                <w:szCs w:val="24"/>
              </w:rPr>
              <w:t>10.支持亮度和色温调节；</w:t>
            </w:r>
          </w:p>
          <w:p w14:paraId="246DDDDE"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sz w:val="24"/>
                <w:szCs w:val="24"/>
              </w:rPr>
              <w:t>11.</w:t>
            </w:r>
            <w:proofErr w:type="gramStart"/>
            <w:r w:rsidRPr="00C1535C">
              <w:rPr>
                <w:rFonts w:ascii="宋体" w:eastAsia="宋体" w:hAnsi="宋体" w:cs="宋体" w:hint="eastAsia"/>
                <w:sz w:val="24"/>
                <w:szCs w:val="24"/>
              </w:rPr>
              <w:t>支持低亮高</w:t>
            </w:r>
            <w:proofErr w:type="gramEnd"/>
            <w:r w:rsidRPr="00C1535C">
              <w:rPr>
                <w:rFonts w:ascii="宋体" w:eastAsia="宋体" w:hAnsi="宋体" w:cs="宋体" w:hint="eastAsia"/>
                <w:sz w:val="24"/>
                <w:szCs w:val="24"/>
              </w:rPr>
              <w:t>灰，能有效地保持</w:t>
            </w:r>
            <w:proofErr w:type="gramStart"/>
            <w:r w:rsidRPr="00C1535C">
              <w:rPr>
                <w:rFonts w:ascii="宋体" w:eastAsia="宋体" w:hAnsi="宋体" w:cs="宋体" w:hint="eastAsia"/>
                <w:sz w:val="24"/>
                <w:szCs w:val="24"/>
              </w:rPr>
              <w:t>低亮下</w:t>
            </w:r>
            <w:proofErr w:type="gramEnd"/>
            <w:r w:rsidRPr="00C1535C">
              <w:rPr>
                <w:rFonts w:ascii="宋体" w:eastAsia="宋体" w:hAnsi="宋体" w:cs="宋体" w:hint="eastAsia"/>
                <w:sz w:val="24"/>
                <w:szCs w:val="24"/>
              </w:rPr>
              <w:t>灰阶的完整显示；</w:t>
            </w:r>
          </w:p>
          <w:p w14:paraId="25E5525C"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sz w:val="24"/>
                <w:szCs w:val="24"/>
              </w:rPr>
              <w:t>12.支持LAN口控制，支持手机端APP控制；</w:t>
            </w:r>
          </w:p>
          <w:p w14:paraId="69955C8D" w14:textId="77777777" w:rsidR="00C1535C" w:rsidRPr="00C1535C" w:rsidRDefault="00C1535C" w:rsidP="005F4959">
            <w:pPr>
              <w:widowControl/>
              <w:spacing w:line="360" w:lineRule="auto"/>
              <w:jc w:val="left"/>
              <w:textAlignment w:val="center"/>
              <w:rPr>
                <w:rFonts w:ascii="宋体" w:eastAsia="宋体" w:hAnsi="宋体" w:cs="宋体" w:hint="eastAsia"/>
                <w:b/>
                <w:bCs/>
                <w:sz w:val="24"/>
                <w:szCs w:val="24"/>
              </w:rPr>
            </w:pPr>
            <w:r w:rsidRPr="00C1535C">
              <w:rPr>
                <w:rFonts w:ascii="宋体" w:eastAsia="宋体" w:hAnsi="宋体" w:cs="宋体" w:hint="eastAsia"/>
                <w:b/>
                <w:bCs/>
                <w:sz w:val="24"/>
                <w:szCs w:val="24"/>
              </w:rPr>
              <w:t>13.▲支持设备间和网口间冗余备份多台控制器及控制器间任意网口指定备份其他区域控制范围内容；（</w:t>
            </w:r>
            <w:r w:rsidRPr="00C1535C">
              <w:rPr>
                <w:rFonts w:ascii="宋体" w:eastAsia="宋体" w:hAnsi="宋体" w:cs="宋体"/>
                <w:b/>
                <w:bCs/>
                <w:sz w:val="24"/>
                <w:szCs w:val="24"/>
              </w:rPr>
              <w:t>提供国家认可的检验机构出具的承检范围包括本投标型号产品的检测报告复印件并加盖生产制造厂商公章</w:t>
            </w:r>
            <w:r w:rsidRPr="00C1535C">
              <w:rPr>
                <w:rFonts w:ascii="宋体" w:eastAsia="宋体" w:hAnsi="宋体" w:cs="宋体" w:hint="eastAsia"/>
                <w:b/>
                <w:bCs/>
                <w:sz w:val="24"/>
                <w:szCs w:val="24"/>
              </w:rPr>
              <w:t>）</w:t>
            </w:r>
          </w:p>
          <w:p w14:paraId="220C71DA" w14:textId="77777777" w:rsidR="00C1535C" w:rsidRPr="00C1535C" w:rsidRDefault="00C1535C" w:rsidP="005F4959">
            <w:pPr>
              <w:widowControl/>
              <w:spacing w:line="360" w:lineRule="auto"/>
              <w:jc w:val="left"/>
              <w:textAlignment w:val="center"/>
              <w:rPr>
                <w:rFonts w:ascii="宋体" w:eastAsia="宋体" w:hAnsi="宋体" w:cs="宋体" w:hint="eastAsia"/>
                <w:b/>
                <w:bCs/>
                <w:sz w:val="24"/>
                <w:szCs w:val="24"/>
              </w:rPr>
            </w:pPr>
            <w:r w:rsidRPr="00C1535C">
              <w:rPr>
                <w:rFonts w:ascii="宋体" w:eastAsia="宋体" w:hAnsi="宋体" w:cs="宋体" w:hint="eastAsia"/>
                <w:b/>
                <w:bCs/>
                <w:sz w:val="24"/>
                <w:szCs w:val="24"/>
              </w:rPr>
              <w:t>14.▲不正当操作导致控制器内部设置错乱，可一键恢复出厂标准设置；（提供国家认可的检验机构出具的承检范围包括本投标型号产品的检测报告复印件并加盖生产制造厂商公章）</w:t>
            </w:r>
          </w:p>
          <w:p w14:paraId="52788FDC" w14:textId="77777777" w:rsidR="00C1535C" w:rsidRPr="00C1535C" w:rsidRDefault="00C1535C" w:rsidP="005F4959">
            <w:pPr>
              <w:widowControl/>
              <w:spacing w:line="360" w:lineRule="auto"/>
              <w:jc w:val="left"/>
              <w:textAlignment w:val="center"/>
              <w:rPr>
                <w:rFonts w:ascii="宋体" w:eastAsia="宋体" w:hAnsi="宋体" w:cs="宋体" w:hint="eastAsia"/>
                <w:b/>
                <w:bCs/>
                <w:sz w:val="24"/>
                <w:szCs w:val="24"/>
              </w:rPr>
            </w:pPr>
            <w:r w:rsidRPr="00C1535C">
              <w:rPr>
                <w:rFonts w:ascii="宋体" w:eastAsia="宋体" w:hAnsi="宋体" w:cs="宋体" w:hint="eastAsia"/>
                <w:b/>
                <w:bCs/>
                <w:sz w:val="24"/>
                <w:szCs w:val="24"/>
              </w:rPr>
              <w:lastRenderedPageBreak/>
              <w:t>15.▲支持自动倍频、2 倍频、3 倍频，采用倍频算法，针对视频源信号小于 30hz 可启用 2 倍频，小于 20hz 可启用 3 倍频，可以将输入信号转成 60Hz 信号输出，提高画面显示效果，信号</w:t>
            </w:r>
            <w:proofErr w:type="gramStart"/>
            <w:r w:rsidRPr="00C1535C">
              <w:rPr>
                <w:rFonts w:ascii="宋体" w:eastAsia="宋体" w:hAnsi="宋体" w:cs="宋体" w:hint="eastAsia"/>
                <w:b/>
                <w:bCs/>
                <w:sz w:val="24"/>
                <w:szCs w:val="24"/>
              </w:rPr>
              <w:t>最高帧率可达</w:t>
            </w:r>
            <w:proofErr w:type="gramEnd"/>
            <w:r w:rsidRPr="00C1535C">
              <w:rPr>
                <w:rFonts w:ascii="宋体" w:eastAsia="宋体" w:hAnsi="宋体" w:cs="宋体" w:hint="eastAsia"/>
                <w:b/>
                <w:bCs/>
                <w:sz w:val="24"/>
                <w:szCs w:val="24"/>
              </w:rPr>
              <w:t xml:space="preserve"> 100Hz；（提供国家认可的检验机构出具的承检范围包括本投标型号产品的检测报告复印件并加盖生产制造厂商公章）</w:t>
            </w:r>
          </w:p>
          <w:p w14:paraId="7633D8B0" w14:textId="77777777" w:rsidR="00C1535C" w:rsidRPr="00C1535C" w:rsidRDefault="00C1535C" w:rsidP="005F4959">
            <w:pPr>
              <w:widowControl/>
              <w:spacing w:line="360" w:lineRule="auto"/>
              <w:jc w:val="left"/>
              <w:textAlignment w:val="center"/>
              <w:rPr>
                <w:rFonts w:ascii="宋体" w:eastAsia="宋体" w:hAnsi="宋体" w:cs="宋体" w:hint="eastAsia"/>
                <w:b/>
                <w:bCs/>
                <w:sz w:val="24"/>
                <w:szCs w:val="24"/>
              </w:rPr>
            </w:pPr>
            <w:r w:rsidRPr="00C1535C">
              <w:rPr>
                <w:rFonts w:ascii="宋体" w:eastAsia="宋体" w:hAnsi="宋体" w:cs="宋体" w:hint="eastAsia"/>
                <w:b/>
                <w:bCs/>
                <w:sz w:val="24"/>
                <w:szCs w:val="24"/>
              </w:rPr>
              <w:t>16.▲支持屏幕除湿功能，通过自定义设置预热屏幕减少屏幕水汽，可以减少死灯、短路、</w:t>
            </w:r>
            <w:proofErr w:type="gramStart"/>
            <w:r w:rsidRPr="00C1535C">
              <w:rPr>
                <w:rFonts w:ascii="宋体" w:eastAsia="宋体" w:hAnsi="宋体" w:cs="宋体" w:hint="eastAsia"/>
                <w:b/>
                <w:bCs/>
                <w:sz w:val="24"/>
                <w:szCs w:val="24"/>
              </w:rPr>
              <w:t>暗亮等</w:t>
            </w:r>
            <w:proofErr w:type="gramEnd"/>
            <w:r w:rsidRPr="00C1535C">
              <w:rPr>
                <w:rFonts w:ascii="宋体" w:eastAsia="宋体" w:hAnsi="宋体" w:cs="宋体" w:hint="eastAsia"/>
                <w:b/>
                <w:bCs/>
                <w:sz w:val="24"/>
                <w:szCs w:val="24"/>
              </w:rPr>
              <w:t>问题，延长显示屏使用寿命；（提供国家认可的检验机构出具的承检范围包括本投标型号产品的检测报告复印件并加盖生产制造厂商公章）</w:t>
            </w:r>
          </w:p>
          <w:p w14:paraId="3E0CDC1D"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b/>
                <w:bCs/>
                <w:sz w:val="24"/>
                <w:szCs w:val="24"/>
              </w:rPr>
              <w:t>17▲.视频控制设备可支持EUT的连接方法。（提供国家认可的检验机构出具的承检范围包括本投标型号产品的检测报告复印件并加盖生产制造厂商公章）</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6507E6"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ECC158"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6FC69373"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93D6A5"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5</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E5860"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配电柜</w:t>
            </w:r>
          </w:p>
        </w:tc>
        <w:tc>
          <w:tcPr>
            <w:tcW w:w="514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20B12BF3"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专用PLC智能配电柜</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EFD14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3CA65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6E68C913"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138AEE"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6</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59284"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显示屏框架及包边</w:t>
            </w:r>
          </w:p>
        </w:tc>
        <w:tc>
          <w:tcPr>
            <w:tcW w:w="514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4E92CBC9"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 xml:space="preserve">1.尺寸：宽7.78m*高4.42m*厚0.1m </w:t>
            </w:r>
            <w:r w:rsidRPr="00C1535C">
              <w:rPr>
                <w:rFonts w:ascii="宋体" w:eastAsia="宋体" w:hAnsi="宋体" w:cs="宋体" w:hint="eastAsia"/>
                <w:kern w:val="0"/>
                <w:sz w:val="24"/>
                <w:szCs w:val="24"/>
                <w:lang w:bidi="ar"/>
              </w:rPr>
              <w:br/>
              <w:t>2.屏体框架采用40mm以上国标方钢焊接，镀锌层厚度≥70</w:t>
            </w:r>
            <w:r w:rsidRPr="00C1535C">
              <w:rPr>
                <w:rStyle w:val="font31"/>
                <w:rFonts w:ascii="宋体" w:eastAsia="宋体" w:hAnsi="宋体"/>
                <w:color w:val="auto"/>
                <w:sz w:val="24"/>
                <w:szCs w:val="24"/>
                <w:lang w:bidi="ar"/>
              </w:rPr>
              <w:t>μ</w:t>
            </w:r>
            <w:r w:rsidRPr="00C1535C">
              <w:rPr>
                <w:rFonts w:ascii="宋体" w:eastAsia="宋体" w:hAnsi="宋体" w:cs="宋体" w:hint="eastAsia"/>
                <w:kern w:val="0"/>
                <w:sz w:val="24"/>
                <w:szCs w:val="24"/>
                <w:lang w:bidi="ar"/>
              </w:rPr>
              <w:t>m，壁厚不应小于2mm，整体结构设计应满足《钢结构设计标准》GB 50017中关于强度、刚度、稳定性的要求，焊缝质量应符合《钢结构工程施工及验收规范》GB50205中三级焊缝的验收标准；</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3. ▲框架方钢材料符合GB/T26572-2011《电子电气产品中限用物质的限量要求》及GB2423.17-2008《电工电子产品环境试验》第2部分_ 试验方法试验Ka:盐雾实验方法。（提供国家认可的检验机构出具的承检范围包括本投标</w:t>
            </w:r>
            <w:r w:rsidRPr="00C1535C">
              <w:rPr>
                <w:rFonts w:ascii="宋体" w:eastAsia="宋体" w:hAnsi="宋体" w:cs="宋体" w:hint="eastAsia"/>
                <w:b/>
                <w:bCs/>
                <w:kern w:val="0"/>
                <w:sz w:val="24"/>
                <w:szCs w:val="24"/>
                <w:lang w:bidi="ar"/>
              </w:rPr>
              <w:lastRenderedPageBreak/>
              <w:t>型号产品的检测报告复印件并加盖生产制造厂商公章）</w:t>
            </w:r>
            <w:r w:rsidRPr="00C1535C">
              <w:rPr>
                <w:rFonts w:ascii="宋体" w:eastAsia="宋体" w:hAnsi="宋体" w:cs="宋体" w:hint="eastAsia"/>
                <w:kern w:val="0"/>
                <w:sz w:val="24"/>
                <w:szCs w:val="24"/>
                <w:lang w:bidi="ar"/>
              </w:rPr>
              <w:br/>
              <w:t>4.包边：黑色不锈钢包边</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A0C558"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34.4</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BFAD50"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m²</w:t>
            </w:r>
          </w:p>
        </w:tc>
      </w:tr>
      <w:tr w:rsidR="00C1535C" w:rsidRPr="00C1535C" w14:paraId="127BA850"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F6D723"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7</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82FA8"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左右辅助显示屏</w:t>
            </w:r>
          </w:p>
        </w:tc>
        <w:tc>
          <w:tcPr>
            <w:tcW w:w="514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6B3926FB"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≥85寸显示器，</w:t>
            </w:r>
            <w:proofErr w:type="gramStart"/>
            <w:r w:rsidRPr="00C1535C">
              <w:rPr>
                <w:rFonts w:ascii="宋体" w:eastAsia="宋体" w:hAnsi="宋体" w:cs="宋体" w:hint="eastAsia"/>
                <w:kern w:val="0"/>
                <w:sz w:val="24"/>
                <w:szCs w:val="24"/>
                <w:lang w:bidi="ar"/>
              </w:rPr>
              <w:t>内置安卓系统</w:t>
            </w:r>
            <w:proofErr w:type="gramEnd"/>
            <w:r w:rsidRPr="00C1535C">
              <w:rPr>
                <w:rFonts w:ascii="宋体" w:eastAsia="宋体" w:hAnsi="宋体" w:cs="宋体" w:hint="eastAsia"/>
                <w:kern w:val="0"/>
                <w:sz w:val="24"/>
                <w:szCs w:val="24"/>
                <w:lang w:bidi="ar"/>
              </w:rPr>
              <w:t>，表面钢化防爆玻璃</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995B0E"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46E2E8"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6981D2AF"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F4CA3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8</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FEB949"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专用壁挂/吊挂架</w:t>
            </w:r>
          </w:p>
        </w:tc>
        <w:tc>
          <w:tcPr>
            <w:tcW w:w="514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5816F16C"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加强专用壁挂/吊挂架</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389627"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E50872"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付</w:t>
            </w:r>
          </w:p>
        </w:tc>
      </w:tr>
      <w:tr w:rsidR="00C1535C" w:rsidRPr="00C1535C" w14:paraId="17DB5074"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7C692E"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9</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DBC8E1"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智能音视频多功能主机</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41B617EF"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b/>
                <w:bCs/>
                <w:kern w:val="0"/>
                <w:sz w:val="24"/>
                <w:szCs w:val="24"/>
                <w:lang w:bidi="ar"/>
              </w:rPr>
              <w:t>▲1.设备接口应具备RS-232接口≥9路、HDMI 4K输入接口≥8路、HDMI 4K输出接口≥8路、3.5mm立体声输入接口≥4路、3.5mm立体声输出接口≥4路、RJ-45千兆网口≥8路；（提供国家认可的检验机构出具的承检范围包括本投标型号产品的检测报告复印件并加盖生产制造厂商公章）</w:t>
            </w:r>
            <w:r w:rsidRPr="00C1535C">
              <w:rPr>
                <w:rFonts w:ascii="宋体" w:eastAsia="宋体" w:hAnsi="宋体" w:cs="宋体" w:hint="eastAsia"/>
                <w:kern w:val="0"/>
                <w:sz w:val="24"/>
                <w:szCs w:val="24"/>
                <w:lang w:bidi="ar"/>
              </w:rPr>
              <w:br/>
              <w:t>2.具备≥9路RS-232控制端口，用于控制接入对应的摄像头、窗帘、功放、PLC、灯控等设备，同时支持1路RS-485、2路RS-422全功能接口；</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▲3.设备具备1个</w:t>
            </w:r>
            <w:r w:rsidRPr="00C1535C">
              <w:rPr>
                <w:rFonts w:ascii="宋体" w:eastAsia="宋体" w:hAnsi="宋体" w:cs="宋体" w:hint="eastAsia"/>
                <w:kern w:val="0"/>
                <w:sz w:val="24"/>
                <w:szCs w:val="24"/>
                <w:lang w:bidi="ar"/>
              </w:rPr>
              <w:t>≥</w:t>
            </w:r>
            <w:r w:rsidRPr="00C1535C">
              <w:rPr>
                <w:rFonts w:ascii="宋体" w:eastAsia="宋体" w:hAnsi="宋体" w:cs="宋体" w:hint="eastAsia"/>
                <w:b/>
                <w:bCs/>
                <w:kern w:val="0"/>
                <w:sz w:val="24"/>
                <w:szCs w:val="24"/>
                <w:lang w:bidi="ar"/>
              </w:rPr>
              <w:t>5寸LCD全彩触摸屏，1个电源指示灯、1个数据传输指示灯、1个红外接收器、1路恢复出厂设置按键；（提供国家认可的检验机构出具的承检范围包括本投标型号产品的检测报告复印件并加盖生产制造厂商公章）</w:t>
            </w:r>
            <w:r w:rsidRPr="00C1535C">
              <w:rPr>
                <w:rFonts w:ascii="宋体" w:eastAsia="宋体" w:hAnsi="宋体" w:cs="宋体" w:hint="eastAsia"/>
                <w:kern w:val="0"/>
                <w:sz w:val="24"/>
                <w:szCs w:val="24"/>
                <w:lang w:bidi="ar"/>
              </w:rPr>
              <w:br/>
              <w:t>4.设备主控芯片支持≥16路ARM Cortex A53内核，主频最大可达到1.15HGz；</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▲5.具备本地8+1路音视频同时录制功能。支持多路视频流合成录制并且支持8路独立画面和1路合成画面进行保存；</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▲6.具备录播视频重点部分进行马赛克及变声处理，用于防止出现视频资料外泄；（提供国家认可的检验机构出具的承检范围包括本投标型号产品的检测报告复印件并加盖生产制造厂商公章）</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lastRenderedPageBreak/>
              <w:t>▲7.具备无需外加编、解码器及服务器，即可实现IPC接入及控制功能，最高可同时支持8路4K@30网络接入，并且实时进行录制功能；</w:t>
            </w:r>
            <w:r w:rsidRPr="00C1535C">
              <w:rPr>
                <w:rFonts w:ascii="宋体" w:eastAsia="宋体" w:hAnsi="宋体" w:cs="宋体" w:hint="eastAsia"/>
                <w:kern w:val="0"/>
                <w:sz w:val="24"/>
                <w:szCs w:val="24"/>
                <w:lang w:bidi="ar"/>
              </w:rPr>
              <w:br/>
              <w:t>8.具备所见即所得的可视化交互式控制和显示功能，控制终端可实时预览回</w:t>
            </w:r>
            <w:proofErr w:type="gramStart"/>
            <w:r w:rsidRPr="00C1535C">
              <w:rPr>
                <w:rFonts w:ascii="宋体" w:eastAsia="宋体" w:hAnsi="宋体" w:cs="宋体" w:hint="eastAsia"/>
                <w:kern w:val="0"/>
                <w:sz w:val="24"/>
                <w:szCs w:val="24"/>
                <w:lang w:bidi="ar"/>
              </w:rPr>
              <w:t>显所有</w:t>
            </w:r>
            <w:proofErr w:type="gramEnd"/>
            <w:r w:rsidRPr="00C1535C">
              <w:rPr>
                <w:rFonts w:ascii="宋体" w:eastAsia="宋体" w:hAnsi="宋体" w:cs="宋体" w:hint="eastAsia"/>
                <w:kern w:val="0"/>
                <w:sz w:val="24"/>
                <w:szCs w:val="24"/>
                <w:lang w:bidi="ar"/>
              </w:rPr>
              <w:t>视频信号；</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▲9.具备矩阵、拼接、交换机、中控、4G物联、多画面录播等功能；（提供国家认可的检验机构出具的承检范围包括本投标型号产品的检测报告复印件并加盖生产制造厂商公章）</w:t>
            </w:r>
            <w:r w:rsidRPr="00C1535C">
              <w:rPr>
                <w:rFonts w:ascii="宋体" w:eastAsia="宋体" w:hAnsi="宋体" w:cs="宋体" w:hint="eastAsia"/>
                <w:b/>
                <w:bCs/>
                <w:kern w:val="0"/>
                <w:sz w:val="24"/>
                <w:szCs w:val="24"/>
                <w:lang w:bidi="ar"/>
              </w:rPr>
              <w:br/>
              <w:t>▲10.平均无故障运行时间不少于100000小时。（提供国家认可的检验机构出具的承检范围包括本投标型号产品的检测报告复印件并加盖生产制造厂商公章）</w:t>
            </w:r>
            <w:r w:rsidRPr="00C1535C">
              <w:rPr>
                <w:rFonts w:ascii="宋体" w:eastAsia="宋体" w:hAnsi="宋体" w:cs="宋体" w:hint="eastAsia"/>
                <w:kern w:val="0"/>
                <w:sz w:val="24"/>
                <w:szCs w:val="24"/>
                <w:lang w:bidi="ar"/>
              </w:rPr>
              <w:br/>
              <w:t>11.兼容CVS分布式系统输入输出节点混接入，可使用自带8口交换机或者外接交换机进行便捷快速拓展。</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C10E82"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564D2B"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00C4ECC3"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AA36D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10</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071253"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4K互通节点终端</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5E56DEC8"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b/>
                <w:bCs/>
                <w:kern w:val="0"/>
                <w:sz w:val="24"/>
                <w:szCs w:val="24"/>
                <w:lang w:bidi="ar"/>
              </w:rPr>
              <w:t>▲1.具备≥1路HDMI IN接口、≥1路HDMI OUT接口、≥1路USB3.0接口、≥2路USB2.0接口、≥1路5针凤凰端子平衡立体声 AUDIO接口、≥1个RJ-45千兆网口、≥1个SFP fiber接口；（提供国家认可的检验机构出具的承检范围包括本投标型号产品的检测报告复印件并加盖生产制造厂商公章）；</w:t>
            </w:r>
            <w:r w:rsidRPr="00C1535C">
              <w:rPr>
                <w:rFonts w:ascii="宋体" w:eastAsia="宋体" w:hAnsi="宋体" w:cs="宋体" w:hint="eastAsia"/>
                <w:kern w:val="0"/>
                <w:sz w:val="24"/>
                <w:szCs w:val="24"/>
                <w:lang w:bidi="ar"/>
              </w:rPr>
              <w:br/>
              <w:t>2.场景功能：支持将窗口布局、信号源、字符叠加等信息保存至设备。支持一键调取保存的场景预案。保存场景数量不少于1万个，支持一键调取保存的场景预案。支持多组预案自动轮巡,播放顺序、播放时间可调,支持1秒~900秒</w:t>
            </w:r>
            <w:proofErr w:type="gramStart"/>
            <w:r w:rsidRPr="00C1535C">
              <w:rPr>
                <w:rFonts w:ascii="宋体" w:eastAsia="宋体" w:hAnsi="宋体" w:cs="宋体" w:hint="eastAsia"/>
                <w:kern w:val="0"/>
                <w:sz w:val="24"/>
                <w:szCs w:val="24"/>
                <w:lang w:bidi="ar"/>
              </w:rPr>
              <w:t>自定义轮巡时间间隔</w:t>
            </w:r>
            <w:proofErr w:type="gramEnd"/>
            <w:r w:rsidRPr="00C1535C">
              <w:rPr>
                <w:rFonts w:ascii="宋体" w:eastAsia="宋体" w:hAnsi="宋体" w:cs="宋体" w:hint="eastAsia"/>
                <w:kern w:val="0"/>
                <w:sz w:val="24"/>
                <w:szCs w:val="24"/>
                <w:lang w:bidi="ar"/>
              </w:rPr>
              <w:t>；</w:t>
            </w:r>
            <w:r w:rsidRPr="00C1535C">
              <w:rPr>
                <w:rFonts w:ascii="宋体" w:eastAsia="宋体" w:hAnsi="宋体" w:cs="宋体" w:hint="eastAsia"/>
                <w:kern w:val="0"/>
                <w:sz w:val="24"/>
                <w:szCs w:val="24"/>
                <w:lang w:bidi="ar"/>
              </w:rPr>
              <w:br/>
            </w:r>
            <w:r w:rsidRPr="00C1535C">
              <w:rPr>
                <w:rFonts w:ascii="宋体" w:eastAsia="宋体" w:hAnsi="宋体" w:cs="宋体" w:hint="eastAsia"/>
                <w:kern w:val="0"/>
                <w:sz w:val="24"/>
                <w:szCs w:val="24"/>
                <w:lang w:bidi="ar"/>
              </w:rPr>
              <w:lastRenderedPageBreak/>
              <w:t>3.输入输出一体化设计，通过拨码开关自由设置输入输出；</w:t>
            </w:r>
            <w:r w:rsidRPr="00C1535C">
              <w:rPr>
                <w:rFonts w:ascii="宋体" w:eastAsia="宋体" w:hAnsi="宋体" w:cs="宋体" w:hint="eastAsia"/>
                <w:kern w:val="0"/>
                <w:sz w:val="24"/>
                <w:szCs w:val="24"/>
                <w:lang w:bidi="ar"/>
              </w:rPr>
              <w:br/>
              <w:t>4.支持KVM</w:t>
            </w:r>
            <w:proofErr w:type="gramStart"/>
            <w:r w:rsidRPr="00C1535C">
              <w:rPr>
                <w:rFonts w:ascii="宋体" w:eastAsia="宋体" w:hAnsi="宋体" w:cs="宋体" w:hint="eastAsia"/>
                <w:kern w:val="0"/>
                <w:sz w:val="24"/>
                <w:szCs w:val="24"/>
                <w:lang w:bidi="ar"/>
              </w:rPr>
              <w:t>座席</w:t>
            </w:r>
            <w:proofErr w:type="gramEnd"/>
            <w:r w:rsidRPr="00C1535C">
              <w:rPr>
                <w:rFonts w:ascii="宋体" w:eastAsia="宋体" w:hAnsi="宋体" w:cs="宋体" w:hint="eastAsia"/>
                <w:kern w:val="0"/>
                <w:sz w:val="24"/>
                <w:szCs w:val="24"/>
                <w:lang w:bidi="ar"/>
              </w:rPr>
              <w:t>管理功能，不少于全面控制、仅可观看、及不可访问和控制三种权限；</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▲5.信号源编码延时≤0.002ms；（提供国家认可的检验机构出具的承检范围包括本投标型号产品的检测报告复印件并加盖生产制造厂商公章）</w:t>
            </w:r>
            <w:r w:rsidRPr="00C1535C">
              <w:rPr>
                <w:rFonts w:ascii="宋体" w:eastAsia="宋体" w:hAnsi="宋体" w:cs="宋体" w:hint="eastAsia"/>
                <w:b/>
                <w:bCs/>
                <w:kern w:val="0"/>
                <w:sz w:val="24"/>
                <w:szCs w:val="24"/>
                <w:lang w:bidi="ar"/>
              </w:rPr>
              <w:br/>
              <w:t>6.KVM功能具备0SD菜单支持快速接管方式，支持可视化预览信号源画面及信息；</w:t>
            </w:r>
            <w:r w:rsidRPr="00C1535C">
              <w:rPr>
                <w:rFonts w:ascii="宋体" w:eastAsia="宋体" w:hAnsi="宋体" w:cs="宋体" w:hint="eastAsia"/>
                <w:b/>
                <w:bCs/>
                <w:kern w:val="0"/>
                <w:sz w:val="24"/>
                <w:szCs w:val="24"/>
                <w:lang w:bidi="ar"/>
              </w:rPr>
              <w:br/>
              <w:t>▲7.具备通过AI智能采集数据，对数据进行分析的能力，可接入视频源以提供视频算法分析能力；内置≥10个计算机视觉算法，单节点支持≥20路实时视频流智能分析；（提供国家认可的检验机构出具的承检范围包括本投标型号产品的检测报告复印件并加盖生产制造厂商公章）</w:t>
            </w:r>
            <w:r w:rsidRPr="00C1535C">
              <w:rPr>
                <w:rFonts w:ascii="宋体" w:eastAsia="宋体" w:hAnsi="宋体" w:cs="宋体" w:hint="eastAsia"/>
                <w:b/>
                <w:bCs/>
                <w:kern w:val="0"/>
                <w:sz w:val="24"/>
                <w:szCs w:val="24"/>
                <w:lang w:bidi="ar"/>
              </w:rPr>
              <w:br/>
              <w:t>▲8.节点编码后码</w:t>
            </w:r>
            <w:proofErr w:type="gramStart"/>
            <w:r w:rsidRPr="00C1535C">
              <w:rPr>
                <w:rFonts w:ascii="宋体" w:eastAsia="宋体" w:hAnsi="宋体" w:cs="宋体" w:hint="eastAsia"/>
                <w:b/>
                <w:bCs/>
                <w:kern w:val="0"/>
                <w:sz w:val="24"/>
                <w:szCs w:val="24"/>
                <w:lang w:bidi="ar"/>
              </w:rPr>
              <w:t>流满足</w:t>
            </w:r>
            <w:proofErr w:type="gramEnd"/>
            <w:r w:rsidRPr="00C1535C">
              <w:rPr>
                <w:rFonts w:ascii="宋体" w:eastAsia="宋体" w:hAnsi="宋体" w:cs="宋体" w:hint="eastAsia"/>
                <w:b/>
                <w:bCs/>
                <w:kern w:val="0"/>
                <w:sz w:val="24"/>
                <w:szCs w:val="24"/>
                <w:lang w:bidi="ar"/>
              </w:rPr>
              <w:t>在1条千兆网线或者千兆光纤上传输内容各不相同的55路1080P@60视频流、或者20路4K@30视频流、或者10路4K@60视频流，即编码处理后单路1080P@60码率低于20Mbps，支持200路以上并发，实现4：4：4的全色域采集和输出，达到视觉无损；（提供国家认可的检验机构出具的承检范围包括本投标型号产品的检测报告复印件并加盖生产制造厂商公章）；</w:t>
            </w:r>
            <w:r w:rsidRPr="00C1535C">
              <w:rPr>
                <w:rFonts w:ascii="宋体" w:eastAsia="宋体" w:hAnsi="宋体" w:cs="宋体" w:hint="eastAsia"/>
                <w:kern w:val="0"/>
                <w:sz w:val="24"/>
                <w:szCs w:val="24"/>
                <w:lang w:bidi="ar"/>
              </w:rPr>
              <w:br/>
              <w:t>9.支持中控功能，满足不少于4路红外IR接口、2路IO接口、2路RS-232接口、1路RS-485接口；</w:t>
            </w:r>
            <w:r w:rsidRPr="00C1535C">
              <w:rPr>
                <w:rFonts w:ascii="宋体" w:eastAsia="宋体" w:hAnsi="宋体" w:cs="宋体" w:hint="eastAsia"/>
                <w:kern w:val="0"/>
                <w:sz w:val="24"/>
                <w:szCs w:val="24"/>
                <w:lang w:bidi="ar"/>
              </w:rPr>
              <w:br/>
              <w:t>10.具备一光一网双链路备份机制，支持光网或网</w:t>
            </w:r>
            <w:proofErr w:type="gramStart"/>
            <w:r w:rsidRPr="00C1535C">
              <w:rPr>
                <w:rFonts w:ascii="宋体" w:eastAsia="宋体" w:hAnsi="宋体" w:cs="宋体" w:hint="eastAsia"/>
                <w:kern w:val="0"/>
                <w:sz w:val="24"/>
                <w:szCs w:val="24"/>
                <w:lang w:bidi="ar"/>
              </w:rPr>
              <w:t>网</w:t>
            </w:r>
            <w:proofErr w:type="gramEnd"/>
            <w:r w:rsidRPr="00C1535C">
              <w:rPr>
                <w:rFonts w:ascii="宋体" w:eastAsia="宋体" w:hAnsi="宋体" w:cs="宋体" w:hint="eastAsia"/>
                <w:kern w:val="0"/>
                <w:sz w:val="24"/>
                <w:szCs w:val="24"/>
                <w:lang w:bidi="ar"/>
              </w:rPr>
              <w:t>备份且自动故障跳转切换，跳转反应时间不超过2秒，跳转过程无黑屏和闪屏，支持FE接口、</w:t>
            </w:r>
            <w:r w:rsidRPr="00C1535C">
              <w:rPr>
                <w:rFonts w:ascii="宋体" w:eastAsia="宋体" w:hAnsi="宋体" w:cs="宋体" w:hint="eastAsia"/>
                <w:kern w:val="0"/>
                <w:sz w:val="24"/>
                <w:szCs w:val="24"/>
                <w:lang w:bidi="ar"/>
              </w:rPr>
              <w:lastRenderedPageBreak/>
              <w:t>GE接口等规格；</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▲11.具备热键或OSD菜单功能，支持将信号抓取到本地或者大屏幕，可用触摸</w:t>
            </w:r>
            <w:proofErr w:type="gramStart"/>
            <w:r w:rsidRPr="00C1535C">
              <w:rPr>
                <w:rFonts w:ascii="宋体" w:eastAsia="宋体" w:hAnsi="宋体" w:cs="宋体" w:hint="eastAsia"/>
                <w:b/>
                <w:bCs/>
                <w:kern w:val="0"/>
                <w:sz w:val="24"/>
                <w:szCs w:val="24"/>
                <w:lang w:bidi="ar"/>
              </w:rPr>
              <w:t>屏根据</w:t>
            </w:r>
            <w:proofErr w:type="gramEnd"/>
            <w:r w:rsidRPr="00C1535C">
              <w:rPr>
                <w:rFonts w:ascii="宋体" w:eastAsia="宋体" w:hAnsi="宋体" w:cs="宋体" w:hint="eastAsia"/>
                <w:b/>
                <w:bCs/>
                <w:kern w:val="0"/>
                <w:sz w:val="24"/>
                <w:szCs w:val="24"/>
                <w:lang w:bidi="ar"/>
              </w:rPr>
              <w:t>现场场地三维效果图进行信号接管、信号推送、信号分配功能；（提供国家认可的检验机构出具的承检范围包括本投标型号产品的检测报告复印件并加盖生产制造厂商公章）；</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AD7653"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8</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A11590"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11D4F83B"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BBB83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11</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661AF"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客户端软件</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352E3DCB"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1.系统多功能一体化控制：包括显示单元控制、预案保存和调取管理、录播系统管理、音频控制管理、设备状态列表查询、文案PPT控制、视频播放控制功能。</w:t>
            </w:r>
            <w:r w:rsidRPr="00C1535C">
              <w:rPr>
                <w:rFonts w:ascii="宋体" w:eastAsia="宋体" w:hAnsi="宋体" w:cs="宋体" w:hint="eastAsia"/>
                <w:kern w:val="0"/>
                <w:sz w:val="24"/>
                <w:szCs w:val="24"/>
                <w:lang w:bidi="ar"/>
              </w:rPr>
              <w:br/>
              <w:t>2.支持系统所有节点信号进行可视化操作管理。</w:t>
            </w:r>
            <w:r w:rsidRPr="00C1535C">
              <w:rPr>
                <w:rFonts w:ascii="宋体" w:eastAsia="宋体" w:hAnsi="宋体" w:cs="宋体" w:hint="eastAsia"/>
                <w:kern w:val="0"/>
                <w:sz w:val="24"/>
                <w:szCs w:val="24"/>
                <w:lang w:bidi="ar"/>
              </w:rPr>
              <w:br/>
              <w:t>3.平板终端预览信号“所见即所得”：平板终端预览所有输入视频信号；可在平板终端的虚拟拼接屏上对视频信号进行拼接、层叠操作，操作内容同步到物理拼接屏。</w:t>
            </w:r>
            <w:r w:rsidRPr="00C1535C">
              <w:rPr>
                <w:rFonts w:ascii="宋体" w:eastAsia="宋体" w:hAnsi="宋体" w:cs="宋体" w:hint="eastAsia"/>
                <w:kern w:val="0"/>
                <w:sz w:val="24"/>
                <w:szCs w:val="24"/>
                <w:lang w:bidi="ar"/>
              </w:rPr>
              <w:br/>
              <w:t>4.本地抓拍：对播放的视频进行截图。</w:t>
            </w:r>
            <w:r w:rsidRPr="00C1535C">
              <w:rPr>
                <w:rFonts w:ascii="宋体" w:eastAsia="宋体" w:hAnsi="宋体" w:cs="宋体" w:hint="eastAsia"/>
                <w:kern w:val="0"/>
                <w:sz w:val="24"/>
                <w:szCs w:val="24"/>
                <w:lang w:bidi="ar"/>
              </w:rPr>
              <w:br/>
              <w:t>5.监控平台对接与云台控制：对接IPC监控平台，可以调取监控平台中的某路或多路监控摄像上屏显示，并可以控制监控摄像云台方向。</w:t>
            </w:r>
            <w:r w:rsidRPr="00C1535C">
              <w:rPr>
                <w:rFonts w:ascii="宋体" w:eastAsia="宋体" w:hAnsi="宋体" w:cs="宋体" w:hint="eastAsia"/>
                <w:kern w:val="0"/>
                <w:sz w:val="24"/>
                <w:szCs w:val="24"/>
                <w:lang w:bidi="ar"/>
              </w:rPr>
              <w:br/>
              <w:t>6.环境控制：对窗帘、空调、灯光、摄像头、电源时序器、音频处理器、投影仪、电视机进行控制。</w:t>
            </w:r>
            <w:r w:rsidRPr="00C1535C">
              <w:rPr>
                <w:rFonts w:ascii="宋体" w:eastAsia="宋体" w:hAnsi="宋体" w:cs="宋体" w:hint="eastAsia"/>
                <w:kern w:val="0"/>
                <w:sz w:val="24"/>
                <w:szCs w:val="24"/>
                <w:lang w:bidi="ar"/>
              </w:rPr>
              <w:br/>
              <w:t>7.信号和大屏录像：录制、存储、回放各类信号源和大屏整屏的视频；设置录像计划。</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▲8.系统具备触摸屏KVM接管功能场景功能，指挥中心使用人员能够在PPT汇报、演讲、任务分解等场景对触摸</w:t>
            </w:r>
            <w:proofErr w:type="gramStart"/>
            <w:r w:rsidRPr="00C1535C">
              <w:rPr>
                <w:rFonts w:ascii="宋体" w:eastAsia="宋体" w:hAnsi="宋体" w:cs="宋体" w:hint="eastAsia"/>
                <w:b/>
                <w:bCs/>
                <w:kern w:val="0"/>
                <w:sz w:val="24"/>
                <w:szCs w:val="24"/>
                <w:lang w:bidi="ar"/>
              </w:rPr>
              <w:t>屏进行</w:t>
            </w:r>
            <w:proofErr w:type="gramEnd"/>
            <w:r w:rsidRPr="00C1535C">
              <w:rPr>
                <w:rFonts w:ascii="宋体" w:eastAsia="宋体" w:hAnsi="宋体" w:cs="宋体" w:hint="eastAsia"/>
                <w:b/>
                <w:bCs/>
                <w:kern w:val="0"/>
                <w:sz w:val="24"/>
                <w:szCs w:val="24"/>
                <w:lang w:bidi="ar"/>
              </w:rPr>
              <w:t>翻页、批注等实时操作控制。（须提供国家认可的第三方软件测试报告复</w:t>
            </w:r>
            <w:r w:rsidRPr="00C1535C">
              <w:rPr>
                <w:rFonts w:ascii="宋体" w:eastAsia="宋体" w:hAnsi="宋体" w:cs="宋体" w:hint="eastAsia"/>
                <w:b/>
                <w:bCs/>
                <w:kern w:val="0"/>
                <w:sz w:val="24"/>
                <w:szCs w:val="24"/>
                <w:lang w:bidi="ar"/>
              </w:rPr>
              <w:lastRenderedPageBreak/>
              <w:t>印件并加盖生产制造厂商公章）</w:t>
            </w:r>
            <w:r w:rsidRPr="00C1535C">
              <w:rPr>
                <w:rFonts w:ascii="宋体" w:eastAsia="宋体" w:hAnsi="宋体" w:cs="宋体" w:hint="eastAsia"/>
                <w:b/>
                <w:bCs/>
                <w:kern w:val="0"/>
                <w:sz w:val="24"/>
                <w:szCs w:val="24"/>
                <w:lang w:bidi="ar"/>
              </w:rPr>
              <w:br/>
              <w:t>▲9.AI语音控制信号切换调用预案：通过语音控制软件进行信号切换、调用预案操作，语音控制周边设备：通过语音控制窗帘、灯光设备。（须提供国家认可的第三方软件测试报告复印件并加盖生产制造厂商公章）</w:t>
            </w:r>
            <w:r w:rsidRPr="00C1535C">
              <w:rPr>
                <w:rFonts w:ascii="宋体" w:eastAsia="宋体" w:hAnsi="宋体" w:cs="宋体" w:hint="eastAsia"/>
                <w:kern w:val="0"/>
                <w:sz w:val="24"/>
                <w:szCs w:val="24"/>
                <w:lang w:bidi="ar"/>
              </w:rPr>
              <w:br/>
              <w:t>10.操作终端虚拟大屏直接信号切换场景：屏幕上的开窗信号之间可相互切换信号。</w:t>
            </w:r>
            <w:r w:rsidRPr="00C1535C">
              <w:rPr>
                <w:rFonts w:ascii="宋体" w:eastAsia="宋体" w:hAnsi="宋体" w:cs="宋体" w:hint="eastAsia"/>
                <w:kern w:val="0"/>
                <w:sz w:val="24"/>
                <w:szCs w:val="24"/>
                <w:lang w:bidi="ar"/>
              </w:rPr>
              <w:br/>
              <w:t>11.大屏幕自定义块：用户可按照需求自定义设置屏幕上屏幕分割块的位置和大小。</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12.平板终端基本功能：平板终端查看输入信号的实时状态和配置信息；平板终端在视频预览框对设备进行KVM控制；平板终端实时预览IPC监控平台的监控摄像，将监控摄像拖拽上屏显示。（须提供国家认可的第三方软件测试报告，计算机软件著作权复印件并加盖生产制造厂商公章）</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05745B"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4D9835"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套</w:t>
            </w:r>
          </w:p>
        </w:tc>
      </w:tr>
      <w:tr w:rsidR="00C1535C" w:rsidRPr="00C1535C" w14:paraId="00DAFF32"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43B425"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12</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2B892"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智能中控程序编程</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684F9DAA"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b/>
                <w:bCs/>
                <w:kern w:val="0"/>
                <w:sz w:val="24"/>
                <w:szCs w:val="24"/>
                <w:lang w:bidi="ar"/>
              </w:rPr>
              <w:t>▲1</w:t>
            </w:r>
            <w:bookmarkStart w:id="19" w:name="OLE_LINK28"/>
            <w:r w:rsidRPr="00C1535C">
              <w:rPr>
                <w:rFonts w:ascii="宋体" w:eastAsia="宋体" w:hAnsi="宋体" w:cs="宋体" w:hint="eastAsia"/>
                <w:b/>
                <w:bCs/>
                <w:kern w:val="0"/>
                <w:sz w:val="24"/>
                <w:szCs w:val="24"/>
                <w:lang w:bidi="ar"/>
              </w:rPr>
              <w:t>.支持严格分级权限管理控制功能，并通过256位无线加密技术与控制主机进行通讯，根据用户程序设定的</w:t>
            </w:r>
            <w:bookmarkStart w:id="20" w:name="OLE_LINK29"/>
            <w:r w:rsidRPr="00C1535C">
              <w:rPr>
                <w:rFonts w:ascii="宋体" w:eastAsia="宋体" w:hAnsi="宋体" w:cs="宋体" w:hint="eastAsia"/>
                <w:b/>
                <w:bCs/>
                <w:kern w:val="0"/>
                <w:sz w:val="24"/>
                <w:szCs w:val="24"/>
                <w:lang w:bidi="ar"/>
              </w:rPr>
              <w:t>Join Number发送对应的指令</w:t>
            </w:r>
            <w:bookmarkEnd w:id="20"/>
            <w:r w:rsidRPr="00C1535C">
              <w:rPr>
                <w:rFonts w:ascii="宋体" w:eastAsia="宋体" w:hAnsi="宋体" w:cs="宋体" w:hint="eastAsia"/>
                <w:b/>
                <w:bCs/>
                <w:kern w:val="0"/>
                <w:sz w:val="24"/>
                <w:szCs w:val="24"/>
                <w:lang w:bidi="ar"/>
              </w:rPr>
              <w:t>，使控制主机在接收指令后执行相应的控制命令，实现人机交互控制功能</w:t>
            </w:r>
            <w:bookmarkEnd w:id="19"/>
            <w:r w:rsidRPr="00C1535C">
              <w:rPr>
                <w:rFonts w:ascii="宋体" w:eastAsia="宋体" w:hAnsi="宋体" w:cs="宋体" w:hint="eastAsia"/>
                <w:b/>
                <w:bCs/>
                <w:kern w:val="0"/>
                <w:sz w:val="24"/>
                <w:szCs w:val="24"/>
                <w:lang w:bidi="ar"/>
              </w:rPr>
              <w:t>；（须提供</w:t>
            </w:r>
            <w:bookmarkStart w:id="21" w:name="OLE_LINK30"/>
            <w:r w:rsidRPr="00C1535C">
              <w:rPr>
                <w:rFonts w:ascii="宋体" w:eastAsia="宋体" w:hAnsi="宋体" w:cs="宋体" w:hint="eastAsia"/>
                <w:b/>
                <w:bCs/>
                <w:kern w:val="0"/>
                <w:sz w:val="24"/>
                <w:szCs w:val="24"/>
                <w:lang w:bidi="ar"/>
              </w:rPr>
              <w:t>国家认可的</w:t>
            </w:r>
            <w:bookmarkEnd w:id="21"/>
            <w:r w:rsidRPr="00C1535C">
              <w:rPr>
                <w:rFonts w:ascii="宋体" w:eastAsia="宋体" w:hAnsi="宋体" w:cs="宋体" w:hint="eastAsia"/>
                <w:b/>
                <w:bCs/>
                <w:kern w:val="0"/>
                <w:sz w:val="24"/>
                <w:szCs w:val="24"/>
                <w:lang w:bidi="ar"/>
              </w:rPr>
              <w:t>国家认可的第三方软件测试报告，计算机软件著作权复印件并加盖生产制造厂商公章）</w:t>
            </w:r>
            <w:r w:rsidRPr="00C1535C">
              <w:rPr>
                <w:rFonts w:ascii="宋体" w:eastAsia="宋体" w:hAnsi="宋体" w:cs="宋体" w:hint="eastAsia"/>
                <w:kern w:val="0"/>
                <w:sz w:val="24"/>
                <w:szCs w:val="24"/>
                <w:lang w:bidi="ar"/>
              </w:rPr>
              <w:br/>
              <w:t>2.可根据现场情况编写各种满足功能需求的程序，针对不同场景定义不同功能模块；</w:t>
            </w:r>
            <w:r w:rsidRPr="00C1535C">
              <w:rPr>
                <w:rFonts w:ascii="宋体" w:eastAsia="宋体" w:hAnsi="宋体" w:cs="宋体" w:hint="eastAsia"/>
                <w:kern w:val="0"/>
                <w:sz w:val="24"/>
                <w:szCs w:val="24"/>
                <w:lang w:bidi="ar"/>
              </w:rPr>
              <w:br/>
              <w:t>3.可自定义软件LOGO、背景、所控制设备名称、排序、界面位置等。</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6080C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398CC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套</w:t>
            </w:r>
          </w:p>
        </w:tc>
      </w:tr>
      <w:tr w:rsidR="00C1535C" w:rsidRPr="00C1535C" w14:paraId="1524E83A"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7CE486"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13</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7CDD6"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终端控制设备</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598051FF"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1.可视化操控客户端运行触控设备，支持平台android客户端安装运行。</w:t>
            </w:r>
            <w:r w:rsidRPr="00C1535C">
              <w:rPr>
                <w:rFonts w:ascii="宋体" w:eastAsia="宋体" w:hAnsi="宋体" w:cs="宋体" w:hint="eastAsia"/>
                <w:kern w:val="0"/>
                <w:sz w:val="24"/>
                <w:szCs w:val="24"/>
                <w:lang w:bidi="ar"/>
              </w:rPr>
              <w:br/>
            </w:r>
            <w:r w:rsidRPr="00C1535C">
              <w:rPr>
                <w:rFonts w:ascii="宋体" w:eastAsia="宋体" w:hAnsi="宋体" w:cs="宋体" w:hint="eastAsia"/>
                <w:kern w:val="0"/>
                <w:sz w:val="24"/>
                <w:szCs w:val="24"/>
                <w:lang w:bidi="ar"/>
              </w:rPr>
              <w:lastRenderedPageBreak/>
              <w:t>2.支持1280×800显示分辨率。</w:t>
            </w:r>
            <w:r w:rsidRPr="00C1535C">
              <w:rPr>
                <w:rFonts w:ascii="宋体" w:eastAsia="宋体" w:hAnsi="宋体" w:cs="宋体" w:hint="eastAsia"/>
                <w:kern w:val="0"/>
                <w:sz w:val="24"/>
                <w:szCs w:val="24"/>
                <w:lang w:bidi="ar"/>
              </w:rPr>
              <w:br/>
              <w:t>3.尺寸：≥10.1英寸。</w:t>
            </w:r>
            <w:r w:rsidRPr="00C1535C">
              <w:rPr>
                <w:rFonts w:ascii="宋体" w:eastAsia="宋体" w:hAnsi="宋体" w:cs="宋体" w:hint="eastAsia"/>
                <w:kern w:val="0"/>
                <w:sz w:val="24"/>
                <w:szCs w:val="24"/>
                <w:lang w:bidi="ar"/>
              </w:rPr>
              <w:br/>
              <w:t>4.支持≥10点触控投射电容触摸屏。</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▲5.支持1路HDMI数据输出，支持4K分辨率，支持1路Audio I/O，支持3.5mm音频输入输出。（提供国家认可的检验机构出具的承检范围包括本投标型号产品的检测报告复印件并加盖生产制造厂商公章）</w:t>
            </w:r>
            <w:r w:rsidRPr="00C1535C">
              <w:rPr>
                <w:rFonts w:ascii="宋体" w:eastAsia="宋体" w:hAnsi="宋体" w:cs="宋体" w:hint="eastAsia"/>
                <w:kern w:val="0"/>
                <w:sz w:val="24"/>
                <w:szCs w:val="24"/>
                <w:lang w:bidi="ar"/>
              </w:rPr>
              <w:br/>
              <w:t>6.支持1路USB OTG，1路USB HOST。</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▲7.支持2路RS232，1个10M/100M/1000M自适应RJ45以太网接口；支持TF卡标准接口，支持SIM卡接口。（提供国家认可的检验机构出具的承检范围包括本投标型号产品的检测报告复印件并加盖生产制造厂商公章）</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D699E0"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D9F1FB"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4FC0D387"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EDBBD5"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14</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BAE27"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24口交换机</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7C64C47D"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1.端口：24口全</w:t>
            </w:r>
            <w:proofErr w:type="gramStart"/>
            <w:r w:rsidRPr="00C1535C">
              <w:rPr>
                <w:rFonts w:ascii="宋体" w:eastAsia="宋体" w:hAnsi="宋体" w:cs="宋体" w:hint="eastAsia"/>
                <w:kern w:val="0"/>
                <w:sz w:val="24"/>
                <w:szCs w:val="24"/>
                <w:lang w:bidi="ar"/>
              </w:rPr>
              <w:t>千兆电口</w:t>
            </w:r>
            <w:proofErr w:type="gramEnd"/>
            <w:r w:rsidRPr="00C1535C">
              <w:rPr>
                <w:rFonts w:ascii="宋体" w:eastAsia="宋体" w:hAnsi="宋体" w:cs="宋体" w:hint="eastAsia"/>
                <w:kern w:val="0"/>
                <w:sz w:val="24"/>
                <w:szCs w:val="24"/>
                <w:lang w:bidi="ar"/>
              </w:rPr>
              <w:t>（支持POE供电）+4</w:t>
            </w:r>
            <w:proofErr w:type="gramStart"/>
            <w:r w:rsidRPr="00C1535C">
              <w:rPr>
                <w:rFonts w:ascii="宋体" w:eastAsia="宋体" w:hAnsi="宋体" w:cs="宋体" w:hint="eastAsia"/>
                <w:kern w:val="0"/>
                <w:sz w:val="24"/>
                <w:szCs w:val="24"/>
                <w:lang w:bidi="ar"/>
              </w:rPr>
              <w:t>千兆光口</w:t>
            </w:r>
            <w:proofErr w:type="gramEnd"/>
            <w:r w:rsidRPr="00C1535C">
              <w:rPr>
                <w:rFonts w:ascii="宋体" w:eastAsia="宋体" w:hAnsi="宋体" w:cs="宋体" w:hint="eastAsia"/>
                <w:kern w:val="0"/>
                <w:sz w:val="24"/>
                <w:szCs w:val="24"/>
                <w:lang w:bidi="ar"/>
              </w:rPr>
              <w:br/>
              <w:t>2.交换容量：336Gbps/3.36Tbps</w:t>
            </w:r>
            <w:r w:rsidRPr="00C1535C">
              <w:rPr>
                <w:rFonts w:ascii="宋体" w:eastAsia="宋体" w:hAnsi="宋体" w:cs="宋体" w:hint="eastAsia"/>
                <w:kern w:val="0"/>
                <w:sz w:val="24"/>
                <w:szCs w:val="24"/>
                <w:lang w:bidi="ar"/>
              </w:rPr>
              <w:br/>
              <w:t>3.包转发率：96Mpps</w:t>
            </w:r>
            <w:r w:rsidRPr="00C1535C">
              <w:rPr>
                <w:rFonts w:ascii="宋体" w:eastAsia="宋体" w:hAnsi="宋体" w:cs="宋体" w:hint="eastAsia"/>
                <w:kern w:val="0"/>
                <w:sz w:val="24"/>
                <w:szCs w:val="24"/>
                <w:lang w:bidi="ar"/>
              </w:rPr>
              <w:br/>
              <w:t>4.支持：链路聚合、流量控制、VLAN、虚接口、ARP、DHCP、DNS、路由协议、广播/多播/风暴抑制、Smart Link、二层环网协议、QoS/ACL</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D2E3B3"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76204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6C8EBA1E"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7FC19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15</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214F2"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无线投屏</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A5B02"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5.支持HDMI接口，VGA接口，1920x1080输出</w:t>
            </w:r>
            <w:r w:rsidRPr="00C1535C">
              <w:rPr>
                <w:rFonts w:ascii="宋体" w:eastAsia="宋体" w:hAnsi="宋体" w:cs="宋体" w:hint="eastAsia"/>
                <w:kern w:val="0"/>
                <w:sz w:val="24"/>
                <w:szCs w:val="24"/>
                <w:lang w:bidi="ar"/>
              </w:rPr>
              <w:br/>
              <w:t>6.使用方式:USB按键</w:t>
            </w:r>
            <w:r w:rsidRPr="00C1535C">
              <w:rPr>
                <w:rFonts w:ascii="宋体" w:eastAsia="宋体" w:hAnsi="宋体" w:cs="宋体" w:hint="eastAsia"/>
                <w:kern w:val="0"/>
                <w:sz w:val="24"/>
                <w:szCs w:val="24"/>
                <w:lang w:bidi="ar"/>
              </w:rPr>
              <w:br/>
              <w:t>7.传输平均延时:&lt;100ms</w:t>
            </w:r>
            <w:r w:rsidRPr="00C1535C">
              <w:rPr>
                <w:rFonts w:ascii="宋体" w:eastAsia="宋体" w:hAnsi="宋体" w:cs="宋体" w:hint="eastAsia"/>
                <w:kern w:val="0"/>
                <w:sz w:val="24"/>
                <w:szCs w:val="24"/>
                <w:lang w:bidi="ar"/>
              </w:rPr>
              <w:br/>
              <w:t>8.无线频带：2.4GHz和5GHz</w:t>
            </w:r>
            <w:r w:rsidRPr="00C1535C">
              <w:rPr>
                <w:rFonts w:ascii="宋体" w:eastAsia="宋体" w:hAnsi="宋体" w:cs="宋体" w:hint="eastAsia"/>
                <w:kern w:val="0"/>
                <w:sz w:val="24"/>
                <w:szCs w:val="24"/>
                <w:lang w:bidi="ar"/>
              </w:rPr>
              <w:br/>
              <w:t>9.无线传输速率:可达867Mbps</w:t>
            </w:r>
            <w:r w:rsidRPr="00C1535C">
              <w:rPr>
                <w:rFonts w:ascii="宋体" w:eastAsia="宋体" w:hAnsi="宋体" w:cs="宋体" w:hint="eastAsia"/>
                <w:kern w:val="0"/>
                <w:sz w:val="24"/>
                <w:szCs w:val="24"/>
                <w:lang w:bidi="ar"/>
              </w:rPr>
              <w:br/>
              <w:t>10.帧数：30帧/秒</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62466D"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349040"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37B0B37E"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870D0E"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16</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CAB2C"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4K云台摄像机</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0FB611"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val="en" w:bidi="ar"/>
              </w:rPr>
            </w:pPr>
            <w:r w:rsidRPr="00C1535C">
              <w:rPr>
                <w:rFonts w:ascii="宋体" w:eastAsia="宋体" w:hAnsi="宋体" w:cs="宋体" w:hint="eastAsia"/>
                <w:kern w:val="0"/>
                <w:sz w:val="24"/>
                <w:szCs w:val="24"/>
                <w:lang w:bidi="ar"/>
              </w:rPr>
              <w:t>1.采用1/2.8英寸高品质CMOS传感器</w:t>
            </w:r>
            <w:r w:rsidRPr="00C1535C">
              <w:rPr>
                <w:rFonts w:ascii="宋体" w:eastAsia="宋体" w:hAnsi="宋体" w:cs="宋体" w:hint="eastAsia"/>
                <w:kern w:val="0"/>
                <w:sz w:val="24"/>
                <w:szCs w:val="24"/>
                <w:lang w:bidi="ar"/>
              </w:rPr>
              <w:br/>
              <w:t>2.视频格式：1080P60/50/30/25/59.94/29.97；</w:t>
            </w:r>
            <w:r w:rsidRPr="00C1535C">
              <w:rPr>
                <w:rFonts w:ascii="宋体" w:eastAsia="宋体" w:hAnsi="宋体" w:cs="宋体" w:hint="eastAsia"/>
                <w:kern w:val="0"/>
                <w:sz w:val="24"/>
                <w:szCs w:val="24"/>
                <w:lang w:bidi="ar"/>
              </w:rPr>
              <w:lastRenderedPageBreak/>
              <w:t>1080I60/50/59.94；720P60/50/59.94/</w:t>
            </w:r>
            <w:r w:rsidRPr="00C1535C">
              <w:rPr>
                <w:rFonts w:ascii="宋体" w:eastAsia="宋体" w:hAnsi="宋体" w:cs="宋体" w:hint="eastAsia"/>
                <w:kern w:val="0"/>
                <w:sz w:val="24"/>
                <w:szCs w:val="24"/>
                <w:lang w:bidi="ar"/>
              </w:rPr>
              <w:br/>
              <w:t xml:space="preserve">3.20X光学变焦，10倍数字变倍                 </w:t>
            </w:r>
            <w:r w:rsidRPr="00C1535C">
              <w:rPr>
                <w:rFonts w:ascii="宋体" w:eastAsia="宋体" w:hAnsi="宋体" w:cs="宋体" w:hint="eastAsia"/>
                <w:kern w:val="0"/>
                <w:sz w:val="24"/>
                <w:szCs w:val="24"/>
                <w:lang w:bidi="ar"/>
              </w:rPr>
              <w:br/>
              <w:t>4.视角：</w:t>
            </w:r>
            <w:r w:rsidRPr="00C1535C">
              <w:rPr>
                <w:rFonts w:ascii="宋体" w:eastAsia="宋体" w:hAnsi="宋体" w:cs="宋体"/>
                <w:kern w:val="0"/>
                <w:sz w:val="24"/>
                <w:szCs w:val="24"/>
                <w:lang w:val="en" w:bidi="ar"/>
              </w:rPr>
              <w:t>≤</w:t>
            </w:r>
            <w:r w:rsidRPr="00C1535C">
              <w:rPr>
                <w:rFonts w:ascii="宋体" w:eastAsia="宋体" w:hAnsi="宋体" w:cs="宋体" w:hint="eastAsia"/>
                <w:kern w:val="0"/>
                <w:sz w:val="24"/>
                <w:szCs w:val="24"/>
                <w:lang w:bidi="ar"/>
              </w:rPr>
              <w:t>3.3°（窄角），</w:t>
            </w:r>
            <w:r w:rsidRPr="00C1535C">
              <w:rPr>
                <w:rFonts w:ascii="宋体" w:eastAsia="宋体" w:hAnsi="宋体" w:cs="宋体"/>
                <w:kern w:val="0"/>
                <w:sz w:val="24"/>
                <w:szCs w:val="24"/>
                <w:lang w:val="en" w:bidi="ar"/>
              </w:rPr>
              <w:t>≤</w:t>
            </w:r>
            <w:r w:rsidRPr="00C1535C">
              <w:rPr>
                <w:rFonts w:ascii="宋体" w:eastAsia="宋体" w:hAnsi="宋体" w:cs="宋体" w:hint="eastAsia"/>
                <w:kern w:val="0"/>
                <w:sz w:val="24"/>
                <w:szCs w:val="24"/>
                <w:lang w:bidi="ar"/>
              </w:rPr>
              <w:t>54.7°（广角）</w:t>
            </w:r>
            <w:r w:rsidRPr="00C1535C">
              <w:rPr>
                <w:rFonts w:ascii="宋体" w:eastAsia="宋体" w:hAnsi="宋体" w:cs="宋体" w:hint="eastAsia"/>
                <w:kern w:val="0"/>
                <w:sz w:val="24"/>
                <w:szCs w:val="24"/>
                <w:lang w:bidi="ar"/>
              </w:rPr>
              <w:br/>
              <w:t>5.光圈系数：F1.6 – F3.5</w:t>
            </w:r>
            <w:r w:rsidRPr="00C1535C">
              <w:rPr>
                <w:rFonts w:ascii="宋体" w:eastAsia="宋体" w:hAnsi="宋体" w:cs="宋体" w:hint="eastAsia"/>
                <w:kern w:val="0"/>
                <w:sz w:val="24"/>
                <w:szCs w:val="24"/>
                <w:lang w:bidi="ar"/>
              </w:rPr>
              <w:br/>
              <w:t>6.最低照度：0.5Lux(F1.8, AGC ON)</w:t>
            </w:r>
            <w:r w:rsidRPr="00C1535C">
              <w:rPr>
                <w:rFonts w:ascii="宋体" w:eastAsia="宋体" w:hAnsi="宋体" w:cs="宋体" w:hint="eastAsia"/>
                <w:kern w:val="0"/>
                <w:sz w:val="24"/>
                <w:szCs w:val="24"/>
                <w:lang w:bidi="ar"/>
              </w:rPr>
              <w:br/>
              <w:t>7.数字降噪：2D﹠3D数字降噪</w:t>
            </w:r>
            <w:r w:rsidRPr="00C1535C">
              <w:rPr>
                <w:rFonts w:ascii="宋体" w:eastAsia="宋体" w:hAnsi="宋体" w:cs="宋体" w:hint="eastAsia"/>
                <w:kern w:val="0"/>
                <w:sz w:val="24"/>
                <w:szCs w:val="24"/>
                <w:lang w:bidi="ar"/>
              </w:rPr>
              <w:br/>
              <w:t>8.白平衡：自动/手动/一键白平衡</w:t>
            </w:r>
            <w:r w:rsidRPr="00C1535C">
              <w:rPr>
                <w:rFonts w:ascii="宋体" w:eastAsia="宋体" w:hAnsi="宋体" w:cs="宋体" w:hint="eastAsia"/>
                <w:kern w:val="0"/>
                <w:sz w:val="24"/>
                <w:szCs w:val="24"/>
                <w:lang w:bidi="ar"/>
              </w:rPr>
              <w:br/>
              <w:t>9.聚焦：自动/手动/一键聚焦</w:t>
            </w:r>
            <w:r w:rsidRPr="00C1535C">
              <w:rPr>
                <w:rFonts w:ascii="宋体" w:eastAsia="宋体" w:hAnsi="宋体" w:cs="宋体" w:hint="eastAsia"/>
                <w:kern w:val="0"/>
                <w:sz w:val="24"/>
                <w:szCs w:val="24"/>
                <w:lang w:bidi="ar"/>
              </w:rPr>
              <w:br/>
              <w:t>10.光圈：自动/手动</w:t>
            </w:r>
            <w:r w:rsidRPr="00C1535C">
              <w:rPr>
                <w:rFonts w:ascii="宋体" w:eastAsia="宋体" w:hAnsi="宋体" w:cs="宋体" w:hint="eastAsia"/>
                <w:kern w:val="0"/>
                <w:sz w:val="24"/>
                <w:szCs w:val="24"/>
                <w:lang w:bidi="ar"/>
              </w:rPr>
              <w:br/>
              <w:t>11.电子快门：自动/手动</w:t>
            </w:r>
            <w:r w:rsidRPr="00C1535C">
              <w:rPr>
                <w:rFonts w:ascii="宋体" w:eastAsia="宋体" w:hAnsi="宋体" w:cs="宋体" w:hint="eastAsia"/>
                <w:kern w:val="0"/>
                <w:sz w:val="24"/>
                <w:szCs w:val="24"/>
                <w:lang w:bidi="ar"/>
              </w:rPr>
              <w:br/>
              <w:t>12.背光补偿：开/关</w:t>
            </w:r>
            <w:r w:rsidRPr="00C1535C">
              <w:rPr>
                <w:rFonts w:ascii="宋体" w:eastAsia="宋体" w:hAnsi="宋体" w:cs="宋体" w:hint="eastAsia"/>
                <w:kern w:val="0"/>
                <w:sz w:val="24"/>
                <w:szCs w:val="24"/>
                <w:lang w:bidi="ar"/>
              </w:rPr>
              <w:br/>
              <w:t>13.动态范围：关/动态等级调整</w:t>
            </w:r>
            <w:r w:rsidRPr="00C1535C">
              <w:rPr>
                <w:rFonts w:ascii="宋体" w:eastAsia="宋体" w:hAnsi="宋体" w:cs="宋体" w:hint="eastAsia"/>
                <w:kern w:val="0"/>
                <w:sz w:val="24"/>
                <w:szCs w:val="24"/>
                <w:lang w:bidi="ar"/>
              </w:rPr>
              <w:br/>
              <w:t>14.视频调节：亮度、对比度、锐度、水平翻转、垂直翻转(自动翻转关闭时显示)、黑白模式、伽玛曲线、电子变倍、DCI、镜头畸变矫正</w:t>
            </w:r>
            <w:r w:rsidRPr="00C1535C">
              <w:rPr>
                <w:rFonts w:ascii="宋体" w:eastAsia="宋体" w:hAnsi="宋体" w:cs="宋体" w:hint="eastAsia"/>
                <w:kern w:val="0"/>
                <w:sz w:val="24"/>
                <w:szCs w:val="24"/>
                <w:lang w:bidi="ar"/>
              </w:rPr>
              <w:br/>
              <w:t>15.信噪比：＞55dB</w:t>
            </w:r>
            <w:r w:rsidRPr="00C1535C">
              <w:rPr>
                <w:rFonts w:ascii="宋体" w:eastAsia="宋体" w:hAnsi="宋体" w:cs="宋体" w:hint="eastAsia"/>
                <w:kern w:val="0"/>
                <w:sz w:val="24"/>
                <w:szCs w:val="24"/>
                <w:lang w:bidi="ar"/>
              </w:rPr>
              <w:br/>
              <w:t>16.产品接口：HDMI、SDI、LAN(支持POE)、USB2.0、A-IN、RS232-IN、RS232-OUT、RS485、DC12V电源</w:t>
            </w:r>
            <w:r w:rsidRPr="00C1535C">
              <w:rPr>
                <w:rFonts w:ascii="宋体" w:eastAsia="宋体" w:hAnsi="宋体" w:cs="宋体" w:hint="eastAsia"/>
                <w:kern w:val="0"/>
                <w:sz w:val="24"/>
                <w:szCs w:val="24"/>
                <w:lang w:bidi="ar"/>
              </w:rPr>
              <w:br/>
              <w:t>17.网络协议：RTSP、RTMP、ONVIF、GB/T28181；支持网络VISCA控制协议；</w:t>
            </w:r>
            <w:r w:rsidRPr="00C1535C">
              <w:rPr>
                <w:rFonts w:ascii="宋体" w:eastAsia="宋体" w:hAnsi="宋体" w:cs="宋体" w:hint="eastAsia"/>
                <w:kern w:val="0"/>
                <w:sz w:val="24"/>
                <w:szCs w:val="24"/>
                <w:lang w:bidi="ar"/>
              </w:rPr>
              <w:br/>
              <w:t>18.控制接口：RS232-IN、RS232-OUT、RS485</w:t>
            </w:r>
            <w:r w:rsidRPr="00C1535C">
              <w:rPr>
                <w:rFonts w:ascii="宋体" w:eastAsia="宋体" w:hAnsi="宋体" w:cs="宋体" w:hint="eastAsia"/>
                <w:kern w:val="0"/>
                <w:sz w:val="24"/>
                <w:szCs w:val="24"/>
                <w:lang w:bidi="ar"/>
              </w:rPr>
              <w:br/>
              <w:t>19.串口通讯协议：VISCA/Pelco-D/Pelco-P；支持波特率115200/38400/9600/4800/2400</w:t>
            </w:r>
            <w:r w:rsidRPr="00C1535C">
              <w:rPr>
                <w:rFonts w:ascii="宋体" w:eastAsia="宋体" w:hAnsi="宋体" w:cs="宋体" w:hint="eastAsia"/>
                <w:kern w:val="0"/>
                <w:sz w:val="24"/>
                <w:szCs w:val="24"/>
                <w:lang w:bidi="ar"/>
              </w:rPr>
              <w:br/>
            </w:r>
            <w:r w:rsidRPr="00C1535C">
              <w:rPr>
                <w:rFonts w:ascii="宋体" w:eastAsia="宋体" w:hAnsi="宋体" w:cs="宋体" w:hint="eastAsia"/>
                <w:kern w:val="0"/>
                <w:sz w:val="24"/>
                <w:szCs w:val="24"/>
                <w:lang w:val="en" w:bidi="ar"/>
              </w:rPr>
              <w:t>20.</w:t>
            </w:r>
            <w:r w:rsidRPr="00C1535C">
              <w:rPr>
                <w:rFonts w:ascii="宋体" w:eastAsia="宋体" w:hAnsi="宋体" w:cs="宋体"/>
                <w:kern w:val="0"/>
                <w:sz w:val="24"/>
                <w:szCs w:val="24"/>
                <w:lang w:val="en" w:bidi="ar"/>
              </w:rPr>
              <w:t xml:space="preserve">水平转动不劣于：-170°～+170° </w:t>
            </w:r>
            <w:r w:rsidRPr="00C1535C">
              <w:rPr>
                <w:rFonts w:ascii="宋体" w:eastAsia="宋体" w:hAnsi="宋体" w:cs="宋体" w:hint="eastAsia"/>
                <w:kern w:val="0"/>
                <w:sz w:val="24"/>
                <w:szCs w:val="24"/>
                <w:lang w:val="en" w:bidi="ar"/>
              </w:rPr>
              <w:br/>
              <w:t>21.</w:t>
            </w:r>
            <w:r w:rsidRPr="00C1535C">
              <w:rPr>
                <w:rFonts w:ascii="宋体" w:eastAsia="宋体" w:hAnsi="宋体" w:cs="宋体"/>
                <w:kern w:val="0"/>
                <w:sz w:val="24"/>
                <w:szCs w:val="24"/>
                <w:lang w:val="en" w:bidi="ar"/>
              </w:rPr>
              <w:t>俯仰转动不劣于：-30°～+90°</w:t>
            </w:r>
            <w:r w:rsidRPr="00C1535C">
              <w:rPr>
                <w:rFonts w:ascii="宋体" w:eastAsia="宋体" w:hAnsi="宋体" w:cs="宋体" w:hint="eastAsia"/>
                <w:kern w:val="0"/>
                <w:sz w:val="24"/>
                <w:szCs w:val="24"/>
                <w:lang w:val="en" w:bidi="ar"/>
              </w:rPr>
              <w:br/>
              <w:t>22.</w:t>
            </w:r>
            <w:r w:rsidRPr="00C1535C">
              <w:rPr>
                <w:rFonts w:ascii="宋体" w:eastAsia="宋体" w:hAnsi="宋体" w:cs="宋体"/>
                <w:kern w:val="0"/>
                <w:sz w:val="24"/>
                <w:szCs w:val="24"/>
                <w:lang w:val="en" w:bidi="ar"/>
              </w:rPr>
              <w:t xml:space="preserve">水平控制速度不劣于：0.1°/s～60°/s </w:t>
            </w:r>
            <w:r w:rsidRPr="00C1535C">
              <w:rPr>
                <w:rFonts w:ascii="宋体" w:eastAsia="宋体" w:hAnsi="宋体" w:cs="宋体" w:hint="eastAsia"/>
                <w:kern w:val="0"/>
                <w:sz w:val="24"/>
                <w:szCs w:val="24"/>
                <w:lang w:val="en" w:bidi="ar"/>
              </w:rPr>
              <w:br/>
              <w:t>23.</w:t>
            </w:r>
            <w:r w:rsidRPr="00C1535C">
              <w:rPr>
                <w:rFonts w:ascii="宋体" w:eastAsia="宋体" w:hAnsi="宋体" w:cs="宋体"/>
                <w:kern w:val="0"/>
                <w:sz w:val="24"/>
                <w:szCs w:val="24"/>
                <w:lang w:val="en" w:bidi="ar"/>
              </w:rPr>
              <w:t xml:space="preserve">俯仰控制速度不劣于：0.1°/s～30°/s </w:t>
            </w:r>
            <w:r w:rsidRPr="00C1535C">
              <w:rPr>
                <w:rFonts w:ascii="宋体" w:eastAsia="宋体" w:hAnsi="宋体" w:cs="宋体" w:hint="eastAsia"/>
                <w:kern w:val="0"/>
                <w:sz w:val="24"/>
                <w:szCs w:val="24"/>
                <w:lang w:val="en" w:bidi="ar"/>
              </w:rPr>
              <w:br/>
              <w:t>24.</w:t>
            </w:r>
            <w:proofErr w:type="gramStart"/>
            <w:r w:rsidRPr="00C1535C">
              <w:rPr>
                <w:rFonts w:ascii="宋体" w:eastAsia="宋体" w:hAnsi="宋体" w:cs="宋体"/>
                <w:kern w:val="0"/>
                <w:sz w:val="24"/>
                <w:szCs w:val="24"/>
                <w:lang w:val="en" w:bidi="ar"/>
              </w:rPr>
              <w:t>预置位</w:t>
            </w:r>
            <w:proofErr w:type="gramEnd"/>
            <w:r w:rsidRPr="00C1535C">
              <w:rPr>
                <w:rFonts w:ascii="宋体" w:eastAsia="宋体" w:hAnsi="宋体" w:cs="宋体"/>
                <w:kern w:val="0"/>
                <w:sz w:val="24"/>
                <w:szCs w:val="24"/>
                <w:lang w:val="en" w:bidi="ar"/>
              </w:rPr>
              <w:t>速度不劣于：水平：60°/s，俯仰：30°/s</w:t>
            </w:r>
            <w:r w:rsidRPr="00C1535C">
              <w:rPr>
                <w:rFonts w:ascii="宋体" w:eastAsia="宋体" w:hAnsi="宋体" w:cs="宋体" w:hint="eastAsia"/>
                <w:kern w:val="0"/>
                <w:sz w:val="24"/>
                <w:szCs w:val="24"/>
                <w:lang w:val="en" w:bidi="ar"/>
              </w:rPr>
              <w:br/>
            </w:r>
            <w:r w:rsidRPr="00C1535C">
              <w:rPr>
                <w:rFonts w:ascii="宋体" w:eastAsia="宋体" w:hAnsi="宋体" w:cs="宋体" w:hint="eastAsia"/>
                <w:kern w:val="0"/>
                <w:sz w:val="24"/>
                <w:szCs w:val="24"/>
                <w:lang w:val="en" w:bidi="ar"/>
              </w:rPr>
              <w:lastRenderedPageBreak/>
              <w:t>25.</w:t>
            </w:r>
            <w:r w:rsidRPr="00C1535C">
              <w:rPr>
                <w:rFonts w:ascii="宋体" w:eastAsia="宋体" w:hAnsi="宋体" w:cs="宋体"/>
                <w:kern w:val="0"/>
                <w:sz w:val="24"/>
                <w:szCs w:val="24"/>
                <w:lang w:val="en" w:bidi="ar"/>
              </w:rPr>
              <w:t>预置位数量：≥255个</w:t>
            </w:r>
            <w:proofErr w:type="gramStart"/>
            <w:r w:rsidRPr="00C1535C">
              <w:rPr>
                <w:rFonts w:ascii="宋体" w:eastAsia="宋体" w:hAnsi="宋体" w:cs="宋体"/>
                <w:kern w:val="0"/>
                <w:sz w:val="24"/>
                <w:szCs w:val="24"/>
                <w:lang w:val="en" w:bidi="ar"/>
              </w:rPr>
              <w:t>预置位</w:t>
            </w:r>
            <w:proofErr w:type="gramEnd"/>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C8600D"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199D33"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3AE4502E"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E2AACA"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17</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EBBD5"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摄像机控制器</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8B9EA"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1.点阵图形液晶屏显示</w:t>
            </w:r>
            <w:r w:rsidRPr="00C1535C">
              <w:rPr>
                <w:rFonts w:ascii="宋体" w:eastAsia="宋体" w:hAnsi="宋体" w:cs="宋体" w:hint="eastAsia"/>
                <w:kern w:val="0"/>
                <w:sz w:val="24"/>
                <w:szCs w:val="24"/>
                <w:lang w:bidi="ar"/>
              </w:rPr>
              <w:br/>
              <w:t>2.多至32个系统控制键盘联网工作</w:t>
            </w:r>
            <w:r w:rsidRPr="00C1535C">
              <w:rPr>
                <w:rFonts w:ascii="宋体" w:eastAsia="宋体" w:hAnsi="宋体" w:cs="宋体" w:hint="eastAsia"/>
                <w:kern w:val="0"/>
                <w:sz w:val="24"/>
                <w:szCs w:val="24"/>
                <w:lang w:bidi="ar"/>
              </w:rPr>
              <w:br/>
              <w:t>3.主控键盘提供RS-232和RS-422控制接口</w:t>
            </w:r>
            <w:r w:rsidRPr="00C1535C">
              <w:rPr>
                <w:rFonts w:ascii="宋体" w:eastAsia="宋体" w:hAnsi="宋体" w:cs="宋体" w:hint="eastAsia"/>
                <w:kern w:val="0"/>
                <w:sz w:val="24"/>
                <w:szCs w:val="24"/>
                <w:lang w:bidi="ar"/>
              </w:rPr>
              <w:br/>
              <w:t>4.实时显示解码器和切换器工作状态</w:t>
            </w:r>
            <w:r w:rsidRPr="00C1535C">
              <w:rPr>
                <w:rFonts w:ascii="宋体" w:eastAsia="宋体" w:hAnsi="宋体" w:cs="宋体" w:hint="eastAsia"/>
                <w:kern w:val="0"/>
                <w:sz w:val="24"/>
                <w:szCs w:val="24"/>
                <w:lang w:bidi="ar"/>
              </w:rPr>
              <w:br/>
              <w:t>5.报警事件提示</w:t>
            </w:r>
            <w:r w:rsidRPr="00C1535C">
              <w:rPr>
                <w:rFonts w:ascii="宋体" w:eastAsia="宋体" w:hAnsi="宋体" w:cs="宋体" w:hint="eastAsia"/>
                <w:kern w:val="0"/>
                <w:sz w:val="24"/>
                <w:szCs w:val="24"/>
                <w:lang w:bidi="ar"/>
              </w:rPr>
              <w:br/>
              <w:t>6.总线自动巡更功能</w:t>
            </w:r>
            <w:r w:rsidRPr="00C1535C">
              <w:rPr>
                <w:rFonts w:ascii="宋体" w:eastAsia="宋体" w:hAnsi="宋体" w:cs="宋体" w:hint="eastAsia"/>
                <w:kern w:val="0"/>
                <w:sz w:val="24"/>
                <w:szCs w:val="24"/>
                <w:lang w:bidi="ar"/>
              </w:rPr>
              <w:br/>
              <w:t>7.可控制变速云台系统</w:t>
            </w:r>
            <w:r w:rsidRPr="00C1535C">
              <w:rPr>
                <w:rFonts w:ascii="宋体" w:eastAsia="宋体" w:hAnsi="宋体" w:cs="宋体" w:hint="eastAsia"/>
                <w:kern w:val="0"/>
                <w:sz w:val="24"/>
                <w:szCs w:val="24"/>
                <w:lang w:bidi="ar"/>
              </w:rPr>
              <w:br/>
              <w:t>8.可对镜头进行变化速度控制</w:t>
            </w:r>
            <w:r w:rsidRPr="00C1535C">
              <w:rPr>
                <w:rFonts w:ascii="宋体" w:eastAsia="宋体" w:hAnsi="宋体" w:cs="宋体" w:hint="eastAsia"/>
                <w:kern w:val="0"/>
                <w:sz w:val="24"/>
                <w:szCs w:val="24"/>
                <w:lang w:bidi="ar"/>
              </w:rPr>
              <w:br/>
              <w:t>9.自动或手动调节焦距</w:t>
            </w:r>
            <w:r w:rsidRPr="00C1535C">
              <w:rPr>
                <w:rFonts w:ascii="宋体" w:eastAsia="宋体" w:hAnsi="宋体" w:cs="宋体" w:hint="eastAsia"/>
                <w:kern w:val="0"/>
                <w:sz w:val="24"/>
                <w:szCs w:val="24"/>
                <w:lang w:bidi="ar"/>
              </w:rPr>
              <w:br/>
              <w:t>10.菜单编程、图形操作</w:t>
            </w:r>
            <w:r w:rsidRPr="00C1535C">
              <w:rPr>
                <w:rFonts w:ascii="宋体" w:eastAsia="宋体" w:hAnsi="宋体" w:cs="宋体" w:hint="eastAsia"/>
                <w:kern w:val="0"/>
                <w:sz w:val="24"/>
                <w:szCs w:val="24"/>
                <w:lang w:bidi="ar"/>
              </w:rPr>
              <w:br/>
              <w:t>11.操作提示丰富，使用方便</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41102F"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6D488"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178D084F"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E4C85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18</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633A1"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4K</w:t>
            </w:r>
            <w:proofErr w:type="gramStart"/>
            <w:r w:rsidRPr="00C1535C">
              <w:rPr>
                <w:rFonts w:ascii="宋体" w:eastAsia="宋体" w:hAnsi="宋体" w:cs="宋体" w:hint="eastAsia"/>
                <w:kern w:val="0"/>
                <w:sz w:val="24"/>
                <w:szCs w:val="24"/>
                <w:lang w:bidi="ar"/>
              </w:rPr>
              <w:t>返看监视器</w:t>
            </w:r>
            <w:proofErr w:type="gramEnd"/>
          </w:p>
        </w:tc>
        <w:tc>
          <w:tcPr>
            <w:tcW w:w="514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4C577DA8"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≥50英寸液晶电视机</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7C6B86"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35D72F"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4E2C3765"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847733"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19</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D915B"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proofErr w:type="gramStart"/>
            <w:r w:rsidRPr="00C1535C">
              <w:rPr>
                <w:rFonts w:ascii="宋体" w:eastAsia="宋体" w:hAnsi="宋体" w:cs="宋体" w:hint="eastAsia"/>
                <w:kern w:val="0"/>
                <w:sz w:val="24"/>
                <w:szCs w:val="24"/>
                <w:lang w:bidi="ar"/>
              </w:rPr>
              <w:t>返看电视机</w:t>
            </w:r>
            <w:proofErr w:type="gramEnd"/>
            <w:r w:rsidRPr="00C1535C">
              <w:rPr>
                <w:rFonts w:ascii="宋体" w:eastAsia="宋体" w:hAnsi="宋体" w:cs="宋体" w:hint="eastAsia"/>
                <w:kern w:val="0"/>
                <w:sz w:val="24"/>
                <w:szCs w:val="24"/>
                <w:lang w:bidi="ar"/>
              </w:rPr>
              <w:t>流动支架</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1E21E1"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proofErr w:type="gramStart"/>
            <w:r w:rsidRPr="00C1535C">
              <w:rPr>
                <w:rFonts w:ascii="宋体" w:eastAsia="宋体" w:hAnsi="宋体" w:cs="宋体" w:hint="eastAsia"/>
                <w:kern w:val="0"/>
                <w:sz w:val="24"/>
                <w:szCs w:val="24"/>
                <w:lang w:bidi="ar"/>
              </w:rPr>
              <w:t>返看液晶</w:t>
            </w:r>
            <w:proofErr w:type="gramEnd"/>
            <w:r w:rsidRPr="00C1535C">
              <w:rPr>
                <w:rFonts w:ascii="宋体" w:eastAsia="宋体" w:hAnsi="宋体" w:cs="宋体" w:hint="eastAsia"/>
                <w:kern w:val="0"/>
                <w:sz w:val="24"/>
                <w:szCs w:val="24"/>
                <w:lang w:bidi="ar"/>
              </w:rPr>
              <w:t>电视机</w:t>
            </w:r>
            <w:proofErr w:type="gramStart"/>
            <w:r w:rsidRPr="00C1535C">
              <w:rPr>
                <w:rFonts w:ascii="宋体" w:eastAsia="宋体" w:hAnsi="宋体" w:cs="宋体" w:hint="eastAsia"/>
                <w:kern w:val="0"/>
                <w:sz w:val="24"/>
                <w:szCs w:val="24"/>
                <w:lang w:bidi="ar"/>
              </w:rPr>
              <w:t>流动返看支架</w:t>
            </w:r>
            <w:proofErr w:type="gramEnd"/>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069C10"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9DFE2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sz w:val="24"/>
                <w:szCs w:val="24"/>
              </w:rPr>
              <w:t>付</w:t>
            </w:r>
          </w:p>
        </w:tc>
      </w:tr>
      <w:tr w:rsidR="00C1535C" w:rsidRPr="00C1535C" w14:paraId="373CE31D"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5608FE"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20</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3AFF2"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网络电缆</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1AF2F"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UTP-CAT6</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CA5080"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7F21B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箱</w:t>
            </w:r>
          </w:p>
        </w:tc>
      </w:tr>
      <w:tr w:rsidR="00C1535C" w:rsidRPr="00C1535C" w14:paraId="550774EE"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E1988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21</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4D6A6"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橡皮电源电缆</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B57DA"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ZRDRV3×2.5mm²</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F60CDA"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300</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57EC0C"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米</w:t>
            </w:r>
          </w:p>
        </w:tc>
      </w:tr>
      <w:tr w:rsidR="00C1535C" w:rsidRPr="00C1535C" w14:paraId="0AC462A4"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1DAFF2"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22</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39673"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辅助材料</w:t>
            </w:r>
          </w:p>
        </w:tc>
        <w:tc>
          <w:tcPr>
            <w:tcW w:w="514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14:paraId="3EDFBB2E"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设备安装辅助材料</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1CA1DD"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7A6011"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批</w:t>
            </w:r>
          </w:p>
        </w:tc>
      </w:tr>
      <w:tr w:rsidR="00C1535C" w:rsidRPr="00C1535C" w14:paraId="0FB15C1F" w14:textId="77777777" w:rsidTr="005F4959">
        <w:trPr>
          <w:trHeight w:val="480"/>
        </w:trPr>
        <w:tc>
          <w:tcPr>
            <w:tcW w:w="9150"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B08E7CD" w14:textId="77777777" w:rsidR="00C1535C" w:rsidRPr="00C1535C" w:rsidRDefault="00C1535C" w:rsidP="005F4959">
            <w:pPr>
              <w:widowControl/>
              <w:spacing w:line="360" w:lineRule="auto"/>
              <w:jc w:val="left"/>
              <w:textAlignment w:val="center"/>
              <w:rPr>
                <w:rFonts w:ascii="宋体" w:eastAsia="宋体" w:hAnsi="宋体" w:cs="宋体" w:hint="eastAsia"/>
                <w:b/>
                <w:sz w:val="24"/>
                <w:szCs w:val="24"/>
              </w:rPr>
            </w:pPr>
            <w:r w:rsidRPr="00C1535C">
              <w:rPr>
                <w:rFonts w:ascii="宋体" w:eastAsia="宋体" w:hAnsi="宋体" w:cs="宋体" w:hint="eastAsia"/>
                <w:b/>
                <w:kern w:val="0"/>
                <w:sz w:val="24"/>
                <w:szCs w:val="24"/>
                <w:lang w:bidi="ar"/>
              </w:rPr>
              <w:t>三、300人报告厅舞台灯光部分：</w:t>
            </w:r>
          </w:p>
        </w:tc>
      </w:tr>
      <w:tr w:rsidR="00C1535C" w:rsidRPr="00C1535C" w14:paraId="35E72A86"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27D107"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AC31F"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300W LED成像灯</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6C6457"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val="en" w:bidi="ar"/>
              </w:rPr>
            </w:pPr>
            <w:r w:rsidRPr="00C1535C">
              <w:rPr>
                <w:rFonts w:ascii="宋体" w:eastAsia="宋体" w:hAnsi="宋体" w:cs="宋体" w:hint="eastAsia"/>
                <w:kern w:val="0"/>
                <w:sz w:val="24"/>
                <w:szCs w:val="24"/>
                <w:lang w:val="en" w:bidi="ar"/>
              </w:rPr>
              <w:t>1.</w:t>
            </w:r>
            <w:r w:rsidRPr="00C1535C">
              <w:rPr>
                <w:rFonts w:ascii="宋体" w:eastAsia="宋体" w:hAnsi="宋体" w:cs="宋体"/>
                <w:kern w:val="0"/>
                <w:sz w:val="24"/>
                <w:szCs w:val="24"/>
                <w:lang w:val="en" w:bidi="ar"/>
              </w:rPr>
              <w:t xml:space="preserve">光源功率：≥300W COB 模组 </w:t>
            </w:r>
            <w:r w:rsidRPr="00C1535C">
              <w:rPr>
                <w:rFonts w:ascii="宋体" w:eastAsia="宋体" w:hAnsi="宋体" w:cs="宋体" w:hint="eastAsia"/>
                <w:kern w:val="0"/>
                <w:sz w:val="24"/>
                <w:szCs w:val="24"/>
                <w:lang w:val="en" w:bidi="ar"/>
              </w:rPr>
              <w:br/>
              <w:t>2.</w:t>
            </w:r>
            <w:r w:rsidRPr="00C1535C">
              <w:rPr>
                <w:rFonts w:ascii="宋体" w:eastAsia="宋体" w:hAnsi="宋体" w:cs="宋体"/>
                <w:kern w:val="0"/>
                <w:sz w:val="24"/>
                <w:szCs w:val="24"/>
                <w:lang w:val="en" w:bidi="ar"/>
              </w:rPr>
              <w:t>色温：≥3200K/5600K</w:t>
            </w:r>
            <w:r w:rsidRPr="00C1535C">
              <w:rPr>
                <w:rFonts w:ascii="宋体" w:eastAsia="宋体" w:hAnsi="宋体" w:cs="宋体" w:hint="eastAsia"/>
                <w:kern w:val="0"/>
                <w:sz w:val="24"/>
                <w:szCs w:val="24"/>
                <w:lang w:val="en" w:bidi="ar"/>
              </w:rPr>
              <w:br/>
              <w:t>3.</w:t>
            </w:r>
            <w:r w:rsidRPr="00C1535C">
              <w:rPr>
                <w:rFonts w:ascii="宋体" w:eastAsia="宋体" w:hAnsi="宋体" w:cs="宋体"/>
                <w:kern w:val="0"/>
                <w:sz w:val="24"/>
                <w:szCs w:val="24"/>
                <w:lang w:val="en" w:bidi="ar"/>
              </w:rPr>
              <w:t>光通量:≥22500LM(3200K)，≥25000LM(5600K)</w:t>
            </w:r>
            <w:r w:rsidRPr="00C1535C">
              <w:rPr>
                <w:rFonts w:ascii="宋体" w:eastAsia="宋体" w:hAnsi="宋体" w:cs="宋体" w:hint="eastAsia"/>
                <w:kern w:val="0"/>
                <w:sz w:val="24"/>
                <w:szCs w:val="24"/>
                <w:lang w:val="en" w:bidi="ar"/>
              </w:rPr>
              <w:br/>
              <w:t>4.</w:t>
            </w:r>
            <w:r w:rsidRPr="00C1535C">
              <w:rPr>
                <w:rFonts w:ascii="宋体" w:eastAsia="宋体" w:hAnsi="宋体" w:cs="宋体"/>
                <w:kern w:val="0"/>
                <w:sz w:val="24"/>
                <w:szCs w:val="24"/>
                <w:lang w:val="en" w:bidi="ar"/>
              </w:rPr>
              <w:t>色彩还原：Ra≥96 R9≥85 TLCI≥95</w:t>
            </w:r>
            <w:r w:rsidRPr="00C1535C">
              <w:rPr>
                <w:rFonts w:ascii="宋体" w:eastAsia="宋体" w:hAnsi="宋体" w:cs="宋体" w:hint="eastAsia"/>
                <w:kern w:val="0"/>
                <w:sz w:val="24"/>
                <w:szCs w:val="24"/>
                <w:lang w:val="en" w:bidi="ar"/>
              </w:rPr>
              <w:br/>
              <w:t>5.</w:t>
            </w:r>
            <w:r w:rsidRPr="00C1535C">
              <w:rPr>
                <w:rFonts w:ascii="宋体" w:eastAsia="宋体" w:hAnsi="宋体" w:cs="宋体"/>
                <w:kern w:val="0"/>
                <w:sz w:val="24"/>
                <w:szCs w:val="24"/>
                <w:lang w:val="en" w:bidi="ar"/>
              </w:rPr>
              <w:t>灯珠寿命：＞50,000小时</w:t>
            </w:r>
            <w:r w:rsidRPr="00C1535C">
              <w:rPr>
                <w:rFonts w:ascii="宋体" w:eastAsia="宋体" w:hAnsi="宋体" w:cs="宋体" w:hint="eastAsia"/>
                <w:kern w:val="0"/>
                <w:sz w:val="24"/>
                <w:szCs w:val="24"/>
                <w:lang w:val="en" w:bidi="ar"/>
              </w:rPr>
              <w:br/>
              <w:t>6.</w:t>
            </w:r>
            <w:r w:rsidRPr="00C1535C">
              <w:rPr>
                <w:rFonts w:ascii="宋体" w:eastAsia="宋体" w:hAnsi="宋体" w:cs="宋体"/>
                <w:kern w:val="0"/>
                <w:sz w:val="24"/>
                <w:szCs w:val="24"/>
                <w:lang w:val="en" w:bidi="ar"/>
              </w:rPr>
              <w:t>调光：0-100%线性调光</w:t>
            </w:r>
            <w:r w:rsidRPr="00C1535C">
              <w:rPr>
                <w:rFonts w:ascii="宋体" w:eastAsia="宋体" w:hAnsi="宋体" w:cs="宋体" w:hint="eastAsia"/>
                <w:kern w:val="0"/>
                <w:sz w:val="24"/>
                <w:szCs w:val="24"/>
                <w:lang w:val="en" w:bidi="ar"/>
              </w:rPr>
              <w:br/>
              <w:t>7.</w:t>
            </w:r>
            <w:proofErr w:type="gramStart"/>
            <w:r w:rsidRPr="00C1535C">
              <w:rPr>
                <w:rFonts w:ascii="宋体" w:eastAsia="宋体" w:hAnsi="宋体" w:cs="宋体"/>
                <w:kern w:val="0"/>
                <w:sz w:val="24"/>
                <w:szCs w:val="24"/>
                <w:lang w:val="en" w:bidi="ar"/>
              </w:rPr>
              <w:t>刷频</w:t>
            </w:r>
            <w:proofErr w:type="gramEnd"/>
            <w:r w:rsidRPr="00C1535C">
              <w:rPr>
                <w:rFonts w:ascii="宋体" w:eastAsia="宋体" w:hAnsi="宋体" w:cs="宋体"/>
                <w:kern w:val="0"/>
                <w:sz w:val="24"/>
                <w:szCs w:val="24"/>
                <w:lang w:val="en" w:bidi="ar"/>
              </w:rPr>
              <w:t>:31.25KHz</w:t>
            </w:r>
            <w:r w:rsidRPr="00C1535C">
              <w:rPr>
                <w:rFonts w:ascii="宋体" w:eastAsia="宋体" w:hAnsi="宋体" w:cs="宋体" w:hint="eastAsia"/>
                <w:kern w:val="0"/>
                <w:sz w:val="24"/>
                <w:szCs w:val="24"/>
                <w:lang w:val="en" w:bidi="ar"/>
              </w:rPr>
              <w:br/>
              <w:t>8.</w:t>
            </w:r>
            <w:r w:rsidRPr="00C1535C">
              <w:rPr>
                <w:rFonts w:ascii="宋体" w:eastAsia="宋体" w:hAnsi="宋体" w:cs="宋体"/>
                <w:kern w:val="0"/>
                <w:sz w:val="24"/>
                <w:szCs w:val="24"/>
                <w:lang w:val="en" w:bidi="ar"/>
              </w:rPr>
              <w:t>出光角度：≤14°</w:t>
            </w:r>
            <w:r w:rsidRPr="00C1535C">
              <w:rPr>
                <w:rFonts w:ascii="宋体" w:eastAsia="宋体" w:hAnsi="宋体" w:cs="宋体" w:hint="eastAsia"/>
                <w:kern w:val="0"/>
                <w:sz w:val="24"/>
                <w:szCs w:val="24"/>
                <w:lang w:val="en" w:bidi="ar"/>
              </w:rPr>
              <w:br/>
              <w:t>9.</w:t>
            </w:r>
            <w:r w:rsidRPr="00C1535C">
              <w:rPr>
                <w:rFonts w:ascii="宋体" w:eastAsia="宋体" w:hAnsi="宋体" w:cs="宋体"/>
                <w:kern w:val="0"/>
                <w:sz w:val="24"/>
                <w:szCs w:val="24"/>
                <w:lang w:val="en" w:bidi="ar"/>
              </w:rPr>
              <w:t>控制模式：DMX512/手动</w:t>
            </w:r>
            <w:r w:rsidRPr="00C1535C">
              <w:rPr>
                <w:rFonts w:ascii="宋体" w:eastAsia="宋体" w:hAnsi="宋体" w:cs="宋体" w:hint="eastAsia"/>
                <w:kern w:val="0"/>
                <w:sz w:val="24"/>
                <w:szCs w:val="24"/>
                <w:lang w:val="en" w:bidi="ar"/>
              </w:rPr>
              <w:br/>
              <w:t>10.</w:t>
            </w:r>
            <w:r w:rsidRPr="00C1535C">
              <w:rPr>
                <w:rFonts w:ascii="宋体" w:eastAsia="宋体" w:hAnsi="宋体" w:cs="宋体"/>
                <w:kern w:val="0"/>
                <w:sz w:val="24"/>
                <w:szCs w:val="24"/>
                <w:lang w:val="en" w:bidi="ar"/>
              </w:rPr>
              <w:t>通道模式：1个通道</w:t>
            </w:r>
            <w:r w:rsidRPr="00C1535C">
              <w:rPr>
                <w:rFonts w:ascii="宋体" w:eastAsia="宋体" w:hAnsi="宋体" w:cs="宋体" w:hint="eastAsia"/>
                <w:kern w:val="0"/>
                <w:sz w:val="24"/>
                <w:szCs w:val="24"/>
                <w:lang w:val="en" w:bidi="ar"/>
              </w:rPr>
              <w:br/>
              <w:t>11.</w:t>
            </w:r>
            <w:r w:rsidRPr="00C1535C">
              <w:rPr>
                <w:rFonts w:ascii="宋体" w:eastAsia="宋体" w:hAnsi="宋体" w:cs="宋体"/>
                <w:kern w:val="0"/>
                <w:sz w:val="24"/>
                <w:szCs w:val="24"/>
                <w:lang w:val="en" w:bidi="ar"/>
              </w:rPr>
              <w:t>防护等级：≥IP20</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lastRenderedPageBreak/>
              <w:t>12.▲所投产</w:t>
            </w:r>
            <w:proofErr w:type="gramStart"/>
            <w:r w:rsidRPr="00C1535C">
              <w:rPr>
                <w:rFonts w:ascii="宋体" w:eastAsia="宋体" w:hAnsi="宋体" w:cs="宋体" w:hint="eastAsia"/>
                <w:b/>
                <w:bCs/>
                <w:kern w:val="0"/>
                <w:sz w:val="24"/>
                <w:szCs w:val="24"/>
                <w:lang w:bidi="ar"/>
              </w:rPr>
              <w:t>品品牌</w:t>
            </w:r>
            <w:proofErr w:type="gramEnd"/>
            <w:r w:rsidRPr="00C1535C">
              <w:rPr>
                <w:rFonts w:ascii="宋体" w:eastAsia="宋体" w:hAnsi="宋体" w:cs="宋体" w:hint="eastAsia"/>
                <w:b/>
                <w:bCs/>
                <w:kern w:val="0"/>
                <w:sz w:val="24"/>
                <w:szCs w:val="24"/>
                <w:lang w:bidi="ar"/>
              </w:rPr>
              <w:t>型号需提供国家认可的第三方安全检测报告（证书提供复印件并加盖生产厂家公章）；</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521C9F"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15</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20D062"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1376256A"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573851"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8228A"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LED螺纹聚光灯</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1DAEF"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val="en" w:bidi="ar"/>
              </w:rPr>
              <w:t>1.</w:t>
            </w:r>
            <w:r w:rsidRPr="00C1535C">
              <w:rPr>
                <w:rFonts w:ascii="宋体" w:eastAsia="宋体" w:hAnsi="宋体" w:cs="宋体"/>
                <w:kern w:val="0"/>
                <w:sz w:val="24"/>
                <w:szCs w:val="24"/>
                <w:lang w:val="en" w:bidi="ar"/>
              </w:rPr>
              <w:t>光源功率：≥300W COB 模组</w:t>
            </w:r>
            <w:r w:rsidRPr="00C1535C">
              <w:rPr>
                <w:rFonts w:ascii="宋体" w:eastAsia="宋体" w:hAnsi="宋体" w:cs="宋体" w:hint="eastAsia"/>
                <w:kern w:val="0"/>
                <w:sz w:val="24"/>
                <w:szCs w:val="24"/>
                <w:lang w:val="en" w:bidi="ar"/>
              </w:rPr>
              <w:br/>
              <w:t>2.</w:t>
            </w:r>
            <w:r w:rsidRPr="00C1535C">
              <w:rPr>
                <w:rFonts w:ascii="宋体" w:eastAsia="宋体" w:hAnsi="宋体" w:cs="宋体"/>
                <w:kern w:val="0"/>
                <w:sz w:val="24"/>
                <w:szCs w:val="24"/>
                <w:lang w:val="en" w:bidi="ar"/>
              </w:rPr>
              <w:t>色温：≥3200K/5600K</w:t>
            </w:r>
            <w:r w:rsidRPr="00C1535C">
              <w:rPr>
                <w:rFonts w:ascii="宋体" w:eastAsia="宋体" w:hAnsi="宋体" w:cs="宋体" w:hint="eastAsia"/>
                <w:kern w:val="0"/>
                <w:sz w:val="24"/>
                <w:szCs w:val="24"/>
                <w:lang w:val="en" w:bidi="ar"/>
              </w:rPr>
              <w:br/>
              <w:t>3.</w:t>
            </w:r>
            <w:r w:rsidRPr="00C1535C">
              <w:rPr>
                <w:rFonts w:ascii="宋体" w:eastAsia="宋体" w:hAnsi="宋体" w:cs="宋体"/>
                <w:kern w:val="0"/>
                <w:sz w:val="24"/>
                <w:szCs w:val="24"/>
                <w:lang w:val="en" w:bidi="ar"/>
              </w:rPr>
              <w:t>显色指数：RA≥95</w:t>
            </w:r>
            <w:r w:rsidRPr="00C1535C">
              <w:rPr>
                <w:rFonts w:ascii="宋体" w:eastAsia="宋体" w:hAnsi="宋体" w:cs="宋体" w:hint="eastAsia"/>
                <w:kern w:val="0"/>
                <w:sz w:val="24"/>
                <w:szCs w:val="24"/>
                <w:lang w:val="en" w:bidi="ar"/>
              </w:rPr>
              <w:br/>
              <w:t>4.</w:t>
            </w:r>
            <w:r w:rsidRPr="00C1535C">
              <w:rPr>
                <w:rFonts w:ascii="宋体" w:eastAsia="宋体" w:hAnsi="宋体" w:cs="宋体"/>
                <w:kern w:val="0"/>
                <w:sz w:val="24"/>
                <w:szCs w:val="24"/>
                <w:lang w:val="en" w:bidi="ar"/>
              </w:rPr>
              <w:t>灯珠寿命：＞5万小时</w:t>
            </w:r>
            <w:r w:rsidRPr="00C1535C">
              <w:rPr>
                <w:rFonts w:ascii="宋体" w:eastAsia="宋体" w:hAnsi="宋体" w:cs="宋体" w:hint="eastAsia"/>
                <w:kern w:val="0"/>
                <w:sz w:val="24"/>
                <w:szCs w:val="24"/>
                <w:lang w:val="en" w:bidi="ar"/>
              </w:rPr>
              <w:br/>
              <w:t>5.</w:t>
            </w:r>
            <w:r w:rsidRPr="00C1535C">
              <w:rPr>
                <w:rFonts w:ascii="宋体" w:eastAsia="宋体" w:hAnsi="宋体" w:cs="宋体"/>
                <w:kern w:val="0"/>
                <w:sz w:val="24"/>
                <w:szCs w:val="24"/>
                <w:lang w:val="en" w:bidi="ar"/>
              </w:rPr>
              <w:t>调光：0-100%线性调光</w:t>
            </w:r>
            <w:r w:rsidRPr="00C1535C">
              <w:rPr>
                <w:rFonts w:ascii="宋体" w:eastAsia="宋体" w:hAnsi="宋体" w:cs="宋体" w:hint="eastAsia"/>
                <w:kern w:val="0"/>
                <w:sz w:val="24"/>
                <w:szCs w:val="24"/>
                <w:lang w:val="en" w:bidi="ar"/>
              </w:rPr>
              <w:br/>
              <w:t>6.</w:t>
            </w:r>
            <w:r w:rsidRPr="00C1535C">
              <w:rPr>
                <w:rFonts w:ascii="宋体" w:eastAsia="宋体" w:hAnsi="宋体" w:cs="宋体"/>
                <w:kern w:val="0"/>
                <w:sz w:val="24"/>
                <w:szCs w:val="24"/>
                <w:lang w:val="en" w:bidi="ar"/>
              </w:rPr>
              <w:t>频刷：31.25KHZ</w:t>
            </w:r>
            <w:r w:rsidRPr="00C1535C">
              <w:rPr>
                <w:rFonts w:ascii="宋体" w:eastAsia="宋体" w:hAnsi="宋体" w:cs="宋体" w:hint="eastAsia"/>
                <w:kern w:val="0"/>
                <w:sz w:val="24"/>
                <w:szCs w:val="24"/>
                <w:lang w:val="en" w:bidi="ar"/>
              </w:rPr>
              <w:br/>
              <w:t>7.</w:t>
            </w:r>
            <w:r w:rsidRPr="00C1535C">
              <w:rPr>
                <w:rFonts w:ascii="宋体" w:eastAsia="宋体" w:hAnsi="宋体" w:cs="宋体"/>
                <w:kern w:val="0"/>
                <w:sz w:val="24"/>
                <w:szCs w:val="24"/>
                <w:lang w:val="en" w:bidi="ar"/>
              </w:rPr>
              <w:t>出光角度不劣于：10-55°</w:t>
            </w:r>
            <w:r w:rsidRPr="00C1535C">
              <w:rPr>
                <w:rFonts w:ascii="宋体" w:eastAsia="宋体" w:hAnsi="宋体" w:cs="宋体" w:hint="eastAsia"/>
                <w:kern w:val="0"/>
                <w:sz w:val="24"/>
                <w:szCs w:val="24"/>
                <w:lang w:val="en" w:bidi="ar"/>
              </w:rPr>
              <w:br/>
              <w:t>8.</w:t>
            </w:r>
            <w:r w:rsidRPr="00C1535C">
              <w:rPr>
                <w:rFonts w:ascii="宋体" w:eastAsia="宋体" w:hAnsi="宋体" w:cs="宋体"/>
                <w:kern w:val="0"/>
                <w:sz w:val="24"/>
                <w:szCs w:val="24"/>
                <w:lang w:val="en" w:bidi="ar"/>
              </w:rPr>
              <w:t>控制模式：DMX512/手动</w:t>
            </w:r>
            <w:r w:rsidRPr="00C1535C">
              <w:rPr>
                <w:rFonts w:ascii="宋体" w:eastAsia="宋体" w:hAnsi="宋体" w:cs="宋体" w:hint="eastAsia"/>
                <w:kern w:val="0"/>
                <w:sz w:val="24"/>
                <w:szCs w:val="24"/>
                <w:lang w:val="en" w:bidi="ar"/>
              </w:rPr>
              <w:br/>
              <w:t>9.</w:t>
            </w:r>
            <w:r w:rsidRPr="00C1535C">
              <w:rPr>
                <w:rFonts w:ascii="宋体" w:eastAsia="宋体" w:hAnsi="宋体" w:cs="宋体"/>
                <w:kern w:val="0"/>
                <w:sz w:val="24"/>
                <w:szCs w:val="24"/>
                <w:lang w:val="en" w:bidi="ar"/>
              </w:rPr>
              <w:t>通道模式：1个通道</w:t>
            </w:r>
            <w:r w:rsidRPr="00C1535C">
              <w:rPr>
                <w:rFonts w:ascii="宋体" w:eastAsia="宋体" w:hAnsi="宋体" w:cs="宋体" w:hint="eastAsia"/>
                <w:kern w:val="0"/>
                <w:sz w:val="24"/>
                <w:szCs w:val="24"/>
                <w:lang w:val="en" w:bidi="ar"/>
              </w:rPr>
              <w:br/>
              <w:t>10.</w:t>
            </w:r>
            <w:r w:rsidRPr="00C1535C">
              <w:rPr>
                <w:rFonts w:ascii="宋体" w:eastAsia="宋体" w:hAnsi="宋体" w:cs="宋体"/>
                <w:kern w:val="0"/>
                <w:sz w:val="24"/>
                <w:szCs w:val="24"/>
                <w:lang w:val="en" w:bidi="ar"/>
              </w:rPr>
              <w:t>防护等级：≥IP20</w:t>
            </w:r>
            <w:r w:rsidRPr="00C1535C">
              <w:rPr>
                <w:rFonts w:ascii="宋体" w:eastAsia="宋体" w:hAnsi="宋体" w:cs="宋体" w:hint="eastAsia"/>
                <w:kern w:val="0"/>
                <w:sz w:val="24"/>
                <w:szCs w:val="24"/>
                <w:lang w:val="en" w:bidi="ar"/>
              </w:rPr>
              <w:br/>
              <w:t>11.</w:t>
            </w:r>
            <w:r w:rsidRPr="00C1535C">
              <w:rPr>
                <w:rFonts w:ascii="宋体" w:eastAsia="宋体" w:hAnsi="宋体" w:cs="宋体"/>
                <w:kern w:val="0"/>
                <w:sz w:val="24"/>
                <w:szCs w:val="24"/>
                <w:lang w:val="en" w:bidi="ar"/>
              </w:rPr>
              <w:t>散热：静音风机；</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12.▲所投产</w:t>
            </w:r>
            <w:proofErr w:type="gramStart"/>
            <w:r w:rsidRPr="00C1535C">
              <w:rPr>
                <w:rFonts w:ascii="宋体" w:eastAsia="宋体" w:hAnsi="宋体" w:cs="宋体" w:hint="eastAsia"/>
                <w:b/>
                <w:bCs/>
                <w:kern w:val="0"/>
                <w:sz w:val="24"/>
                <w:szCs w:val="24"/>
                <w:lang w:bidi="ar"/>
              </w:rPr>
              <w:t>品品牌</w:t>
            </w:r>
            <w:proofErr w:type="gramEnd"/>
            <w:r w:rsidRPr="00C1535C">
              <w:rPr>
                <w:rFonts w:ascii="宋体" w:eastAsia="宋体" w:hAnsi="宋体" w:cs="宋体" w:hint="eastAsia"/>
                <w:b/>
                <w:bCs/>
                <w:kern w:val="0"/>
                <w:sz w:val="24"/>
                <w:szCs w:val="24"/>
                <w:lang w:bidi="ar"/>
              </w:rPr>
              <w:t>型号需提供国家认可的第三方安全检测报告（证书提供复印件并加盖生产厂家公章）；</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68B9AD"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16</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A7D3D2"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5C9C4D90"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860C61"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3</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95B9E8"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LED会议平板灯</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3E09DCDD"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val="en" w:bidi="ar"/>
              </w:rPr>
            </w:pPr>
            <w:r w:rsidRPr="00C1535C">
              <w:rPr>
                <w:rFonts w:ascii="宋体" w:eastAsia="宋体" w:hAnsi="宋体" w:cs="宋体" w:hint="eastAsia"/>
                <w:kern w:val="0"/>
                <w:sz w:val="24"/>
                <w:szCs w:val="24"/>
                <w:lang w:val="en" w:bidi="ar"/>
              </w:rPr>
              <w:t>1.</w:t>
            </w:r>
            <w:r w:rsidRPr="00C1535C">
              <w:rPr>
                <w:rFonts w:ascii="宋体" w:eastAsia="宋体" w:hAnsi="宋体" w:cs="宋体"/>
                <w:kern w:val="0"/>
                <w:sz w:val="24"/>
                <w:szCs w:val="24"/>
                <w:lang w:val="en" w:bidi="ar"/>
              </w:rPr>
              <w:t xml:space="preserve">总功率：≥200W </w:t>
            </w:r>
            <w:r w:rsidRPr="00C1535C">
              <w:rPr>
                <w:rFonts w:ascii="宋体" w:eastAsia="宋体" w:hAnsi="宋体" w:cs="宋体" w:hint="eastAsia"/>
                <w:kern w:val="0"/>
                <w:sz w:val="24"/>
                <w:szCs w:val="24"/>
                <w:lang w:val="en" w:bidi="ar"/>
              </w:rPr>
              <w:br/>
              <w:t>2.</w:t>
            </w:r>
            <w:r w:rsidRPr="00C1535C">
              <w:rPr>
                <w:rFonts w:ascii="宋体" w:eastAsia="宋体" w:hAnsi="宋体" w:cs="宋体"/>
                <w:kern w:val="0"/>
                <w:sz w:val="24"/>
                <w:szCs w:val="24"/>
                <w:lang w:val="en" w:bidi="ar"/>
              </w:rPr>
              <w:t xml:space="preserve">电压：AC110V/220V 60/50HZ </w:t>
            </w:r>
            <w:r w:rsidRPr="00C1535C">
              <w:rPr>
                <w:rFonts w:ascii="宋体" w:eastAsia="宋体" w:hAnsi="宋体" w:cs="宋体" w:hint="eastAsia"/>
                <w:kern w:val="0"/>
                <w:sz w:val="24"/>
                <w:szCs w:val="24"/>
                <w:lang w:val="en" w:bidi="ar"/>
              </w:rPr>
              <w:br/>
              <w:t>3.</w:t>
            </w:r>
            <w:r w:rsidRPr="00C1535C">
              <w:rPr>
                <w:rFonts w:ascii="宋体" w:eastAsia="宋体" w:hAnsi="宋体" w:cs="宋体"/>
                <w:kern w:val="0"/>
                <w:sz w:val="24"/>
                <w:szCs w:val="24"/>
                <w:lang w:val="en" w:bidi="ar"/>
              </w:rPr>
              <w:t>光源功率：≥200颗1W 高亮度LED</w:t>
            </w:r>
            <w:proofErr w:type="gramStart"/>
            <w:r w:rsidRPr="00C1535C">
              <w:rPr>
                <w:rFonts w:ascii="宋体" w:eastAsia="宋体" w:hAnsi="宋体" w:cs="宋体"/>
                <w:kern w:val="0"/>
                <w:sz w:val="24"/>
                <w:szCs w:val="24"/>
                <w:lang w:val="en" w:bidi="ar"/>
              </w:rPr>
              <w:t>贴片灯珠</w:t>
            </w:r>
            <w:proofErr w:type="gramEnd"/>
            <w:r w:rsidRPr="00C1535C">
              <w:rPr>
                <w:rFonts w:ascii="宋体" w:eastAsia="宋体" w:hAnsi="宋体" w:cs="宋体"/>
                <w:kern w:val="0"/>
                <w:sz w:val="24"/>
                <w:szCs w:val="24"/>
                <w:lang w:val="en" w:bidi="ar"/>
              </w:rPr>
              <w:t xml:space="preserve"> </w:t>
            </w:r>
            <w:r w:rsidRPr="00C1535C">
              <w:rPr>
                <w:rFonts w:ascii="宋体" w:eastAsia="宋体" w:hAnsi="宋体" w:cs="宋体" w:hint="eastAsia"/>
                <w:kern w:val="0"/>
                <w:sz w:val="24"/>
                <w:szCs w:val="24"/>
                <w:lang w:val="en" w:bidi="ar"/>
              </w:rPr>
              <w:br/>
              <w:t>4.</w:t>
            </w:r>
            <w:r w:rsidRPr="00C1535C">
              <w:rPr>
                <w:rFonts w:ascii="宋体" w:eastAsia="宋体" w:hAnsi="宋体" w:cs="宋体"/>
                <w:kern w:val="0"/>
                <w:sz w:val="24"/>
                <w:szCs w:val="24"/>
                <w:lang w:val="en" w:bidi="ar"/>
              </w:rPr>
              <w:t xml:space="preserve">色温：≥2800K-6500K 可调 </w:t>
            </w:r>
            <w:r w:rsidRPr="00C1535C">
              <w:rPr>
                <w:rFonts w:ascii="宋体" w:eastAsia="宋体" w:hAnsi="宋体" w:cs="宋体" w:hint="eastAsia"/>
                <w:kern w:val="0"/>
                <w:sz w:val="24"/>
                <w:szCs w:val="24"/>
                <w:lang w:val="en" w:bidi="ar"/>
              </w:rPr>
              <w:br/>
              <w:t>5.</w:t>
            </w:r>
            <w:r w:rsidRPr="00C1535C">
              <w:rPr>
                <w:rFonts w:ascii="宋体" w:eastAsia="宋体" w:hAnsi="宋体" w:cs="宋体"/>
                <w:kern w:val="0"/>
                <w:sz w:val="24"/>
                <w:szCs w:val="24"/>
                <w:lang w:val="en" w:bidi="ar"/>
              </w:rPr>
              <w:t xml:space="preserve">显色指数：Ra≥93 </w:t>
            </w:r>
            <w:r w:rsidRPr="00C1535C">
              <w:rPr>
                <w:rFonts w:ascii="宋体" w:eastAsia="宋体" w:hAnsi="宋体" w:cs="宋体" w:hint="eastAsia"/>
                <w:kern w:val="0"/>
                <w:sz w:val="24"/>
                <w:szCs w:val="24"/>
                <w:lang w:val="en" w:bidi="ar"/>
              </w:rPr>
              <w:br/>
              <w:t>6.</w:t>
            </w:r>
            <w:r w:rsidRPr="00C1535C">
              <w:rPr>
                <w:rFonts w:ascii="宋体" w:eastAsia="宋体" w:hAnsi="宋体" w:cs="宋体"/>
                <w:kern w:val="0"/>
                <w:sz w:val="24"/>
                <w:szCs w:val="24"/>
                <w:lang w:val="en" w:bidi="ar"/>
              </w:rPr>
              <w:t>散热结构：无风机（完全静音）</w:t>
            </w:r>
            <w:r w:rsidRPr="00C1535C">
              <w:rPr>
                <w:rFonts w:ascii="宋体" w:eastAsia="宋体" w:hAnsi="宋体" w:cs="宋体" w:hint="eastAsia"/>
                <w:kern w:val="0"/>
                <w:sz w:val="24"/>
                <w:szCs w:val="24"/>
                <w:lang w:val="en" w:bidi="ar"/>
              </w:rPr>
              <w:br/>
              <w:t>7.</w:t>
            </w:r>
            <w:r w:rsidRPr="00C1535C">
              <w:rPr>
                <w:rFonts w:ascii="宋体" w:eastAsia="宋体" w:hAnsi="宋体" w:cs="宋体"/>
                <w:kern w:val="0"/>
                <w:sz w:val="24"/>
                <w:szCs w:val="24"/>
                <w:lang w:val="en" w:bidi="ar"/>
              </w:rPr>
              <w:t xml:space="preserve">调 光：0- 255 </w:t>
            </w:r>
            <w:r w:rsidRPr="00C1535C">
              <w:rPr>
                <w:rFonts w:ascii="宋体" w:eastAsia="宋体" w:hAnsi="宋体" w:cs="宋体" w:hint="eastAsia"/>
                <w:kern w:val="0"/>
                <w:sz w:val="24"/>
                <w:szCs w:val="24"/>
                <w:lang w:val="en" w:bidi="ar"/>
              </w:rPr>
              <w:br/>
              <w:t>8.</w:t>
            </w:r>
            <w:r w:rsidRPr="00C1535C">
              <w:rPr>
                <w:rFonts w:ascii="宋体" w:eastAsia="宋体" w:hAnsi="宋体" w:cs="宋体"/>
                <w:kern w:val="0"/>
                <w:sz w:val="24"/>
                <w:szCs w:val="24"/>
                <w:lang w:val="en" w:bidi="ar"/>
              </w:rPr>
              <w:t xml:space="preserve">光学角度：≥120° </w:t>
            </w:r>
            <w:r w:rsidRPr="00C1535C">
              <w:rPr>
                <w:rFonts w:ascii="宋体" w:eastAsia="宋体" w:hAnsi="宋体" w:cs="宋体" w:hint="eastAsia"/>
                <w:kern w:val="0"/>
                <w:sz w:val="24"/>
                <w:szCs w:val="24"/>
                <w:lang w:val="en" w:bidi="ar"/>
              </w:rPr>
              <w:br/>
              <w:t>9.</w:t>
            </w:r>
            <w:r w:rsidRPr="00C1535C">
              <w:rPr>
                <w:rFonts w:ascii="宋体" w:eastAsia="宋体" w:hAnsi="宋体" w:cs="宋体"/>
                <w:kern w:val="0"/>
                <w:sz w:val="24"/>
                <w:szCs w:val="24"/>
                <w:lang w:val="en" w:bidi="ar"/>
              </w:rPr>
              <w:t xml:space="preserve">控制方式：DMX512/手动模式 </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10.▲所投产</w:t>
            </w:r>
            <w:proofErr w:type="gramStart"/>
            <w:r w:rsidRPr="00C1535C">
              <w:rPr>
                <w:rFonts w:ascii="宋体" w:eastAsia="宋体" w:hAnsi="宋体" w:cs="宋体" w:hint="eastAsia"/>
                <w:b/>
                <w:bCs/>
                <w:kern w:val="0"/>
                <w:sz w:val="24"/>
                <w:szCs w:val="24"/>
                <w:lang w:bidi="ar"/>
              </w:rPr>
              <w:t>品品牌</w:t>
            </w:r>
            <w:proofErr w:type="gramEnd"/>
            <w:r w:rsidRPr="00C1535C">
              <w:rPr>
                <w:rFonts w:ascii="宋体" w:eastAsia="宋体" w:hAnsi="宋体" w:cs="宋体" w:hint="eastAsia"/>
                <w:b/>
                <w:bCs/>
                <w:kern w:val="0"/>
                <w:sz w:val="24"/>
                <w:szCs w:val="24"/>
                <w:lang w:bidi="ar"/>
              </w:rPr>
              <w:t>型号需提供国家认可的第三方安全检测报告（证书提供复印件并加盖生产厂家公章）；</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6ACD20"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5</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4BF8FF"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6BE28E93"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58821F"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4</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4E649"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电脑灯控台</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33E48"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r w:rsidRPr="00C1535C">
              <w:rPr>
                <w:rFonts w:ascii="宋体" w:eastAsia="宋体" w:hAnsi="宋体" w:cs="宋体"/>
                <w:kern w:val="0"/>
                <w:sz w:val="24"/>
                <w:szCs w:val="24"/>
                <w:lang w:bidi="ar"/>
              </w:rPr>
              <w:t>不少于48个可直接调用的电脑灯场景</w:t>
            </w:r>
            <w:r w:rsidRPr="00C1535C">
              <w:rPr>
                <w:rFonts w:ascii="宋体" w:eastAsia="宋体" w:hAnsi="宋体" w:cs="宋体" w:hint="eastAsia"/>
                <w:kern w:val="0"/>
                <w:sz w:val="24"/>
                <w:szCs w:val="24"/>
                <w:lang w:bidi="ar"/>
              </w:rPr>
              <w:br/>
              <w:t>2.</w:t>
            </w:r>
            <w:r w:rsidRPr="00C1535C">
              <w:rPr>
                <w:rFonts w:ascii="宋体" w:eastAsia="宋体" w:hAnsi="宋体" w:cs="宋体"/>
                <w:kern w:val="0"/>
                <w:sz w:val="24"/>
                <w:szCs w:val="24"/>
                <w:lang w:bidi="ar"/>
              </w:rPr>
              <w:t>不少于16个通道推杆，1个速度推杆</w:t>
            </w:r>
            <w:r w:rsidRPr="00C1535C">
              <w:rPr>
                <w:rFonts w:ascii="宋体" w:eastAsia="宋体" w:hAnsi="宋体" w:cs="宋体" w:hint="eastAsia"/>
                <w:kern w:val="0"/>
                <w:sz w:val="24"/>
                <w:szCs w:val="24"/>
                <w:lang w:bidi="ar"/>
              </w:rPr>
              <w:br/>
              <w:t>3.</w:t>
            </w:r>
            <w:r w:rsidRPr="00C1535C">
              <w:rPr>
                <w:rFonts w:ascii="宋体" w:eastAsia="宋体" w:hAnsi="宋体" w:cs="宋体"/>
                <w:kern w:val="0"/>
                <w:sz w:val="24"/>
                <w:szCs w:val="24"/>
                <w:lang w:bidi="ar"/>
              </w:rPr>
              <w:t>可控制不少于32台16通道电脑灯</w:t>
            </w:r>
            <w:r w:rsidRPr="00C1535C">
              <w:rPr>
                <w:rFonts w:ascii="宋体" w:eastAsia="宋体" w:hAnsi="宋体" w:cs="宋体" w:hint="eastAsia"/>
                <w:kern w:val="0"/>
                <w:sz w:val="24"/>
                <w:szCs w:val="24"/>
                <w:lang w:bidi="ar"/>
              </w:rPr>
              <w:br/>
              <w:t>4.</w:t>
            </w:r>
            <w:r w:rsidRPr="00C1535C">
              <w:rPr>
                <w:rFonts w:ascii="宋体" w:eastAsia="宋体" w:hAnsi="宋体" w:cs="宋体"/>
                <w:kern w:val="0"/>
                <w:sz w:val="24"/>
                <w:szCs w:val="24"/>
                <w:lang w:bidi="ar"/>
              </w:rPr>
              <w:t>关机数据保持</w:t>
            </w:r>
            <w:r w:rsidRPr="00C1535C">
              <w:rPr>
                <w:rFonts w:ascii="宋体" w:eastAsia="宋体" w:hAnsi="宋体" w:cs="宋体" w:hint="eastAsia"/>
                <w:kern w:val="0"/>
                <w:sz w:val="24"/>
                <w:szCs w:val="24"/>
                <w:lang w:bidi="ar"/>
              </w:rPr>
              <w:br/>
              <w:t>5.</w:t>
            </w:r>
            <w:r w:rsidRPr="00C1535C">
              <w:rPr>
                <w:rFonts w:ascii="宋体" w:eastAsia="宋体" w:hAnsi="宋体" w:cs="宋体"/>
                <w:kern w:val="0"/>
                <w:sz w:val="24"/>
                <w:szCs w:val="24"/>
                <w:lang w:bidi="ar"/>
              </w:rPr>
              <w:t>无硬盘、全固化软件系统设计，瞬间开机启动，工作稳定可靠，</w:t>
            </w:r>
            <w:proofErr w:type="gramStart"/>
            <w:r w:rsidRPr="00C1535C">
              <w:rPr>
                <w:rFonts w:ascii="宋体" w:eastAsia="宋体" w:hAnsi="宋体" w:cs="宋体"/>
                <w:kern w:val="0"/>
                <w:sz w:val="24"/>
                <w:szCs w:val="24"/>
                <w:lang w:bidi="ar"/>
              </w:rPr>
              <w:t>不</w:t>
            </w:r>
            <w:proofErr w:type="gramEnd"/>
            <w:r w:rsidRPr="00C1535C">
              <w:rPr>
                <w:rFonts w:ascii="宋体" w:eastAsia="宋体" w:hAnsi="宋体" w:cs="宋体"/>
                <w:kern w:val="0"/>
                <w:sz w:val="24"/>
                <w:szCs w:val="24"/>
                <w:lang w:bidi="ar"/>
              </w:rPr>
              <w:t>死机。</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F9401A"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1CE74F"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76EDA5A5"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84852D"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5</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5FF38"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信号分配放大器</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CC229"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1.采用CPU控制放大；</w:t>
            </w:r>
            <w:r w:rsidRPr="00C1535C">
              <w:rPr>
                <w:rFonts w:ascii="宋体" w:eastAsia="宋体" w:hAnsi="宋体" w:cs="宋体" w:hint="eastAsia"/>
                <w:kern w:val="0"/>
                <w:sz w:val="24"/>
                <w:szCs w:val="24"/>
                <w:lang w:bidi="ar"/>
              </w:rPr>
              <w:br/>
              <w:t>2.输入输出信号，带光电隔离保护；</w:t>
            </w:r>
            <w:r w:rsidRPr="00C1535C">
              <w:rPr>
                <w:rFonts w:ascii="宋体" w:eastAsia="宋体" w:hAnsi="宋体" w:cs="宋体" w:hint="eastAsia"/>
                <w:kern w:val="0"/>
                <w:sz w:val="24"/>
                <w:szCs w:val="24"/>
                <w:lang w:bidi="ar"/>
              </w:rPr>
              <w:br/>
              <w:t>3.一进八出，传输距离500米以上；</w:t>
            </w:r>
            <w:r w:rsidRPr="00C1535C">
              <w:rPr>
                <w:rFonts w:ascii="宋体" w:eastAsia="宋体" w:hAnsi="宋体" w:cs="宋体" w:hint="eastAsia"/>
                <w:kern w:val="0"/>
                <w:sz w:val="24"/>
                <w:szCs w:val="24"/>
                <w:lang w:bidi="ar"/>
              </w:rPr>
              <w:br/>
              <w:t>4.适用范围：电脑灯控制台、数字调光台、电脑换色器等。</w:t>
            </w:r>
            <w:r w:rsidRPr="00C1535C">
              <w:rPr>
                <w:rFonts w:ascii="宋体" w:eastAsia="宋体" w:hAnsi="宋体" w:cs="宋体" w:hint="eastAsia"/>
                <w:kern w:val="0"/>
                <w:sz w:val="24"/>
                <w:szCs w:val="24"/>
                <w:lang w:bidi="ar"/>
              </w:rPr>
              <w:br/>
              <w:t>5.供 电：AC 220V±10%，45-65Hz；</w:t>
            </w:r>
            <w:r w:rsidRPr="00C1535C">
              <w:rPr>
                <w:rFonts w:ascii="宋体" w:eastAsia="宋体" w:hAnsi="宋体" w:cs="宋体" w:hint="eastAsia"/>
                <w:kern w:val="0"/>
                <w:sz w:val="24"/>
                <w:szCs w:val="24"/>
                <w:lang w:bidi="ar"/>
              </w:rPr>
              <w:br/>
              <w:t>6.信号接口：DMX512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C18F4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A2CF0A"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68D811E3"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8A441"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6</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20815"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数字直通箱</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D0FDA"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1.回路数：12路</w:t>
            </w:r>
            <w:r w:rsidRPr="00C1535C">
              <w:rPr>
                <w:rFonts w:ascii="宋体" w:eastAsia="宋体" w:hAnsi="宋体" w:cs="宋体" w:hint="eastAsia"/>
                <w:kern w:val="0"/>
                <w:sz w:val="24"/>
                <w:szCs w:val="24"/>
                <w:lang w:bidi="ar"/>
              </w:rPr>
              <w:br/>
              <w:t>2.供电：三相四线</w:t>
            </w:r>
            <w:r w:rsidRPr="00C1535C">
              <w:rPr>
                <w:rFonts w:ascii="宋体" w:eastAsia="宋体" w:hAnsi="宋体" w:cs="宋体" w:hint="eastAsia"/>
                <w:kern w:val="0"/>
                <w:sz w:val="24"/>
                <w:szCs w:val="24"/>
                <w:lang w:bidi="ar"/>
              </w:rPr>
              <w:br/>
              <w:t>3.额定功率：220V（3KW/路）</w:t>
            </w:r>
            <w:r w:rsidRPr="00C1535C">
              <w:rPr>
                <w:rFonts w:ascii="宋体" w:eastAsia="宋体" w:hAnsi="宋体" w:cs="宋体" w:hint="eastAsia"/>
                <w:kern w:val="0"/>
                <w:sz w:val="24"/>
                <w:szCs w:val="24"/>
                <w:lang w:bidi="ar"/>
              </w:rPr>
              <w:br/>
              <w:t>4.安全性：采用空气开关保险，具有过流自动关断保护能力。</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1612B6"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D894FA"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05CA0114"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330DDA"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7</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73C9C"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机柜</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CD1366"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600*800*2000mm，优质冷轧钢</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6E0B17"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AC65CC"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482D1285"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98180F"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8</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FCF57"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阻燃电缆</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2218EB"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ZRDRV3×2.5mm²</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22C0D1"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200</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4BFCC6"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米</w:t>
            </w:r>
          </w:p>
        </w:tc>
      </w:tr>
      <w:tr w:rsidR="00C1535C" w:rsidRPr="00C1535C" w14:paraId="5CD535E6"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2C42F3"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9</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11475"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控制线</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A9E79"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RVVPSNT2*0.37</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AE7D3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200</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06B186"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米</w:t>
            </w:r>
          </w:p>
        </w:tc>
      </w:tr>
      <w:tr w:rsidR="00C1535C" w:rsidRPr="00C1535C" w14:paraId="5C9F3D21"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8198AF"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10</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B7380"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专用电缆桥架、管线敷设</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ACE25"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专用电缆桥架、管线敷设</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631058"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76F4EF"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项</w:t>
            </w:r>
          </w:p>
        </w:tc>
      </w:tr>
      <w:tr w:rsidR="00C1535C" w:rsidRPr="00C1535C" w14:paraId="7CA632B3"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F8FFB1"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11</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7607EF"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灯钩,保险链</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651B4579"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承载50KG</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45112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30</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AF784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套</w:t>
            </w:r>
          </w:p>
        </w:tc>
      </w:tr>
      <w:tr w:rsidR="00C1535C" w:rsidRPr="00C1535C" w14:paraId="37808F9B"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F4075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12</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AA0CC"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插座盒</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7862D"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32A专业航空插</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3364E8"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B2FC2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套</w:t>
            </w:r>
          </w:p>
        </w:tc>
      </w:tr>
      <w:tr w:rsidR="00C1535C" w:rsidRPr="00C1535C" w14:paraId="7E53295F" w14:textId="77777777" w:rsidTr="005F4959">
        <w:trPr>
          <w:trHeight w:val="480"/>
        </w:trPr>
        <w:tc>
          <w:tcPr>
            <w:tcW w:w="9150"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A11F790" w14:textId="77777777" w:rsidR="00C1535C" w:rsidRPr="00C1535C" w:rsidRDefault="00C1535C" w:rsidP="005F4959">
            <w:pPr>
              <w:widowControl/>
              <w:spacing w:line="360" w:lineRule="auto"/>
              <w:jc w:val="left"/>
              <w:textAlignment w:val="center"/>
              <w:rPr>
                <w:rFonts w:ascii="宋体" w:eastAsia="宋体" w:hAnsi="宋体" w:cs="宋体" w:hint="eastAsia"/>
                <w:b/>
                <w:sz w:val="24"/>
                <w:szCs w:val="24"/>
              </w:rPr>
            </w:pPr>
            <w:r w:rsidRPr="00C1535C">
              <w:rPr>
                <w:rFonts w:ascii="宋体" w:eastAsia="宋体" w:hAnsi="宋体" w:cs="宋体" w:hint="eastAsia"/>
                <w:b/>
                <w:kern w:val="0"/>
                <w:sz w:val="24"/>
                <w:szCs w:val="24"/>
                <w:lang w:bidi="ar"/>
              </w:rPr>
              <w:t>四、300人报告厅舞台机械幕布部分：</w:t>
            </w:r>
          </w:p>
        </w:tc>
      </w:tr>
      <w:tr w:rsidR="00C1535C" w:rsidRPr="00C1535C" w14:paraId="0083D4E4"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672E73"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6DE53E"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静音型铝合金轨道对开拉幕机械</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0F0051D8"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val="en" w:bidi="ar"/>
              </w:rPr>
            </w:pPr>
            <w:r w:rsidRPr="00C1535C">
              <w:rPr>
                <w:rFonts w:ascii="宋体" w:eastAsia="宋体" w:hAnsi="宋体" w:cs="宋体" w:hint="eastAsia"/>
                <w:kern w:val="0"/>
                <w:sz w:val="24"/>
                <w:szCs w:val="24"/>
                <w:lang w:val="en" w:bidi="ar"/>
              </w:rPr>
              <w:t>1.</w:t>
            </w:r>
            <w:r w:rsidRPr="00C1535C">
              <w:rPr>
                <w:rFonts w:ascii="宋体" w:eastAsia="宋体" w:hAnsi="宋体" w:cs="宋体"/>
                <w:kern w:val="0"/>
                <w:sz w:val="24"/>
                <w:szCs w:val="24"/>
                <w:lang w:val="en" w:bidi="ar"/>
              </w:rPr>
              <w:t>类型：吊笼式铝合金组合拉幕导轨装置</w:t>
            </w:r>
            <w:r w:rsidRPr="00C1535C">
              <w:rPr>
                <w:rFonts w:ascii="宋体" w:eastAsia="宋体" w:hAnsi="宋体" w:cs="宋体" w:hint="eastAsia"/>
                <w:kern w:val="0"/>
                <w:sz w:val="24"/>
                <w:szCs w:val="24"/>
                <w:lang w:val="en" w:bidi="ar"/>
              </w:rPr>
              <w:br/>
              <w:t>2.</w:t>
            </w:r>
            <w:r w:rsidRPr="00C1535C">
              <w:rPr>
                <w:rFonts w:ascii="宋体" w:eastAsia="宋体" w:hAnsi="宋体" w:cs="宋体"/>
                <w:kern w:val="0"/>
                <w:sz w:val="24"/>
                <w:szCs w:val="24"/>
                <w:lang w:val="en" w:bidi="ar"/>
              </w:rPr>
              <w:t>尺寸：导轨单边长≥7m,中间重叠≥1.5m</w:t>
            </w:r>
            <w:r w:rsidRPr="00C1535C">
              <w:rPr>
                <w:rFonts w:ascii="宋体" w:eastAsia="宋体" w:hAnsi="宋体" w:cs="宋体" w:hint="eastAsia"/>
                <w:kern w:val="0"/>
                <w:sz w:val="24"/>
                <w:szCs w:val="24"/>
                <w:lang w:val="en" w:bidi="ar"/>
              </w:rPr>
              <w:br/>
              <w:t>3.</w:t>
            </w:r>
            <w:r w:rsidRPr="00C1535C">
              <w:rPr>
                <w:rFonts w:ascii="宋体" w:eastAsia="宋体" w:hAnsi="宋体" w:cs="宋体"/>
                <w:kern w:val="0"/>
                <w:sz w:val="24"/>
                <w:szCs w:val="24"/>
                <w:lang w:val="en" w:bidi="ar"/>
              </w:rPr>
              <w:t>电机：≥0.75KW</w:t>
            </w:r>
            <w:r w:rsidRPr="00C1535C">
              <w:rPr>
                <w:rFonts w:ascii="宋体" w:eastAsia="宋体" w:hAnsi="宋体" w:cs="宋体" w:hint="eastAsia"/>
                <w:kern w:val="0"/>
                <w:sz w:val="24"/>
                <w:szCs w:val="24"/>
                <w:lang w:val="en" w:bidi="ar"/>
              </w:rPr>
              <w:br/>
            </w:r>
            <w:r w:rsidRPr="00C1535C">
              <w:rPr>
                <w:rFonts w:ascii="宋体" w:eastAsia="宋体" w:hAnsi="宋体" w:cs="宋体" w:hint="eastAsia"/>
                <w:kern w:val="0"/>
                <w:sz w:val="24"/>
                <w:szCs w:val="24"/>
                <w:lang w:val="en" w:bidi="ar"/>
              </w:rPr>
              <w:lastRenderedPageBreak/>
              <w:t>4.</w:t>
            </w:r>
            <w:r w:rsidRPr="00C1535C">
              <w:rPr>
                <w:rFonts w:ascii="宋体" w:eastAsia="宋体" w:hAnsi="宋体" w:cs="宋体"/>
                <w:kern w:val="0"/>
                <w:sz w:val="24"/>
                <w:szCs w:val="24"/>
                <w:lang w:val="en" w:bidi="ar"/>
              </w:rPr>
              <w:t>水平拉力：≥2.5KN</w:t>
            </w:r>
            <w:r w:rsidRPr="00C1535C">
              <w:rPr>
                <w:rFonts w:ascii="宋体" w:eastAsia="宋体" w:hAnsi="宋体" w:cs="宋体" w:hint="eastAsia"/>
                <w:kern w:val="0"/>
                <w:sz w:val="24"/>
                <w:szCs w:val="24"/>
                <w:lang w:val="en" w:bidi="ar"/>
              </w:rPr>
              <w:br/>
              <w:t>5.</w:t>
            </w:r>
            <w:r w:rsidRPr="00C1535C">
              <w:rPr>
                <w:rFonts w:ascii="宋体" w:eastAsia="宋体" w:hAnsi="宋体" w:cs="宋体"/>
                <w:kern w:val="0"/>
                <w:sz w:val="24"/>
                <w:szCs w:val="24"/>
                <w:lang w:val="en" w:bidi="ar"/>
              </w:rPr>
              <w:t>噪音控制：噪音≤42db</w:t>
            </w:r>
            <w:r w:rsidRPr="00C1535C">
              <w:rPr>
                <w:rFonts w:ascii="宋体" w:eastAsia="宋体" w:hAnsi="宋体" w:cs="宋体" w:hint="eastAsia"/>
                <w:kern w:val="0"/>
                <w:sz w:val="24"/>
                <w:szCs w:val="24"/>
                <w:lang w:val="en" w:bidi="ar"/>
              </w:rPr>
              <w:br/>
              <w:t>6.</w:t>
            </w:r>
            <w:r w:rsidRPr="00C1535C">
              <w:rPr>
                <w:rFonts w:ascii="宋体" w:eastAsia="宋体" w:hAnsi="宋体" w:cs="宋体"/>
                <w:kern w:val="0"/>
                <w:sz w:val="24"/>
                <w:szCs w:val="24"/>
                <w:lang w:val="en" w:bidi="ar"/>
              </w:rPr>
              <w:t>具有行程保护装置</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50888A"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92CB0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套</w:t>
            </w:r>
          </w:p>
        </w:tc>
      </w:tr>
      <w:tr w:rsidR="00C1535C" w:rsidRPr="00C1535C" w14:paraId="7CF79FD6"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8AE048"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AFF80"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电动升降吊杆</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44B8B288"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val="en" w:bidi="ar"/>
              </w:rPr>
            </w:pPr>
            <w:r w:rsidRPr="00C1535C">
              <w:rPr>
                <w:rFonts w:ascii="宋体" w:eastAsia="宋体" w:hAnsi="宋体" w:cs="宋体" w:hint="eastAsia"/>
                <w:kern w:val="0"/>
                <w:sz w:val="24"/>
                <w:szCs w:val="24"/>
                <w:lang w:val="en" w:bidi="ar"/>
              </w:rPr>
              <w:t>1.</w:t>
            </w:r>
            <w:r w:rsidRPr="00C1535C">
              <w:rPr>
                <w:rFonts w:ascii="宋体" w:eastAsia="宋体" w:hAnsi="宋体" w:cs="宋体"/>
                <w:kern w:val="0"/>
                <w:sz w:val="24"/>
                <w:szCs w:val="24"/>
                <w:lang w:val="en" w:bidi="ar"/>
              </w:rPr>
              <w:t>驱动方式：卷扬驱动，单排绕提升</w:t>
            </w:r>
            <w:r w:rsidRPr="00C1535C">
              <w:rPr>
                <w:rFonts w:ascii="宋体" w:eastAsia="宋体" w:hAnsi="宋体" w:cs="宋体" w:hint="eastAsia"/>
                <w:kern w:val="0"/>
                <w:sz w:val="24"/>
                <w:szCs w:val="24"/>
                <w:lang w:val="en" w:bidi="ar"/>
              </w:rPr>
              <w:br/>
              <w:t>2.</w:t>
            </w:r>
            <w:r w:rsidRPr="00C1535C">
              <w:rPr>
                <w:rFonts w:ascii="宋体" w:eastAsia="宋体" w:hAnsi="宋体" w:cs="宋体"/>
                <w:kern w:val="0"/>
                <w:sz w:val="24"/>
                <w:szCs w:val="24"/>
                <w:lang w:val="en" w:bidi="ar"/>
              </w:rPr>
              <w:t>吊杆卷扬机采用制动电机</w:t>
            </w:r>
            <w:r w:rsidRPr="00C1535C">
              <w:rPr>
                <w:rFonts w:ascii="宋体" w:eastAsia="宋体" w:hAnsi="宋体" w:cs="宋体" w:hint="eastAsia"/>
                <w:kern w:val="0"/>
                <w:sz w:val="24"/>
                <w:szCs w:val="24"/>
                <w:lang w:val="en" w:bidi="ar"/>
              </w:rPr>
              <w:br/>
              <w:t>3.</w:t>
            </w:r>
            <w:r w:rsidRPr="00C1535C">
              <w:rPr>
                <w:rFonts w:ascii="宋体" w:eastAsia="宋体" w:hAnsi="宋体" w:cs="宋体"/>
                <w:kern w:val="0"/>
                <w:sz w:val="24"/>
                <w:szCs w:val="24"/>
                <w:lang w:val="en" w:bidi="ar"/>
              </w:rPr>
              <w:t>滚筒单层排绳，滚筒采用无缝钢管，壁厚8mm，绳筒直径不小于200mm</w:t>
            </w:r>
            <w:r w:rsidRPr="00C1535C">
              <w:rPr>
                <w:rFonts w:ascii="宋体" w:eastAsia="宋体" w:hAnsi="宋体" w:cs="宋体" w:hint="eastAsia"/>
                <w:kern w:val="0"/>
                <w:sz w:val="24"/>
                <w:szCs w:val="24"/>
                <w:lang w:val="en" w:bidi="ar"/>
              </w:rPr>
              <w:br/>
              <w:t>4.</w:t>
            </w:r>
            <w:r w:rsidRPr="00C1535C">
              <w:rPr>
                <w:rFonts w:ascii="宋体" w:eastAsia="宋体" w:hAnsi="宋体" w:cs="宋体"/>
                <w:kern w:val="0"/>
                <w:sz w:val="24"/>
                <w:szCs w:val="24"/>
                <w:lang w:val="en" w:bidi="ar"/>
              </w:rPr>
              <w:t>吊点数量：≥4吊点，采用高强度铸铁滑轮组，滑轮直径≥180mm</w:t>
            </w:r>
            <w:r w:rsidRPr="00C1535C">
              <w:rPr>
                <w:rFonts w:ascii="宋体" w:eastAsia="宋体" w:hAnsi="宋体" w:cs="宋体" w:hint="eastAsia"/>
                <w:kern w:val="0"/>
                <w:sz w:val="24"/>
                <w:szCs w:val="24"/>
                <w:lang w:val="en" w:bidi="ar"/>
              </w:rPr>
              <w:br/>
              <w:t>5.</w:t>
            </w:r>
            <w:r w:rsidRPr="00C1535C">
              <w:rPr>
                <w:rFonts w:ascii="宋体" w:eastAsia="宋体" w:hAnsi="宋体" w:cs="宋体"/>
                <w:kern w:val="0"/>
                <w:sz w:val="24"/>
                <w:szCs w:val="24"/>
                <w:lang w:val="en" w:bidi="ar"/>
              </w:rPr>
              <w:t>载荷：≥8kN（800KG）</w:t>
            </w:r>
            <w:r w:rsidRPr="00C1535C">
              <w:rPr>
                <w:rFonts w:ascii="宋体" w:eastAsia="宋体" w:hAnsi="宋体" w:cs="宋体" w:hint="eastAsia"/>
                <w:kern w:val="0"/>
                <w:sz w:val="24"/>
                <w:szCs w:val="24"/>
                <w:lang w:val="en" w:bidi="ar"/>
              </w:rPr>
              <w:br/>
              <w:t>6.</w:t>
            </w:r>
            <w:r w:rsidRPr="00C1535C">
              <w:rPr>
                <w:rFonts w:ascii="宋体" w:eastAsia="宋体" w:hAnsi="宋体" w:cs="宋体"/>
                <w:kern w:val="0"/>
                <w:sz w:val="24"/>
                <w:szCs w:val="24"/>
                <w:lang w:val="en" w:bidi="ar"/>
              </w:rPr>
              <w:t>定位精度：≤±5mm</w:t>
            </w:r>
            <w:r w:rsidRPr="00C1535C">
              <w:rPr>
                <w:rFonts w:ascii="宋体" w:eastAsia="宋体" w:hAnsi="宋体" w:cs="宋体" w:hint="eastAsia"/>
                <w:kern w:val="0"/>
                <w:sz w:val="24"/>
                <w:szCs w:val="24"/>
                <w:lang w:val="en" w:bidi="ar"/>
              </w:rPr>
              <w:br/>
              <w:t>7.</w:t>
            </w:r>
            <w:r w:rsidRPr="00C1535C">
              <w:rPr>
                <w:rFonts w:ascii="宋体" w:eastAsia="宋体" w:hAnsi="宋体" w:cs="宋体"/>
                <w:kern w:val="0"/>
                <w:sz w:val="24"/>
                <w:szCs w:val="24"/>
                <w:lang w:val="en" w:bidi="ar"/>
              </w:rPr>
              <w:t>运行噪音： ≤50dB</w:t>
            </w:r>
            <w:r w:rsidRPr="00C1535C">
              <w:rPr>
                <w:rFonts w:ascii="宋体" w:eastAsia="宋体" w:hAnsi="宋体" w:cs="宋体" w:hint="eastAsia"/>
                <w:kern w:val="0"/>
                <w:sz w:val="24"/>
                <w:szCs w:val="24"/>
                <w:lang w:val="en" w:bidi="ar"/>
              </w:rPr>
              <w:br/>
              <w:t>8.</w:t>
            </w:r>
            <w:r w:rsidRPr="00C1535C">
              <w:rPr>
                <w:rFonts w:ascii="宋体" w:eastAsia="宋体" w:hAnsi="宋体" w:cs="宋体"/>
                <w:kern w:val="0"/>
                <w:sz w:val="24"/>
                <w:szCs w:val="24"/>
                <w:lang w:val="en" w:bidi="ar"/>
              </w:rPr>
              <w:t>有上限、下限、冲顶电气保护功能</w:t>
            </w:r>
            <w:r w:rsidRPr="00C1535C">
              <w:rPr>
                <w:rFonts w:ascii="宋体" w:eastAsia="宋体" w:hAnsi="宋体" w:cs="宋体" w:hint="eastAsia"/>
                <w:kern w:val="0"/>
                <w:sz w:val="24"/>
                <w:szCs w:val="24"/>
                <w:lang w:val="en" w:bidi="ar"/>
              </w:rPr>
              <w:br/>
              <w:t>9.</w:t>
            </w:r>
            <w:r w:rsidRPr="00C1535C">
              <w:rPr>
                <w:rFonts w:ascii="宋体" w:eastAsia="宋体" w:hAnsi="宋体" w:cs="宋体"/>
                <w:kern w:val="0"/>
                <w:sz w:val="24"/>
                <w:szCs w:val="24"/>
                <w:lang w:val="en" w:bidi="ar"/>
              </w:rPr>
              <w:t>机械具有自锁功能</w:t>
            </w:r>
            <w:r w:rsidRPr="00C1535C">
              <w:rPr>
                <w:rFonts w:ascii="宋体" w:eastAsia="宋体" w:hAnsi="宋体" w:cs="宋体" w:hint="eastAsia"/>
                <w:kern w:val="0"/>
                <w:sz w:val="24"/>
                <w:szCs w:val="24"/>
                <w:lang w:val="en" w:bidi="ar"/>
              </w:rPr>
              <w:br/>
              <w:t>10.</w:t>
            </w:r>
            <w:r w:rsidRPr="00C1535C">
              <w:rPr>
                <w:rFonts w:ascii="宋体" w:eastAsia="宋体" w:hAnsi="宋体" w:cs="宋体"/>
                <w:kern w:val="0"/>
                <w:sz w:val="24"/>
                <w:szCs w:val="24"/>
                <w:lang w:val="en" w:bidi="ar"/>
              </w:rPr>
              <w:t>运行速度≥0.2M/S</w:t>
            </w:r>
            <w:r w:rsidRPr="00C1535C">
              <w:rPr>
                <w:rFonts w:ascii="宋体" w:eastAsia="宋体" w:hAnsi="宋体" w:cs="宋体" w:hint="eastAsia"/>
                <w:kern w:val="0"/>
                <w:sz w:val="24"/>
                <w:szCs w:val="24"/>
                <w:lang w:val="en" w:bidi="ar"/>
              </w:rPr>
              <w:br/>
              <w:t>11.</w:t>
            </w:r>
            <w:r w:rsidRPr="00C1535C">
              <w:rPr>
                <w:rFonts w:ascii="宋体" w:eastAsia="宋体" w:hAnsi="宋体" w:cs="宋体"/>
                <w:kern w:val="0"/>
                <w:sz w:val="24"/>
                <w:szCs w:val="24"/>
                <w:lang w:val="en" w:bidi="ar"/>
              </w:rPr>
              <w:t>钢丝绳直径：高强航空</w:t>
            </w:r>
            <w:proofErr w:type="gramStart"/>
            <w:r w:rsidRPr="00C1535C">
              <w:rPr>
                <w:rFonts w:ascii="宋体" w:eastAsia="宋体" w:hAnsi="宋体" w:cs="宋体"/>
                <w:kern w:val="0"/>
                <w:sz w:val="24"/>
                <w:szCs w:val="24"/>
                <w:lang w:val="en" w:bidi="ar"/>
              </w:rPr>
              <w:t>绳</w:t>
            </w:r>
            <w:proofErr w:type="gramEnd"/>
            <w:r w:rsidRPr="00C1535C">
              <w:rPr>
                <w:rFonts w:ascii="宋体" w:eastAsia="宋体" w:hAnsi="宋体" w:cs="宋体"/>
                <w:kern w:val="0"/>
                <w:sz w:val="24"/>
                <w:szCs w:val="24"/>
                <w:lang w:val="en" w:bidi="ar"/>
              </w:rPr>
              <w:t>钢丝绳直径≥5mm</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A5EDDC"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A304B1"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套</w:t>
            </w:r>
          </w:p>
        </w:tc>
      </w:tr>
      <w:tr w:rsidR="00C1535C" w:rsidRPr="00C1535C" w14:paraId="0C86F3D3"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BBD505"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3</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7F975"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台上机械设备控制系统</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7059D2C5"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r w:rsidRPr="00C1535C">
              <w:rPr>
                <w:rFonts w:ascii="宋体" w:eastAsia="宋体" w:hAnsi="宋体" w:cs="宋体"/>
                <w:kern w:val="0"/>
                <w:sz w:val="24"/>
                <w:szCs w:val="24"/>
                <w:lang w:bidi="ar"/>
              </w:rPr>
              <w:t>控制系统应用于本舞台电动吊杆升降、拉幕机的开闭控制</w:t>
            </w:r>
            <w:r w:rsidRPr="00C1535C">
              <w:rPr>
                <w:rFonts w:ascii="宋体" w:eastAsia="宋体" w:hAnsi="宋体" w:cs="宋体" w:hint="eastAsia"/>
                <w:kern w:val="0"/>
                <w:sz w:val="24"/>
                <w:szCs w:val="24"/>
                <w:lang w:bidi="ar"/>
              </w:rPr>
              <w:br/>
              <w:t>2.</w:t>
            </w:r>
            <w:r w:rsidRPr="00C1535C">
              <w:rPr>
                <w:rFonts w:ascii="宋体" w:eastAsia="宋体" w:hAnsi="宋体" w:cs="宋体"/>
                <w:kern w:val="0"/>
                <w:sz w:val="24"/>
                <w:szCs w:val="24"/>
                <w:lang w:bidi="ar"/>
              </w:rPr>
              <w:t>具有防雷击、相序保护、欠压保护、急停保护、极限保护功能</w:t>
            </w:r>
            <w:r w:rsidRPr="00C1535C">
              <w:rPr>
                <w:rFonts w:ascii="宋体" w:eastAsia="宋体" w:hAnsi="宋体" w:cs="宋体" w:hint="eastAsia"/>
                <w:kern w:val="0"/>
                <w:sz w:val="24"/>
                <w:szCs w:val="24"/>
                <w:lang w:bidi="ar"/>
              </w:rPr>
              <w:br/>
              <w:t>3.</w:t>
            </w:r>
            <w:r w:rsidRPr="00C1535C">
              <w:rPr>
                <w:rFonts w:ascii="宋体" w:eastAsia="宋体" w:hAnsi="宋体" w:cs="宋体"/>
                <w:kern w:val="0"/>
                <w:sz w:val="24"/>
                <w:szCs w:val="24"/>
                <w:lang w:bidi="ar"/>
              </w:rPr>
              <w:t>配备手动按钮应急操作</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F7C488"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3B5DB5"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套</w:t>
            </w:r>
          </w:p>
        </w:tc>
      </w:tr>
      <w:tr w:rsidR="00C1535C" w:rsidRPr="00C1535C" w14:paraId="7C50AEA4"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449DED"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4</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B5062"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加厚丝绒横条幕</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56F79DC9"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1.尺寸：11米*1.5米3折*2块</w:t>
            </w:r>
            <w:r w:rsidRPr="00C1535C">
              <w:rPr>
                <w:rFonts w:ascii="宋体" w:eastAsia="宋体" w:hAnsi="宋体" w:cs="宋体" w:hint="eastAsia"/>
                <w:kern w:val="0"/>
                <w:sz w:val="24"/>
                <w:szCs w:val="24"/>
                <w:lang w:bidi="ar"/>
              </w:rPr>
              <w:br/>
              <w:t>2.阻燃面料：金丝绒；克重：300g/㎡</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3.▲所投产</w:t>
            </w:r>
            <w:proofErr w:type="gramStart"/>
            <w:r w:rsidRPr="00C1535C">
              <w:rPr>
                <w:rFonts w:ascii="宋体" w:eastAsia="宋体" w:hAnsi="宋体" w:cs="宋体" w:hint="eastAsia"/>
                <w:b/>
                <w:bCs/>
                <w:kern w:val="0"/>
                <w:sz w:val="24"/>
                <w:szCs w:val="24"/>
                <w:lang w:bidi="ar"/>
              </w:rPr>
              <w:t>品采用</w:t>
            </w:r>
            <w:proofErr w:type="gramEnd"/>
            <w:r w:rsidRPr="00C1535C">
              <w:rPr>
                <w:rFonts w:ascii="宋体" w:eastAsia="宋体" w:hAnsi="宋体" w:cs="宋体" w:hint="eastAsia"/>
                <w:b/>
                <w:bCs/>
                <w:kern w:val="0"/>
                <w:sz w:val="24"/>
                <w:szCs w:val="24"/>
                <w:lang w:bidi="ar"/>
              </w:rPr>
              <w:t>浸泡式防火阻燃B1级（证书提供复印件并加盖生产厂家公章）</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6D0E38"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148</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C77142"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平方</w:t>
            </w:r>
          </w:p>
        </w:tc>
      </w:tr>
      <w:tr w:rsidR="00C1535C" w:rsidRPr="00C1535C" w14:paraId="25DD29B5"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48B639"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5</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3913C"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加厚丝绒</w:t>
            </w:r>
            <w:proofErr w:type="gramStart"/>
            <w:r w:rsidRPr="00C1535C">
              <w:rPr>
                <w:rFonts w:ascii="宋体" w:eastAsia="宋体" w:hAnsi="宋体" w:cs="宋体" w:hint="eastAsia"/>
                <w:kern w:val="0"/>
                <w:sz w:val="24"/>
                <w:szCs w:val="24"/>
                <w:lang w:bidi="ar"/>
              </w:rPr>
              <w:t>对开底幕</w:t>
            </w:r>
            <w:proofErr w:type="gramEnd"/>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00676D30"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1.尺寸：7米x5米x3折x2块</w:t>
            </w:r>
            <w:r w:rsidRPr="00C1535C">
              <w:rPr>
                <w:rFonts w:ascii="宋体" w:eastAsia="宋体" w:hAnsi="宋体" w:cs="宋体" w:hint="eastAsia"/>
                <w:kern w:val="0"/>
                <w:sz w:val="24"/>
                <w:szCs w:val="24"/>
                <w:lang w:bidi="ar"/>
              </w:rPr>
              <w:br/>
              <w:t>2.阻燃面料：金丝绒；克重：300g/㎡</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3.▲所投产</w:t>
            </w:r>
            <w:proofErr w:type="gramStart"/>
            <w:r w:rsidRPr="00C1535C">
              <w:rPr>
                <w:rFonts w:ascii="宋体" w:eastAsia="宋体" w:hAnsi="宋体" w:cs="宋体" w:hint="eastAsia"/>
                <w:b/>
                <w:bCs/>
                <w:kern w:val="0"/>
                <w:sz w:val="24"/>
                <w:szCs w:val="24"/>
                <w:lang w:bidi="ar"/>
              </w:rPr>
              <w:t>品采用</w:t>
            </w:r>
            <w:proofErr w:type="gramEnd"/>
            <w:r w:rsidRPr="00C1535C">
              <w:rPr>
                <w:rFonts w:ascii="宋体" w:eastAsia="宋体" w:hAnsi="宋体" w:cs="宋体" w:hint="eastAsia"/>
                <w:b/>
                <w:bCs/>
                <w:kern w:val="0"/>
                <w:sz w:val="24"/>
                <w:szCs w:val="24"/>
                <w:lang w:bidi="ar"/>
              </w:rPr>
              <w:t>浸泡式防火阻燃B1级（证书提供复印件并加盖生产厂家公章）</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D47B5E"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210</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8D901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平方</w:t>
            </w:r>
          </w:p>
        </w:tc>
      </w:tr>
      <w:tr w:rsidR="00C1535C" w:rsidRPr="00C1535C" w14:paraId="477EFD45"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95C172"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6</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B1132"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proofErr w:type="gramStart"/>
            <w:r w:rsidRPr="00C1535C">
              <w:rPr>
                <w:rFonts w:ascii="宋体" w:eastAsia="宋体" w:hAnsi="宋体" w:cs="宋体" w:hint="eastAsia"/>
                <w:kern w:val="0"/>
                <w:sz w:val="24"/>
                <w:szCs w:val="24"/>
                <w:lang w:bidi="ar"/>
              </w:rPr>
              <w:t>对开底幕衬里</w:t>
            </w:r>
            <w:proofErr w:type="gramEnd"/>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1B3FA2C1" w14:textId="77777777" w:rsidR="00C1535C" w:rsidRPr="00C1535C" w:rsidRDefault="00C1535C" w:rsidP="005F4959">
            <w:pPr>
              <w:widowControl/>
              <w:spacing w:line="360" w:lineRule="auto"/>
              <w:jc w:val="left"/>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1.尺寸：7米x5米x2块</w:t>
            </w:r>
            <w:r w:rsidRPr="00C1535C">
              <w:rPr>
                <w:rFonts w:ascii="宋体" w:eastAsia="宋体" w:hAnsi="宋体" w:cs="宋体" w:hint="eastAsia"/>
                <w:kern w:val="0"/>
                <w:sz w:val="24"/>
                <w:szCs w:val="24"/>
                <w:lang w:bidi="ar"/>
              </w:rPr>
              <w:br/>
              <w:t>2.阻燃面料：</w:t>
            </w:r>
            <w:bookmarkStart w:id="22" w:name="OLE_LINK31"/>
            <w:r w:rsidRPr="00C1535C">
              <w:rPr>
                <w:rFonts w:ascii="宋体" w:eastAsia="宋体" w:hAnsi="宋体" w:cs="宋体" w:hint="eastAsia"/>
                <w:kern w:val="0"/>
                <w:sz w:val="24"/>
                <w:szCs w:val="24"/>
                <w:lang w:bidi="ar"/>
              </w:rPr>
              <w:t>富春纺</w:t>
            </w:r>
            <w:bookmarkEnd w:id="22"/>
            <w:r w:rsidRPr="00C1535C">
              <w:rPr>
                <w:rFonts w:ascii="宋体" w:eastAsia="宋体" w:hAnsi="宋体" w:cs="宋体" w:hint="eastAsia"/>
                <w:kern w:val="0"/>
                <w:sz w:val="24"/>
                <w:szCs w:val="24"/>
                <w:lang w:bidi="ar"/>
              </w:rPr>
              <w:t>；克重：120g/㎡</w:t>
            </w:r>
            <w:r w:rsidRPr="00C1535C">
              <w:rPr>
                <w:rFonts w:ascii="宋体" w:eastAsia="宋体" w:hAnsi="宋体" w:cs="宋体" w:hint="eastAsia"/>
                <w:kern w:val="0"/>
                <w:sz w:val="24"/>
                <w:szCs w:val="24"/>
                <w:lang w:bidi="ar"/>
              </w:rPr>
              <w:br/>
            </w:r>
            <w:r w:rsidRPr="00C1535C">
              <w:rPr>
                <w:rFonts w:ascii="宋体" w:eastAsia="宋体" w:hAnsi="宋体" w:cs="宋体" w:hint="eastAsia"/>
                <w:b/>
                <w:bCs/>
                <w:kern w:val="0"/>
                <w:sz w:val="24"/>
                <w:szCs w:val="24"/>
                <w:lang w:bidi="ar"/>
              </w:rPr>
              <w:t>3.▲所投产</w:t>
            </w:r>
            <w:proofErr w:type="gramStart"/>
            <w:r w:rsidRPr="00C1535C">
              <w:rPr>
                <w:rFonts w:ascii="宋体" w:eastAsia="宋体" w:hAnsi="宋体" w:cs="宋体" w:hint="eastAsia"/>
                <w:b/>
                <w:bCs/>
                <w:kern w:val="0"/>
                <w:sz w:val="24"/>
                <w:szCs w:val="24"/>
                <w:lang w:bidi="ar"/>
              </w:rPr>
              <w:t>品采用</w:t>
            </w:r>
            <w:proofErr w:type="gramEnd"/>
            <w:r w:rsidRPr="00C1535C">
              <w:rPr>
                <w:rFonts w:ascii="宋体" w:eastAsia="宋体" w:hAnsi="宋体" w:cs="宋体" w:hint="eastAsia"/>
                <w:b/>
                <w:bCs/>
                <w:kern w:val="0"/>
                <w:sz w:val="24"/>
                <w:szCs w:val="24"/>
                <w:lang w:bidi="ar"/>
              </w:rPr>
              <w:t>浸泡式防火阻燃B1级（证书提供复印件并加盖生产厂家公章）</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5375B1"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70</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D6EE40"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平方</w:t>
            </w:r>
          </w:p>
        </w:tc>
      </w:tr>
      <w:tr w:rsidR="00C1535C" w:rsidRPr="00C1535C" w14:paraId="6BEA03E6"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C708BF"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7</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76893"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舞台栅顶钢结构</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3C637325"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1.满足吊杆及幕布的荷载需求</w:t>
            </w:r>
            <w:r w:rsidRPr="00C1535C">
              <w:rPr>
                <w:rFonts w:ascii="宋体" w:eastAsia="宋体" w:hAnsi="宋体" w:cs="宋体" w:hint="eastAsia"/>
                <w:kern w:val="0"/>
                <w:sz w:val="24"/>
                <w:szCs w:val="24"/>
                <w:lang w:bidi="ar"/>
              </w:rPr>
              <w:br/>
              <w:t>2.栅顶具备吊杆机组安装平台，平台活荷载不小于3.OkN/m²</w:t>
            </w:r>
            <w:r w:rsidRPr="00C1535C">
              <w:rPr>
                <w:rFonts w:ascii="宋体" w:eastAsia="宋体" w:hAnsi="宋体" w:cs="宋体" w:hint="eastAsia"/>
                <w:kern w:val="0"/>
                <w:sz w:val="24"/>
                <w:szCs w:val="24"/>
                <w:lang w:bidi="ar"/>
              </w:rPr>
              <w:br/>
              <w:t>3.栅顶具备通行马道，与面光桥贯通</w:t>
            </w:r>
          </w:p>
          <w:p w14:paraId="4E451E91"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4.施工前需根据装饰图纸做深化设计并出蓝图，深化设计和出蓝图应具备相应设计和出图资质。</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B28F7F"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37C769"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项</w:t>
            </w:r>
          </w:p>
        </w:tc>
      </w:tr>
      <w:tr w:rsidR="00C1535C" w:rsidRPr="00C1535C" w14:paraId="20912F4F"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A47908"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8</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3DFBA"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面光桥及通道</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586AC8C5"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1.满足面光灯具和行人的荷载需求</w:t>
            </w:r>
            <w:r w:rsidRPr="00C1535C">
              <w:rPr>
                <w:rFonts w:ascii="宋体" w:eastAsia="宋体" w:hAnsi="宋体" w:cs="宋体" w:hint="eastAsia"/>
                <w:kern w:val="0"/>
                <w:sz w:val="24"/>
                <w:szCs w:val="24"/>
                <w:lang w:bidi="ar"/>
              </w:rPr>
              <w:br/>
              <w:t>2.面光桥宽度不小于2100mm，高度不小于2200mm</w:t>
            </w:r>
            <w:r w:rsidRPr="00C1535C">
              <w:rPr>
                <w:rFonts w:ascii="宋体" w:eastAsia="宋体" w:hAnsi="宋体" w:cs="宋体" w:hint="eastAsia"/>
                <w:kern w:val="0"/>
                <w:sz w:val="24"/>
                <w:szCs w:val="24"/>
                <w:lang w:bidi="ar"/>
              </w:rPr>
              <w:br/>
              <w:t>3.</w:t>
            </w:r>
            <w:proofErr w:type="gramStart"/>
            <w:r w:rsidRPr="00C1535C">
              <w:rPr>
                <w:rFonts w:ascii="宋体" w:eastAsia="宋体" w:hAnsi="宋体" w:cs="宋体" w:hint="eastAsia"/>
                <w:kern w:val="0"/>
                <w:sz w:val="24"/>
                <w:szCs w:val="24"/>
                <w:lang w:bidi="ar"/>
              </w:rPr>
              <w:t>面光桥需满铺</w:t>
            </w:r>
            <w:proofErr w:type="gramEnd"/>
            <w:r w:rsidRPr="00C1535C">
              <w:rPr>
                <w:rFonts w:ascii="宋体" w:eastAsia="宋体" w:hAnsi="宋体" w:cs="宋体" w:hint="eastAsia"/>
                <w:kern w:val="0"/>
                <w:sz w:val="24"/>
                <w:szCs w:val="24"/>
                <w:lang w:bidi="ar"/>
              </w:rPr>
              <w:t>钢格板，平台活荷载不小于1.5kN/m²</w:t>
            </w:r>
            <w:r w:rsidRPr="00C1535C">
              <w:rPr>
                <w:rFonts w:ascii="宋体" w:eastAsia="宋体" w:hAnsi="宋体" w:cs="宋体" w:hint="eastAsia"/>
                <w:kern w:val="0"/>
                <w:sz w:val="24"/>
                <w:szCs w:val="24"/>
                <w:lang w:bidi="ar"/>
              </w:rPr>
              <w:br/>
              <w:t>4.面光</w:t>
            </w:r>
            <w:proofErr w:type="gramStart"/>
            <w:r w:rsidRPr="00C1535C">
              <w:rPr>
                <w:rFonts w:ascii="宋体" w:eastAsia="宋体" w:hAnsi="宋体" w:cs="宋体" w:hint="eastAsia"/>
                <w:kern w:val="0"/>
                <w:sz w:val="24"/>
                <w:szCs w:val="24"/>
                <w:lang w:bidi="ar"/>
              </w:rPr>
              <w:t>桥具备</w:t>
            </w:r>
            <w:proofErr w:type="gramEnd"/>
            <w:r w:rsidRPr="00C1535C">
              <w:rPr>
                <w:rFonts w:ascii="宋体" w:eastAsia="宋体" w:hAnsi="宋体" w:cs="宋体" w:hint="eastAsia"/>
                <w:kern w:val="0"/>
                <w:sz w:val="24"/>
                <w:szCs w:val="24"/>
                <w:lang w:bidi="ar"/>
              </w:rPr>
              <w:t>通行马道，与栅顶贯通</w:t>
            </w:r>
          </w:p>
          <w:p w14:paraId="13A5247B"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5.施工前需根据装饰图纸做深化设计并出蓝图，深化设计和出蓝图应具备相应设计和出图资质。</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754046"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2FA31B"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项</w:t>
            </w:r>
          </w:p>
        </w:tc>
      </w:tr>
      <w:tr w:rsidR="00C1535C" w:rsidRPr="00C1535C" w14:paraId="6A4197FC" w14:textId="77777777" w:rsidTr="005F4959">
        <w:trPr>
          <w:trHeight w:val="480"/>
        </w:trPr>
        <w:tc>
          <w:tcPr>
            <w:tcW w:w="9150"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CD09DC5" w14:textId="77777777" w:rsidR="00C1535C" w:rsidRPr="00C1535C" w:rsidRDefault="00C1535C" w:rsidP="005F4959">
            <w:pPr>
              <w:widowControl/>
              <w:spacing w:line="360" w:lineRule="auto"/>
              <w:jc w:val="left"/>
              <w:textAlignment w:val="center"/>
              <w:rPr>
                <w:rFonts w:ascii="宋体" w:eastAsia="宋体" w:hAnsi="宋体" w:cs="宋体" w:hint="eastAsia"/>
                <w:b/>
                <w:sz w:val="24"/>
                <w:szCs w:val="24"/>
              </w:rPr>
            </w:pPr>
            <w:r w:rsidRPr="00C1535C">
              <w:rPr>
                <w:rFonts w:ascii="宋体" w:eastAsia="宋体" w:hAnsi="宋体" w:cs="宋体" w:hint="eastAsia"/>
                <w:b/>
                <w:kern w:val="0"/>
                <w:sz w:val="24"/>
                <w:szCs w:val="24"/>
                <w:lang w:bidi="ar"/>
              </w:rPr>
              <w:t>五、三层会议室及预埋线缆：</w:t>
            </w:r>
          </w:p>
        </w:tc>
      </w:tr>
      <w:tr w:rsidR="00C1535C" w:rsidRPr="00C1535C" w14:paraId="41838880" w14:textId="77777777" w:rsidTr="005F4959">
        <w:trPr>
          <w:trHeight w:val="48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707D7A"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1</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AB6D9"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86寸会议平板一体机</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7B954A51"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b/>
                <w:bCs/>
                <w:kern w:val="0"/>
                <w:sz w:val="24"/>
                <w:szCs w:val="24"/>
                <w:lang w:bidi="ar"/>
              </w:rPr>
              <w:t>1.▲整机屏幕采用</w:t>
            </w:r>
            <w:r w:rsidRPr="00C1535C">
              <w:rPr>
                <w:rFonts w:ascii="宋体" w:eastAsia="宋体" w:hAnsi="宋体" w:cs="宋体"/>
                <w:b/>
                <w:bCs/>
                <w:kern w:val="0"/>
                <w:sz w:val="24"/>
                <w:szCs w:val="24"/>
                <w:lang w:bidi="ar"/>
              </w:rPr>
              <w:t>≥</w:t>
            </w:r>
            <w:r w:rsidRPr="00C1535C">
              <w:rPr>
                <w:rFonts w:ascii="宋体" w:eastAsia="宋体" w:hAnsi="宋体" w:cs="宋体" w:hint="eastAsia"/>
                <w:b/>
                <w:bCs/>
                <w:kern w:val="0"/>
                <w:sz w:val="24"/>
                <w:szCs w:val="24"/>
                <w:lang w:bidi="ar"/>
              </w:rPr>
              <w:t>86英寸UHD超高清LCD液晶屏，显示比例16:9，屏幕显示分辨率</w:t>
            </w:r>
            <w:r w:rsidRPr="00C1535C">
              <w:rPr>
                <w:rFonts w:ascii="宋体" w:eastAsia="宋体" w:hAnsi="宋体" w:cs="宋体" w:hint="eastAsia"/>
                <w:kern w:val="0"/>
                <w:sz w:val="24"/>
                <w:szCs w:val="24"/>
                <w:lang w:bidi="ar"/>
              </w:rPr>
              <w:t>2.3840*2160，刷新频率60Hz，256级灰阶显示，色彩度1.07B（10bit），可视角度178°，动态对比度：5000：1，亮度≥280cd/m2，显示响应时间≤8ms，全高清4K图标显示</w:t>
            </w:r>
          </w:p>
          <w:p w14:paraId="2950FB11" w14:textId="77777777" w:rsidR="00C1535C" w:rsidRPr="00C1535C" w:rsidRDefault="00C1535C" w:rsidP="005F4959">
            <w:pPr>
              <w:widowControl/>
              <w:spacing w:line="360" w:lineRule="auto"/>
              <w:jc w:val="left"/>
              <w:textAlignment w:val="center"/>
              <w:rPr>
                <w:rFonts w:ascii="宋体" w:eastAsia="宋体" w:hAnsi="宋体" w:cs="宋体" w:hint="eastAsia"/>
                <w:b/>
                <w:bCs/>
                <w:kern w:val="0"/>
                <w:sz w:val="24"/>
                <w:szCs w:val="24"/>
                <w:lang w:bidi="ar"/>
              </w:rPr>
            </w:pPr>
            <w:r w:rsidRPr="00C1535C">
              <w:rPr>
                <w:rFonts w:ascii="宋体" w:eastAsia="宋体" w:hAnsi="宋体" w:cs="宋体" w:hint="eastAsia"/>
                <w:b/>
                <w:bCs/>
                <w:kern w:val="0"/>
                <w:sz w:val="24"/>
                <w:szCs w:val="24"/>
                <w:lang w:bidi="ar"/>
              </w:rPr>
              <w:t>3.▲</w:t>
            </w:r>
            <w:proofErr w:type="gramStart"/>
            <w:r w:rsidRPr="00C1535C">
              <w:rPr>
                <w:rFonts w:ascii="宋体" w:eastAsia="宋体" w:hAnsi="宋体" w:cs="宋体" w:hint="eastAsia"/>
                <w:b/>
                <w:bCs/>
                <w:kern w:val="0"/>
                <w:sz w:val="24"/>
                <w:szCs w:val="24"/>
                <w:lang w:bidi="ar"/>
              </w:rPr>
              <w:t>色域</w:t>
            </w:r>
            <w:proofErr w:type="gramEnd"/>
            <w:r w:rsidRPr="00C1535C">
              <w:rPr>
                <w:rFonts w:ascii="宋体" w:eastAsia="宋体" w:hAnsi="宋体" w:cs="宋体" w:hint="eastAsia"/>
                <w:b/>
                <w:bCs/>
                <w:kern w:val="0"/>
                <w:sz w:val="24"/>
                <w:szCs w:val="24"/>
                <w:lang w:bidi="ar"/>
              </w:rPr>
              <w:t>≥72%NTSC，可显示更真实更鲜艳的色彩；提供≥3种图像模式，提供≥6种色彩空间模式</w:t>
            </w:r>
          </w:p>
          <w:p w14:paraId="22BC758C" w14:textId="77777777" w:rsidR="00C1535C" w:rsidRPr="00C1535C" w:rsidRDefault="00C1535C" w:rsidP="005F4959">
            <w:pPr>
              <w:widowControl/>
              <w:spacing w:line="360" w:lineRule="auto"/>
              <w:jc w:val="left"/>
              <w:textAlignment w:val="center"/>
              <w:rPr>
                <w:rFonts w:ascii="宋体" w:eastAsia="宋体" w:hAnsi="宋体" w:cs="宋体" w:hint="eastAsia"/>
                <w:b/>
                <w:bCs/>
                <w:kern w:val="0"/>
                <w:sz w:val="24"/>
                <w:szCs w:val="24"/>
                <w:lang w:bidi="ar"/>
              </w:rPr>
            </w:pPr>
            <w:r w:rsidRPr="00C1535C">
              <w:rPr>
                <w:rFonts w:ascii="宋体" w:eastAsia="宋体" w:hAnsi="宋体" w:cs="宋体" w:hint="eastAsia"/>
                <w:b/>
                <w:bCs/>
                <w:kern w:val="0"/>
                <w:sz w:val="24"/>
                <w:szCs w:val="24"/>
                <w:lang w:bidi="ar"/>
              </w:rPr>
              <w:t xml:space="preserve">4.▲整机正面上居中内置单颗4800W像素高清摄像头，可拍摄不低于4K 30fps高清视频画面 </w:t>
            </w:r>
          </w:p>
          <w:p w14:paraId="32F64271" w14:textId="77777777" w:rsidR="00C1535C" w:rsidRPr="00C1535C" w:rsidRDefault="00C1535C" w:rsidP="005F4959">
            <w:pPr>
              <w:widowControl/>
              <w:spacing w:line="360" w:lineRule="auto"/>
              <w:jc w:val="left"/>
              <w:textAlignment w:val="center"/>
              <w:rPr>
                <w:rFonts w:ascii="宋体" w:eastAsia="宋体" w:hAnsi="宋体" w:cs="宋体" w:hint="eastAsia"/>
                <w:b/>
                <w:bCs/>
                <w:kern w:val="0"/>
                <w:sz w:val="24"/>
                <w:szCs w:val="24"/>
                <w:lang w:bidi="ar"/>
              </w:rPr>
            </w:pPr>
            <w:r w:rsidRPr="00C1535C">
              <w:rPr>
                <w:rFonts w:ascii="宋体" w:eastAsia="宋体" w:hAnsi="宋体" w:cs="宋体" w:hint="eastAsia"/>
                <w:b/>
                <w:bCs/>
                <w:kern w:val="0"/>
                <w:sz w:val="24"/>
                <w:szCs w:val="24"/>
                <w:lang w:bidi="ar"/>
              </w:rPr>
              <w:lastRenderedPageBreak/>
              <w:t xml:space="preserve">5.▲支持智能全景模式，无需机械转动，可根据与会人数自动调整焦距，聚焦会议全员 </w:t>
            </w:r>
          </w:p>
          <w:p w14:paraId="2C5FC6F0" w14:textId="77777777" w:rsidR="00C1535C" w:rsidRPr="00C1535C" w:rsidRDefault="00C1535C" w:rsidP="005F4959">
            <w:pPr>
              <w:widowControl/>
              <w:spacing w:line="360" w:lineRule="auto"/>
              <w:jc w:val="left"/>
              <w:textAlignment w:val="center"/>
              <w:rPr>
                <w:rFonts w:ascii="宋体" w:eastAsia="宋体" w:hAnsi="宋体" w:cs="宋体" w:hint="eastAsia"/>
                <w:b/>
                <w:bCs/>
                <w:kern w:val="0"/>
                <w:sz w:val="24"/>
                <w:szCs w:val="24"/>
                <w:lang w:bidi="ar"/>
              </w:rPr>
            </w:pPr>
            <w:r w:rsidRPr="00C1535C">
              <w:rPr>
                <w:rFonts w:ascii="宋体" w:eastAsia="宋体" w:hAnsi="宋体" w:cs="宋体" w:hint="eastAsia"/>
                <w:b/>
                <w:bCs/>
                <w:kern w:val="0"/>
                <w:sz w:val="24"/>
                <w:szCs w:val="24"/>
                <w:lang w:bidi="ar"/>
              </w:rPr>
              <w:t xml:space="preserve">6.▲内置8阵列麦克风，支持前向≥180°拾音，有效拾音距离≥12米 </w:t>
            </w:r>
          </w:p>
          <w:p w14:paraId="715FAF84" w14:textId="77777777" w:rsidR="00C1535C" w:rsidRPr="00C1535C" w:rsidRDefault="00C1535C" w:rsidP="005F4959">
            <w:pPr>
              <w:widowControl/>
              <w:spacing w:line="360" w:lineRule="auto"/>
              <w:jc w:val="left"/>
              <w:textAlignment w:val="center"/>
              <w:rPr>
                <w:rFonts w:ascii="宋体" w:eastAsia="宋体" w:hAnsi="宋体" w:cs="宋体" w:hint="eastAsia"/>
                <w:b/>
                <w:bCs/>
                <w:kern w:val="0"/>
                <w:sz w:val="24"/>
                <w:szCs w:val="24"/>
                <w:lang w:bidi="ar"/>
              </w:rPr>
            </w:pPr>
            <w:r w:rsidRPr="00C1535C">
              <w:rPr>
                <w:rFonts w:ascii="宋体" w:eastAsia="宋体" w:hAnsi="宋体" w:cs="宋体" w:hint="eastAsia"/>
                <w:b/>
                <w:bCs/>
                <w:kern w:val="0"/>
                <w:sz w:val="24"/>
                <w:szCs w:val="24"/>
                <w:lang w:bidi="ar"/>
              </w:rPr>
              <w:t xml:space="preserve">7.▲内置4核高性能独立DSP，AI降噪+混响抑制，声音清晰通透 </w:t>
            </w:r>
          </w:p>
          <w:p w14:paraId="7EDD3BFB"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 xml:space="preserve">8.采用2.0声道，内置2*10W缝隙发声扬声器，频响范围180Hz-20kHz </w:t>
            </w:r>
          </w:p>
          <w:p w14:paraId="08531515" w14:textId="77777777" w:rsidR="00C1535C" w:rsidRPr="00C1535C" w:rsidRDefault="00C1535C" w:rsidP="005F4959">
            <w:pPr>
              <w:widowControl/>
              <w:spacing w:line="360" w:lineRule="auto"/>
              <w:jc w:val="left"/>
              <w:textAlignment w:val="center"/>
              <w:rPr>
                <w:rFonts w:ascii="宋体" w:eastAsia="宋体" w:hAnsi="宋体" w:cs="宋体" w:hint="eastAsia"/>
                <w:b/>
                <w:bCs/>
                <w:kern w:val="0"/>
                <w:sz w:val="24"/>
                <w:szCs w:val="24"/>
                <w:lang w:bidi="ar"/>
              </w:rPr>
            </w:pPr>
            <w:r w:rsidRPr="00C1535C">
              <w:rPr>
                <w:rFonts w:ascii="宋体" w:eastAsia="宋体" w:hAnsi="宋体" w:cs="宋体" w:hint="eastAsia"/>
                <w:b/>
                <w:bCs/>
                <w:kern w:val="0"/>
                <w:sz w:val="24"/>
                <w:szCs w:val="24"/>
                <w:lang w:bidi="ar"/>
              </w:rPr>
              <w:t xml:space="preserve">9.▲产品通过中国环境标志产品认证 </w:t>
            </w:r>
          </w:p>
          <w:p w14:paraId="765C74B5" w14:textId="77777777" w:rsidR="00C1535C" w:rsidRPr="00C1535C" w:rsidRDefault="00C1535C" w:rsidP="005F4959">
            <w:pPr>
              <w:pStyle w:val="2"/>
              <w:numPr>
                <w:ilvl w:val="0"/>
                <w:numId w:val="0"/>
              </w:numPr>
              <w:spacing w:before="0" w:after="0" w:line="360" w:lineRule="auto"/>
              <w:rPr>
                <w:rFonts w:hAnsi="宋体" w:cs="宋体" w:hint="eastAsia"/>
                <w:spacing w:val="0"/>
                <w:sz w:val="24"/>
                <w:szCs w:val="24"/>
                <w:lang w:bidi="ar"/>
              </w:rPr>
            </w:pPr>
            <w:r w:rsidRPr="00C1535C">
              <w:rPr>
                <w:rFonts w:hAnsi="宋体" w:cs="宋体" w:hint="eastAsia"/>
                <w:b/>
                <w:bCs/>
                <w:spacing w:val="0"/>
                <w:sz w:val="24"/>
                <w:szCs w:val="24"/>
                <w:lang w:bidi="ar"/>
              </w:rPr>
              <w:t xml:space="preserve">10.★产品符合强制性产品认证制度，需具备CCC认证，产品经过中国节能产品认证，需具备节能认证证书 </w:t>
            </w:r>
          </w:p>
          <w:p w14:paraId="53F638CB"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11.CPU采用Intel酷</w:t>
            </w:r>
            <w:proofErr w:type="gramStart"/>
            <w:r w:rsidRPr="00C1535C">
              <w:rPr>
                <w:rFonts w:ascii="宋体" w:eastAsia="宋体" w:hAnsi="宋体" w:cs="宋体" w:hint="eastAsia"/>
                <w:kern w:val="0"/>
                <w:sz w:val="24"/>
                <w:szCs w:val="24"/>
                <w:lang w:bidi="ar"/>
              </w:rPr>
              <w:t>睿</w:t>
            </w:r>
            <w:proofErr w:type="gramEnd"/>
            <w:r w:rsidRPr="00C1535C">
              <w:rPr>
                <w:rFonts w:ascii="宋体" w:eastAsia="宋体" w:hAnsi="宋体" w:cs="宋体" w:hint="eastAsia"/>
                <w:kern w:val="0"/>
                <w:sz w:val="24"/>
                <w:szCs w:val="24"/>
                <w:lang w:bidi="ar"/>
              </w:rPr>
              <w:t xml:space="preserve">系列i5或以上配置；内存8GB ；硬盘采用M.2固态硬盘，256GB  </w:t>
            </w:r>
          </w:p>
          <w:p w14:paraId="27ED9319"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12.采用红外触控技术，支持采用被动红外笔及手指进行触摸书写，触控分辨率：32768（W）*32768（D），触摸精度±1.5mm，最小识别物3mm，响应时间≤10ms，书写高度≤3mm ,支持20点书写，40点触摸</w:t>
            </w:r>
          </w:p>
          <w:p w14:paraId="6030E745"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13.整机内置接收模块，除无线</w:t>
            </w:r>
            <w:proofErr w:type="gramStart"/>
            <w:r w:rsidRPr="00C1535C">
              <w:rPr>
                <w:rFonts w:ascii="宋体" w:eastAsia="宋体" w:hAnsi="宋体" w:cs="宋体" w:hint="eastAsia"/>
                <w:kern w:val="0"/>
                <w:sz w:val="24"/>
                <w:szCs w:val="24"/>
                <w:lang w:bidi="ar"/>
              </w:rPr>
              <w:t>传屏器外</w:t>
            </w:r>
            <w:proofErr w:type="gramEnd"/>
            <w:r w:rsidRPr="00C1535C">
              <w:rPr>
                <w:rFonts w:ascii="宋体" w:eastAsia="宋体" w:hAnsi="宋体" w:cs="宋体" w:hint="eastAsia"/>
                <w:kern w:val="0"/>
                <w:sz w:val="24"/>
                <w:szCs w:val="24"/>
                <w:lang w:bidi="ar"/>
              </w:rPr>
              <w:t xml:space="preserve">不需要连接任何附加设备，可实现外部电脑音视频信号实时传输到触摸一体机上，且支持触摸回传，支持免安装驱动，即插即用 </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251CF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lastRenderedPageBreak/>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D4A324" w14:textId="77777777" w:rsidR="00C1535C" w:rsidRPr="00C1535C" w:rsidRDefault="00C1535C" w:rsidP="005F4959">
            <w:pPr>
              <w:widowControl/>
              <w:spacing w:line="360" w:lineRule="auto"/>
              <w:jc w:val="center"/>
              <w:textAlignment w:val="center"/>
              <w:rPr>
                <w:rFonts w:ascii="宋体" w:eastAsia="宋体" w:hAnsi="宋体" w:cs="宋体" w:hint="eastAsia"/>
                <w:sz w:val="24"/>
                <w:szCs w:val="24"/>
              </w:rPr>
            </w:pPr>
            <w:r w:rsidRPr="00C1535C">
              <w:rPr>
                <w:rFonts w:ascii="宋体" w:eastAsia="宋体" w:hAnsi="宋体" w:cs="宋体" w:hint="eastAsia"/>
                <w:kern w:val="0"/>
                <w:sz w:val="24"/>
                <w:szCs w:val="24"/>
                <w:lang w:bidi="ar"/>
              </w:rPr>
              <w:t>台</w:t>
            </w:r>
          </w:p>
        </w:tc>
      </w:tr>
      <w:tr w:rsidR="00C1535C" w:rsidRPr="00C1535C" w14:paraId="27F5F2B4" w14:textId="77777777" w:rsidTr="005F4959">
        <w:trPr>
          <w:trHeight w:val="166"/>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1869F8"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2</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63645"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OPS电脑</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387CD38D"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配置不低于：</w:t>
            </w:r>
            <w:r w:rsidRPr="00C1535C">
              <w:rPr>
                <w:rFonts w:ascii="宋体" w:eastAsia="宋体" w:hAnsi="宋体" w:cs="宋体"/>
                <w:kern w:val="0"/>
                <w:sz w:val="24"/>
                <w:szCs w:val="24"/>
                <w:lang w:bidi="ar"/>
              </w:rPr>
              <w:t>CPU采用Intel酷</w:t>
            </w:r>
            <w:proofErr w:type="gramStart"/>
            <w:r w:rsidRPr="00C1535C">
              <w:rPr>
                <w:rFonts w:ascii="宋体" w:eastAsia="宋体" w:hAnsi="宋体" w:cs="宋体"/>
                <w:kern w:val="0"/>
                <w:sz w:val="24"/>
                <w:szCs w:val="24"/>
                <w:lang w:bidi="ar"/>
              </w:rPr>
              <w:t>睿</w:t>
            </w:r>
            <w:proofErr w:type="gramEnd"/>
            <w:r w:rsidRPr="00C1535C">
              <w:rPr>
                <w:rFonts w:ascii="宋体" w:eastAsia="宋体" w:hAnsi="宋体" w:cs="宋体"/>
                <w:kern w:val="0"/>
                <w:sz w:val="24"/>
                <w:szCs w:val="24"/>
                <w:lang w:bidi="ar"/>
              </w:rPr>
              <w:t>系列i5或以上配置；内存8GB ；硬盘采用M.2固态硬盘，256GB</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CCA3F0"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B9EE40"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台</w:t>
            </w:r>
          </w:p>
        </w:tc>
      </w:tr>
      <w:tr w:rsidR="00C1535C" w:rsidRPr="00C1535C" w14:paraId="57E9273F" w14:textId="77777777" w:rsidTr="005F4959">
        <w:trPr>
          <w:trHeight w:val="166"/>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6CBB22"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3</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3D5BA"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proofErr w:type="gramStart"/>
            <w:r w:rsidRPr="00C1535C">
              <w:rPr>
                <w:rFonts w:ascii="宋体" w:eastAsia="宋体" w:hAnsi="宋体" w:cs="宋体" w:hint="eastAsia"/>
                <w:kern w:val="0"/>
                <w:sz w:val="24"/>
                <w:szCs w:val="24"/>
                <w:lang w:bidi="ar"/>
              </w:rPr>
              <w:t>投屏器</w:t>
            </w:r>
            <w:proofErr w:type="gramEnd"/>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223B1A43"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kern w:val="0"/>
                <w:sz w:val="24"/>
                <w:szCs w:val="24"/>
                <w:lang w:bidi="ar"/>
              </w:rPr>
              <w:t>音视频信号实时传输到触摸一体机上，且支持触摸回传，支持免安装驱动，即插即用</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6B4013"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85FA89"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台</w:t>
            </w:r>
          </w:p>
        </w:tc>
      </w:tr>
      <w:tr w:rsidR="00C1535C" w:rsidRPr="00C1535C" w14:paraId="08EEA515" w14:textId="77777777" w:rsidTr="005F4959">
        <w:trPr>
          <w:trHeight w:val="166"/>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936EAF"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4</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9FE67"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移动支架</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77716C30"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kern w:val="0"/>
                <w:sz w:val="24"/>
                <w:szCs w:val="24"/>
                <w:lang w:bidi="ar"/>
              </w:rPr>
              <w:t>会议平板一体机原厂适配移动支架</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50652C"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2</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463868"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付</w:t>
            </w:r>
          </w:p>
        </w:tc>
      </w:tr>
      <w:tr w:rsidR="00C1535C" w:rsidRPr="00C1535C" w14:paraId="5292AF91" w14:textId="77777777" w:rsidTr="005F4959">
        <w:trPr>
          <w:trHeight w:val="166"/>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3FCC0D"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5</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3FC1F"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橡皮电源电缆</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1A6BEC3C"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ZRDRV3×2.5mm²</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526B66"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200</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EF0B56"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米</w:t>
            </w:r>
          </w:p>
        </w:tc>
      </w:tr>
      <w:tr w:rsidR="00C1535C" w:rsidRPr="00C1535C" w14:paraId="1D581C81" w14:textId="77777777" w:rsidTr="005F4959">
        <w:trPr>
          <w:trHeight w:val="115"/>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6638E6"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lastRenderedPageBreak/>
              <w:t>6</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1A69F"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网络电缆</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7081FE25"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UTP-CAT6</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FFD038"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1</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E3DB13"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箱</w:t>
            </w:r>
          </w:p>
        </w:tc>
      </w:tr>
      <w:tr w:rsidR="00C1535C" w:rsidRPr="00C1535C" w14:paraId="4E2B0D51" w14:textId="77777777" w:rsidTr="005F4959">
        <w:trPr>
          <w:trHeight w:val="115"/>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4A47F9"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7</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B7F466"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音箱电缆</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1027B7D6"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EVJF2*2.5</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C44ADB"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200</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78A3A7"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米</w:t>
            </w:r>
          </w:p>
        </w:tc>
      </w:tr>
      <w:tr w:rsidR="00C1535C" w:rsidRPr="00C1535C" w14:paraId="3CA5DEEF" w14:textId="77777777" w:rsidTr="005F4959">
        <w:trPr>
          <w:trHeight w:val="115"/>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AAB97C"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8</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9ABAD1"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音频电缆</w:t>
            </w:r>
          </w:p>
        </w:tc>
        <w:tc>
          <w:tcPr>
            <w:tcW w:w="514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3EFDA590" w14:textId="77777777" w:rsidR="00C1535C" w:rsidRPr="00C1535C" w:rsidRDefault="00C1535C" w:rsidP="005F4959">
            <w:pPr>
              <w:widowControl/>
              <w:spacing w:line="360" w:lineRule="auto"/>
              <w:jc w:val="left"/>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RVYJP3*7/0.15</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C563A6"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200</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8CA514" w14:textId="77777777" w:rsidR="00C1535C" w:rsidRPr="00C1535C" w:rsidRDefault="00C1535C" w:rsidP="005F4959">
            <w:pPr>
              <w:widowControl/>
              <w:spacing w:line="360" w:lineRule="auto"/>
              <w:jc w:val="center"/>
              <w:textAlignment w:val="center"/>
              <w:rPr>
                <w:rFonts w:ascii="宋体" w:eastAsia="宋体" w:hAnsi="宋体" w:cs="宋体" w:hint="eastAsia"/>
                <w:kern w:val="0"/>
                <w:sz w:val="24"/>
                <w:szCs w:val="24"/>
                <w:lang w:bidi="ar"/>
              </w:rPr>
            </w:pPr>
            <w:r w:rsidRPr="00C1535C">
              <w:rPr>
                <w:rFonts w:ascii="宋体" w:eastAsia="宋体" w:hAnsi="宋体" w:cs="宋体" w:hint="eastAsia"/>
                <w:kern w:val="0"/>
                <w:sz w:val="24"/>
                <w:szCs w:val="24"/>
                <w:lang w:bidi="ar"/>
              </w:rPr>
              <w:t>米</w:t>
            </w:r>
          </w:p>
        </w:tc>
      </w:tr>
    </w:tbl>
    <w:p w14:paraId="42665B87" w14:textId="77777777" w:rsidR="00C1535C" w:rsidRPr="00C1535C" w:rsidRDefault="00C1535C" w:rsidP="00C1535C">
      <w:pPr>
        <w:widowControl/>
        <w:spacing w:line="360" w:lineRule="auto"/>
        <w:jc w:val="left"/>
        <w:rPr>
          <w:rFonts w:ascii="宋体" w:eastAsia="宋体" w:hAnsi="宋体" w:cs="宋体" w:hint="eastAsia"/>
          <w:b/>
          <w:kern w:val="0"/>
          <w:sz w:val="24"/>
          <w:szCs w:val="24"/>
        </w:rPr>
      </w:pPr>
      <w:r w:rsidRPr="00C1535C">
        <w:rPr>
          <w:rFonts w:ascii="宋体" w:eastAsia="宋体" w:hAnsi="宋体" w:cs="宋体" w:hint="eastAsia"/>
          <w:b/>
          <w:kern w:val="0"/>
          <w:sz w:val="24"/>
          <w:szCs w:val="24"/>
        </w:rPr>
        <w:t>三、其他要求：</w:t>
      </w:r>
    </w:p>
    <w:p w14:paraId="6BD228AD" w14:textId="77777777" w:rsidR="00C1535C" w:rsidRPr="00C1535C" w:rsidRDefault="00C1535C" w:rsidP="00C1535C">
      <w:pPr>
        <w:widowControl/>
        <w:spacing w:line="360" w:lineRule="auto"/>
        <w:ind w:firstLineChars="200" w:firstLine="480"/>
        <w:jc w:val="left"/>
        <w:rPr>
          <w:rFonts w:ascii="宋体" w:eastAsia="宋体" w:hAnsi="宋体" w:cs="宋体" w:hint="eastAsia"/>
          <w:kern w:val="0"/>
          <w:sz w:val="24"/>
          <w:lang w:bidi="ar"/>
        </w:rPr>
      </w:pPr>
      <w:r w:rsidRPr="00C1535C">
        <w:rPr>
          <w:rFonts w:ascii="宋体" w:eastAsia="宋体" w:hAnsi="宋体" w:cs="宋体"/>
          <w:kern w:val="0"/>
          <w:sz w:val="24"/>
          <w:lang w:bidi="ar"/>
        </w:rPr>
        <w:t>1、</w:t>
      </w:r>
      <w:r w:rsidRPr="00C1535C">
        <w:rPr>
          <w:rFonts w:ascii="宋体" w:eastAsia="宋体" w:hAnsi="宋体" w:cs="宋体" w:hint="eastAsia"/>
          <w:kern w:val="0"/>
          <w:sz w:val="24"/>
          <w:lang w:bidi="ar"/>
        </w:rPr>
        <w:t>本项目采用交钥匙包干制，招标范围内的全部内容都由供应商负责，包括但不限于配置设备、安装、调试等；</w:t>
      </w:r>
    </w:p>
    <w:p w14:paraId="786F5E7E" w14:textId="77777777" w:rsidR="00C1535C" w:rsidRPr="00C1535C" w:rsidRDefault="00C1535C" w:rsidP="00C1535C">
      <w:pPr>
        <w:widowControl/>
        <w:spacing w:line="360" w:lineRule="auto"/>
        <w:ind w:firstLineChars="200" w:firstLine="480"/>
        <w:jc w:val="left"/>
        <w:rPr>
          <w:rFonts w:ascii="宋体" w:eastAsia="宋体" w:hAnsi="宋体" w:cs="宋体" w:hint="eastAsia"/>
          <w:kern w:val="0"/>
          <w:sz w:val="24"/>
          <w:lang w:bidi="ar"/>
        </w:rPr>
      </w:pPr>
      <w:r w:rsidRPr="00C1535C">
        <w:rPr>
          <w:rFonts w:ascii="宋体" w:eastAsia="宋体" w:hAnsi="宋体" w:cs="宋体" w:hint="eastAsia"/>
          <w:kern w:val="0"/>
          <w:sz w:val="24"/>
          <w:lang w:bidi="ar"/>
        </w:rPr>
        <w:t>2、完成三层各会议室的各类管线材料的敷设并出具布线图纸；</w:t>
      </w:r>
    </w:p>
    <w:p w14:paraId="63890C78" w14:textId="77777777" w:rsidR="00C1535C" w:rsidRPr="00C1535C" w:rsidRDefault="00C1535C" w:rsidP="00C1535C">
      <w:pPr>
        <w:widowControl/>
        <w:spacing w:line="360" w:lineRule="auto"/>
        <w:ind w:firstLineChars="200" w:firstLine="480"/>
        <w:jc w:val="left"/>
        <w:rPr>
          <w:rFonts w:ascii="宋体" w:eastAsia="宋体" w:hAnsi="宋体" w:cs="宋体" w:hint="eastAsia"/>
          <w:kern w:val="0"/>
          <w:sz w:val="24"/>
          <w:lang w:bidi="ar"/>
        </w:rPr>
      </w:pPr>
      <w:r w:rsidRPr="00C1535C">
        <w:rPr>
          <w:rFonts w:ascii="宋体" w:eastAsia="宋体" w:hAnsi="宋体" w:cs="宋体" w:hint="eastAsia"/>
          <w:kern w:val="0"/>
          <w:sz w:val="24"/>
          <w:lang w:bidi="ar"/>
        </w:rPr>
        <w:t>3</w:t>
      </w:r>
      <w:r w:rsidRPr="00C1535C">
        <w:rPr>
          <w:rFonts w:ascii="宋体" w:eastAsia="宋体" w:hAnsi="宋体" w:cs="宋体"/>
          <w:kern w:val="0"/>
          <w:sz w:val="24"/>
          <w:lang w:bidi="ar"/>
        </w:rPr>
        <w:t>、</w:t>
      </w:r>
      <w:r w:rsidRPr="00C1535C">
        <w:rPr>
          <w:rFonts w:ascii="宋体" w:eastAsia="宋体" w:hAnsi="宋体" w:cs="宋体" w:hint="eastAsia"/>
          <w:kern w:val="0"/>
          <w:sz w:val="24"/>
          <w:lang w:bidi="ar"/>
        </w:rPr>
        <w:t>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w:t>
      </w:r>
    </w:p>
    <w:p w14:paraId="1BB04BCF" w14:textId="77777777" w:rsidR="00C1535C" w:rsidRPr="00C1535C" w:rsidRDefault="00C1535C" w:rsidP="00C1535C">
      <w:pPr>
        <w:pStyle w:val="40"/>
        <w:spacing w:before="0" w:after="0"/>
        <w:rPr>
          <w:rFonts w:ascii="宋体" w:hAnsi="宋体" w:cs="宋体" w:hint="eastAsia"/>
          <w:spacing w:val="0"/>
          <w:szCs w:val="24"/>
        </w:rPr>
      </w:pPr>
      <w:bookmarkStart w:id="23" w:name="_Toc154497671"/>
      <w:r w:rsidRPr="00C1535C">
        <w:rPr>
          <w:rFonts w:ascii="宋体" w:hAnsi="宋体" w:cs="宋体" w:hint="eastAsia"/>
          <w:spacing w:val="0"/>
          <w:szCs w:val="24"/>
        </w:rPr>
        <w:t>四、项目实施</w:t>
      </w:r>
      <w:bookmarkEnd w:id="23"/>
    </w:p>
    <w:p w14:paraId="55591379" w14:textId="77777777" w:rsidR="00C1535C" w:rsidRPr="00C1535C" w:rsidRDefault="00C1535C" w:rsidP="00C1535C">
      <w:pPr>
        <w:spacing w:line="360" w:lineRule="auto"/>
        <w:ind w:firstLineChars="200" w:firstLine="480"/>
        <w:rPr>
          <w:rFonts w:ascii="宋体" w:eastAsia="宋体" w:hAnsi="宋体" w:hint="eastAsia"/>
          <w:sz w:val="24"/>
        </w:rPr>
      </w:pPr>
      <w:r w:rsidRPr="00C1535C">
        <w:rPr>
          <w:rFonts w:ascii="宋体" w:eastAsia="宋体" w:hAnsi="宋体" w:hint="eastAsia"/>
          <w:sz w:val="24"/>
        </w:rPr>
        <w:t>中标供应商应选派主要技术人员与招标方进行项目深化设计联络。招标方有权提出正确的改进意见，中标供应商有责任对招标方的意见作全面考虑。达成一致意见后，招标方出具书面的实施方案同意书，中标</w:t>
      </w:r>
      <w:proofErr w:type="gramStart"/>
      <w:r w:rsidRPr="00C1535C">
        <w:rPr>
          <w:rFonts w:ascii="宋体" w:eastAsia="宋体" w:hAnsi="宋体" w:hint="eastAsia"/>
          <w:sz w:val="24"/>
        </w:rPr>
        <w:t>供应商方可</w:t>
      </w:r>
      <w:proofErr w:type="gramEnd"/>
      <w:r w:rsidRPr="00C1535C">
        <w:rPr>
          <w:rFonts w:ascii="宋体" w:eastAsia="宋体" w:hAnsi="宋体" w:hint="eastAsia"/>
          <w:sz w:val="24"/>
        </w:rPr>
        <w:t>正式实施本项目。</w:t>
      </w:r>
    </w:p>
    <w:p w14:paraId="554CE98A" w14:textId="77777777" w:rsidR="00C1535C" w:rsidRPr="00C1535C" w:rsidRDefault="00C1535C" w:rsidP="00C1535C">
      <w:pPr>
        <w:pStyle w:val="40"/>
        <w:spacing w:before="0" w:after="0"/>
        <w:rPr>
          <w:rFonts w:ascii="宋体" w:hAnsi="宋体" w:hint="eastAsia"/>
          <w:szCs w:val="24"/>
        </w:rPr>
      </w:pPr>
      <w:bookmarkStart w:id="24" w:name="_Toc154497672"/>
      <w:r w:rsidRPr="00C1535C">
        <w:rPr>
          <w:rFonts w:ascii="宋体" w:hAnsi="宋体" w:hint="eastAsia"/>
          <w:szCs w:val="24"/>
        </w:rPr>
        <w:t>五、验收</w:t>
      </w:r>
      <w:bookmarkEnd w:id="24"/>
    </w:p>
    <w:p w14:paraId="02A83225" w14:textId="77777777" w:rsidR="00C1535C" w:rsidRPr="00C1535C" w:rsidRDefault="00C1535C" w:rsidP="00C1535C">
      <w:pPr>
        <w:spacing w:line="360" w:lineRule="auto"/>
        <w:ind w:firstLineChars="200" w:firstLine="480"/>
        <w:rPr>
          <w:rFonts w:ascii="宋体" w:eastAsia="宋体" w:hAnsi="宋体" w:hint="eastAsia"/>
          <w:sz w:val="24"/>
        </w:rPr>
      </w:pPr>
      <w:r w:rsidRPr="00C1535C">
        <w:rPr>
          <w:rFonts w:ascii="宋体" w:eastAsia="宋体" w:hAnsi="宋体" w:hint="eastAsia"/>
          <w:sz w:val="24"/>
        </w:rPr>
        <w:t>1、招标方收货后根据货物的技术规格要求和质量标准，对货物进行检查验收，如果发现数量不足或有质量、技术等问题，供应商应负责按照招标方的要求采取补足、更换或退货等处理措施，并承担由此发生的一切损失和费用。验收合格后招标方收取发票并签署验收意见。采购人对于中标方的投标产品有可能委托第三方权威机构进行产品性能检测，如与投标文件中的产品性能参数不符，投标方应承担因此而造成的相关损失责任。</w:t>
      </w:r>
    </w:p>
    <w:p w14:paraId="09987536" w14:textId="77777777" w:rsidR="00C1535C" w:rsidRPr="00C1535C" w:rsidRDefault="00C1535C" w:rsidP="00C1535C">
      <w:pPr>
        <w:spacing w:line="360" w:lineRule="auto"/>
        <w:ind w:firstLineChars="200" w:firstLine="480"/>
        <w:rPr>
          <w:rFonts w:ascii="宋体" w:eastAsia="宋体" w:hAnsi="宋体" w:hint="eastAsia"/>
          <w:sz w:val="24"/>
        </w:rPr>
      </w:pPr>
      <w:r w:rsidRPr="00C1535C">
        <w:rPr>
          <w:rFonts w:ascii="宋体" w:eastAsia="宋体" w:hAnsi="宋体" w:hint="eastAsia"/>
          <w:sz w:val="24"/>
        </w:rPr>
        <w:t>2、供应商安装调试后完成第三方检测声场分析报告。</w:t>
      </w:r>
    </w:p>
    <w:p w14:paraId="38D53BD6" w14:textId="77777777" w:rsidR="00C1535C" w:rsidRPr="00C1535C" w:rsidRDefault="00C1535C" w:rsidP="00C1535C">
      <w:pPr>
        <w:pStyle w:val="40"/>
        <w:spacing w:before="0" w:after="0"/>
        <w:rPr>
          <w:rFonts w:ascii="宋体" w:hAnsi="宋体" w:hint="eastAsia"/>
          <w:szCs w:val="24"/>
        </w:rPr>
      </w:pPr>
      <w:bookmarkStart w:id="25" w:name="_Toc14457371"/>
      <w:bookmarkStart w:id="26" w:name="_Toc154497673"/>
      <w:r w:rsidRPr="00C1535C">
        <w:rPr>
          <w:rFonts w:ascii="宋体" w:hAnsi="宋体" w:hint="eastAsia"/>
          <w:szCs w:val="24"/>
        </w:rPr>
        <w:t>六、售后服务</w:t>
      </w:r>
      <w:bookmarkEnd w:id="25"/>
      <w:bookmarkEnd w:id="26"/>
    </w:p>
    <w:p w14:paraId="67655972" w14:textId="77777777" w:rsidR="00C1535C" w:rsidRPr="00C1535C" w:rsidRDefault="00C1535C" w:rsidP="00C1535C">
      <w:pPr>
        <w:tabs>
          <w:tab w:val="left" w:pos="1169"/>
        </w:tabs>
        <w:spacing w:line="360" w:lineRule="auto"/>
        <w:rPr>
          <w:rFonts w:ascii="宋体" w:eastAsia="宋体" w:hAnsi="宋体" w:hint="eastAsia"/>
          <w:sz w:val="24"/>
        </w:rPr>
      </w:pPr>
      <w:r w:rsidRPr="00C1535C">
        <w:rPr>
          <w:rFonts w:ascii="宋体" w:eastAsia="宋体" w:hAnsi="宋体" w:hint="eastAsia"/>
          <w:sz w:val="24"/>
        </w:rPr>
        <w:t>为保证项目质量，供应商应建立质量保证体系。</w:t>
      </w:r>
    </w:p>
    <w:p w14:paraId="36255DBB" w14:textId="77777777" w:rsidR="00C1535C" w:rsidRPr="00C1535C" w:rsidRDefault="00C1535C" w:rsidP="00C1535C">
      <w:pPr>
        <w:tabs>
          <w:tab w:val="left" w:pos="0"/>
          <w:tab w:val="left" w:pos="980"/>
        </w:tabs>
        <w:spacing w:line="360" w:lineRule="auto"/>
        <w:rPr>
          <w:rFonts w:ascii="宋体" w:eastAsia="宋体" w:hAnsi="宋体" w:hint="eastAsia"/>
          <w:sz w:val="24"/>
        </w:rPr>
      </w:pPr>
      <w:r w:rsidRPr="00C1535C">
        <w:rPr>
          <w:rFonts w:ascii="宋体" w:eastAsia="宋体" w:hAnsi="宋体" w:hint="eastAsia"/>
          <w:sz w:val="24"/>
        </w:rPr>
        <w:t>1、整体项目</w:t>
      </w:r>
      <w:proofErr w:type="gramStart"/>
      <w:r w:rsidRPr="00C1535C">
        <w:rPr>
          <w:rFonts w:ascii="宋体" w:eastAsia="宋体" w:hAnsi="宋体" w:hint="eastAsia"/>
          <w:sz w:val="24"/>
        </w:rPr>
        <w:t>自最终</w:t>
      </w:r>
      <w:proofErr w:type="gramEnd"/>
      <w:r w:rsidRPr="00C1535C">
        <w:rPr>
          <w:rFonts w:ascii="宋体" w:eastAsia="宋体" w:hAnsi="宋体" w:hint="eastAsia"/>
          <w:sz w:val="24"/>
        </w:rPr>
        <w:t>验收合格之日起至少3年，本次招标全部内容要求制造商原厂质保，提供制造商原厂承诺函。在设备质保期内，设备在正常使用情况下由于质量因素而出现故障，由供应商负责免费维修或更换备件。</w:t>
      </w:r>
    </w:p>
    <w:p w14:paraId="52899750" w14:textId="77777777" w:rsidR="00C1535C" w:rsidRPr="00C1535C" w:rsidRDefault="00C1535C" w:rsidP="00C1535C">
      <w:pPr>
        <w:tabs>
          <w:tab w:val="left" w:pos="360"/>
          <w:tab w:val="left" w:pos="426"/>
          <w:tab w:val="left" w:pos="980"/>
        </w:tabs>
        <w:spacing w:line="360" w:lineRule="auto"/>
        <w:rPr>
          <w:rFonts w:ascii="宋体" w:eastAsia="宋体" w:hAnsi="宋体" w:hint="eastAsia"/>
          <w:sz w:val="24"/>
        </w:rPr>
      </w:pPr>
      <w:r w:rsidRPr="00C1535C">
        <w:rPr>
          <w:rFonts w:ascii="宋体" w:eastAsia="宋体" w:hAnsi="宋体" w:hint="eastAsia"/>
          <w:sz w:val="24"/>
        </w:rPr>
        <w:t>2、试运行阶段，需要原厂派三名工程师按需现场服务，供应商随时处理各种异</w:t>
      </w:r>
      <w:r w:rsidRPr="00C1535C">
        <w:rPr>
          <w:rFonts w:ascii="宋体" w:eastAsia="宋体" w:hAnsi="宋体" w:hint="eastAsia"/>
          <w:sz w:val="24"/>
        </w:rPr>
        <w:lastRenderedPageBreak/>
        <w:t>常情况，排除故障，提供使用培训并解决用户技术问题；重要应用时提供技术人员现场保障。提供定期巡检服务，直至试运行结束。</w:t>
      </w:r>
    </w:p>
    <w:p w14:paraId="037EC3BD" w14:textId="77777777" w:rsidR="00C1535C" w:rsidRPr="00C1535C" w:rsidRDefault="00C1535C" w:rsidP="00C1535C">
      <w:pPr>
        <w:tabs>
          <w:tab w:val="left" w:pos="360"/>
          <w:tab w:val="left" w:pos="426"/>
          <w:tab w:val="left" w:pos="980"/>
        </w:tabs>
        <w:spacing w:line="360" w:lineRule="auto"/>
        <w:rPr>
          <w:rFonts w:ascii="宋体" w:eastAsia="宋体" w:hAnsi="宋体" w:hint="eastAsia"/>
          <w:sz w:val="24"/>
        </w:rPr>
      </w:pPr>
      <w:r w:rsidRPr="00C1535C">
        <w:rPr>
          <w:rFonts w:ascii="宋体" w:eastAsia="宋体" w:hAnsi="宋体" w:hint="eastAsia"/>
          <w:sz w:val="24"/>
        </w:rPr>
        <w:t>3、本系统与其他供货商周边设备需要联调时，协调解决相关技术问题。</w:t>
      </w:r>
    </w:p>
    <w:p w14:paraId="3127DDD0" w14:textId="77777777" w:rsidR="00C1535C" w:rsidRPr="00C1535C" w:rsidRDefault="00C1535C" w:rsidP="00C1535C">
      <w:pPr>
        <w:tabs>
          <w:tab w:val="left" w:pos="360"/>
          <w:tab w:val="left" w:pos="426"/>
          <w:tab w:val="left" w:pos="980"/>
        </w:tabs>
        <w:spacing w:line="360" w:lineRule="auto"/>
        <w:rPr>
          <w:rFonts w:ascii="宋体" w:eastAsia="宋体" w:hAnsi="宋体" w:hint="eastAsia"/>
          <w:sz w:val="24"/>
        </w:rPr>
      </w:pPr>
      <w:r w:rsidRPr="00C1535C">
        <w:rPr>
          <w:rFonts w:ascii="宋体" w:eastAsia="宋体" w:hAnsi="宋体" w:hint="eastAsia"/>
          <w:sz w:val="24"/>
        </w:rPr>
        <w:t>4、</w:t>
      </w:r>
      <w:r w:rsidRPr="00C1535C">
        <w:rPr>
          <w:rFonts w:ascii="宋体" w:eastAsia="宋体" w:hAnsi="宋体" w:cs="宋体" w:hint="eastAsia"/>
          <w:kern w:val="0"/>
          <w:sz w:val="24"/>
          <w:lang w:bidi="ar"/>
        </w:rPr>
        <w:t>保证对所售设备提供专业的7*24小时原厂技术服务和技术支持，</w:t>
      </w:r>
      <w:r w:rsidRPr="00C1535C">
        <w:rPr>
          <w:rFonts w:ascii="宋体" w:eastAsia="宋体" w:hAnsi="宋体" w:hint="eastAsia"/>
          <w:sz w:val="24"/>
        </w:rPr>
        <w:t xml:space="preserve"> 10分钟内予以技术响应，并在1个小时内到达现场进行修复工作，故障4小时修复，4小时不能修复时提供备机。</w:t>
      </w:r>
    </w:p>
    <w:p w14:paraId="61753839" w14:textId="77777777" w:rsidR="00C1535C" w:rsidRPr="00C1535C" w:rsidRDefault="00C1535C" w:rsidP="00C1535C">
      <w:pPr>
        <w:tabs>
          <w:tab w:val="left" w:pos="360"/>
          <w:tab w:val="left" w:pos="980"/>
        </w:tabs>
        <w:spacing w:line="360" w:lineRule="auto"/>
        <w:rPr>
          <w:rFonts w:ascii="宋体" w:eastAsia="宋体" w:hAnsi="宋体" w:hint="eastAsia"/>
          <w:sz w:val="24"/>
        </w:rPr>
      </w:pPr>
      <w:r w:rsidRPr="00C1535C">
        <w:rPr>
          <w:rFonts w:ascii="宋体" w:eastAsia="宋体" w:hAnsi="宋体" w:hint="eastAsia"/>
          <w:sz w:val="24"/>
        </w:rPr>
        <w:t>5、备有常用的备品备件，确保招标方不会因为缺乏零备件而耽误系统运行。</w:t>
      </w:r>
    </w:p>
    <w:p w14:paraId="68FABD5E" w14:textId="77777777" w:rsidR="00C1535C" w:rsidRPr="00C1535C" w:rsidRDefault="00C1535C" w:rsidP="00C1535C">
      <w:pPr>
        <w:tabs>
          <w:tab w:val="left" w:pos="360"/>
          <w:tab w:val="left" w:pos="980"/>
        </w:tabs>
        <w:spacing w:line="360" w:lineRule="auto"/>
        <w:rPr>
          <w:rFonts w:ascii="宋体" w:eastAsia="宋体" w:hAnsi="宋体" w:hint="eastAsia"/>
          <w:sz w:val="24"/>
        </w:rPr>
      </w:pPr>
      <w:r w:rsidRPr="00C1535C">
        <w:rPr>
          <w:rFonts w:ascii="宋体" w:eastAsia="宋体" w:hAnsi="宋体" w:hint="eastAsia"/>
          <w:sz w:val="24"/>
        </w:rPr>
        <w:t>6、项目建成系统安装完成后对招标方管理人员进行培训与技术指导，达到能熟练操作并能排除常见故障的标准。</w:t>
      </w:r>
    </w:p>
    <w:p w14:paraId="763FB71B" w14:textId="77777777" w:rsidR="00C1535C" w:rsidRPr="00C1535C" w:rsidRDefault="00C1535C" w:rsidP="00C1535C">
      <w:pPr>
        <w:pStyle w:val="40"/>
        <w:spacing w:before="0" w:after="0"/>
        <w:rPr>
          <w:rFonts w:ascii="宋体" w:hAnsi="宋体" w:hint="eastAsia"/>
          <w:szCs w:val="24"/>
        </w:rPr>
      </w:pPr>
      <w:bookmarkStart w:id="27" w:name="_Toc154497674"/>
      <w:r w:rsidRPr="00C1535C">
        <w:rPr>
          <w:rFonts w:ascii="宋体" w:hAnsi="宋体" w:hint="eastAsia"/>
          <w:szCs w:val="24"/>
        </w:rPr>
        <w:t>七、报价要求</w:t>
      </w:r>
      <w:bookmarkEnd w:id="27"/>
    </w:p>
    <w:p w14:paraId="424630E7" w14:textId="05607F99" w:rsidR="00AF4958" w:rsidRPr="00C1535C" w:rsidRDefault="00C1535C" w:rsidP="00C1535C">
      <w:pPr>
        <w:spacing w:line="360" w:lineRule="auto"/>
        <w:jc w:val="left"/>
        <w:rPr>
          <w:rFonts w:ascii="宋体" w:eastAsia="宋体" w:hAnsi="宋体" w:hint="eastAsia"/>
          <w:sz w:val="24"/>
          <w:szCs w:val="24"/>
        </w:rPr>
      </w:pPr>
      <w:r w:rsidRPr="00C1535C">
        <w:rPr>
          <w:rFonts w:ascii="宋体" w:eastAsia="宋体" w:hAnsi="宋体" w:hint="eastAsia"/>
          <w:sz w:val="24"/>
        </w:rPr>
        <w:t>投标报价应包含设备费、辅助设备及附件、集成费（线缆、布线、施工费）、人工成本费、运输费、管理费、培训费、税金、安装调试、保险以及不可预见费的价格等。</w:t>
      </w:r>
    </w:p>
    <w:p w14:paraId="6ECB9DB9" w14:textId="77777777" w:rsidR="00AF4958" w:rsidRPr="00C1535C" w:rsidRDefault="00C869DC">
      <w:pPr>
        <w:adjustRightInd w:val="0"/>
        <w:snapToGrid w:val="0"/>
        <w:spacing w:line="360" w:lineRule="auto"/>
        <w:rPr>
          <w:rFonts w:ascii="宋体" w:eastAsia="宋体" w:hAnsi="宋体" w:hint="eastAsia"/>
          <w:b/>
          <w:sz w:val="24"/>
          <w:szCs w:val="24"/>
        </w:rPr>
      </w:pPr>
      <w:r w:rsidRPr="00C1535C">
        <w:rPr>
          <w:rFonts w:ascii="宋体" w:eastAsia="宋体" w:hAnsi="宋体" w:hint="eastAsia"/>
          <w:b/>
          <w:sz w:val="24"/>
          <w:szCs w:val="24"/>
        </w:rPr>
        <w:t>三、商务条款</w:t>
      </w:r>
    </w:p>
    <w:p w14:paraId="794DCDA9" w14:textId="20D213C6" w:rsidR="00AF4958" w:rsidRPr="00C1535C" w:rsidRDefault="00C869DC">
      <w:pPr>
        <w:adjustRightInd w:val="0"/>
        <w:snapToGrid w:val="0"/>
        <w:spacing w:line="360" w:lineRule="auto"/>
        <w:rPr>
          <w:rFonts w:ascii="宋体" w:eastAsia="宋体" w:hAnsi="宋体" w:hint="eastAsia"/>
          <w:sz w:val="24"/>
          <w:szCs w:val="24"/>
        </w:rPr>
      </w:pPr>
      <w:r w:rsidRPr="00C1535C">
        <w:rPr>
          <w:rFonts w:ascii="宋体" w:eastAsia="宋体" w:hAnsi="宋体" w:hint="eastAsia"/>
          <w:sz w:val="24"/>
          <w:szCs w:val="24"/>
        </w:rPr>
        <w:t>1</w:t>
      </w:r>
      <w:r w:rsidRPr="00C1535C">
        <w:rPr>
          <w:rFonts w:ascii="宋体" w:eastAsia="宋体" w:hAnsi="宋体"/>
          <w:sz w:val="24"/>
          <w:szCs w:val="24"/>
        </w:rPr>
        <w:t>.</w:t>
      </w:r>
      <w:r w:rsidRPr="00C1535C">
        <w:rPr>
          <w:rFonts w:ascii="宋体" w:eastAsia="宋体" w:hAnsi="宋体" w:hint="eastAsia"/>
          <w:sz w:val="24"/>
          <w:szCs w:val="24"/>
        </w:rPr>
        <w:t>交付时间：</w:t>
      </w:r>
      <w:r w:rsidR="00C1535C" w:rsidRPr="00C1535C">
        <w:rPr>
          <w:rFonts w:ascii="宋体" w:eastAsia="宋体" w:hAnsi="宋体" w:hint="eastAsia"/>
          <w:sz w:val="24"/>
          <w:szCs w:val="24"/>
        </w:rPr>
        <w:t>中标单位应在合同生效的30天内，向招标方交付设备并完成安装调试</w:t>
      </w:r>
      <w:r w:rsidRPr="00C1535C">
        <w:rPr>
          <w:rFonts w:ascii="宋体" w:eastAsia="宋体" w:hAnsi="宋体"/>
          <w:sz w:val="24"/>
          <w:szCs w:val="24"/>
        </w:rPr>
        <w:t>。</w:t>
      </w:r>
    </w:p>
    <w:p w14:paraId="6C07748E" w14:textId="77777777" w:rsidR="00AF4958" w:rsidRPr="00C1535C" w:rsidRDefault="00C869DC">
      <w:pPr>
        <w:adjustRightInd w:val="0"/>
        <w:snapToGrid w:val="0"/>
        <w:spacing w:line="360" w:lineRule="auto"/>
        <w:rPr>
          <w:rFonts w:ascii="宋体" w:eastAsia="宋体" w:hAnsi="宋体" w:hint="eastAsia"/>
          <w:sz w:val="24"/>
          <w:szCs w:val="24"/>
        </w:rPr>
      </w:pPr>
      <w:r w:rsidRPr="00C1535C">
        <w:rPr>
          <w:rFonts w:ascii="宋体" w:eastAsia="宋体" w:hAnsi="宋体" w:hint="eastAsia"/>
          <w:sz w:val="24"/>
          <w:szCs w:val="24"/>
        </w:rPr>
        <w:t>2</w:t>
      </w:r>
      <w:r w:rsidRPr="00C1535C">
        <w:rPr>
          <w:rFonts w:ascii="宋体" w:eastAsia="宋体" w:hAnsi="宋体"/>
          <w:sz w:val="24"/>
          <w:szCs w:val="24"/>
        </w:rPr>
        <w:t>.</w:t>
      </w:r>
      <w:r w:rsidRPr="00C1535C">
        <w:rPr>
          <w:rFonts w:ascii="宋体" w:eastAsia="宋体" w:hAnsi="宋体" w:hint="eastAsia"/>
          <w:sz w:val="24"/>
          <w:szCs w:val="24"/>
        </w:rPr>
        <w:t>交货地点：上海交通大学医学附属新华医院指定地点。</w:t>
      </w:r>
    </w:p>
    <w:p w14:paraId="78F5CDF2" w14:textId="0F5580F6" w:rsidR="00AF4958" w:rsidRPr="00C1535C" w:rsidRDefault="00C869DC">
      <w:pPr>
        <w:adjustRightInd w:val="0"/>
        <w:snapToGrid w:val="0"/>
        <w:spacing w:line="360" w:lineRule="auto"/>
        <w:rPr>
          <w:rFonts w:ascii="宋体" w:eastAsia="宋体" w:hAnsi="宋体" w:hint="eastAsia"/>
          <w:sz w:val="24"/>
          <w:szCs w:val="24"/>
        </w:rPr>
      </w:pPr>
      <w:r w:rsidRPr="00C1535C">
        <w:rPr>
          <w:rFonts w:ascii="宋体" w:eastAsia="宋体" w:hAnsi="宋体"/>
          <w:sz w:val="24"/>
          <w:szCs w:val="24"/>
        </w:rPr>
        <w:t>3.</w:t>
      </w:r>
      <w:r w:rsidRPr="00C1535C">
        <w:rPr>
          <w:rFonts w:ascii="宋体" w:eastAsia="宋体" w:hAnsi="宋体" w:hint="eastAsia"/>
          <w:sz w:val="24"/>
          <w:szCs w:val="24"/>
        </w:rPr>
        <w:t>付款方式：</w:t>
      </w:r>
      <w:r w:rsidR="00C1535C" w:rsidRPr="00C1535C">
        <w:rPr>
          <w:rFonts w:ascii="宋体" w:eastAsia="宋体" w:hAnsi="宋体" w:hint="eastAsia"/>
          <w:sz w:val="24"/>
          <w:szCs w:val="24"/>
        </w:rPr>
        <w:t>交货验收合格并开具正规发票后，招标方根据医院付款流程，支付合同款项100%。</w:t>
      </w:r>
    </w:p>
    <w:p w14:paraId="1132B6B7" w14:textId="77777777" w:rsidR="00AF4958" w:rsidRPr="00C1535C" w:rsidRDefault="00AF4958">
      <w:pPr>
        <w:adjustRightInd w:val="0"/>
        <w:snapToGrid w:val="0"/>
        <w:spacing w:line="360" w:lineRule="auto"/>
        <w:rPr>
          <w:rFonts w:ascii="宋体" w:eastAsia="宋体" w:hAnsi="宋体" w:hint="eastAsia"/>
          <w:sz w:val="24"/>
          <w:szCs w:val="24"/>
        </w:rPr>
      </w:pPr>
    </w:p>
    <w:sectPr w:rsidR="00AF4958" w:rsidRPr="00C153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1CCF6" w14:textId="77777777" w:rsidR="00C869DC" w:rsidRDefault="00C869DC" w:rsidP="00C869DC">
      <w:pPr>
        <w:rPr>
          <w:rFonts w:hint="eastAsia"/>
        </w:rPr>
      </w:pPr>
      <w:r>
        <w:separator/>
      </w:r>
    </w:p>
  </w:endnote>
  <w:endnote w:type="continuationSeparator" w:id="0">
    <w:p w14:paraId="15349C13" w14:textId="77777777" w:rsidR="00C869DC" w:rsidRDefault="00C869DC" w:rsidP="00C869D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黑体_GBK">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HGLIP+Arial">
    <w:altName w:val="方正舒体"/>
    <w:charset w:val="86"/>
    <w:family w:val="swiss"/>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宋体-18030">
    <w:altName w:val="微软雅黑"/>
    <w:charset w:val="86"/>
    <w:family w:val="modern"/>
    <w:pitch w:val="default"/>
    <w:sig w:usb0="00000000" w:usb1="00000000" w:usb2="000A005E" w:usb3="00000000" w:csb0="00040001" w:csb1="00000000"/>
  </w:font>
  <w:font w:name="FuturaA Bk BT">
    <w:altName w:val="Segoe UI"/>
    <w:charset w:val="00"/>
    <w:family w:val="swiss"/>
    <w:pitch w:val="default"/>
    <w:sig w:usb0="00000000"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504020202020204"/>
    <w:charset w:val="00"/>
    <w:family w:val="swiss"/>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文泉驿等宽微米黑">
    <w:altName w:val="MS Gothic"/>
    <w:charset w:val="8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方正仿宋_GBK">
    <w:altName w:val="微软雅黑"/>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0421F" w14:textId="77777777" w:rsidR="00C869DC" w:rsidRDefault="00C869DC" w:rsidP="00C869DC">
      <w:pPr>
        <w:rPr>
          <w:rFonts w:hint="eastAsia"/>
        </w:rPr>
      </w:pPr>
      <w:r>
        <w:separator/>
      </w:r>
    </w:p>
  </w:footnote>
  <w:footnote w:type="continuationSeparator" w:id="0">
    <w:p w14:paraId="64D31287" w14:textId="77777777" w:rsidR="00C869DC" w:rsidRDefault="00C869DC" w:rsidP="00C869D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00000010"/>
    <w:multiLevelType w:val="multilevel"/>
    <w:tmpl w:val="00000010"/>
    <w:lvl w:ilvl="0">
      <w:start w:val="1"/>
      <w:numFmt w:val="decimal"/>
      <w:pStyle w:val="ItemListinTable"/>
      <w:lvlText w:val="%1)"/>
      <w:lvlJc w:val="left"/>
      <w:pPr>
        <w:ind w:left="1921" w:hanging="360"/>
      </w:pPr>
      <w:rPr>
        <w:rFonts w:hint="default"/>
      </w:rPr>
    </w:lvl>
    <w:lvl w:ilvl="1">
      <w:start w:val="1"/>
      <w:numFmt w:val="decimal"/>
      <w:lvlText w:val="%2)"/>
      <w:lvlJc w:val="left"/>
      <w:pPr>
        <w:ind w:left="1407" w:hanging="42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15:restartNumberingAfterBreak="0">
    <w:nsid w:val="00000015"/>
    <w:multiLevelType w:val="multilevel"/>
    <w:tmpl w:val="00000015"/>
    <w:lvl w:ilvl="0">
      <w:start w:val="1"/>
      <w:numFmt w:val="chineseCountingThousand"/>
      <w:lvlText w:val="第%1章"/>
      <w:lvlJc w:val="left"/>
      <w:pPr>
        <w:tabs>
          <w:tab w:val="left" w:pos="1080"/>
        </w:tabs>
      </w:pPr>
      <w:rPr>
        <w:rFonts w:hint="eastAsia"/>
      </w:rPr>
    </w:lvl>
    <w:lvl w:ilvl="1">
      <w:start w:val="1"/>
      <w:numFmt w:val="decimal"/>
      <w:lvlText w:val="%2."/>
      <w:lvlJc w:val="left"/>
      <w:pPr>
        <w:tabs>
          <w:tab w:val="left" w:pos="644"/>
        </w:tabs>
        <w:ind w:left="284"/>
      </w:pPr>
      <w:rPr>
        <w:rFonts w:hint="eastAsia"/>
      </w:rPr>
    </w:lvl>
    <w:lvl w:ilvl="2">
      <w:start w:val="1"/>
      <w:numFmt w:val="decimal"/>
      <w:lvlText w:val="%2.%3."/>
      <w:lvlJc w:val="left"/>
      <w:pPr>
        <w:tabs>
          <w:tab w:val="left" w:pos="1287"/>
        </w:tabs>
        <w:ind w:left="567"/>
      </w:pPr>
      <w:rPr>
        <w:rFonts w:hint="eastAsia"/>
      </w:rPr>
    </w:lvl>
    <w:lvl w:ilvl="3">
      <w:start w:val="1"/>
      <w:numFmt w:val="decimal"/>
      <w:lvlText w:val="%2.%3.%4."/>
      <w:lvlJc w:val="left"/>
      <w:pPr>
        <w:tabs>
          <w:tab w:val="left" w:pos="1571"/>
        </w:tabs>
        <w:ind w:left="851"/>
      </w:pPr>
      <w:rPr>
        <w:rFonts w:hint="eastAsia"/>
      </w:rPr>
    </w:lvl>
    <w:lvl w:ilvl="4">
      <w:start w:val="1"/>
      <w:numFmt w:val="decimal"/>
      <w:pStyle w:val="5"/>
      <w:lvlText w:val="%2.%3.%4.%5."/>
      <w:lvlJc w:val="left"/>
      <w:pPr>
        <w:tabs>
          <w:tab w:val="left" w:pos="2214"/>
        </w:tabs>
        <w:ind w:left="1134"/>
      </w:pPr>
      <w:rPr>
        <w:rFonts w:hint="eastAsia"/>
      </w:rPr>
    </w:lvl>
    <w:lvl w:ilvl="5">
      <w:start w:val="1"/>
      <w:numFmt w:val="decimal"/>
      <w:lvlText w:val="%1.%2.%3.%4.%5.%6"/>
      <w:lvlJc w:val="left"/>
      <w:pPr>
        <w:tabs>
          <w:tab w:val="left" w:pos="5692"/>
        </w:tabs>
        <w:ind w:left="4252"/>
      </w:pPr>
      <w:rPr>
        <w:rFonts w:hint="eastAsia"/>
      </w:rPr>
    </w:lvl>
    <w:lvl w:ilvl="6">
      <w:start w:val="1"/>
      <w:numFmt w:val="lowerRoman"/>
      <w:lvlText w:val="(%7)"/>
      <w:lvlJc w:val="left"/>
      <w:pPr>
        <w:tabs>
          <w:tab w:val="left" w:pos="5528"/>
        </w:tabs>
        <w:ind w:left="5102"/>
      </w:pPr>
      <w:rPr>
        <w:rFonts w:hint="eastAsia"/>
      </w:rPr>
    </w:lvl>
    <w:lvl w:ilvl="7">
      <w:start w:val="1"/>
      <w:numFmt w:val="lowerLetter"/>
      <w:lvlText w:val="(%8)"/>
      <w:lvlJc w:val="left"/>
      <w:pPr>
        <w:tabs>
          <w:tab w:val="left" w:pos="6378"/>
        </w:tabs>
        <w:ind w:left="5953"/>
      </w:pPr>
      <w:rPr>
        <w:rFonts w:hint="eastAsia"/>
      </w:rPr>
    </w:lvl>
    <w:lvl w:ilvl="8">
      <w:start w:val="1"/>
      <w:numFmt w:val="lowerRoman"/>
      <w:lvlText w:val="(%9)"/>
      <w:lvlJc w:val="left"/>
      <w:pPr>
        <w:tabs>
          <w:tab w:val="left" w:pos="7228"/>
        </w:tabs>
        <w:ind w:left="6803"/>
      </w:pPr>
      <w:rPr>
        <w:rFonts w:hint="eastAsia"/>
      </w:rPr>
    </w:lvl>
  </w:abstractNum>
  <w:abstractNum w:abstractNumId="3" w15:restartNumberingAfterBreak="0">
    <w:nsid w:val="00000022"/>
    <w:multiLevelType w:val="multilevel"/>
    <w:tmpl w:val="00000022"/>
    <w:lvl w:ilvl="0">
      <w:start w:val="1"/>
      <w:numFmt w:val="decimal"/>
      <w:pStyle w:val="3"/>
      <w:lvlText w:val="%1."/>
      <w:lvlJc w:val="left"/>
      <w:pPr>
        <w:tabs>
          <w:tab w:val="left" w:pos="360"/>
        </w:tabs>
        <w:ind w:left="180" w:hanging="180"/>
      </w:pPr>
      <w:rPr>
        <w:rFonts w:hint="default"/>
      </w:rPr>
    </w:lvl>
    <w:lvl w:ilvl="1">
      <w:start w:val="1"/>
      <w:numFmt w:val="decimal"/>
      <w:isLgl/>
      <w:lvlText w:val="%1.%2"/>
      <w:lvlJc w:val="left"/>
      <w:pPr>
        <w:tabs>
          <w:tab w:val="left" w:pos="660"/>
        </w:tabs>
        <w:ind w:left="660" w:hanging="420"/>
      </w:pPr>
      <w:rPr>
        <w:rFonts w:hint="default"/>
      </w:rPr>
    </w:lvl>
    <w:lvl w:ilvl="2">
      <w:start w:val="1"/>
      <w:numFmt w:val="decimal"/>
      <w:isLgl/>
      <w:lvlText w:val="%1.%2.%3"/>
      <w:lvlJc w:val="left"/>
      <w:pPr>
        <w:tabs>
          <w:tab w:val="left" w:pos="900"/>
        </w:tabs>
        <w:ind w:left="900" w:hanging="420"/>
      </w:pPr>
      <w:rPr>
        <w:rFonts w:hint="default"/>
      </w:rPr>
    </w:lvl>
    <w:lvl w:ilvl="3">
      <w:start w:val="1"/>
      <w:numFmt w:val="decimal"/>
      <w:isLgl/>
      <w:lvlText w:val="%1.%2.%3.%4"/>
      <w:lvlJc w:val="left"/>
      <w:pPr>
        <w:tabs>
          <w:tab w:val="left" w:pos="1140"/>
        </w:tabs>
        <w:ind w:left="1140" w:hanging="420"/>
      </w:pPr>
      <w:rPr>
        <w:rFonts w:hint="default"/>
      </w:rPr>
    </w:lvl>
    <w:lvl w:ilvl="4">
      <w:start w:val="1"/>
      <w:numFmt w:val="decimal"/>
      <w:isLgl/>
      <w:lvlText w:val="%1.%2.%3.%4.%5"/>
      <w:lvlJc w:val="left"/>
      <w:pPr>
        <w:tabs>
          <w:tab w:val="left" w:pos="1380"/>
        </w:tabs>
        <w:ind w:left="1380" w:hanging="420"/>
      </w:pPr>
      <w:rPr>
        <w:rFonts w:hint="default"/>
      </w:rPr>
    </w:lvl>
    <w:lvl w:ilvl="5">
      <w:start w:val="1"/>
      <w:numFmt w:val="decimal"/>
      <w:isLgl/>
      <w:lvlText w:val="%1.%2.%3.%4.%5.%6"/>
      <w:lvlJc w:val="left"/>
      <w:pPr>
        <w:tabs>
          <w:tab w:val="left" w:pos="1620"/>
        </w:tabs>
        <w:ind w:left="1620" w:hanging="420"/>
      </w:pPr>
      <w:rPr>
        <w:rFonts w:hint="default"/>
      </w:rPr>
    </w:lvl>
    <w:lvl w:ilvl="6">
      <w:start w:val="1"/>
      <w:numFmt w:val="decimal"/>
      <w:isLgl/>
      <w:lvlText w:val="%1.%2.%3.%4.%5.%6.%7"/>
      <w:lvlJc w:val="left"/>
      <w:pPr>
        <w:tabs>
          <w:tab w:val="left" w:pos="1860"/>
        </w:tabs>
        <w:ind w:left="1860" w:hanging="420"/>
      </w:pPr>
      <w:rPr>
        <w:rFonts w:hint="default"/>
      </w:rPr>
    </w:lvl>
    <w:lvl w:ilvl="7">
      <w:start w:val="1"/>
      <w:numFmt w:val="decimal"/>
      <w:isLgl/>
      <w:lvlText w:val="%1.%2.%3.%4.%5.%6.%7.%8"/>
      <w:lvlJc w:val="left"/>
      <w:pPr>
        <w:tabs>
          <w:tab w:val="left" w:pos="2100"/>
        </w:tabs>
        <w:ind w:left="2100" w:hanging="420"/>
      </w:pPr>
      <w:rPr>
        <w:rFonts w:hint="default"/>
      </w:rPr>
    </w:lvl>
    <w:lvl w:ilvl="8">
      <w:start w:val="1"/>
      <w:numFmt w:val="decimal"/>
      <w:isLgl/>
      <w:lvlText w:val="%1.%2.%3.%4.%5.%6.%7.%8.%9"/>
      <w:lvlJc w:val="left"/>
      <w:pPr>
        <w:tabs>
          <w:tab w:val="left" w:pos="2340"/>
        </w:tabs>
        <w:ind w:left="2340" w:hanging="420"/>
      </w:pPr>
      <w:rPr>
        <w:rFonts w:hint="default"/>
      </w:rPr>
    </w:lvl>
  </w:abstractNum>
  <w:abstractNum w:abstractNumId="4" w15:restartNumberingAfterBreak="0">
    <w:nsid w:val="00000027"/>
    <w:multiLevelType w:val="multilevel"/>
    <w:tmpl w:val="00000027"/>
    <w:lvl w:ilvl="0">
      <w:start w:val="1"/>
      <w:numFmt w:val="decimal"/>
      <w:pStyle w:val="2Char"/>
      <w:lvlText w:val="%1."/>
      <w:lvlJc w:val="left"/>
      <w:pPr>
        <w:tabs>
          <w:tab w:val="left" w:pos="420"/>
        </w:tabs>
        <w:ind w:left="42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15:restartNumberingAfterBreak="0">
    <w:nsid w:val="0000002A"/>
    <w:multiLevelType w:val="multilevel"/>
    <w:tmpl w:val="0000002A"/>
    <w:lvl w:ilvl="0">
      <w:start w:val="1"/>
      <w:numFmt w:val="decimal"/>
      <w:pStyle w:val="Char2"/>
      <w:suff w:val="nothing"/>
      <w:lvlText w:val="%1. "/>
      <w:lvlJc w:val="left"/>
      <w:pPr>
        <w:ind w:left="0" w:firstLine="0"/>
      </w:pPr>
      <w:rPr>
        <w:rFonts w:ascii="Times New Roman" w:hAnsi="Times New Roman" w:hint="default"/>
        <w:b/>
        <w:i w:val="0"/>
        <w:sz w:val="30"/>
      </w:rPr>
    </w:lvl>
    <w:lvl w:ilvl="1">
      <w:start w:val="1"/>
      <w:numFmt w:val="decimal"/>
      <w:suff w:val="nothing"/>
      <w:lvlText w:val="%1.%2 "/>
      <w:lvlJc w:val="left"/>
      <w:pPr>
        <w:ind w:left="0" w:firstLine="0"/>
      </w:pPr>
      <w:rPr>
        <w:rFonts w:ascii="Times New Roman" w:hAnsi="Times New Roman" w:hint="default"/>
        <w:b/>
        <w:i w:val="0"/>
        <w:sz w:val="28"/>
      </w:rPr>
    </w:lvl>
    <w:lvl w:ilvl="2">
      <w:start w:val="1"/>
      <w:numFmt w:val="decimal"/>
      <w:suff w:val="nothing"/>
      <w:lvlText w:val="%1.%2.%3 "/>
      <w:lvlJc w:val="left"/>
      <w:pPr>
        <w:ind w:left="0" w:firstLine="0"/>
      </w:pPr>
      <w:rPr>
        <w:rFonts w:ascii="Times New Roman" w:hAnsi="Times New Roman" w:hint="default"/>
        <w:b/>
        <w:i w:val="0"/>
        <w:sz w:val="24"/>
      </w:rPr>
    </w:lvl>
    <w:lvl w:ilvl="3">
      <w:start w:val="1"/>
      <w:numFmt w:val="decimal"/>
      <w:suff w:val="nothing"/>
      <w:lvlText w:val="%1.%2.%3.%4 "/>
      <w:lvlJc w:val="left"/>
      <w:pPr>
        <w:ind w:left="0" w:firstLine="0"/>
      </w:pPr>
      <w:rPr>
        <w:rFonts w:ascii="Times New Roman" w:hAnsi="Times New Roman" w:hint="default"/>
        <w:b/>
        <w:i w:val="0"/>
        <w:sz w:val="21"/>
      </w:rPr>
    </w:lvl>
    <w:lvl w:ilvl="4">
      <w:start w:val="1"/>
      <w:numFmt w:val="decimal"/>
      <w:suff w:val="nothing"/>
      <w:lvlText w:val="%1.%2.%3.%4.%5 "/>
      <w:lvlJc w:val="left"/>
      <w:pPr>
        <w:ind w:left="0" w:firstLine="0"/>
      </w:pPr>
      <w:rPr>
        <w:rFonts w:ascii="Times New Roman" w:hAnsi="Times New Roman" w:hint="default"/>
        <w:b/>
        <w:i w:val="0"/>
        <w:sz w:val="21"/>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7" w15:restartNumberingAfterBreak="0">
    <w:nsid w:val="0000003C"/>
    <w:multiLevelType w:val="multilevel"/>
    <w:tmpl w:val="0000003C"/>
    <w:lvl w:ilvl="0">
      <w:start w:val="1"/>
      <w:numFmt w:val="bullet"/>
      <w:pStyle w:val="ItemStep"/>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3F"/>
    <w:multiLevelType w:val="singleLevel"/>
    <w:tmpl w:val="0000003F"/>
    <w:lvl w:ilvl="0">
      <w:start w:val="1"/>
      <w:numFmt w:val="bullet"/>
      <w:pStyle w:val="List2"/>
      <w:lvlText w:val=""/>
      <w:lvlJc w:val="left"/>
      <w:pPr>
        <w:tabs>
          <w:tab w:val="left" w:pos="780"/>
        </w:tabs>
        <w:ind w:left="780" w:hanging="360"/>
      </w:pPr>
      <w:rPr>
        <w:rFonts w:ascii="Wingdings" w:hAnsi="Wingdings" w:hint="default"/>
      </w:rPr>
    </w:lvl>
  </w:abstractNum>
  <w:abstractNum w:abstractNumId="9" w15:restartNumberingAfterBreak="0">
    <w:nsid w:val="00000042"/>
    <w:multiLevelType w:val="multilevel"/>
    <w:tmpl w:val="00000042"/>
    <w:lvl w:ilvl="0">
      <w:start w:val="1"/>
      <w:numFmt w:val="chineseCountingThousand"/>
      <w:pStyle w:val="1"/>
      <w:lvlText w:val="%1、"/>
      <w:lvlJc w:val="left"/>
      <w:pPr>
        <w:tabs>
          <w:tab w:val="left" w:pos="3810"/>
        </w:tabs>
        <w:ind w:left="2730" w:firstLine="0"/>
      </w:pPr>
      <w:rPr>
        <w:rFonts w:hint="eastAsia"/>
        <w:b/>
        <w:i w:val="0"/>
        <w:sz w:val="32"/>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15:restartNumberingAfterBreak="0">
    <w:nsid w:val="05E14314"/>
    <w:multiLevelType w:val="multilevel"/>
    <w:tmpl w:val="05E14314"/>
    <w:lvl w:ilvl="0">
      <w:start w:val="1"/>
      <w:numFmt w:val="decimal"/>
      <w:pStyle w:val="50"/>
      <w:lvlText w:val="%1"/>
      <w:lvlJc w:val="left"/>
      <w:pPr>
        <w:ind w:left="1412" w:hanging="420"/>
      </w:pPr>
      <w:rPr>
        <w:rFonts w:hint="eastAsia"/>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1" w15:restartNumberingAfterBreak="0">
    <w:nsid w:val="09EB3FEC"/>
    <w:multiLevelType w:val="multilevel"/>
    <w:tmpl w:val="09EB3FEC"/>
    <w:lvl w:ilvl="0">
      <w:start w:val="1"/>
      <w:numFmt w:val="decimal"/>
      <w:pStyle w:val="a0"/>
      <w:lvlText w:val="图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4066038"/>
    <w:multiLevelType w:val="multilevel"/>
    <w:tmpl w:val="14066038"/>
    <w:lvl w:ilvl="0">
      <w:start w:val="1"/>
      <w:numFmt w:val="bullet"/>
      <w:pStyle w:val="1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numFmt w:val="bullet"/>
      <w:lvlText w:val="—"/>
      <w:lvlJc w:val="left"/>
      <w:pPr>
        <w:tabs>
          <w:tab w:val="left" w:pos="2040"/>
        </w:tabs>
        <w:ind w:left="2040" w:hanging="360"/>
      </w:pPr>
      <w:rPr>
        <w:rFonts w:ascii="宋体" w:eastAsia="宋体" w:hAnsi="宋体" w:hint="eastAsia"/>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1C063A32"/>
    <w:multiLevelType w:val="multilevel"/>
    <w:tmpl w:val="1C063A32"/>
    <w:lvl w:ilvl="0">
      <w:start w:val="1"/>
      <w:numFmt w:val="decimal"/>
      <w:pStyle w:val="11"/>
      <w:suff w:val="space"/>
      <w:lvlText w:val="第%1章"/>
      <w:lvlJc w:val="center"/>
      <w:pPr>
        <w:ind w:left="0" w:firstLine="288"/>
      </w:pPr>
      <w:rPr>
        <w:rFonts w:ascii="黑体" w:eastAsia="黑体" w:hAnsi="黑体" w:hint="eastAsia"/>
        <w:sz w:val="32"/>
      </w:rPr>
    </w:lvl>
    <w:lvl w:ilvl="1">
      <w:start w:val="1"/>
      <w:numFmt w:val="decimal"/>
      <w:suff w:val="space"/>
      <w:lvlText w:val="%1.%2"/>
      <w:lvlJc w:val="left"/>
      <w:pPr>
        <w:ind w:left="0" w:firstLine="0"/>
      </w:pPr>
      <w:rPr>
        <w:rFonts w:ascii="黑体" w:eastAsia="黑体" w:hAnsi="黑体" w:hint="eastAsia"/>
        <w:sz w:val="30"/>
      </w:rPr>
    </w:lvl>
    <w:lvl w:ilvl="2">
      <w:start w:val="1"/>
      <w:numFmt w:val="decimal"/>
      <w:suff w:val="space"/>
      <w:lvlText w:val="%1.%2.%3"/>
      <w:lvlJc w:val="left"/>
      <w:pPr>
        <w:ind w:left="709" w:firstLine="0"/>
      </w:pPr>
      <w:rPr>
        <w:rFonts w:ascii="黑体" w:eastAsia="黑体" w:hAnsi="黑体" w:hint="eastAsia"/>
        <w:sz w:val="28"/>
      </w:rPr>
    </w:lvl>
    <w:lvl w:ilvl="3">
      <w:start w:val="1"/>
      <w:numFmt w:val="decimal"/>
      <w:pStyle w:val="4"/>
      <w:suff w:val="space"/>
      <w:lvlText w:val="%1.%2.%3.%4"/>
      <w:lvlJc w:val="left"/>
      <w:pPr>
        <w:ind w:left="426" w:firstLine="283"/>
      </w:pPr>
      <w:rPr>
        <w:rFonts w:ascii="黑体" w:eastAsia="黑体" w:hAnsi="黑体" w:hint="eastAsia"/>
        <w:sz w:val="24"/>
      </w:rPr>
    </w:lvl>
    <w:lvl w:ilvl="4">
      <w:start w:val="1"/>
      <w:numFmt w:val="decimal"/>
      <w:pStyle w:val="51"/>
      <w:suff w:val="space"/>
      <w:lvlText w:val="%1.%2.%3.%4.%5"/>
      <w:lvlJc w:val="left"/>
      <w:pPr>
        <w:ind w:left="425" w:firstLine="426"/>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208A7ABE"/>
    <w:multiLevelType w:val="multilevel"/>
    <w:tmpl w:val="208A7ABE"/>
    <w:lvl w:ilvl="0">
      <w:start w:val="1"/>
      <w:numFmt w:val="decimal"/>
      <w:pStyle w:val="12"/>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20B87141"/>
    <w:multiLevelType w:val="multilevel"/>
    <w:tmpl w:val="20B87141"/>
    <w:lvl w:ilvl="0">
      <w:numFmt w:val="decimal"/>
      <w:pStyle w:val="1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363D98"/>
    <w:multiLevelType w:val="multilevel"/>
    <w:tmpl w:val="3B363D98"/>
    <w:lvl w:ilvl="0">
      <w:start w:val="1"/>
      <w:numFmt w:val="none"/>
      <w:pStyle w:val="a1"/>
      <w:suff w:val="space"/>
      <w:lvlText w:val=""/>
      <w:lvlJc w:val="center"/>
      <w:pPr>
        <w:ind w:left="0" w:firstLine="0"/>
      </w:pPr>
      <w:rPr>
        <w:rFonts w:hint="eastAsia"/>
        <w:b w:val="0"/>
        <w:bCs w:val="0"/>
        <w:i w:val="0"/>
        <w:iCs w:val="0"/>
        <w:caps w:val="0"/>
        <w:smallCaps w:val="0"/>
        <w:strike w:val="0"/>
        <w:dstrike w:val="0"/>
        <w:vanish w:val="0"/>
        <w:spacing w:val="0"/>
        <w:position w:val="0"/>
        <w:u w:val="none"/>
        <w:vertAlign w:val="baseline"/>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7" w15:restartNumberingAfterBreak="0">
    <w:nsid w:val="3B9C1D5B"/>
    <w:multiLevelType w:val="multilevel"/>
    <w:tmpl w:val="3B9C1D5B"/>
    <w:lvl w:ilvl="0">
      <w:numFmt w:val="decimal"/>
      <w:lvlText w:val=""/>
      <w:lvlJc w:val="left"/>
    </w:lvl>
    <w:lvl w:ilvl="1">
      <w:numFmt w:val="decimal"/>
      <w:pStyle w:val="2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DF7B42"/>
    <w:multiLevelType w:val="multilevel"/>
    <w:tmpl w:val="3CDF7B42"/>
    <w:lvl w:ilvl="0">
      <w:numFmt w:val="decimal"/>
      <w:pStyle w:val="1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F37F83"/>
    <w:multiLevelType w:val="multilevel"/>
    <w:tmpl w:val="47F37F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pStyle w:val="80"/>
      <w:lvlText w:val=""/>
      <w:lvlJc w:val="left"/>
    </w:lvl>
    <w:lvl w:ilvl="8">
      <w:numFmt w:val="decimal"/>
      <w:lvlText w:val=""/>
      <w:lvlJc w:val="left"/>
    </w:lvl>
  </w:abstractNum>
  <w:abstractNum w:abstractNumId="20" w15:restartNumberingAfterBreak="0">
    <w:nsid w:val="4CA75A52"/>
    <w:multiLevelType w:val="multilevel"/>
    <w:tmpl w:val="4CA75A52"/>
    <w:lvl w:ilvl="0">
      <w:numFmt w:val="decimal"/>
      <w:pStyle w:val="a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7C2AF5"/>
    <w:multiLevelType w:val="multilevel"/>
    <w:tmpl w:val="557C2AF5"/>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15:restartNumberingAfterBreak="0">
    <w:nsid w:val="57186E6F"/>
    <w:multiLevelType w:val="multilevel"/>
    <w:tmpl w:val="57186E6F"/>
    <w:lvl w:ilvl="0">
      <w:numFmt w:val="decimal"/>
      <w:pStyle w:val="1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B97A00"/>
    <w:multiLevelType w:val="multilevel"/>
    <w:tmpl w:val="5FB97A00"/>
    <w:lvl w:ilvl="0">
      <w:start w:val="1"/>
      <w:numFmt w:val="bullet"/>
      <w:pStyle w:val="a4"/>
      <w:lvlText w:val=""/>
      <w:lvlJc w:val="left"/>
      <w:pPr>
        <w:tabs>
          <w:tab w:val="left" w:pos="1140"/>
        </w:tabs>
        <w:ind w:left="1140" w:hanging="420"/>
      </w:pPr>
      <w:rPr>
        <w:rFonts w:ascii="Wingdings" w:hAnsi="Wingdings" w:hint="default"/>
      </w:rPr>
    </w:lvl>
    <w:lvl w:ilvl="1">
      <w:start w:val="1"/>
      <w:numFmt w:val="bullet"/>
      <w:lvlText w:val=""/>
      <w:lvlJc w:val="left"/>
      <w:pPr>
        <w:tabs>
          <w:tab w:val="left" w:pos="720"/>
        </w:tabs>
        <w:ind w:left="720" w:hanging="420"/>
      </w:pPr>
      <w:rPr>
        <w:rFonts w:ascii="Wingdings" w:hAnsi="Wingdings" w:hint="default"/>
      </w:rPr>
    </w:lvl>
    <w:lvl w:ilvl="2">
      <w:start w:val="1"/>
      <w:numFmt w:val="bullet"/>
      <w:lvlText w:val=""/>
      <w:lvlJc w:val="left"/>
      <w:pPr>
        <w:tabs>
          <w:tab w:val="left" w:pos="1140"/>
        </w:tabs>
        <w:ind w:left="1140" w:hanging="420"/>
      </w:pPr>
      <w:rPr>
        <w:rFonts w:ascii="Wingdings" w:hAnsi="Wingdings" w:hint="default"/>
      </w:rPr>
    </w:lvl>
    <w:lvl w:ilvl="3">
      <w:start w:val="1"/>
      <w:numFmt w:val="bullet"/>
      <w:lvlText w:val=""/>
      <w:lvlJc w:val="left"/>
      <w:pPr>
        <w:tabs>
          <w:tab w:val="left" w:pos="1560"/>
        </w:tabs>
        <w:ind w:left="1560" w:hanging="420"/>
      </w:pPr>
      <w:rPr>
        <w:rFonts w:ascii="Wingdings" w:hAnsi="Wingdings" w:hint="default"/>
      </w:rPr>
    </w:lvl>
    <w:lvl w:ilvl="4">
      <w:start w:val="1"/>
      <w:numFmt w:val="bullet"/>
      <w:lvlText w:val=""/>
      <w:lvlJc w:val="left"/>
      <w:pPr>
        <w:tabs>
          <w:tab w:val="left" w:pos="1980"/>
        </w:tabs>
        <w:ind w:left="1980" w:hanging="420"/>
      </w:pPr>
      <w:rPr>
        <w:rFonts w:ascii="Wingdings" w:hAnsi="Wingdings" w:hint="default"/>
      </w:rPr>
    </w:lvl>
    <w:lvl w:ilvl="5">
      <w:start w:val="1"/>
      <w:numFmt w:val="bullet"/>
      <w:lvlText w:val=""/>
      <w:lvlJc w:val="left"/>
      <w:pPr>
        <w:tabs>
          <w:tab w:val="left" w:pos="2400"/>
        </w:tabs>
        <w:ind w:left="2400" w:hanging="420"/>
      </w:pPr>
      <w:rPr>
        <w:rFonts w:ascii="Wingdings" w:hAnsi="Wingdings" w:hint="default"/>
      </w:rPr>
    </w:lvl>
    <w:lvl w:ilvl="6">
      <w:start w:val="1"/>
      <w:numFmt w:val="bullet"/>
      <w:lvlText w:val=""/>
      <w:lvlJc w:val="left"/>
      <w:pPr>
        <w:tabs>
          <w:tab w:val="left" w:pos="2820"/>
        </w:tabs>
        <w:ind w:left="2820" w:hanging="420"/>
      </w:pPr>
      <w:rPr>
        <w:rFonts w:ascii="Wingdings" w:hAnsi="Wingdings" w:hint="default"/>
      </w:rPr>
    </w:lvl>
    <w:lvl w:ilvl="7">
      <w:start w:val="1"/>
      <w:numFmt w:val="bullet"/>
      <w:lvlText w:val=""/>
      <w:lvlJc w:val="left"/>
      <w:pPr>
        <w:tabs>
          <w:tab w:val="left" w:pos="3240"/>
        </w:tabs>
        <w:ind w:left="3240" w:hanging="420"/>
      </w:pPr>
      <w:rPr>
        <w:rFonts w:ascii="Wingdings" w:hAnsi="Wingdings" w:hint="default"/>
      </w:rPr>
    </w:lvl>
    <w:lvl w:ilvl="8">
      <w:start w:val="1"/>
      <w:numFmt w:val="bullet"/>
      <w:lvlText w:val=""/>
      <w:lvlJc w:val="left"/>
      <w:pPr>
        <w:tabs>
          <w:tab w:val="left" w:pos="3660"/>
        </w:tabs>
        <w:ind w:left="3660" w:hanging="420"/>
      </w:pPr>
      <w:rPr>
        <w:rFonts w:ascii="Wingdings" w:hAnsi="Wingdings" w:hint="default"/>
      </w:rPr>
    </w:lvl>
  </w:abstractNum>
  <w:abstractNum w:abstractNumId="24" w15:restartNumberingAfterBreak="0">
    <w:nsid w:val="66410E74"/>
    <w:multiLevelType w:val="multilevel"/>
    <w:tmpl w:val="66410E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70"/>
      <w:lvlText w:val=""/>
      <w:lvlJc w:val="left"/>
    </w:lvl>
    <w:lvl w:ilvl="7">
      <w:numFmt w:val="decimal"/>
      <w:lvlText w:val=""/>
      <w:lvlJc w:val="left"/>
    </w:lvl>
    <w:lvl w:ilvl="8">
      <w:numFmt w:val="decimal"/>
      <w:lvlText w:val=""/>
      <w:lvlJc w:val="left"/>
    </w:lvl>
  </w:abstractNum>
  <w:abstractNum w:abstractNumId="25" w15:restartNumberingAfterBreak="0">
    <w:nsid w:val="6A4D50DB"/>
    <w:multiLevelType w:val="multilevel"/>
    <w:tmpl w:val="6A4D50DB"/>
    <w:lvl w:ilvl="0">
      <w:numFmt w:val="decimal"/>
      <w:pStyle w:val="a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904F64"/>
    <w:multiLevelType w:val="multilevel"/>
    <w:tmpl w:val="6B904F64"/>
    <w:lvl w:ilvl="0">
      <w:start w:val="1"/>
      <w:numFmt w:val="chineseCountingThousand"/>
      <w:pStyle w:val="AIS-1"/>
      <w:lvlText w:val="第%1章"/>
      <w:lvlJc w:val="left"/>
      <w:pPr>
        <w:ind w:left="682" w:hanging="482"/>
      </w:pPr>
      <w:rPr>
        <w:rFonts w:cs="Times New Roman" w:hint="eastAsia"/>
      </w:rPr>
    </w:lvl>
    <w:lvl w:ilvl="1">
      <w:start w:val="1"/>
      <w:numFmt w:val="decimal"/>
      <w:isLgl/>
      <w:lvlText w:val="%1.%2."/>
      <w:lvlJc w:val="left"/>
      <w:pPr>
        <w:ind w:left="962" w:hanging="478"/>
      </w:pPr>
      <w:rPr>
        <w:rFonts w:cs="Times New Roman" w:hint="eastAsia"/>
      </w:rPr>
    </w:lvl>
    <w:lvl w:ilvl="2">
      <w:start w:val="1"/>
      <w:numFmt w:val="decimal"/>
      <w:isLgl/>
      <w:lvlText w:val="%1.%2.%3."/>
      <w:lvlJc w:val="left"/>
      <w:pPr>
        <w:ind w:left="1442" w:hanging="958"/>
      </w:pPr>
      <w:rPr>
        <w:rFonts w:cs="Times New Roman" w:hint="eastAsia"/>
      </w:rPr>
    </w:lvl>
    <w:lvl w:ilvl="3">
      <w:start w:val="1"/>
      <w:numFmt w:val="lowerLetter"/>
      <w:lvlText w:val="%4)"/>
      <w:lvlJc w:val="left"/>
      <w:pPr>
        <w:ind w:left="304" w:firstLine="263"/>
      </w:pPr>
      <w:rPr>
        <w:rFonts w:ascii="Times New Roman" w:hAnsi="Times New Roman" w:cs="Times New Roman" w:hint="default"/>
      </w:rPr>
    </w:lvl>
    <w:lvl w:ilvl="4">
      <w:start w:val="1"/>
      <w:numFmt w:val="lowerLetter"/>
      <w:lvlText w:val="%5)"/>
      <w:lvlJc w:val="left"/>
      <w:pPr>
        <w:ind w:left="2402" w:hanging="1635"/>
      </w:pPr>
      <w:rPr>
        <w:rFonts w:cs="Times New Roman" w:hint="eastAsia"/>
      </w:rPr>
    </w:lvl>
    <w:lvl w:ilvl="5">
      <w:start w:val="1"/>
      <w:numFmt w:val="lowerRoman"/>
      <w:lvlText w:val="%6."/>
      <w:lvlJc w:val="right"/>
      <w:pPr>
        <w:ind w:left="2882" w:hanging="480"/>
      </w:pPr>
      <w:rPr>
        <w:rFonts w:cs="Times New Roman" w:hint="eastAsia"/>
      </w:rPr>
    </w:lvl>
    <w:lvl w:ilvl="6">
      <w:start w:val="1"/>
      <w:numFmt w:val="decimal"/>
      <w:lvlText w:val="%7."/>
      <w:lvlJc w:val="left"/>
      <w:pPr>
        <w:ind w:left="3362" w:hanging="480"/>
      </w:pPr>
      <w:rPr>
        <w:rFonts w:cs="Times New Roman" w:hint="eastAsia"/>
      </w:rPr>
    </w:lvl>
    <w:lvl w:ilvl="7">
      <w:start w:val="1"/>
      <w:numFmt w:val="lowerLetter"/>
      <w:lvlText w:val="%8)"/>
      <w:lvlJc w:val="left"/>
      <w:pPr>
        <w:ind w:left="3842" w:hanging="480"/>
      </w:pPr>
      <w:rPr>
        <w:rFonts w:cs="Times New Roman" w:hint="eastAsia"/>
      </w:rPr>
    </w:lvl>
    <w:lvl w:ilvl="8">
      <w:start w:val="1"/>
      <w:numFmt w:val="lowerRoman"/>
      <w:lvlText w:val="%9."/>
      <w:lvlJc w:val="right"/>
      <w:pPr>
        <w:ind w:left="4322" w:hanging="480"/>
      </w:pPr>
      <w:rPr>
        <w:rFonts w:cs="Times New Roman" w:hint="eastAsia"/>
      </w:rPr>
    </w:lvl>
  </w:abstractNum>
  <w:abstractNum w:abstractNumId="27" w15:restartNumberingAfterBreak="0">
    <w:nsid w:val="730719B5"/>
    <w:multiLevelType w:val="multilevel"/>
    <w:tmpl w:val="730719B5"/>
    <w:lvl w:ilvl="0">
      <w:numFmt w:val="decimal"/>
      <w:pStyle w:val="GP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7880871">
    <w:abstractNumId w:val="9"/>
  </w:num>
  <w:num w:numId="2" w16cid:durableId="1750468304">
    <w:abstractNumId w:val="6"/>
  </w:num>
  <w:num w:numId="3" w16cid:durableId="1403676202">
    <w:abstractNumId w:val="3"/>
  </w:num>
  <w:num w:numId="4" w16cid:durableId="688992165">
    <w:abstractNumId w:val="2"/>
  </w:num>
  <w:num w:numId="5" w16cid:durableId="1645237075">
    <w:abstractNumId w:val="5"/>
  </w:num>
  <w:num w:numId="6" w16cid:durableId="1057241925">
    <w:abstractNumId w:val="16"/>
  </w:num>
  <w:num w:numId="7" w16cid:durableId="1668054041">
    <w:abstractNumId w:val="0"/>
  </w:num>
  <w:num w:numId="8" w16cid:durableId="2116821653">
    <w:abstractNumId w:val="8"/>
  </w:num>
  <w:num w:numId="9" w16cid:durableId="1375427439">
    <w:abstractNumId w:val="1"/>
  </w:num>
  <w:num w:numId="10" w16cid:durableId="246109787">
    <w:abstractNumId w:val="7"/>
  </w:num>
  <w:num w:numId="11" w16cid:durableId="970669659">
    <w:abstractNumId w:val="4"/>
  </w:num>
  <w:num w:numId="12" w16cid:durableId="1391270973">
    <w:abstractNumId w:val="23"/>
  </w:num>
  <w:num w:numId="13" w16cid:durableId="1344823396">
    <w:abstractNumId w:val="21"/>
  </w:num>
  <w:num w:numId="14" w16cid:durableId="95443951">
    <w:abstractNumId w:val="20"/>
  </w:num>
  <w:num w:numId="15" w16cid:durableId="1447575280">
    <w:abstractNumId w:val="14"/>
  </w:num>
  <w:num w:numId="16" w16cid:durableId="515047841">
    <w:abstractNumId w:val="24"/>
  </w:num>
  <w:num w:numId="17" w16cid:durableId="1957252823">
    <w:abstractNumId w:val="19"/>
  </w:num>
  <w:num w:numId="18" w16cid:durableId="1564827782">
    <w:abstractNumId w:val="27"/>
  </w:num>
  <w:num w:numId="19" w16cid:durableId="954601048">
    <w:abstractNumId w:val="17"/>
  </w:num>
  <w:num w:numId="20" w16cid:durableId="675963280">
    <w:abstractNumId w:val="11"/>
  </w:num>
  <w:num w:numId="21" w16cid:durableId="1043869333">
    <w:abstractNumId w:val="25"/>
  </w:num>
  <w:num w:numId="22" w16cid:durableId="540677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61943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371119">
    <w:abstractNumId w:val="15"/>
  </w:num>
  <w:num w:numId="25" w16cid:durableId="1970083911">
    <w:abstractNumId w:val="12"/>
  </w:num>
  <w:num w:numId="26" w16cid:durableId="2024740556">
    <w:abstractNumId w:val="13"/>
  </w:num>
  <w:num w:numId="27" w16cid:durableId="861016783">
    <w:abstractNumId w:val="10"/>
  </w:num>
  <w:num w:numId="28" w16cid:durableId="199911385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hhYjlkOTMyNzI4ZmFhMWY2Y2Y4MGRiN2EwNzNjOGMifQ=="/>
  </w:docVars>
  <w:rsids>
    <w:rsidRoot w:val="00FD4892"/>
    <w:rsid w:val="000C0FA4"/>
    <w:rsid w:val="002872BA"/>
    <w:rsid w:val="002E7000"/>
    <w:rsid w:val="00351E6A"/>
    <w:rsid w:val="003C130A"/>
    <w:rsid w:val="0042483E"/>
    <w:rsid w:val="00470E1C"/>
    <w:rsid w:val="00475635"/>
    <w:rsid w:val="0047588B"/>
    <w:rsid w:val="00560BB0"/>
    <w:rsid w:val="00587D7B"/>
    <w:rsid w:val="006709A1"/>
    <w:rsid w:val="006C4034"/>
    <w:rsid w:val="00766ED7"/>
    <w:rsid w:val="00797BB4"/>
    <w:rsid w:val="007B328A"/>
    <w:rsid w:val="00817DEB"/>
    <w:rsid w:val="008914C5"/>
    <w:rsid w:val="008C77F5"/>
    <w:rsid w:val="008F30E6"/>
    <w:rsid w:val="009116B3"/>
    <w:rsid w:val="00A04D7A"/>
    <w:rsid w:val="00A13E12"/>
    <w:rsid w:val="00A1691A"/>
    <w:rsid w:val="00AF4958"/>
    <w:rsid w:val="00B32DC3"/>
    <w:rsid w:val="00B72018"/>
    <w:rsid w:val="00B8130A"/>
    <w:rsid w:val="00BC66FE"/>
    <w:rsid w:val="00C1535C"/>
    <w:rsid w:val="00C259C7"/>
    <w:rsid w:val="00C406B0"/>
    <w:rsid w:val="00C869DC"/>
    <w:rsid w:val="00CB605F"/>
    <w:rsid w:val="00E16B90"/>
    <w:rsid w:val="00F61426"/>
    <w:rsid w:val="00FD4892"/>
    <w:rsid w:val="00FE4EC3"/>
    <w:rsid w:val="0EA70D7D"/>
    <w:rsid w:val="23F6445A"/>
    <w:rsid w:val="39703F62"/>
    <w:rsid w:val="637642D5"/>
    <w:rsid w:val="6E054C0E"/>
    <w:rsid w:val="764B7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96EA97"/>
  <w15:docId w15:val="{20D642DD-E342-4F14-8330-541E5799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6"/>
    <w:next w:val="a6"/>
    <w:link w:val="16"/>
    <w:uiPriority w:val="9"/>
    <w:qFormat/>
    <w:pPr>
      <w:keepNext/>
      <w:keepLines/>
      <w:numPr>
        <w:numId w:val="1"/>
      </w:numPr>
      <w:adjustRightInd w:val="0"/>
      <w:spacing w:before="240" w:after="120" w:line="400" w:lineRule="atLeast"/>
      <w:textAlignment w:val="baseline"/>
      <w:outlineLvl w:val="0"/>
    </w:pPr>
    <w:rPr>
      <w:rFonts w:ascii="宋体" w:eastAsia="宋体" w:hAnsi="Times New Roman" w:cs="Times New Roman"/>
      <w:spacing w:val="20"/>
      <w:kern w:val="44"/>
      <w:sz w:val="30"/>
      <w:szCs w:val="20"/>
    </w:rPr>
  </w:style>
  <w:style w:type="paragraph" w:styleId="2">
    <w:name w:val="heading 2"/>
    <w:basedOn w:val="a6"/>
    <w:next w:val="a6"/>
    <w:link w:val="21"/>
    <w:uiPriority w:val="9"/>
    <w:qFormat/>
    <w:rsid w:val="00C1535C"/>
    <w:pPr>
      <w:keepNext/>
      <w:keepLines/>
      <w:numPr>
        <w:numId w:val="2"/>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paragraph" w:styleId="3">
    <w:name w:val="heading 3"/>
    <w:basedOn w:val="a6"/>
    <w:next w:val="a6"/>
    <w:link w:val="31"/>
    <w:uiPriority w:val="9"/>
    <w:qFormat/>
    <w:rsid w:val="00C1535C"/>
    <w:pPr>
      <w:keepNext/>
      <w:keepLines/>
      <w:numPr>
        <w:numId w:val="3"/>
      </w:numPr>
      <w:adjustRightInd w:val="0"/>
      <w:spacing w:before="120" w:after="60" w:line="360" w:lineRule="auto"/>
      <w:textAlignment w:val="baseline"/>
      <w:outlineLvl w:val="2"/>
    </w:pPr>
    <w:rPr>
      <w:rFonts w:ascii="宋体" w:eastAsia="宋体" w:hAnsi="Times New Roman" w:cs="Times New Roman"/>
      <w:color w:val="000000"/>
      <w:spacing w:val="20"/>
      <w:kern w:val="0"/>
      <w:sz w:val="24"/>
      <w:szCs w:val="20"/>
    </w:rPr>
  </w:style>
  <w:style w:type="paragraph" w:styleId="40">
    <w:name w:val="heading 4"/>
    <w:basedOn w:val="a6"/>
    <w:next w:val="a6"/>
    <w:link w:val="41"/>
    <w:uiPriority w:val="9"/>
    <w:qFormat/>
    <w:rsid w:val="00C1535C"/>
    <w:pPr>
      <w:keepNext/>
      <w:keepLines/>
      <w:tabs>
        <w:tab w:val="left" w:pos="720"/>
      </w:tabs>
      <w:adjustRightInd w:val="0"/>
      <w:spacing w:before="60" w:after="60" w:line="360" w:lineRule="auto"/>
      <w:textAlignment w:val="baseline"/>
      <w:outlineLvl w:val="3"/>
    </w:pPr>
    <w:rPr>
      <w:rFonts w:ascii="Times New Roman" w:eastAsia="宋体" w:hAnsi="Times New Roman" w:cs="Times New Roman"/>
      <w:b/>
      <w:spacing w:val="20"/>
      <w:kern w:val="0"/>
      <w:sz w:val="24"/>
      <w:szCs w:val="20"/>
    </w:rPr>
  </w:style>
  <w:style w:type="paragraph" w:styleId="5">
    <w:name w:val="heading 5"/>
    <w:basedOn w:val="a6"/>
    <w:next w:val="a6"/>
    <w:link w:val="52"/>
    <w:uiPriority w:val="9"/>
    <w:qFormat/>
    <w:rsid w:val="00C1535C"/>
    <w:pPr>
      <w:keepNext/>
      <w:keepLines/>
      <w:numPr>
        <w:ilvl w:val="4"/>
        <w:numId w:val="4"/>
      </w:numPr>
      <w:tabs>
        <w:tab w:val="clear" w:pos="2214"/>
      </w:tabs>
      <w:spacing w:after="160" w:line="400" w:lineRule="atLeast"/>
      <w:ind w:left="544" w:hanging="544"/>
      <w:outlineLvl w:val="4"/>
    </w:pPr>
    <w:rPr>
      <w:rFonts w:ascii="Times New Roman" w:eastAsia="宋体" w:hAnsi="Times New Roman" w:cs="Times New Roman"/>
      <w:b/>
      <w:spacing w:val="20"/>
      <w:sz w:val="24"/>
      <w:szCs w:val="20"/>
    </w:rPr>
  </w:style>
  <w:style w:type="paragraph" w:styleId="6">
    <w:name w:val="heading 6"/>
    <w:basedOn w:val="a6"/>
    <w:next w:val="a7"/>
    <w:link w:val="60"/>
    <w:uiPriority w:val="9"/>
    <w:qFormat/>
    <w:rsid w:val="00C1535C"/>
    <w:pPr>
      <w:keepNext/>
      <w:keepLines/>
      <w:numPr>
        <w:ilvl w:val="5"/>
        <w:numId w:val="5"/>
      </w:numPr>
      <w:spacing w:before="240" w:after="64" w:line="320" w:lineRule="auto"/>
      <w:outlineLvl w:val="5"/>
    </w:pPr>
    <w:rPr>
      <w:rFonts w:ascii="Arial" w:eastAsia="黑体" w:hAnsi="Arial" w:cs="Times New Roman"/>
      <w:b/>
      <w:sz w:val="24"/>
      <w:szCs w:val="20"/>
    </w:rPr>
  </w:style>
  <w:style w:type="paragraph" w:styleId="7">
    <w:name w:val="heading 7"/>
    <w:basedOn w:val="a6"/>
    <w:next w:val="a7"/>
    <w:link w:val="71"/>
    <w:uiPriority w:val="9"/>
    <w:qFormat/>
    <w:rsid w:val="00C1535C"/>
    <w:pPr>
      <w:keepNext/>
      <w:keepLines/>
      <w:numPr>
        <w:ilvl w:val="6"/>
        <w:numId w:val="5"/>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6"/>
    <w:next w:val="a7"/>
    <w:link w:val="81"/>
    <w:uiPriority w:val="9"/>
    <w:qFormat/>
    <w:rsid w:val="00C1535C"/>
    <w:pPr>
      <w:keepNext/>
      <w:keepLines/>
      <w:numPr>
        <w:ilvl w:val="7"/>
        <w:numId w:val="5"/>
      </w:numPr>
      <w:spacing w:before="240" w:after="64" w:line="320" w:lineRule="auto"/>
      <w:outlineLvl w:val="7"/>
    </w:pPr>
    <w:rPr>
      <w:rFonts w:ascii="Arial" w:eastAsia="黑体" w:hAnsi="Arial" w:cs="Times New Roman"/>
      <w:sz w:val="24"/>
      <w:szCs w:val="20"/>
    </w:rPr>
  </w:style>
  <w:style w:type="paragraph" w:styleId="9">
    <w:name w:val="heading 9"/>
    <w:basedOn w:val="a6"/>
    <w:next w:val="a7"/>
    <w:link w:val="90"/>
    <w:uiPriority w:val="9"/>
    <w:qFormat/>
    <w:rsid w:val="00C1535C"/>
    <w:pPr>
      <w:keepNext/>
      <w:keepLines/>
      <w:numPr>
        <w:ilvl w:val="8"/>
        <w:numId w:val="5"/>
      </w:numPr>
      <w:spacing w:before="240" w:after="64" w:line="320" w:lineRule="auto"/>
      <w:outlineLvl w:val="8"/>
    </w:pPr>
    <w:rPr>
      <w:rFonts w:ascii="Arial" w:eastAsia="黑体" w:hAnsi="Arial" w:cs="Times New Roman"/>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annotation text"/>
    <w:basedOn w:val="a6"/>
    <w:link w:val="ac"/>
    <w:qFormat/>
    <w:pPr>
      <w:widowControl/>
      <w:jc w:val="left"/>
      <w:textAlignment w:val="baseline"/>
    </w:pPr>
    <w:rPr>
      <w:rFonts w:ascii="Times New Roman" w:eastAsia="宋体" w:hAnsi="Times New Roman" w:cs="Times New Roman"/>
      <w:szCs w:val="24"/>
    </w:rPr>
  </w:style>
  <w:style w:type="paragraph" w:styleId="ad">
    <w:name w:val="Body Text"/>
    <w:basedOn w:val="a6"/>
    <w:link w:val="ae"/>
    <w:qFormat/>
    <w:pPr>
      <w:spacing w:after="120"/>
    </w:pPr>
    <w:rPr>
      <w:rFonts w:ascii="Times New Roman" w:eastAsia="宋体" w:hAnsi="Times New Roman" w:cs="Times New Roman"/>
      <w:szCs w:val="24"/>
    </w:rPr>
  </w:style>
  <w:style w:type="paragraph" w:styleId="af">
    <w:name w:val="Balloon Text"/>
    <w:basedOn w:val="a6"/>
    <w:link w:val="af0"/>
    <w:unhideWhenUsed/>
    <w:qFormat/>
    <w:rPr>
      <w:sz w:val="18"/>
      <w:szCs w:val="18"/>
    </w:rPr>
  </w:style>
  <w:style w:type="paragraph" w:styleId="af1">
    <w:name w:val="footer"/>
    <w:basedOn w:val="a6"/>
    <w:link w:val="af2"/>
    <w:uiPriority w:val="99"/>
    <w:unhideWhenUsed/>
    <w:qFormat/>
    <w:pPr>
      <w:tabs>
        <w:tab w:val="center" w:pos="4153"/>
        <w:tab w:val="right" w:pos="8306"/>
      </w:tabs>
      <w:snapToGrid w:val="0"/>
      <w:jc w:val="left"/>
    </w:pPr>
    <w:rPr>
      <w:sz w:val="18"/>
      <w:szCs w:val="18"/>
    </w:rPr>
  </w:style>
  <w:style w:type="paragraph" w:styleId="af3">
    <w:name w:val="header"/>
    <w:basedOn w:val="a6"/>
    <w:link w:val="af4"/>
    <w:unhideWhenUsed/>
    <w:qFormat/>
    <w:pPr>
      <w:pBdr>
        <w:bottom w:val="single" w:sz="6" w:space="1" w:color="auto"/>
      </w:pBdr>
      <w:tabs>
        <w:tab w:val="center" w:pos="4153"/>
        <w:tab w:val="right" w:pos="8306"/>
      </w:tabs>
      <w:snapToGrid w:val="0"/>
      <w:jc w:val="center"/>
    </w:pPr>
    <w:rPr>
      <w:sz w:val="18"/>
      <w:szCs w:val="18"/>
    </w:rPr>
  </w:style>
  <w:style w:type="paragraph" w:styleId="af5">
    <w:name w:val="annotation subject"/>
    <w:basedOn w:val="ab"/>
    <w:next w:val="ab"/>
    <w:link w:val="af6"/>
    <w:unhideWhenUsed/>
    <w:qFormat/>
    <w:pPr>
      <w:widowControl w:val="0"/>
      <w:textAlignment w:val="auto"/>
    </w:pPr>
    <w:rPr>
      <w:rFonts w:asciiTheme="minorHAnsi" w:eastAsiaTheme="minorEastAsia" w:hAnsiTheme="minorHAnsi" w:cstheme="minorBidi"/>
      <w:b/>
      <w:bCs/>
      <w:szCs w:val="22"/>
    </w:rPr>
  </w:style>
  <w:style w:type="table" w:styleId="af7">
    <w:name w:val="Table Grid"/>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qFormat/>
    <w:rPr>
      <w:sz w:val="21"/>
      <w:szCs w:val="21"/>
    </w:rPr>
  </w:style>
  <w:style w:type="character" w:customStyle="1" w:styleId="af4">
    <w:name w:val="页眉 字符"/>
    <w:basedOn w:val="a8"/>
    <w:link w:val="af3"/>
    <w:uiPriority w:val="99"/>
    <w:qFormat/>
    <w:rPr>
      <w:sz w:val="18"/>
      <w:szCs w:val="18"/>
    </w:rPr>
  </w:style>
  <w:style w:type="character" w:customStyle="1" w:styleId="af2">
    <w:name w:val="页脚 字符"/>
    <w:basedOn w:val="a8"/>
    <w:link w:val="af1"/>
    <w:uiPriority w:val="99"/>
    <w:qFormat/>
    <w:rPr>
      <w:sz w:val="18"/>
      <w:szCs w:val="18"/>
    </w:rPr>
  </w:style>
  <w:style w:type="character" w:customStyle="1" w:styleId="NormalCharacter">
    <w:name w:val="NormalCharacter"/>
    <w:qFormat/>
  </w:style>
  <w:style w:type="character" w:customStyle="1" w:styleId="ac">
    <w:name w:val="批注文字 字符"/>
    <w:basedOn w:val="a8"/>
    <w:link w:val="ab"/>
    <w:qFormat/>
    <w:rPr>
      <w:rFonts w:ascii="Times New Roman" w:eastAsia="宋体" w:hAnsi="Times New Roman" w:cs="Times New Roman"/>
      <w:szCs w:val="24"/>
    </w:rPr>
  </w:style>
  <w:style w:type="character" w:customStyle="1" w:styleId="af0">
    <w:name w:val="批注框文本 字符"/>
    <w:basedOn w:val="a8"/>
    <w:link w:val="af"/>
    <w:qFormat/>
    <w:rPr>
      <w:sz w:val="18"/>
      <w:szCs w:val="18"/>
    </w:rPr>
  </w:style>
  <w:style w:type="character" w:customStyle="1" w:styleId="16">
    <w:name w:val="标题 1 字符"/>
    <w:basedOn w:val="a8"/>
    <w:link w:val="1"/>
    <w:uiPriority w:val="9"/>
    <w:qFormat/>
    <w:rPr>
      <w:rFonts w:ascii="宋体"/>
      <w:spacing w:val="20"/>
      <w:kern w:val="44"/>
      <w:sz w:val="30"/>
    </w:rPr>
  </w:style>
  <w:style w:type="character" w:customStyle="1" w:styleId="ae">
    <w:name w:val="正文文本 字符"/>
    <w:basedOn w:val="a8"/>
    <w:link w:val="ad"/>
    <w:qFormat/>
    <w:rPr>
      <w:kern w:val="2"/>
      <w:sz w:val="21"/>
      <w:szCs w:val="24"/>
    </w:rPr>
  </w:style>
  <w:style w:type="paragraph" w:styleId="af9">
    <w:name w:val="List Paragraph"/>
    <w:basedOn w:val="a6"/>
    <w:qFormat/>
    <w:pPr>
      <w:ind w:firstLineChars="200" w:firstLine="420"/>
    </w:pPr>
    <w:rPr>
      <w:rFonts w:ascii="Times New Roman" w:eastAsia="宋体" w:hAnsi="Times New Roman" w:cs="Times New Roman"/>
      <w:szCs w:val="20"/>
    </w:rPr>
  </w:style>
  <w:style w:type="character" w:customStyle="1" w:styleId="af6">
    <w:name w:val="批注主题 字符"/>
    <w:basedOn w:val="ac"/>
    <w:link w:val="af5"/>
    <w:qFormat/>
    <w:rPr>
      <w:rFonts w:asciiTheme="minorHAnsi" w:eastAsiaTheme="minorEastAsia" w:hAnsiTheme="minorHAnsi" w:cstheme="minorBidi"/>
      <w:b/>
      <w:bCs/>
      <w:kern w:val="2"/>
      <w:sz w:val="21"/>
      <w:szCs w:val="22"/>
    </w:rPr>
  </w:style>
  <w:style w:type="paragraph" w:customStyle="1" w:styleId="17">
    <w:name w:val="修订1"/>
    <w:hidden/>
    <w:uiPriority w:val="99"/>
    <w:unhideWhenUsed/>
    <w:qFormat/>
    <w:rPr>
      <w:rFonts w:asciiTheme="minorHAnsi" w:eastAsiaTheme="minorEastAsia" w:hAnsiTheme="minorHAnsi" w:cstheme="minorBidi"/>
      <w:kern w:val="2"/>
      <w:sz w:val="21"/>
      <w:szCs w:val="22"/>
    </w:rPr>
  </w:style>
  <w:style w:type="character" w:customStyle="1" w:styleId="21">
    <w:name w:val="标题 2 字符"/>
    <w:basedOn w:val="a8"/>
    <w:link w:val="2"/>
    <w:uiPriority w:val="9"/>
    <w:qFormat/>
    <w:rsid w:val="00C1535C"/>
    <w:rPr>
      <w:rFonts w:ascii="宋体" w:hAnsi="Arial"/>
      <w:spacing w:val="20"/>
      <w:sz w:val="28"/>
    </w:rPr>
  </w:style>
  <w:style w:type="character" w:customStyle="1" w:styleId="30">
    <w:name w:val="标题 3 字符"/>
    <w:basedOn w:val="a8"/>
    <w:qFormat/>
    <w:rsid w:val="00C1535C"/>
    <w:rPr>
      <w:rFonts w:asciiTheme="minorHAnsi" w:eastAsiaTheme="minorEastAsia" w:hAnsiTheme="minorHAnsi" w:cstheme="minorBidi"/>
      <w:b/>
      <w:bCs/>
      <w:kern w:val="2"/>
      <w:sz w:val="32"/>
      <w:szCs w:val="32"/>
    </w:rPr>
  </w:style>
  <w:style w:type="character" w:customStyle="1" w:styleId="42">
    <w:name w:val="标题 4 字符"/>
    <w:basedOn w:val="a8"/>
    <w:qFormat/>
    <w:rsid w:val="00C1535C"/>
    <w:rPr>
      <w:rFonts w:asciiTheme="majorHAnsi" w:eastAsiaTheme="majorEastAsia" w:hAnsiTheme="majorHAnsi" w:cstheme="majorBidi"/>
      <w:b/>
      <w:bCs/>
      <w:kern w:val="2"/>
      <w:sz w:val="28"/>
      <w:szCs w:val="28"/>
    </w:rPr>
  </w:style>
  <w:style w:type="character" w:customStyle="1" w:styleId="52">
    <w:name w:val="标题 5 字符"/>
    <w:basedOn w:val="a8"/>
    <w:link w:val="5"/>
    <w:uiPriority w:val="9"/>
    <w:qFormat/>
    <w:rsid w:val="00C1535C"/>
    <w:rPr>
      <w:b/>
      <w:spacing w:val="20"/>
      <w:kern w:val="2"/>
      <w:sz w:val="24"/>
    </w:rPr>
  </w:style>
  <w:style w:type="character" w:customStyle="1" w:styleId="60">
    <w:name w:val="标题 6 字符"/>
    <w:basedOn w:val="a8"/>
    <w:link w:val="6"/>
    <w:uiPriority w:val="9"/>
    <w:qFormat/>
    <w:rsid w:val="00C1535C"/>
    <w:rPr>
      <w:rFonts w:ascii="Arial" w:eastAsia="黑体" w:hAnsi="Arial"/>
      <w:b/>
      <w:kern w:val="2"/>
      <w:sz w:val="24"/>
    </w:rPr>
  </w:style>
  <w:style w:type="character" w:customStyle="1" w:styleId="71">
    <w:name w:val="标题 7 字符"/>
    <w:basedOn w:val="a8"/>
    <w:link w:val="7"/>
    <w:uiPriority w:val="9"/>
    <w:qFormat/>
    <w:rsid w:val="00C1535C"/>
    <w:rPr>
      <w:b/>
      <w:kern w:val="2"/>
      <w:sz w:val="24"/>
    </w:rPr>
  </w:style>
  <w:style w:type="character" w:customStyle="1" w:styleId="81">
    <w:name w:val="标题 8 字符"/>
    <w:basedOn w:val="a8"/>
    <w:link w:val="8"/>
    <w:uiPriority w:val="9"/>
    <w:qFormat/>
    <w:rsid w:val="00C1535C"/>
    <w:rPr>
      <w:rFonts w:ascii="Arial" w:eastAsia="黑体" w:hAnsi="Arial"/>
      <w:kern w:val="2"/>
      <w:sz w:val="24"/>
    </w:rPr>
  </w:style>
  <w:style w:type="character" w:customStyle="1" w:styleId="90">
    <w:name w:val="标题 9 字符"/>
    <w:basedOn w:val="a8"/>
    <w:link w:val="9"/>
    <w:uiPriority w:val="9"/>
    <w:qFormat/>
    <w:rsid w:val="00C1535C"/>
    <w:rPr>
      <w:rFonts w:ascii="Arial" w:eastAsia="黑体" w:hAnsi="Arial"/>
      <w:kern w:val="2"/>
      <w:sz w:val="21"/>
    </w:rPr>
  </w:style>
  <w:style w:type="paragraph" w:styleId="a7">
    <w:name w:val="Normal Indent"/>
    <w:basedOn w:val="a6"/>
    <w:link w:val="afa"/>
    <w:qFormat/>
    <w:rsid w:val="00C1535C"/>
    <w:pPr>
      <w:spacing w:after="160" w:line="278" w:lineRule="auto"/>
      <w:ind w:firstLine="420"/>
    </w:pPr>
    <w:rPr>
      <w:rFonts w:ascii="Times New Roman" w:eastAsia="宋体" w:hAnsi="Times New Roman" w:cs="Times New Roman"/>
      <w:szCs w:val="20"/>
    </w:rPr>
  </w:style>
  <w:style w:type="paragraph" w:styleId="32">
    <w:name w:val="List 3"/>
    <w:basedOn w:val="a6"/>
    <w:qFormat/>
    <w:rsid w:val="00C1535C"/>
    <w:pPr>
      <w:spacing w:after="160" w:line="278" w:lineRule="auto"/>
      <w:ind w:leftChars="400" w:left="100" w:hangingChars="200" w:hanging="200"/>
    </w:pPr>
    <w:rPr>
      <w:rFonts w:ascii="Times New Roman" w:eastAsia="宋体" w:hAnsi="Times New Roman" w:cs="Times New Roman"/>
      <w:szCs w:val="20"/>
    </w:rPr>
  </w:style>
  <w:style w:type="paragraph" w:styleId="TOC7">
    <w:name w:val="toc 7"/>
    <w:basedOn w:val="a6"/>
    <w:next w:val="a6"/>
    <w:uiPriority w:val="39"/>
    <w:qFormat/>
    <w:rsid w:val="00C1535C"/>
    <w:pPr>
      <w:spacing w:after="160" w:line="278" w:lineRule="auto"/>
      <w:ind w:leftChars="1200" w:left="2520"/>
    </w:pPr>
    <w:rPr>
      <w:rFonts w:ascii="Times New Roman" w:eastAsia="宋体" w:hAnsi="Times New Roman" w:cs="Times New Roman"/>
      <w:szCs w:val="20"/>
    </w:rPr>
  </w:style>
  <w:style w:type="paragraph" w:styleId="22">
    <w:name w:val="List Number 2"/>
    <w:basedOn w:val="a6"/>
    <w:uiPriority w:val="99"/>
    <w:unhideWhenUsed/>
    <w:qFormat/>
    <w:rsid w:val="00C1535C"/>
    <w:pPr>
      <w:spacing w:after="160" w:line="360" w:lineRule="auto"/>
      <w:ind w:left="980" w:firstLineChars="200" w:hanging="420"/>
      <w:contextualSpacing/>
    </w:pPr>
    <w:rPr>
      <w:rFonts w:ascii="Times New Roman" w:eastAsia="宋体" w:hAnsi="Times New Roman" w:cs="Times New Roman"/>
      <w:sz w:val="24"/>
    </w:rPr>
  </w:style>
  <w:style w:type="paragraph" w:styleId="afb">
    <w:name w:val="List Number"/>
    <w:basedOn w:val="a6"/>
    <w:qFormat/>
    <w:rsid w:val="00C1535C"/>
    <w:pPr>
      <w:adjustRightInd w:val="0"/>
      <w:spacing w:after="160" w:line="360" w:lineRule="auto"/>
      <w:ind w:left="850" w:firstLineChars="200" w:hanging="425"/>
      <w:textAlignment w:val="baseline"/>
    </w:pPr>
    <w:rPr>
      <w:rFonts w:ascii="Times New Roman" w:eastAsia="宋体" w:hAnsi="Times New Roman" w:cs="Times New Roman"/>
      <w:color w:val="000000"/>
      <w:kern w:val="0"/>
      <w:szCs w:val="20"/>
    </w:rPr>
  </w:style>
  <w:style w:type="paragraph" w:styleId="a1">
    <w:name w:val="caption"/>
    <w:basedOn w:val="a6"/>
    <w:next w:val="a6"/>
    <w:link w:val="afc"/>
    <w:uiPriority w:val="35"/>
    <w:unhideWhenUsed/>
    <w:qFormat/>
    <w:rsid w:val="00C1535C"/>
    <w:pPr>
      <w:numPr>
        <w:numId w:val="6"/>
      </w:numPr>
      <w:spacing w:after="160" w:line="360" w:lineRule="auto"/>
      <w:jc w:val="center"/>
    </w:pPr>
    <w:rPr>
      <w:rFonts w:ascii="Arial Unicode MS" w:eastAsia="宋体" w:hAnsi="Arial Unicode MS" w:cs="宋体"/>
      <w:szCs w:val="20"/>
    </w:rPr>
  </w:style>
  <w:style w:type="paragraph" w:styleId="a">
    <w:name w:val="List Bullet"/>
    <w:basedOn w:val="a6"/>
    <w:qFormat/>
    <w:rsid w:val="00C1535C"/>
    <w:pPr>
      <w:numPr>
        <w:numId w:val="7"/>
      </w:numPr>
      <w:spacing w:after="160" w:line="312" w:lineRule="auto"/>
      <w:ind w:left="200" w:hanging="200"/>
    </w:pPr>
    <w:rPr>
      <w:rFonts w:ascii="Arial" w:eastAsia="宋体" w:hAnsi="Arial" w:cs="Times New Roman"/>
      <w:szCs w:val="24"/>
    </w:rPr>
  </w:style>
  <w:style w:type="paragraph" w:styleId="afd">
    <w:name w:val="Document Map"/>
    <w:basedOn w:val="a6"/>
    <w:link w:val="afe"/>
    <w:qFormat/>
    <w:rsid w:val="00C1535C"/>
    <w:pPr>
      <w:shd w:val="clear" w:color="auto" w:fill="000080"/>
      <w:spacing w:after="160" w:line="278" w:lineRule="auto"/>
    </w:pPr>
    <w:rPr>
      <w:rFonts w:ascii="Times New Roman" w:eastAsia="宋体" w:hAnsi="Times New Roman" w:cs="Times New Roman"/>
      <w:szCs w:val="20"/>
    </w:rPr>
  </w:style>
  <w:style w:type="character" w:customStyle="1" w:styleId="afe">
    <w:name w:val="文档结构图 字符"/>
    <w:basedOn w:val="a8"/>
    <w:link w:val="afd"/>
    <w:qFormat/>
    <w:rsid w:val="00C1535C"/>
    <w:rPr>
      <w:kern w:val="2"/>
      <w:sz w:val="21"/>
      <w:shd w:val="clear" w:color="auto" w:fill="000080"/>
    </w:rPr>
  </w:style>
  <w:style w:type="paragraph" w:styleId="aff">
    <w:name w:val="Salutation"/>
    <w:basedOn w:val="a6"/>
    <w:next w:val="a6"/>
    <w:link w:val="aff0"/>
    <w:qFormat/>
    <w:rsid w:val="00C1535C"/>
    <w:pPr>
      <w:spacing w:after="160" w:line="278" w:lineRule="auto"/>
    </w:pPr>
    <w:rPr>
      <w:rFonts w:ascii="Times New Roman" w:eastAsia="宋体" w:hAnsi="Times New Roman" w:cs="Times New Roman"/>
      <w:szCs w:val="20"/>
    </w:rPr>
  </w:style>
  <w:style w:type="character" w:customStyle="1" w:styleId="aff0">
    <w:name w:val="称呼 字符"/>
    <w:basedOn w:val="a8"/>
    <w:link w:val="aff"/>
    <w:rsid w:val="00C1535C"/>
    <w:rPr>
      <w:kern w:val="2"/>
      <w:sz w:val="21"/>
    </w:rPr>
  </w:style>
  <w:style w:type="paragraph" w:styleId="aff1">
    <w:name w:val="Body Text Indent"/>
    <w:basedOn w:val="a6"/>
    <w:link w:val="aff2"/>
    <w:qFormat/>
    <w:rsid w:val="00C1535C"/>
    <w:pPr>
      <w:spacing w:before="240" w:after="160" w:line="400" w:lineRule="exact"/>
      <w:ind w:firstLine="505"/>
    </w:pPr>
    <w:rPr>
      <w:rFonts w:ascii="宋体" w:eastAsia="宋体" w:hAnsi="Times New Roman" w:cs="Times New Roman"/>
      <w:sz w:val="24"/>
      <w:szCs w:val="24"/>
    </w:rPr>
  </w:style>
  <w:style w:type="character" w:customStyle="1" w:styleId="aff2">
    <w:name w:val="正文文本缩进 字符"/>
    <w:basedOn w:val="a8"/>
    <w:link w:val="aff1"/>
    <w:qFormat/>
    <w:rsid w:val="00C1535C"/>
    <w:rPr>
      <w:rFonts w:ascii="宋体"/>
      <w:kern w:val="2"/>
      <w:sz w:val="24"/>
      <w:szCs w:val="24"/>
    </w:rPr>
  </w:style>
  <w:style w:type="paragraph" w:styleId="aff3">
    <w:name w:val="Block Text"/>
    <w:basedOn w:val="a6"/>
    <w:qFormat/>
    <w:rsid w:val="00C1535C"/>
    <w:pPr>
      <w:widowControl/>
      <w:spacing w:after="160" w:line="460" w:lineRule="exact"/>
      <w:ind w:left="900" w:right="-130" w:firstLine="285"/>
      <w:jc w:val="left"/>
    </w:pPr>
    <w:rPr>
      <w:rFonts w:ascii="宋体" w:eastAsia="宋体" w:hAnsi="Times New Roman" w:cs="Times New Roman"/>
      <w:kern w:val="0"/>
      <w:sz w:val="24"/>
      <w:szCs w:val="24"/>
    </w:rPr>
  </w:style>
  <w:style w:type="paragraph" w:styleId="TOC5">
    <w:name w:val="toc 5"/>
    <w:basedOn w:val="a6"/>
    <w:next w:val="a6"/>
    <w:uiPriority w:val="39"/>
    <w:qFormat/>
    <w:rsid w:val="00C1535C"/>
    <w:pPr>
      <w:spacing w:after="160" w:line="278" w:lineRule="auto"/>
      <w:ind w:leftChars="800" w:left="1680"/>
    </w:pPr>
    <w:rPr>
      <w:rFonts w:ascii="Times New Roman" w:eastAsia="宋体" w:hAnsi="Times New Roman" w:cs="Times New Roman"/>
      <w:szCs w:val="20"/>
    </w:rPr>
  </w:style>
  <w:style w:type="paragraph" w:styleId="TOC3">
    <w:name w:val="toc 3"/>
    <w:basedOn w:val="a6"/>
    <w:next w:val="a6"/>
    <w:uiPriority w:val="39"/>
    <w:qFormat/>
    <w:rsid w:val="00C1535C"/>
    <w:pPr>
      <w:tabs>
        <w:tab w:val="left" w:pos="1260"/>
        <w:tab w:val="right" w:leader="dot" w:pos="8303"/>
      </w:tabs>
      <w:spacing w:after="160" w:line="278" w:lineRule="auto"/>
      <w:ind w:leftChars="350" w:left="840" w:hangingChars="50" w:hanging="105"/>
    </w:pPr>
    <w:rPr>
      <w:rFonts w:ascii="Times New Roman" w:eastAsia="宋体" w:hAnsi="Times New Roman" w:cs="Times New Roman"/>
      <w:szCs w:val="20"/>
    </w:rPr>
  </w:style>
  <w:style w:type="paragraph" w:styleId="aff4">
    <w:name w:val="Plain Text"/>
    <w:basedOn w:val="a6"/>
    <w:link w:val="aff5"/>
    <w:qFormat/>
    <w:rsid w:val="00C1535C"/>
    <w:pPr>
      <w:adjustRightInd w:val="0"/>
      <w:spacing w:after="160" w:line="360" w:lineRule="auto"/>
      <w:textAlignment w:val="baseline"/>
    </w:pPr>
    <w:rPr>
      <w:rFonts w:ascii="宋体" w:eastAsia="宋体" w:hAnsi="Courier New" w:cs="Times New Roman"/>
      <w:sz w:val="28"/>
      <w:szCs w:val="24"/>
    </w:rPr>
  </w:style>
  <w:style w:type="character" w:customStyle="1" w:styleId="aff5">
    <w:name w:val="纯文本 字符"/>
    <w:basedOn w:val="a8"/>
    <w:link w:val="aff4"/>
    <w:qFormat/>
    <w:rsid w:val="00C1535C"/>
    <w:rPr>
      <w:rFonts w:ascii="宋体" w:hAnsi="Courier New"/>
      <w:kern w:val="2"/>
      <w:sz w:val="28"/>
      <w:szCs w:val="24"/>
    </w:rPr>
  </w:style>
  <w:style w:type="paragraph" w:styleId="TOC8">
    <w:name w:val="toc 8"/>
    <w:basedOn w:val="a6"/>
    <w:next w:val="a6"/>
    <w:uiPriority w:val="39"/>
    <w:qFormat/>
    <w:rsid w:val="00C1535C"/>
    <w:pPr>
      <w:spacing w:after="160" w:line="278" w:lineRule="auto"/>
      <w:ind w:leftChars="1400" w:left="2940"/>
    </w:pPr>
    <w:rPr>
      <w:rFonts w:ascii="Times New Roman" w:eastAsia="宋体" w:hAnsi="Times New Roman" w:cs="Times New Roman"/>
      <w:szCs w:val="20"/>
    </w:rPr>
  </w:style>
  <w:style w:type="paragraph" w:styleId="aff6">
    <w:name w:val="Date"/>
    <w:basedOn w:val="a6"/>
    <w:next w:val="a6"/>
    <w:link w:val="aff7"/>
    <w:qFormat/>
    <w:rsid w:val="00C1535C"/>
    <w:pPr>
      <w:adjustRightInd w:val="0"/>
      <w:spacing w:after="160" w:line="312" w:lineRule="atLeast"/>
      <w:jc w:val="right"/>
      <w:textAlignment w:val="baseline"/>
    </w:pPr>
    <w:rPr>
      <w:rFonts w:ascii="Times New Roman" w:eastAsia="宋体" w:hAnsi="Times New Roman" w:cs="Times New Roman"/>
      <w:b/>
      <w:kern w:val="0"/>
      <w:sz w:val="32"/>
      <w:szCs w:val="20"/>
    </w:rPr>
  </w:style>
  <w:style w:type="character" w:customStyle="1" w:styleId="aff7">
    <w:name w:val="日期 字符"/>
    <w:basedOn w:val="a8"/>
    <w:link w:val="aff6"/>
    <w:qFormat/>
    <w:rsid w:val="00C1535C"/>
    <w:rPr>
      <w:b/>
      <w:sz w:val="32"/>
    </w:rPr>
  </w:style>
  <w:style w:type="paragraph" w:styleId="23">
    <w:name w:val="Body Text Indent 2"/>
    <w:basedOn w:val="a6"/>
    <w:link w:val="24"/>
    <w:qFormat/>
    <w:rsid w:val="00C1535C"/>
    <w:pPr>
      <w:adjustRightInd w:val="0"/>
      <w:spacing w:after="160" w:line="312" w:lineRule="atLeast"/>
      <w:ind w:left="616"/>
      <w:textAlignment w:val="baseline"/>
    </w:pPr>
    <w:rPr>
      <w:rFonts w:ascii="Times New Roman" w:eastAsia="宋体" w:hAnsi="Times New Roman" w:cs="Times New Roman"/>
      <w:spacing w:val="5"/>
      <w:kern w:val="0"/>
      <w:sz w:val="24"/>
      <w:szCs w:val="20"/>
    </w:rPr>
  </w:style>
  <w:style w:type="character" w:customStyle="1" w:styleId="24">
    <w:name w:val="正文文本缩进 2 字符"/>
    <w:basedOn w:val="a8"/>
    <w:link w:val="23"/>
    <w:qFormat/>
    <w:rsid w:val="00C1535C"/>
    <w:rPr>
      <w:spacing w:val="5"/>
      <w:sz w:val="24"/>
    </w:rPr>
  </w:style>
  <w:style w:type="paragraph" w:styleId="TOC1">
    <w:name w:val="toc 1"/>
    <w:basedOn w:val="a6"/>
    <w:next w:val="a6"/>
    <w:uiPriority w:val="39"/>
    <w:qFormat/>
    <w:rsid w:val="00C1535C"/>
    <w:pPr>
      <w:tabs>
        <w:tab w:val="left" w:pos="1256"/>
        <w:tab w:val="right" w:leader="dot" w:pos="8303"/>
      </w:tabs>
      <w:spacing w:after="160" w:line="440" w:lineRule="exact"/>
    </w:pPr>
    <w:rPr>
      <w:rFonts w:ascii="Times New Roman" w:eastAsia="宋体" w:hAnsi="Times New Roman" w:cs="Times New Roman"/>
      <w:b/>
      <w:bCs/>
      <w:sz w:val="32"/>
      <w:szCs w:val="30"/>
    </w:rPr>
  </w:style>
  <w:style w:type="paragraph" w:styleId="TOC4">
    <w:name w:val="toc 4"/>
    <w:basedOn w:val="a6"/>
    <w:next w:val="a6"/>
    <w:uiPriority w:val="39"/>
    <w:qFormat/>
    <w:rsid w:val="00C1535C"/>
    <w:pPr>
      <w:tabs>
        <w:tab w:val="left" w:pos="1260"/>
        <w:tab w:val="right" w:leader="dot" w:pos="8303"/>
      </w:tabs>
      <w:spacing w:after="160" w:line="360" w:lineRule="exact"/>
      <w:ind w:leftChars="150" w:left="1256" w:hangingChars="392" w:hanging="941"/>
    </w:pPr>
    <w:rPr>
      <w:rFonts w:ascii="Times New Roman" w:eastAsia="宋体" w:hAnsi="Times New Roman" w:cs="Times New Roman"/>
      <w:sz w:val="24"/>
      <w:szCs w:val="20"/>
    </w:rPr>
  </w:style>
  <w:style w:type="paragraph" w:styleId="aff8">
    <w:name w:val="Subtitle"/>
    <w:basedOn w:val="a6"/>
    <w:next w:val="a6"/>
    <w:link w:val="18"/>
    <w:uiPriority w:val="11"/>
    <w:qFormat/>
    <w:rsid w:val="00C1535C"/>
    <w:pPr>
      <w:tabs>
        <w:tab w:val="left" w:pos="720"/>
      </w:tabs>
      <w:spacing w:beforeLines="50" w:after="60" w:line="312" w:lineRule="auto"/>
      <w:ind w:left="720" w:firstLineChars="200" w:hanging="720"/>
      <w:jc w:val="left"/>
      <w:outlineLvl w:val="3"/>
    </w:pPr>
    <w:rPr>
      <w:rFonts w:ascii="等线" w:eastAsia="方正黑体_GBK" w:hAnsi="等线" w:cs="Times New Roman"/>
      <w:b/>
      <w:bCs/>
      <w:kern w:val="28"/>
      <w:sz w:val="30"/>
      <w:szCs w:val="32"/>
    </w:rPr>
  </w:style>
  <w:style w:type="character" w:customStyle="1" w:styleId="aff9">
    <w:name w:val="副标题 字符"/>
    <w:basedOn w:val="a8"/>
    <w:uiPriority w:val="11"/>
    <w:qFormat/>
    <w:rsid w:val="00C1535C"/>
    <w:rPr>
      <w:rFonts w:asciiTheme="minorHAnsi" w:eastAsiaTheme="minorEastAsia" w:hAnsiTheme="minorHAnsi" w:cstheme="minorBidi"/>
      <w:b/>
      <w:bCs/>
      <w:kern w:val="28"/>
      <w:sz w:val="32"/>
      <w:szCs w:val="32"/>
    </w:rPr>
  </w:style>
  <w:style w:type="paragraph" w:styleId="affa">
    <w:name w:val="List"/>
    <w:basedOn w:val="a6"/>
    <w:uiPriority w:val="99"/>
    <w:qFormat/>
    <w:rsid w:val="00C1535C"/>
    <w:pPr>
      <w:spacing w:after="160" w:line="360" w:lineRule="auto"/>
      <w:ind w:left="200" w:hangingChars="200" w:hanging="200"/>
      <w:contextualSpacing/>
    </w:pPr>
    <w:rPr>
      <w:rFonts w:ascii="Times New Roman" w:eastAsia="宋体" w:hAnsi="Times New Roman" w:cs="Times New Roman"/>
      <w:sz w:val="24"/>
      <w:szCs w:val="24"/>
    </w:rPr>
  </w:style>
  <w:style w:type="paragraph" w:styleId="TOC6">
    <w:name w:val="toc 6"/>
    <w:basedOn w:val="a6"/>
    <w:next w:val="a6"/>
    <w:uiPriority w:val="39"/>
    <w:qFormat/>
    <w:rsid w:val="00C1535C"/>
    <w:pPr>
      <w:spacing w:after="160" w:line="278" w:lineRule="auto"/>
      <w:ind w:leftChars="1000" w:left="2100"/>
    </w:pPr>
    <w:rPr>
      <w:rFonts w:ascii="Times New Roman" w:eastAsia="宋体" w:hAnsi="Times New Roman" w:cs="Times New Roman"/>
      <w:szCs w:val="20"/>
    </w:rPr>
  </w:style>
  <w:style w:type="paragraph" w:styleId="33">
    <w:name w:val="Body Text Indent 3"/>
    <w:basedOn w:val="a6"/>
    <w:link w:val="34"/>
    <w:qFormat/>
    <w:rsid w:val="00C1535C"/>
    <w:pPr>
      <w:adjustRightInd w:val="0"/>
      <w:spacing w:after="160" w:line="400" w:lineRule="atLeast"/>
      <w:ind w:firstLine="480"/>
      <w:textAlignment w:val="baseline"/>
    </w:pPr>
    <w:rPr>
      <w:rFonts w:ascii="宋体" w:eastAsia="宋体" w:hAnsi="Times New Roman" w:cs="Times New Roman"/>
      <w:b/>
      <w:spacing w:val="20"/>
      <w:kern w:val="0"/>
      <w:sz w:val="24"/>
      <w:szCs w:val="20"/>
    </w:rPr>
  </w:style>
  <w:style w:type="character" w:customStyle="1" w:styleId="34">
    <w:name w:val="正文文本缩进 3 字符"/>
    <w:basedOn w:val="a8"/>
    <w:link w:val="33"/>
    <w:qFormat/>
    <w:rsid w:val="00C1535C"/>
    <w:rPr>
      <w:rFonts w:ascii="宋体"/>
      <w:b/>
      <w:spacing w:val="20"/>
      <w:sz w:val="24"/>
    </w:rPr>
  </w:style>
  <w:style w:type="paragraph" w:styleId="affb">
    <w:name w:val="table of figures"/>
    <w:basedOn w:val="a6"/>
    <w:next w:val="a6"/>
    <w:uiPriority w:val="99"/>
    <w:qFormat/>
    <w:rsid w:val="00C1535C"/>
    <w:pPr>
      <w:spacing w:after="160" w:line="360" w:lineRule="auto"/>
      <w:ind w:leftChars="200" w:left="840" w:hangingChars="200" w:hanging="420"/>
    </w:pPr>
    <w:rPr>
      <w:rFonts w:ascii="Arial" w:eastAsia="宋体" w:hAnsi="Arial" w:cs="宋体"/>
      <w:sz w:val="24"/>
      <w:szCs w:val="20"/>
    </w:rPr>
  </w:style>
  <w:style w:type="paragraph" w:styleId="TOC2">
    <w:name w:val="toc 2"/>
    <w:basedOn w:val="a6"/>
    <w:next w:val="a6"/>
    <w:uiPriority w:val="39"/>
    <w:qFormat/>
    <w:rsid w:val="00C1535C"/>
    <w:pPr>
      <w:spacing w:after="160" w:line="360" w:lineRule="auto"/>
    </w:pPr>
    <w:rPr>
      <w:rFonts w:ascii="宋体" w:eastAsia="宋体" w:hAnsi="Times New Roman" w:cs="Times New Roman"/>
      <w:b/>
      <w:sz w:val="24"/>
      <w:szCs w:val="20"/>
    </w:rPr>
  </w:style>
  <w:style w:type="paragraph" w:styleId="TOC9">
    <w:name w:val="toc 9"/>
    <w:basedOn w:val="a6"/>
    <w:next w:val="a6"/>
    <w:uiPriority w:val="39"/>
    <w:qFormat/>
    <w:rsid w:val="00C1535C"/>
    <w:pPr>
      <w:spacing w:after="160" w:line="278" w:lineRule="auto"/>
      <w:ind w:leftChars="1600" w:left="3360"/>
    </w:pPr>
    <w:rPr>
      <w:rFonts w:ascii="Times New Roman" w:eastAsia="宋体" w:hAnsi="Times New Roman" w:cs="Times New Roman"/>
      <w:szCs w:val="20"/>
    </w:rPr>
  </w:style>
  <w:style w:type="paragraph" w:styleId="25">
    <w:name w:val="Body Text 2"/>
    <w:basedOn w:val="a6"/>
    <w:link w:val="26"/>
    <w:qFormat/>
    <w:rsid w:val="00C1535C"/>
    <w:pPr>
      <w:widowControl/>
      <w:spacing w:after="160" w:line="278" w:lineRule="auto"/>
      <w:ind w:firstLineChars="200" w:firstLine="200"/>
      <w:jc w:val="center"/>
    </w:pPr>
    <w:rPr>
      <w:rFonts w:ascii="Arial" w:eastAsia="宋体" w:hAnsi="Arial" w:cs="Times New Roman"/>
      <w:sz w:val="16"/>
      <w:szCs w:val="24"/>
    </w:rPr>
  </w:style>
  <w:style w:type="character" w:customStyle="1" w:styleId="26">
    <w:name w:val="正文文本 2 字符"/>
    <w:basedOn w:val="a8"/>
    <w:link w:val="25"/>
    <w:qFormat/>
    <w:rsid w:val="00C1535C"/>
    <w:rPr>
      <w:rFonts w:ascii="Arial" w:hAnsi="Arial"/>
      <w:kern w:val="2"/>
      <w:sz w:val="16"/>
      <w:szCs w:val="24"/>
    </w:rPr>
  </w:style>
  <w:style w:type="paragraph" w:styleId="27">
    <w:name w:val="List Continue 2"/>
    <w:basedOn w:val="a6"/>
    <w:uiPriority w:val="99"/>
    <w:qFormat/>
    <w:rsid w:val="00C1535C"/>
    <w:pPr>
      <w:spacing w:after="120" w:line="360" w:lineRule="auto"/>
      <w:ind w:leftChars="400" w:left="840"/>
      <w:contextualSpacing/>
    </w:pPr>
    <w:rPr>
      <w:rFonts w:ascii="Times New Roman" w:eastAsia="宋体" w:hAnsi="Times New Roman" w:cs="Times New Roman"/>
      <w:sz w:val="24"/>
      <w:szCs w:val="24"/>
    </w:rPr>
  </w:style>
  <w:style w:type="paragraph" w:styleId="HTML">
    <w:name w:val="HTML Preformatted"/>
    <w:basedOn w:val="a6"/>
    <w:link w:val="HTML0"/>
    <w:qFormat/>
    <w:rsid w:val="00C15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8" w:lineRule="auto"/>
      <w:jc w:val="left"/>
    </w:pPr>
    <w:rPr>
      <w:rFonts w:ascii="宋体" w:eastAsia="宋体" w:hAnsi="宋体" w:cs="宋体"/>
      <w:sz w:val="24"/>
      <w:szCs w:val="24"/>
    </w:rPr>
  </w:style>
  <w:style w:type="character" w:customStyle="1" w:styleId="HTML0">
    <w:name w:val="HTML 预设格式 字符"/>
    <w:basedOn w:val="a8"/>
    <w:link w:val="HTML"/>
    <w:qFormat/>
    <w:rsid w:val="00C1535C"/>
    <w:rPr>
      <w:rFonts w:ascii="宋体" w:hAnsi="宋体" w:cs="宋体"/>
      <w:kern w:val="2"/>
      <w:sz w:val="24"/>
      <w:szCs w:val="24"/>
    </w:rPr>
  </w:style>
  <w:style w:type="paragraph" w:styleId="affc">
    <w:name w:val="Normal (Web)"/>
    <w:basedOn w:val="a6"/>
    <w:qFormat/>
    <w:rsid w:val="00C1535C"/>
    <w:pPr>
      <w:widowControl/>
      <w:spacing w:before="100" w:beforeAutospacing="1" w:after="100" w:afterAutospacing="1" w:line="278" w:lineRule="auto"/>
      <w:jc w:val="left"/>
    </w:pPr>
    <w:rPr>
      <w:rFonts w:ascii="宋体" w:eastAsia="宋体" w:hAnsi="宋体" w:cs="宋体"/>
      <w:color w:val="000000"/>
      <w:kern w:val="0"/>
      <w:sz w:val="24"/>
      <w:szCs w:val="24"/>
    </w:rPr>
  </w:style>
  <w:style w:type="paragraph" w:styleId="19">
    <w:name w:val="index 1"/>
    <w:basedOn w:val="a6"/>
    <w:next w:val="a6"/>
    <w:uiPriority w:val="99"/>
    <w:unhideWhenUsed/>
    <w:qFormat/>
    <w:rsid w:val="00C1535C"/>
    <w:pPr>
      <w:spacing w:after="160" w:line="360" w:lineRule="auto"/>
      <w:ind w:firstLineChars="200" w:firstLine="200"/>
    </w:pPr>
    <w:rPr>
      <w:rFonts w:ascii="Calibri" w:eastAsia="宋体" w:hAnsi="Calibri" w:cs="Times New Roman"/>
      <w:sz w:val="24"/>
    </w:rPr>
  </w:style>
  <w:style w:type="paragraph" w:styleId="affd">
    <w:name w:val="Title"/>
    <w:basedOn w:val="a6"/>
    <w:next w:val="a6"/>
    <w:link w:val="1a"/>
    <w:qFormat/>
    <w:rsid w:val="00C1535C"/>
    <w:pPr>
      <w:spacing w:before="100" w:beforeAutospacing="1" w:after="100" w:afterAutospacing="1" w:line="360" w:lineRule="auto"/>
      <w:jc w:val="center"/>
      <w:outlineLvl w:val="0"/>
    </w:pPr>
    <w:rPr>
      <w:rFonts w:ascii="Arial" w:eastAsia="黑体" w:hAnsi="Arial" w:cs="Arial"/>
      <w:bCs/>
      <w:sz w:val="32"/>
      <w:szCs w:val="32"/>
    </w:rPr>
  </w:style>
  <w:style w:type="character" w:customStyle="1" w:styleId="affe">
    <w:name w:val="标题 字符"/>
    <w:basedOn w:val="a8"/>
    <w:qFormat/>
    <w:rsid w:val="00C1535C"/>
    <w:rPr>
      <w:rFonts w:asciiTheme="majorHAnsi" w:eastAsiaTheme="majorEastAsia" w:hAnsiTheme="majorHAnsi" w:cstheme="majorBidi"/>
      <w:b/>
      <w:bCs/>
      <w:kern w:val="2"/>
      <w:sz w:val="32"/>
      <w:szCs w:val="32"/>
    </w:rPr>
  </w:style>
  <w:style w:type="paragraph" w:styleId="afff">
    <w:name w:val="Body Text First Indent"/>
    <w:basedOn w:val="ad"/>
    <w:link w:val="afff0"/>
    <w:qFormat/>
    <w:rsid w:val="00C1535C"/>
    <w:pPr>
      <w:spacing w:line="278" w:lineRule="auto"/>
      <w:ind w:firstLineChars="100" w:firstLine="420"/>
    </w:pPr>
    <w:rPr>
      <w:szCs w:val="20"/>
    </w:rPr>
  </w:style>
  <w:style w:type="character" w:customStyle="1" w:styleId="afff0">
    <w:name w:val="正文文本首行缩进 字符"/>
    <w:basedOn w:val="ae"/>
    <w:link w:val="afff"/>
    <w:qFormat/>
    <w:rsid w:val="00C1535C"/>
    <w:rPr>
      <w:kern w:val="2"/>
      <w:sz w:val="21"/>
      <w:szCs w:val="24"/>
    </w:rPr>
  </w:style>
  <w:style w:type="paragraph" w:styleId="28">
    <w:name w:val="Body Text First Indent 2"/>
    <w:basedOn w:val="aff1"/>
    <w:link w:val="29"/>
    <w:qFormat/>
    <w:rsid w:val="00C1535C"/>
    <w:pPr>
      <w:adjustRightInd w:val="0"/>
      <w:spacing w:before="0" w:after="120" w:line="360" w:lineRule="auto"/>
      <w:ind w:firstLine="420"/>
      <w:textAlignment w:val="baseline"/>
    </w:pPr>
    <w:rPr>
      <w:color w:val="000000"/>
      <w:sz w:val="21"/>
    </w:rPr>
  </w:style>
  <w:style w:type="character" w:customStyle="1" w:styleId="29">
    <w:name w:val="正文文本首行缩进 2 字符"/>
    <w:basedOn w:val="aff2"/>
    <w:link w:val="28"/>
    <w:qFormat/>
    <w:rsid w:val="00C1535C"/>
    <w:rPr>
      <w:rFonts w:ascii="宋体"/>
      <w:color w:val="000000"/>
      <w:kern w:val="2"/>
      <w:sz w:val="21"/>
      <w:szCs w:val="24"/>
    </w:rPr>
  </w:style>
  <w:style w:type="character" w:styleId="afff1">
    <w:name w:val="Strong"/>
    <w:uiPriority w:val="22"/>
    <w:qFormat/>
    <w:rsid w:val="00C1535C"/>
    <w:rPr>
      <w:rFonts w:eastAsia="宋体"/>
      <w:b/>
      <w:bCs/>
      <w:kern w:val="2"/>
      <w:sz w:val="24"/>
      <w:szCs w:val="24"/>
      <w:lang w:val="en-US" w:eastAsia="zh-CN" w:bidi="ar-SA"/>
    </w:rPr>
  </w:style>
  <w:style w:type="character" w:styleId="afff2">
    <w:name w:val="page number"/>
    <w:basedOn w:val="a8"/>
    <w:qFormat/>
    <w:rsid w:val="00C1535C"/>
    <w:rPr>
      <w:rFonts w:eastAsia="宋体"/>
      <w:kern w:val="2"/>
      <w:sz w:val="24"/>
      <w:szCs w:val="24"/>
      <w:lang w:val="en-US" w:eastAsia="zh-CN" w:bidi="ar-SA"/>
    </w:rPr>
  </w:style>
  <w:style w:type="character" w:styleId="afff3">
    <w:name w:val="FollowedHyperlink"/>
    <w:uiPriority w:val="99"/>
    <w:qFormat/>
    <w:rsid w:val="00C1535C"/>
    <w:rPr>
      <w:rFonts w:eastAsia="宋体"/>
      <w:color w:val="800080"/>
      <w:kern w:val="2"/>
      <w:sz w:val="24"/>
      <w:szCs w:val="24"/>
      <w:u w:val="single"/>
      <w:lang w:val="en-US" w:eastAsia="zh-CN" w:bidi="ar-SA"/>
    </w:rPr>
  </w:style>
  <w:style w:type="character" w:styleId="afff4">
    <w:name w:val="Emphasis"/>
    <w:uiPriority w:val="20"/>
    <w:qFormat/>
    <w:rsid w:val="00C1535C"/>
  </w:style>
  <w:style w:type="character" w:styleId="afff5">
    <w:name w:val="Hyperlink"/>
    <w:uiPriority w:val="99"/>
    <w:qFormat/>
    <w:rsid w:val="00C1535C"/>
    <w:rPr>
      <w:rFonts w:eastAsia="宋体"/>
      <w:color w:val="0000FF"/>
      <w:kern w:val="2"/>
      <w:sz w:val="24"/>
      <w:szCs w:val="24"/>
      <w:u w:val="single"/>
      <w:lang w:val="en-US" w:eastAsia="zh-CN" w:bidi="ar-SA"/>
    </w:rPr>
  </w:style>
  <w:style w:type="character" w:customStyle="1" w:styleId="31">
    <w:name w:val="标题 3 字符1"/>
    <w:link w:val="3"/>
    <w:uiPriority w:val="9"/>
    <w:qFormat/>
    <w:rsid w:val="00C1535C"/>
    <w:rPr>
      <w:rFonts w:ascii="宋体"/>
      <w:color w:val="000000"/>
      <w:spacing w:val="20"/>
      <w:sz w:val="24"/>
    </w:rPr>
  </w:style>
  <w:style w:type="character" w:customStyle="1" w:styleId="41">
    <w:name w:val="标题 4 字符1"/>
    <w:link w:val="40"/>
    <w:uiPriority w:val="9"/>
    <w:qFormat/>
    <w:rsid w:val="00C1535C"/>
    <w:rPr>
      <w:b/>
      <w:spacing w:val="20"/>
      <w:sz w:val="24"/>
    </w:rPr>
  </w:style>
  <w:style w:type="character" w:customStyle="1" w:styleId="afa">
    <w:name w:val="正文缩进 字符"/>
    <w:link w:val="a7"/>
    <w:qFormat/>
    <w:rsid w:val="00C1535C"/>
    <w:rPr>
      <w:kern w:val="2"/>
      <w:sz w:val="21"/>
    </w:rPr>
  </w:style>
  <w:style w:type="character" w:customStyle="1" w:styleId="afc">
    <w:name w:val="题注 字符"/>
    <w:link w:val="a1"/>
    <w:uiPriority w:val="35"/>
    <w:qFormat/>
    <w:rsid w:val="00C1535C"/>
    <w:rPr>
      <w:rFonts w:ascii="Arial Unicode MS" w:hAnsi="Arial Unicode MS" w:cs="宋体"/>
      <w:kern w:val="2"/>
      <w:sz w:val="21"/>
    </w:rPr>
  </w:style>
  <w:style w:type="character" w:customStyle="1" w:styleId="1b">
    <w:name w:val="页眉 字符1"/>
    <w:qFormat/>
    <w:rsid w:val="00C1535C"/>
    <w:rPr>
      <w:rFonts w:eastAsia="宋体"/>
      <w:b/>
      <w:kern w:val="2"/>
      <w:sz w:val="18"/>
      <w:szCs w:val="24"/>
      <w:lang w:val="en-US" w:eastAsia="zh-CN" w:bidi="ar-SA"/>
    </w:rPr>
  </w:style>
  <w:style w:type="character" w:customStyle="1" w:styleId="18">
    <w:name w:val="副标题 字符1"/>
    <w:link w:val="aff8"/>
    <w:uiPriority w:val="11"/>
    <w:qFormat/>
    <w:rsid w:val="00C1535C"/>
    <w:rPr>
      <w:rFonts w:ascii="等线" w:eastAsia="方正黑体_GBK" w:hAnsi="等线"/>
      <w:b/>
      <w:bCs/>
      <w:kern w:val="28"/>
      <w:sz w:val="30"/>
      <w:szCs w:val="32"/>
    </w:rPr>
  </w:style>
  <w:style w:type="character" w:customStyle="1" w:styleId="1a">
    <w:name w:val="标题 字符1"/>
    <w:link w:val="affd"/>
    <w:qFormat/>
    <w:rsid w:val="00C1535C"/>
    <w:rPr>
      <w:rFonts w:ascii="Arial" w:eastAsia="黑体" w:hAnsi="Arial" w:cs="Arial"/>
      <w:bCs/>
      <w:kern w:val="2"/>
      <w:sz w:val="32"/>
      <w:szCs w:val="32"/>
    </w:rPr>
  </w:style>
  <w:style w:type="character" w:customStyle="1" w:styleId="Char1">
    <w:name w:val="方案正文 Char1"/>
    <w:link w:val="afff6"/>
    <w:qFormat/>
    <w:rsid w:val="00C1535C"/>
    <w:rPr>
      <w:rFonts w:ascii="宋体" w:hAnsi="Arial"/>
      <w:bCs/>
      <w:sz w:val="24"/>
      <w:szCs w:val="24"/>
    </w:rPr>
  </w:style>
  <w:style w:type="paragraph" w:customStyle="1" w:styleId="afff6">
    <w:name w:val="方案正文"/>
    <w:basedOn w:val="a6"/>
    <w:link w:val="Char1"/>
    <w:qFormat/>
    <w:rsid w:val="00C1535C"/>
    <w:pPr>
      <w:adjustRightInd w:val="0"/>
      <w:spacing w:after="160" w:line="278" w:lineRule="auto"/>
      <w:ind w:left="2804" w:firstLineChars="200" w:firstLine="200"/>
    </w:pPr>
    <w:rPr>
      <w:rFonts w:ascii="宋体" w:eastAsia="宋体" w:hAnsi="Arial" w:cs="Times New Roman"/>
      <w:bCs/>
      <w:kern w:val="0"/>
      <w:sz w:val="24"/>
      <w:szCs w:val="24"/>
    </w:rPr>
  </w:style>
  <w:style w:type="character" w:customStyle="1" w:styleId="c1">
    <w:name w:val="c1"/>
    <w:qFormat/>
    <w:rsid w:val="00C1535C"/>
  </w:style>
  <w:style w:type="character" w:customStyle="1" w:styleId="style11">
    <w:name w:val="style11"/>
    <w:qFormat/>
    <w:rsid w:val="00C1535C"/>
    <w:rPr>
      <w:rFonts w:ascii="宋体" w:eastAsia="宋体" w:hAnsi="宋体" w:hint="eastAsia"/>
    </w:rPr>
  </w:style>
  <w:style w:type="character" w:customStyle="1" w:styleId="f11">
    <w:name w:val="f11"/>
    <w:qFormat/>
    <w:rsid w:val="00C1535C"/>
    <w:rPr>
      <w:spacing w:val="360"/>
      <w:sz w:val="24"/>
      <w:szCs w:val="24"/>
    </w:rPr>
  </w:style>
  <w:style w:type="character" w:customStyle="1" w:styleId="AChar">
    <w:name w:val="项目编号A Char"/>
    <w:link w:val="Afff7"/>
    <w:qFormat/>
    <w:rsid w:val="00C1535C"/>
    <w:rPr>
      <w:rFonts w:ascii="Arial" w:hAnsi="Arial"/>
      <w:kern w:val="2"/>
      <w:sz w:val="24"/>
      <w:szCs w:val="24"/>
    </w:rPr>
  </w:style>
  <w:style w:type="paragraph" w:customStyle="1" w:styleId="Afff7">
    <w:name w:val="项目编号A"/>
    <w:basedOn w:val="a6"/>
    <w:link w:val="AChar"/>
    <w:qFormat/>
    <w:rsid w:val="00C1535C"/>
    <w:pPr>
      <w:tabs>
        <w:tab w:val="left" w:pos="360"/>
      </w:tabs>
      <w:spacing w:after="160" w:line="360" w:lineRule="auto"/>
    </w:pPr>
    <w:rPr>
      <w:rFonts w:ascii="Arial" w:eastAsia="宋体" w:hAnsi="Arial" w:cs="Times New Roman"/>
      <w:sz w:val="24"/>
      <w:szCs w:val="24"/>
    </w:rPr>
  </w:style>
  <w:style w:type="character" w:customStyle="1" w:styleId="style21">
    <w:name w:val="style21"/>
    <w:qFormat/>
    <w:rsid w:val="00C1535C"/>
    <w:rPr>
      <w:b/>
      <w:bCs/>
      <w:color w:val="000000"/>
    </w:rPr>
  </w:style>
  <w:style w:type="character" w:customStyle="1" w:styleId="3Char1">
    <w:name w:val="标题 3 Char1"/>
    <w:qFormat/>
    <w:rsid w:val="00C1535C"/>
    <w:rPr>
      <w:rFonts w:ascii="Times New Roman" w:eastAsia="黑体" w:hAnsi="Times New Roman" w:cs="Times New Roman"/>
      <w:b/>
      <w:sz w:val="28"/>
      <w:szCs w:val="20"/>
    </w:rPr>
  </w:style>
  <w:style w:type="character" w:customStyle="1" w:styleId="style1">
    <w:name w:val="style1"/>
    <w:qFormat/>
    <w:rsid w:val="00C1535C"/>
  </w:style>
  <w:style w:type="character" w:customStyle="1" w:styleId="unnamed31">
    <w:name w:val="unnamed31"/>
    <w:qFormat/>
    <w:rsid w:val="00C1535C"/>
    <w:rPr>
      <w:rFonts w:ascii="幼圆" w:eastAsia="幼圆" w:hint="eastAsia"/>
      <w:spacing w:val="300"/>
      <w:sz w:val="21"/>
      <w:szCs w:val="21"/>
    </w:rPr>
  </w:style>
  <w:style w:type="character" w:customStyle="1" w:styleId="XChar">
    <w:name w:val="百姓X Char"/>
    <w:link w:val="X"/>
    <w:qFormat/>
    <w:rsid w:val="00C1535C"/>
    <w:rPr>
      <w:rFonts w:ascii="Arial Narrow" w:hAnsi="Arial Narrow"/>
      <w:kern w:val="2"/>
      <w:sz w:val="24"/>
      <w:szCs w:val="24"/>
    </w:rPr>
  </w:style>
  <w:style w:type="paragraph" w:customStyle="1" w:styleId="X">
    <w:name w:val="百姓X"/>
    <w:basedOn w:val="a6"/>
    <w:link w:val="XChar"/>
    <w:qFormat/>
    <w:rsid w:val="00C1535C"/>
    <w:pPr>
      <w:spacing w:before="120" w:after="120" w:line="360" w:lineRule="auto"/>
      <w:ind w:firstLine="540"/>
    </w:pPr>
    <w:rPr>
      <w:rFonts w:ascii="Arial Narrow" w:eastAsia="宋体" w:hAnsi="Arial Narrow" w:cs="Times New Roman"/>
      <w:sz w:val="24"/>
      <w:szCs w:val="24"/>
    </w:rPr>
  </w:style>
  <w:style w:type="character" w:customStyle="1" w:styleId="jqCharChar">
    <w:name w:val="jq正文缩进 Char Char"/>
    <w:link w:val="jq"/>
    <w:qFormat/>
    <w:rsid w:val="00C1535C"/>
    <w:rPr>
      <w:rFonts w:ascii="宋体" w:hAnsi="宋体"/>
      <w:sz w:val="24"/>
      <w:szCs w:val="24"/>
    </w:rPr>
  </w:style>
  <w:style w:type="paragraph" w:customStyle="1" w:styleId="jq">
    <w:name w:val="jq正文缩进"/>
    <w:basedOn w:val="a6"/>
    <w:link w:val="jqCharChar"/>
    <w:qFormat/>
    <w:rsid w:val="00C1535C"/>
    <w:pPr>
      <w:spacing w:after="160" w:line="360" w:lineRule="auto"/>
      <w:ind w:firstLineChars="200" w:firstLine="480"/>
    </w:pPr>
    <w:rPr>
      <w:rFonts w:ascii="宋体" w:eastAsia="宋体" w:hAnsi="宋体" w:cs="Times New Roman"/>
      <w:kern w:val="0"/>
      <w:sz w:val="24"/>
      <w:szCs w:val="24"/>
    </w:rPr>
  </w:style>
  <w:style w:type="character" w:customStyle="1" w:styleId="style31">
    <w:name w:val="style31"/>
    <w:qFormat/>
    <w:rsid w:val="00C1535C"/>
    <w:rPr>
      <w:sz w:val="20"/>
      <w:szCs w:val="20"/>
    </w:rPr>
  </w:style>
  <w:style w:type="character" w:customStyle="1" w:styleId="font12gray1">
    <w:name w:val="font12gray1"/>
    <w:qFormat/>
    <w:rsid w:val="00C1535C"/>
    <w:rPr>
      <w:spacing w:val="300"/>
      <w:sz w:val="18"/>
      <w:szCs w:val="18"/>
    </w:rPr>
  </w:style>
  <w:style w:type="character" w:customStyle="1" w:styleId="unnamed1">
    <w:name w:val="unnamed1"/>
    <w:qFormat/>
    <w:rsid w:val="00C1535C"/>
  </w:style>
  <w:style w:type="character" w:customStyle="1" w:styleId="Char">
    <w:name w:val="方案正文 Char"/>
    <w:qFormat/>
    <w:rsid w:val="00C1535C"/>
    <w:rPr>
      <w:rFonts w:eastAsia="宋体"/>
      <w:kern w:val="2"/>
      <w:sz w:val="24"/>
      <w:szCs w:val="24"/>
      <w:lang w:val="en-US" w:eastAsia="zh-CN" w:bidi="ar-SA"/>
    </w:rPr>
  </w:style>
  <w:style w:type="character" w:customStyle="1" w:styleId="opration3">
    <w:name w:val="opration3"/>
    <w:qFormat/>
    <w:rsid w:val="00C1535C"/>
  </w:style>
  <w:style w:type="character" w:customStyle="1" w:styleId="Char0">
    <w:name w:val="列出段落 Char"/>
    <w:link w:val="1c"/>
    <w:uiPriority w:val="34"/>
    <w:qFormat/>
    <w:rsid w:val="00C1535C"/>
    <w:rPr>
      <w:rFonts w:ascii="Calibri" w:hAnsi="Calibri"/>
      <w:kern w:val="2"/>
      <w:sz w:val="21"/>
      <w:szCs w:val="22"/>
    </w:rPr>
  </w:style>
  <w:style w:type="paragraph" w:customStyle="1" w:styleId="1c">
    <w:name w:val="列出段落1"/>
    <w:basedOn w:val="a6"/>
    <w:link w:val="Char0"/>
    <w:uiPriority w:val="34"/>
    <w:qFormat/>
    <w:rsid w:val="00C1535C"/>
    <w:pPr>
      <w:spacing w:after="160" w:line="278" w:lineRule="auto"/>
      <w:ind w:firstLineChars="200" w:firstLine="420"/>
    </w:pPr>
    <w:rPr>
      <w:rFonts w:ascii="Calibri" w:eastAsia="宋体" w:hAnsi="Calibri" w:cs="Times New Roman"/>
    </w:rPr>
  </w:style>
  <w:style w:type="character" w:customStyle="1" w:styleId="TableTextChar">
    <w:name w:val="Table Text Char"/>
    <w:link w:val="TableText"/>
    <w:qFormat/>
    <w:rsid w:val="00C1535C"/>
    <w:rPr>
      <w:rFonts w:ascii="Arial" w:hAnsi="Arial"/>
      <w:sz w:val="18"/>
      <w:szCs w:val="18"/>
    </w:rPr>
  </w:style>
  <w:style w:type="paragraph" w:customStyle="1" w:styleId="TableText">
    <w:name w:val="Table Text"/>
    <w:link w:val="TableTextChar"/>
    <w:qFormat/>
    <w:rsid w:val="00C1535C"/>
    <w:pPr>
      <w:snapToGrid w:val="0"/>
      <w:spacing w:before="80" w:after="80" w:line="278" w:lineRule="auto"/>
    </w:pPr>
    <w:rPr>
      <w:rFonts w:ascii="Arial" w:hAnsi="Arial"/>
      <w:sz w:val="18"/>
      <w:szCs w:val="18"/>
    </w:rPr>
  </w:style>
  <w:style w:type="character" w:customStyle="1" w:styleId="Char10">
    <w:name w:val="标书正文格式 Char1"/>
    <w:link w:val="afff8"/>
    <w:qFormat/>
    <w:rsid w:val="00C1535C"/>
    <w:rPr>
      <w:kern w:val="2"/>
      <w:sz w:val="24"/>
      <w:szCs w:val="24"/>
    </w:rPr>
  </w:style>
  <w:style w:type="paragraph" w:customStyle="1" w:styleId="afff8">
    <w:name w:val="标书正文格式"/>
    <w:link w:val="Char10"/>
    <w:qFormat/>
    <w:rsid w:val="00C1535C"/>
    <w:pPr>
      <w:spacing w:after="160" w:line="278" w:lineRule="auto"/>
      <w:ind w:firstLineChars="200" w:firstLine="200"/>
    </w:pPr>
    <w:rPr>
      <w:kern w:val="2"/>
      <w:sz w:val="24"/>
      <w:szCs w:val="24"/>
    </w:rPr>
  </w:style>
  <w:style w:type="character" w:customStyle="1" w:styleId="BodyTextFirstIndentChar">
    <w:name w:val="Body Text First Indent Char"/>
    <w:qFormat/>
    <w:rsid w:val="00C1535C"/>
    <w:rPr>
      <w:rFonts w:ascii="宋体"/>
      <w:kern w:val="2"/>
      <w:sz w:val="24"/>
      <w:szCs w:val="24"/>
    </w:rPr>
  </w:style>
  <w:style w:type="character" w:customStyle="1" w:styleId="msoins0">
    <w:name w:val="msoins"/>
    <w:qFormat/>
    <w:rsid w:val="00C1535C"/>
    <w:rPr>
      <w:color w:val="008080"/>
      <w:u w:val="single"/>
    </w:rPr>
  </w:style>
  <w:style w:type="character" w:customStyle="1" w:styleId="Char3">
    <w:name w:val="正文文本缩进 Char"/>
    <w:qFormat/>
    <w:rsid w:val="00C1535C"/>
    <w:rPr>
      <w:kern w:val="2"/>
      <w:sz w:val="24"/>
      <w:szCs w:val="24"/>
    </w:rPr>
  </w:style>
  <w:style w:type="character" w:customStyle="1" w:styleId="c2">
    <w:name w:val="c2"/>
    <w:qFormat/>
    <w:rsid w:val="00C1535C"/>
  </w:style>
  <w:style w:type="character" w:customStyle="1" w:styleId="z-Char">
    <w:name w:val="z-窗体顶端 Char"/>
    <w:link w:val="HTMLTopofForm717fc2e2-7913-4e17-ad3b-a6b4bb616fef"/>
    <w:uiPriority w:val="99"/>
    <w:qFormat/>
    <w:rsid w:val="00C1535C"/>
    <w:rPr>
      <w:rFonts w:ascii="Arial" w:hAnsi="Arial" w:cs="Arial"/>
      <w:vanish/>
      <w:kern w:val="2"/>
      <w:sz w:val="16"/>
      <w:szCs w:val="16"/>
    </w:rPr>
  </w:style>
  <w:style w:type="paragraph" w:customStyle="1" w:styleId="HTMLTopofForm717fc2e2-7913-4e17-ad3b-a6b4bb616fef">
    <w:name w:val="HTML Top of Form_717fc2e2-7913-4e17-ad3b-a6b4bb616fef"/>
    <w:basedOn w:val="a6"/>
    <w:next w:val="a6"/>
    <w:link w:val="z-Char"/>
    <w:uiPriority w:val="99"/>
    <w:qFormat/>
    <w:rsid w:val="00C1535C"/>
    <w:pPr>
      <w:widowControl/>
      <w:pBdr>
        <w:bottom w:val="single" w:sz="6" w:space="1" w:color="auto"/>
      </w:pBdr>
      <w:spacing w:after="160" w:line="278" w:lineRule="auto"/>
      <w:jc w:val="center"/>
    </w:pPr>
    <w:rPr>
      <w:rFonts w:ascii="Arial" w:eastAsia="宋体" w:hAnsi="Arial" w:cs="Arial"/>
      <w:vanish/>
      <w:sz w:val="16"/>
      <w:szCs w:val="16"/>
    </w:rPr>
  </w:style>
  <w:style w:type="character" w:customStyle="1" w:styleId="Char4">
    <w:name w:val="无间隔 Char"/>
    <w:link w:val="1d"/>
    <w:uiPriority w:val="1"/>
    <w:qFormat/>
    <w:rsid w:val="00C1535C"/>
    <w:rPr>
      <w:rFonts w:ascii="Calibri" w:hAnsi="Calibri"/>
      <w:sz w:val="22"/>
      <w:szCs w:val="22"/>
    </w:rPr>
  </w:style>
  <w:style w:type="paragraph" w:customStyle="1" w:styleId="1d">
    <w:name w:val="无间隔1"/>
    <w:link w:val="Char4"/>
    <w:uiPriority w:val="1"/>
    <w:qFormat/>
    <w:rsid w:val="00C1535C"/>
    <w:pPr>
      <w:spacing w:after="160" w:line="278" w:lineRule="auto"/>
    </w:pPr>
    <w:rPr>
      <w:rFonts w:ascii="Calibri" w:hAnsi="Calibri"/>
      <w:sz w:val="22"/>
      <w:szCs w:val="22"/>
    </w:rPr>
  </w:style>
  <w:style w:type="character" w:customStyle="1" w:styleId="1e">
    <w:name w:val="不明显强调1"/>
    <w:qFormat/>
    <w:rsid w:val="00C1535C"/>
    <w:rPr>
      <w:rFonts w:eastAsia="宋体"/>
      <w:sz w:val="21"/>
    </w:rPr>
  </w:style>
  <w:style w:type="character" w:customStyle="1" w:styleId="txt1">
    <w:name w:val="txt1"/>
    <w:qFormat/>
    <w:rsid w:val="00C1535C"/>
    <w:rPr>
      <w:color w:val="000099"/>
      <w:spacing w:val="400"/>
      <w:sz w:val="20"/>
      <w:szCs w:val="20"/>
      <w:u w:val="none"/>
    </w:rPr>
  </w:style>
  <w:style w:type="character" w:customStyle="1" w:styleId="style3">
    <w:name w:val="style3"/>
    <w:qFormat/>
    <w:rsid w:val="00C1535C"/>
  </w:style>
  <w:style w:type="character" w:customStyle="1" w:styleId="info4">
    <w:name w:val="info4"/>
    <w:qFormat/>
    <w:rsid w:val="00C1535C"/>
  </w:style>
  <w:style w:type="character" w:customStyle="1" w:styleId="Char11">
    <w:name w:val="正文文本 Char1"/>
    <w:qFormat/>
    <w:rsid w:val="00C1535C"/>
    <w:rPr>
      <w:rFonts w:ascii="宋体"/>
      <w:kern w:val="2"/>
      <w:sz w:val="24"/>
      <w:szCs w:val="24"/>
    </w:rPr>
  </w:style>
  <w:style w:type="character" w:customStyle="1" w:styleId="apple-style-span">
    <w:name w:val="apple-style-span"/>
    <w:qFormat/>
    <w:rsid w:val="00C1535C"/>
  </w:style>
  <w:style w:type="character" w:customStyle="1" w:styleId="ha28">
    <w:name w:val="ha28"/>
    <w:qFormat/>
    <w:rsid w:val="00C1535C"/>
  </w:style>
  <w:style w:type="character" w:customStyle="1" w:styleId="Char5">
    <w:name w:val="常规 Char"/>
    <w:link w:val="afff9"/>
    <w:qFormat/>
    <w:rsid w:val="00C1535C"/>
    <w:rPr>
      <w:kern w:val="2"/>
      <w:sz w:val="21"/>
      <w:szCs w:val="21"/>
    </w:rPr>
  </w:style>
  <w:style w:type="paragraph" w:customStyle="1" w:styleId="afff9">
    <w:name w:val="常规"/>
    <w:basedOn w:val="a6"/>
    <w:link w:val="Char5"/>
    <w:qFormat/>
    <w:rsid w:val="00C1535C"/>
    <w:pPr>
      <w:spacing w:beforeLines="100" w:afterLines="100" w:after="160" w:line="278" w:lineRule="auto"/>
      <w:ind w:left="1134"/>
    </w:pPr>
    <w:rPr>
      <w:rFonts w:ascii="Times New Roman" w:eastAsia="宋体" w:hAnsi="Times New Roman" w:cs="Times New Roman"/>
      <w:szCs w:val="21"/>
    </w:rPr>
  </w:style>
  <w:style w:type="character" w:customStyle="1" w:styleId="CharChar2">
    <w:name w:val="Char Char2"/>
    <w:qFormat/>
    <w:rsid w:val="00C1535C"/>
    <w:rPr>
      <w:rFonts w:eastAsia="宋体"/>
      <w:kern w:val="2"/>
      <w:sz w:val="18"/>
      <w:szCs w:val="18"/>
      <w:lang w:val="en-US" w:eastAsia="zh-CN" w:bidi="ar-SA"/>
    </w:rPr>
  </w:style>
  <w:style w:type="character" w:customStyle="1" w:styleId="unnamed21">
    <w:name w:val="unnamed21"/>
    <w:qFormat/>
    <w:rsid w:val="00C1535C"/>
    <w:rPr>
      <w:rFonts w:ascii="宋体" w:eastAsia="宋体" w:hAnsi="宋体" w:hint="eastAsia"/>
      <w:spacing w:val="420"/>
      <w:sz w:val="24"/>
      <w:szCs w:val="24"/>
    </w:rPr>
  </w:style>
  <w:style w:type="character" w:customStyle="1" w:styleId="z-Char0">
    <w:name w:val="z-窗体底端 Char"/>
    <w:link w:val="HTMLBottomofForm30e04f5c-672a-468d-a9e9-1ac8ab5d6b08"/>
    <w:qFormat/>
    <w:rsid w:val="00C1535C"/>
    <w:rPr>
      <w:rFonts w:ascii="Arial" w:hAnsi="Arial" w:cs="Arial"/>
      <w:vanish/>
      <w:kern w:val="2"/>
      <w:sz w:val="16"/>
      <w:szCs w:val="16"/>
    </w:rPr>
  </w:style>
  <w:style w:type="paragraph" w:customStyle="1" w:styleId="HTMLBottomofForm30e04f5c-672a-468d-a9e9-1ac8ab5d6b08">
    <w:name w:val="HTML Bottom of Form_30e04f5c-672a-468d-a9e9-1ac8ab5d6b08"/>
    <w:basedOn w:val="a6"/>
    <w:next w:val="a6"/>
    <w:link w:val="z-Char0"/>
    <w:qFormat/>
    <w:rsid w:val="00C1535C"/>
    <w:pPr>
      <w:widowControl/>
      <w:pBdr>
        <w:top w:val="single" w:sz="6" w:space="1" w:color="auto"/>
      </w:pBdr>
      <w:spacing w:after="160" w:line="278" w:lineRule="auto"/>
      <w:jc w:val="center"/>
    </w:pPr>
    <w:rPr>
      <w:rFonts w:ascii="Arial" w:eastAsia="宋体" w:hAnsi="Arial" w:cs="Arial"/>
      <w:vanish/>
      <w:sz w:val="16"/>
      <w:szCs w:val="16"/>
    </w:rPr>
  </w:style>
  <w:style w:type="character" w:customStyle="1" w:styleId="CharChar1">
    <w:name w:val="Char Char1"/>
    <w:qFormat/>
    <w:rsid w:val="00C1535C"/>
    <w:rPr>
      <w:rFonts w:ascii="宋体" w:eastAsia="宋体" w:hAnsi="Courier New"/>
      <w:kern w:val="2"/>
      <w:sz w:val="21"/>
      <w:lang w:val="en-US" w:eastAsia="zh-CN" w:bidi="ar-SA"/>
    </w:rPr>
  </w:style>
  <w:style w:type="character" w:customStyle="1" w:styleId="dash6b636587char">
    <w:name w:val="dash6b63_6587__char"/>
    <w:qFormat/>
    <w:rsid w:val="00C1535C"/>
    <w:rPr>
      <w:rFonts w:cs="Times New Roman"/>
    </w:rPr>
  </w:style>
  <w:style w:type="character" w:customStyle="1" w:styleId="apple-converted-space">
    <w:name w:val="apple-converted-space"/>
    <w:qFormat/>
    <w:rsid w:val="00C1535C"/>
  </w:style>
  <w:style w:type="character" w:customStyle="1" w:styleId="info">
    <w:name w:val="info"/>
    <w:qFormat/>
    <w:rsid w:val="00C1535C"/>
  </w:style>
  <w:style w:type="paragraph" w:customStyle="1" w:styleId="xl76">
    <w:name w:val="xl76"/>
    <w:basedOn w:val="a6"/>
    <w:qFormat/>
    <w:rsid w:val="00C1535C"/>
    <w:pPr>
      <w:widowControl/>
      <w:pBdr>
        <w:top w:val="single" w:sz="12" w:space="0" w:color="auto"/>
        <w:left w:val="single" w:sz="12" w:space="0" w:color="auto"/>
        <w:bottom w:val="single" w:sz="12" w:space="0" w:color="auto"/>
        <w:right w:val="single" w:sz="4" w:space="0" w:color="auto"/>
      </w:pBdr>
      <w:spacing w:before="100" w:beforeAutospacing="1" w:after="100" w:afterAutospacing="1" w:line="278" w:lineRule="auto"/>
      <w:ind w:firstLineChars="200" w:firstLine="200"/>
      <w:jc w:val="left"/>
    </w:pPr>
    <w:rPr>
      <w:rFonts w:ascii="宋体" w:eastAsia="宋体" w:hAnsi="宋体" w:cs="Times New Roman"/>
      <w:b/>
      <w:bCs/>
      <w:kern w:val="0"/>
      <w:sz w:val="20"/>
      <w:szCs w:val="20"/>
    </w:rPr>
  </w:style>
  <w:style w:type="paragraph" w:customStyle="1" w:styleId="NABBNKNormal">
    <w:name w:val="N ABBNK Normal"/>
    <w:basedOn w:val="a6"/>
    <w:next w:val="a6"/>
    <w:qFormat/>
    <w:rsid w:val="00C1535C"/>
    <w:pPr>
      <w:autoSpaceDE w:val="0"/>
      <w:autoSpaceDN w:val="0"/>
      <w:adjustRightInd w:val="0"/>
      <w:spacing w:after="160" w:line="278" w:lineRule="auto"/>
      <w:jc w:val="left"/>
    </w:pPr>
    <w:rPr>
      <w:rFonts w:ascii="AHGLIP+Arial" w:eastAsia="AHGLIP+Arial" w:hAnsi="Times New Roman" w:cs="AHGLIP+Arial"/>
      <w:kern w:val="0"/>
      <w:sz w:val="24"/>
      <w:szCs w:val="24"/>
    </w:rPr>
  </w:style>
  <w:style w:type="paragraph" w:customStyle="1" w:styleId="Block">
    <w:name w:val="Block"/>
    <w:basedOn w:val="a6"/>
    <w:next w:val="a6"/>
    <w:qFormat/>
    <w:rsid w:val="00C1535C"/>
    <w:pPr>
      <w:spacing w:after="160" w:line="278" w:lineRule="auto"/>
    </w:pPr>
    <w:rPr>
      <w:rFonts w:ascii="Arial" w:eastAsia="楷体_GB2312" w:hAnsi="Arial" w:cs="Times New Roman"/>
      <w:color w:val="000080"/>
      <w:sz w:val="28"/>
      <w:szCs w:val="28"/>
    </w:rPr>
  </w:style>
  <w:style w:type="paragraph" w:customStyle="1" w:styleId="xl75">
    <w:name w:val="xl75"/>
    <w:basedOn w:val="a6"/>
    <w:qFormat/>
    <w:rsid w:val="00C1535C"/>
    <w:pPr>
      <w:widowControl/>
      <w:pBdr>
        <w:top w:val="single" w:sz="8" w:space="0" w:color="auto"/>
        <w:left w:val="single" w:sz="4" w:space="0" w:color="auto"/>
        <w:bottom w:val="single" w:sz="4" w:space="0" w:color="auto"/>
        <w:right w:val="single" w:sz="12" w:space="0" w:color="auto"/>
      </w:pBdr>
      <w:spacing w:before="100" w:beforeAutospacing="1" w:after="100" w:afterAutospacing="1" w:line="278" w:lineRule="auto"/>
      <w:ind w:firstLineChars="200" w:firstLine="200"/>
      <w:jc w:val="center"/>
    </w:pPr>
    <w:rPr>
      <w:rFonts w:ascii="Times New Roman" w:eastAsia="宋体" w:hAnsi="Times New Roman" w:cs="Times New Roman"/>
      <w:color w:val="FF0000"/>
      <w:kern w:val="0"/>
      <w:sz w:val="20"/>
      <w:szCs w:val="20"/>
    </w:rPr>
  </w:style>
  <w:style w:type="paragraph" w:customStyle="1" w:styleId="2a">
    <w:name w:val="样式2"/>
    <w:basedOn w:val="2"/>
    <w:qFormat/>
    <w:rsid w:val="00C1535C"/>
    <w:pPr>
      <w:keepNext w:val="0"/>
      <w:keepLines w:val="0"/>
      <w:numPr>
        <w:numId w:val="0"/>
      </w:numPr>
      <w:tabs>
        <w:tab w:val="left" w:pos="576"/>
      </w:tabs>
      <w:adjustRightInd/>
      <w:spacing w:before="0" w:after="0" w:line="240" w:lineRule="auto"/>
      <w:ind w:left="576" w:hanging="576"/>
      <w:textAlignment w:val="auto"/>
    </w:pPr>
    <w:rPr>
      <w:rFonts w:ascii="黑体" w:eastAsia="黑体" w:hAnsi="Times New Roman"/>
      <w:bCs/>
      <w:color w:val="003366"/>
      <w:spacing w:val="0"/>
      <w:kern w:val="2"/>
      <w:szCs w:val="28"/>
    </w:rPr>
  </w:style>
  <w:style w:type="paragraph" w:customStyle="1" w:styleId="afffa">
    <w:name w:val="二级无"/>
    <w:basedOn w:val="a6"/>
    <w:qFormat/>
    <w:rsid w:val="00C1535C"/>
    <w:pPr>
      <w:spacing w:after="160" w:line="278" w:lineRule="auto"/>
    </w:pPr>
    <w:rPr>
      <w:rFonts w:ascii="Times New Roman" w:eastAsia="宋体" w:hAnsi="Times New Roman" w:cs="Times New Roman"/>
      <w:szCs w:val="24"/>
    </w:rPr>
  </w:style>
  <w:style w:type="paragraph" w:customStyle="1" w:styleId="font8">
    <w:name w:val="font8"/>
    <w:basedOn w:val="a6"/>
    <w:qFormat/>
    <w:rsid w:val="00C1535C"/>
    <w:pPr>
      <w:widowControl/>
      <w:spacing w:before="100" w:beforeAutospacing="1" w:after="100" w:afterAutospacing="1" w:line="278" w:lineRule="auto"/>
      <w:ind w:firstLineChars="200" w:firstLine="200"/>
      <w:jc w:val="left"/>
    </w:pPr>
    <w:rPr>
      <w:rFonts w:ascii="宋体" w:eastAsia="宋体" w:hAnsi="宋体" w:cs="Times New Roman" w:hint="eastAsia"/>
      <w:b/>
      <w:bCs/>
      <w:color w:val="000000"/>
      <w:kern w:val="0"/>
      <w:sz w:val="18"/>
      <w:szCs w:val="18"/>
    </w:rPr>
  </w:style>
  <w:style w:type="paragraph" w:customStyle="1" w:styleId="xl34">
    <w:name w:val="xl34"/>
    <w:basedOn w:val="a6"/>
    <w:qFormat/>
    <w:rsid w:val="00C1535C"/>
    <w:pPr>
      <w:widowControl/>
      <w:pBdr>
        <w:top w:val="single" w:sz="4" w:space="0" w:color="auto"/>
        <w:bottom w:val="single" w:sz="4" w:space="0" w:color="auto"/>
      </w:pBdr>
      <w:spacing w:before="100" w:beforeAutospacing="1" w:after="100" w:afterAutospacing="1" w:line="278" w:lineRule="auto"/>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9">
    <w:name w:val="font9"/>
    <w:basedOn w:val="a6"/>
    <w:qFormat/>
    <w:rsid w:val="00C1535C"/>
    <w:pPr>
      <w:widowControl/>
      <w:spacing w:before="100" w:beforeAutospacing="1" w:after="100" w:afterAutospacing="1" w:line="278" w:lineRule="auto"/>
      <w:ind w:firstLineChars="200" w:firstLine="200"/>
      <w:jc w:val="left"/>
    </w:pPr>
    <w:rPr>
      <w:rFonts w:ascii="Arial" w:eastAsia="宋体" w:hAnsi="Arial" w:cs="Arial"/>
      <w:kern w:val="0"/>
      <w:sz w:val="16"/>
      <w:szCs w:val="16"/>
    </w:rPr>
  </w:style>
  <w:style w:type="paragraph" w:customStyle="1" w:styleId="ParaCharCharCharCharCharCharChar">
    <w:name w:val="默认段落字体 Para Char Char Char Char Char Char Char"/>
    <w:basedOn w:val="a6"/>
    <w:qFormat/>
    <w:rsid w:val="00C1535C"/>
    <w:pPr>
      <w:spacing w:after="160" w:line="278" w:lineRule="auto"/>
    </w:pPr>
    <w:rPr>
      <w:rFonts w:ascii="Tahoma" w:eastAsia="宋体" w:hAnsi="Tahoma" w:cs="Times New Roman"/>
      <w:sz w:val="24"/>
      <w:szCs w:val="20"/>
    </w:rPr>
  </w:style>
  <w:style w:type="paragraph" w:customStyle="1" w:styleId="1f">
    <w:name w:val="正文1"/>
    <w:basedOn w:val="a6"/>
    <w:qFormat/>
    <w:rsid w:val="00C1535C"/>
    <w:pPr>
      <w:adjustRightInd w:val="0"/>
      <w:spacing w:after="160" w:line="312" w:lineRule="atLeast"/>
      <w:textAlignment w:val="baseline"/>
    </w:pPr>
    <w:rPr>
      <w:rFonts w:ascii="楷体_GB2312" w:eastAsia="楷体_GB2312" w:hAnsi="Times New Roman" w:cs="Times New Roman"/>
      <w:kern w:val="0"/>
      <w:sz w:val="24"/>
      <w:szCs w:val="20"/>
    </w:rPr>
  </w:style>
  <w:style w:type="paragraph" w:customStyle="1" w:styleId="afffb">
    <w:name w:val="方案文档"/>
    <w:basedOn w:val="a6"/>
    <w:qFormat/>
    <w:rsid w:val="00C1535C"/>
    <w:pPr>
      <w:spacing w:before="120" w:after="120" w:line="360" w:lineRule="auto"/>
      <w:ind w:firstLineChars="225" w:firstLine="225"/>
    </w:pPr>
    <w:rPr>
      <w:rFonts w:ascii="Arial" w:eastAsia="宋体" w:hAnsi="Arial" w:cs="Times New Roman"/>
      <w:sz w:val="24"/>
      <w:szCs w:val="20"/>
    </w:rPr>
  </w:style>
  <w:style w:type="paragraph" w:customStyle="1" w:styleId="de-speaker1">
    <w:name w:val="de-speaker1"/>
    <w:basedOn w:val="a6"/>
    <w:qFormat/>
    <w:rsid w:val="00C1535C"/>
    <w:pPr>
      <w:widowControl/>
      <w:spacing w:before="100" w:beforeAutospacing="1" w:after="100" w:afterAutospacing="1" w:line="278" w:lineRule="auto"/>
      <w:jc w:val="left"/>
    </w:pPr>
    <w:rPr>
      <w:rFonts w:ascii="宋体" w:eastAsia="宋体" w:hAnsi="宋体" w:cs="宋体"/>
      <w:kern w:val="0"/>
      <w:sz w:val="24"/>
      <w:szCs w:val="24"/>
    </w:rPr>
  </w:style>
  <w:style w:type="paragraph" w:customStyle="1" w:styleId="xl82">
    <w:name w:val="xl82"/>
    <w:basedOn w:val="a6"/>
    <w:qFormat/>
    <w:rsid w:val="00C1535C"/>
    <w:pPr>
      <w:widowControl/>
      <w:pBdr>
        <w:top w:val="single" w:sz="8" w:space="0" w:color="auto"/>
        <w:left w:val="single" w:sz="12" w:space="0" w:color="auto"/>
        <w:bottom w:val="single" w:sz="4" w:space="0" w:color="auto"/>
        <w:right w:val="single" w:sz="4" w:space="0" w:color="auto"/>
      </w:pBdr>
      <w:spacing w:before="100" w:beforeAutospacing="1" w:after="100" w:afterAutospacing="1" w:line="278" w:lineRule="auto"/>
      <w:ind w:firstLineChars="200" w:firstLine="200"/>
      <w:jc w:val="center"/>
    </w:pPr>
    <w:rPr>
      <w:rFonts w:ascii="Times New Roman" w:eastAsia="宋体" w:hAnsi="Times New Roman" w:cs="Times New Roman"/>
      <w:color w:val="FF0000"/>
      <w:kern w:val="0"/>
      <w:sz w:val="20"/>
      <w:szCs w:val="20"/>
    </w:rPr>
  </w:style>
  <w:style w:type="paragraph" w:customStyle="1" w:styleId="xl27">
    <w:name w:val="xl27"/>
    <w:basedOn w:val="a6"/>
    <w:qFormat/>
    <w:rsid w:val="00C1535C"/>
    <w:pPr>
      <w:widowControl/>
      <w:pBdr>
        <w:top w:val="single" w:sz="4" w:space="0" w:color="auto"/>
        <w:left w:val="single" w:sz="4" w:space="0" w:color="auto"/>
        <w:right w:val="single" w:sz="4" w:space="0" w:color="auto"/>
      </w:pBdr>
      <w:spacing w:before="100" w:beforeAutospacing="1" w:after="100" w:afterAutospacing="1" w:line="278" w:lineRule="auto"/>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63">
    <w:name w:val="xl63"/>
    <w:basedOn w:val="a6"/>
    <w:qFormat/>
    <w:rsid w:val="00C1535C"/>
    <w:pPr>
      <w:widowControl/>
      <w:pBdr>
        <w:left w:val="single" w:sz="12" w:space="0" w:color="auto"/>
        <w:bottom w:val="single" w:sz="12" w:space="0" w:color="auto"/>
        <w:right w:val="single" w:sz="4" w:space="0" w:color="auto"/>
      </w:pBdr>
      <w:spacing w:before="100" w:beforeAutospacing="1" w:after="100" w:afterAutospacing="1" w:line="278" w:lineRule="auto"/>
      <w:ind w:firstLineChars="200" w:firstLine="200"/>
      <w:jc w:val="center"/>
    </w:pPr>
    <w:rPr>
      <w:rFonts w:ascii="Times New Roman" w:eastAsia="宋体" w:hAnsi="Times New Roman" w:cs="Times New Roman"/>
      <w:kern w:val="0"/>
      <w:sz w:val="20"/>
      <w:szCs w:val="20"/>
    </w:rPr>
  </w:style>
  <w:style w:type="paragraph" w:customStyle="1" w:styleId="ParaCharCharCharCharCharCharCharCharChar1Char">
    <w:name w:val="默认段落字体 Para Char Char Char Char Char Char Char Char Char1 Char"/>
    <w:basedOn w:val="a6"/>
    <w:qFormat/>
    <w:rsid w:val="00C1535C"/>
    <w:pPr>
      <w:spacing w:after="160" w:line="278" w:lineRule="auto"/>
    </w:pPr>
    <w:rPr>
      <w:rFonts w:ascii="Times New Roman" w:eastAsia="宋体" w:hAnsi="Times New Roman" w:cs="Times New Roman"/>
      <w:sz w:val="24"/>
      <w:szCs w:val="24"/>
    </w:rPr>
  </w:style>
  <w:style w:type="paragraph" w:customStyle="1" w:styleId="style15">
    <w:name w:val="style15"/>
    <w:basedOn w:val="a6"/>
    <w:qFormat/>
    <w:rsid w:val="00C1535C"/>
    <w:pPr>
      <w:widowControl/>
      <w:spacing w:before="100" w:beforeAutospacing="1" w:after="100" w:afterAutospacing="1" w:line="278" w:lineRule="auto"/>
      <w:jc w:val="left"/>
    </w:pPr>
    <w:rPr>
      <w:rFonts w:ascii="宋体" w:eastAsia="宋体" w:hAnsi="宋体" w:cs="宋体"/>
      <w:kern w:val="0"/>
      <w:sz w:val="24"/>
      <w:szCs w:val="24"/>
    </w:rPr>
  </w:style>
  <w:style w:type="paragraph" w:customStyle="1" w:styleId="W">
    <w:name w:val="普文W"/>
    <w:basedOn w:val="aff4"/>
    <w:qFormat/>
    <w:rsid w:val="00C1535C"/>
    <w:pPr>
      <w:adjustRightInd/>
      <w:spacing w:before="120" w:after="120"/>
      <w:ind w:firstLineChars="200" w:firstLine="200"/>
      <w:textAlignment w:val="auto"/>
    </w:pPr>
    <w:rPr>
      <w:sz w:val="24"/>
      <w:szCs w:val="20"/>
    </w:rPr>
  </w:style>
  <w:style w:type="paragraph" w:customStyle="1" w:styleId="CharCharCharCharCharCharChar">
    <w:name w:val="Char Char Char Char Char Char Char"/>
    <w:basedOn w:val="a6"/>
    <w:qFormat/>
    <w:rsid w:val="00C1535C"/>
    <w:pPr>
      <w:spacing w:after="160" w:line="278" w:lineRule="auto"/>
    </w:pPr>
    <w:rPr>
      <w:rFonts w:ascii="Times New Roman" w:eastAsia="宋体" w:hAnsi="Times New Roman" w:cs="Times New Roman"/>
      <w:sz w:val="24"/>
      <w:szCs w:val="24"/>
    </w:rPr>
  </w:style>
  <w:style w:type="paragraph" w:customStyle="1" w:styleId="xl58">
    <w:name w:val="xl58"/>
    <w:basedOn w:val="a6"/>
    <w:qFormat/>
    <w:rsid w:val="00C1535C"/>
    <w:pPr>
      <w:widowControl/>
      <w:pBdr>
        <w:top w:val="single" w:sz="4" w:space="0" w:color="auto"/>
        <w:left w:val="single" w:sz="4" w:space="0" w:color="auto"/>
        <w:bottom w:val="single" w:sz="12" w:space="0" w:color="auto"/>
        <w:right w:val="single" w:sz="12" w:space="0" w:color="auto"/>
      </w:pBdr>
      <w:spacing w:before="100" w:beforeAutospacing="1" w:after="100" w:afterAutospacing="1" w:line="278" w:lineRule="auto"/>
      <w:ind w:firstLineChars="200" w:firstLine="200"/>
      <w:jc w:val="center"/>
    </w:pPr>
    <w:rPr>
      <w:rFonts w:ascii="Times New Roman" w:eastAsia="宋体" w:hAnsi="Times New Roman" w:cs="Times New Roman"/>
      <w:kern w:val="0"/>
      <w:sz w:val="24"/>
      <w:szCs w:val="24"/>
    </w:rPr>
  </w:style>
  <w:style w:type="paragraph" w:customStyle="1" w:styleId="1f0">
    <w:name w:val="样式1"/>
    <w:basedOn w:val="af3"/>
    <w:qFormat/>
    <w:rsid w:val="00C1535C"/>
    <w:pPr>
      <w:pBdr>
        <w:bottom w:val="none" w:sz="0" w:space="0" w:color="auto"/>
      </w:pBdr>
      <w:tabs>
        <w:tab w:val="clear" w:pos="4153"/>
        <w:tab w:val="clear" w:pos="8306"/>
      </w:tabs>
      <w:overflowPunct w:val="0"/>
      <w:autoSpaceDE w:val="0"/>
      <w:autoSpaceDN w:val="0"/>
      <w:adjustRightInd w:val="0"/>
      <w:snapToGrid/>
      <w:spacing w:after="160" w:line="312" w:lineRule="auto"/>
      <w:ind w:leftChars="100" w:left="210" w:rightChars="100" w:right="210" w:firstLine="680"/>
      <w:jc w:val="both"/>
      <w:textAlignment w:val="baseline"/>
    </w:pPr>
    <w:rPr>
      <w:rFonts w:ascii="宋体" w:eastAsia="宋体" w:hAnsi="宋体" w:cs="宋体-18030"/>
      <w:kern w:val="0"/>
      <w:sz w:val="21"/>
      <w:szCs w:val="20"/>
    </w:rPr>
  </w:style>
  <w:style w:type="paragraph" w:customStyle="1" w:styleId="Style102">
    <w:name w:val="_Style 102"/>
    <w:next w:val="a6"/>
    <w:uiPriority w:val="99"/>
    <w:qFormat/>
    <w:rsid w:val="00C1535C"/>
    <w:pPr>
      <w:widowControl w:val="0"/>
      <w:spacing w:after="160" w:line="278" w:lineRule="auto"/>
      <w:jc w:val="both"/>
    </w:pPr>
    <w:rPr>
      <w:kern w:val="2"/>
      <w:sz w:val="21"/>
    </w:rPr>
  </w:style>
  <w:style w:type="paragraph" w:customStyle="1" w:styleId="xl43">
    <w:name w:val="xl43"/>
    <w:basedOn w:val="a6"/>
    <w:qFormat/>
    <w:rsid w:val="00C1535C"/>
    <w:pPr>
      <w:widowControl/>
      <w:spacing w:before="100" w:beforeAutospacing="1" w:after="100" w:afterAutospacing="1" w:line="278" w:lineRule="auto"/>
      <w:ind w:firstLineChars="200" w:firstLine="200"/>
      <w:jc w:val="center"/>
      <w:textAlignment w:val="center"/>
    </w:pPr>
    <w:rPr>
      <w:rFonts w:ascii="仿宋_GB2312" w:eastAsia="仿宋_GB2312" w:hAnsi="宋体" w:cs="Times New Roman" w:hint="eastAsia"/>
      <w:kern w:val="0"/>
      <w:sz w:val="16"/>
      <w:szCs w:val="16"/>
    </w:rPr>
  </w:style>
  <w:style w:type="paragraph" w:customStyle="1" w:styleId="ParagraphP12">
    <w:name w:val="Paragraph P1&amp;2"/>
    <w:basedOn w:val="a6"/>
    <w:qFormat/>
    <w:rsid w:val="00C1535C"/>
    <w:pPr>
      <w:widowControl/>
      <w:spacing w:before="40" w:after="60" w:line="360" w:lineRule="auto"/>
      <w:ind w:firstLineChars="283" w:firstLine="566"/>
      <w:jc w:val="left"/>
    </w:pPr>
    <w:rPr>
      <w:rFonts w:ascii="FuturaA Bk BT" w:eastAsia="宋体" w:hAnsi="FuturaA Bk BT" w:cs="Times New Roman"/>
      <w:color w:val="000000"/>
      <w:kern w:val="0"/>
      <w:sz w:val="20"/>
      <w:szCs w:val="20"/>
    </w:rPr>
  </w:style>
  <w:style w:type="paragraph" w:customStyle="1" w:styleId="TOCHeading9d4bf844-dcfa-4780-98c1-cdcb38cd2494">
    <w:name w:val="TOC Heading_9d4bf844-dcfa-4780-98c1-cdcb38cd2494"/>
    <w:basedOn w:val="1"/>
    <w:next w:val="a6"/>
    <w:uiPriority w:val="39"/>
    <w:qFormat/>
    <w:rsid w:val="00C1535C"/>
    <w:pPr>
      <w:widowControl/>
      <w:numPr>
        <w:numId w:val="0"/>
      </w:numPr>
      <w:adjustRightInd/>
      <w:spacing w:before="100" w:beforeAutospacing="1" w:after="100" w:afterAutospacing="1" w:line="276" w:lineRule="auto"/>
      <w:jc w:val="center"/>
      <w:textAlignment w:val="auto"/>
      <w:outlineLvl w:val="9"/>
    </w:pPr>
    <w:rPr>
      <w:rFonts w:ascii="Cambria" w:hAnsi="Cambria"/>
      <w:b/>
      <w:bCs/>
      <w:color w:val="365F91"/>
      <w:spacing w:val="0"/>
      <w:kern w:val="0"/>
      <w:sz w:val="28"/>
      <w:szCs w:val="28"/>
    </w:rPr>
  </w:style>
  <w:style w:type="paragraph" w:customStyle="1" w:styleId="xl48">
    <w:name w:val="xl48"/>
    <w:basedOn w:val="a6"/>
    <w:qFormat/>
    <w:rsid w:val="00C1535C"/>
    <w:pPr>
      <w:widowControl/>
      <w:pBdr>
        <w:top w:val="single" w:sz="12" w:space="0" w:color="auto"/>
        <w:left w:val="single" w:sz="4" w:space="0" w:color="auto"/>
        <w:bottom w:val="single" w:sz="4" w:space="0" w:color="auto"/>
      </w:pBdr>
      <w:spacing w:before="100" w:beforeAutospacing="1" w:after="100" w:afterAutospacing="1" w:line="278" w:lineRule="auto"/>
      <w:ind w:firstLineChars="200" w:firstLine="200"/>
      <w:jc w:val="center"/>
    </w:pPr>
    <w:rPr>
      <w:rFonts w:ascii="宋体" w:eastAsia="宋体" w:hAnsi="宋体" w:cs="Times New Roman"/>
      <w:kern w:val="0"/>
      <w:sz w:val="24"/>
      <w:szCs w:val="24"/>
    </w:rPr>
  </w:style>
  <w:style w:type="paragraph" w:customStyle="1" w:styleId="Style5">
    <w:name w:val="_Style 5"/>
    <w:uiPriority w:val="99"/>
    <w:qFormat/>
    <w:rsid w:val="00C1535C"/>
    <w:pPr>
      <w:spacing w:after="160" w:line="278" w:lineRule="auto"/>
      <w:ind w:firstLineChars="200" w:firstLine="420"/>
    </w:pPr>
    <w:rPr>
      <w:rFonts w:ascii="Calibri" w:hAnsi="Calibri" w:cs="Calibri"/>
      <w:sz w:val="21"/>
      <w:szCs w:val="21"/>
    </w:rPr>
  </w:style>
  <w:style w:type="paragraph" w:customStyle="1" w:styleId="xl45">
    <w:name w:val="xl45"/>
    <w:basedOn w:val="a6"/>
    <w:qFormat/>
    <w:rsid w:val="00C1535C"/>
    <w:pPr>
      <w:widowControl/>
      <w:pBdr>
        <w:top w:val="single" w:sz="4" w:space="0" w:color="auto"/>
        <w:bottom w:val="single" w:sz="4" w:space="0" w:color="auto"/>
        <w:right w:val="single" w:sz="4" w:space="0" w:color="auto"/>
      </w:pBdr>
      <w:spacing w:before="100" w:beforeAutospacing="1" w:after="100" w:afterAutospacing="1" w:line="278" w:lineRule="auto"/>
      <w:ind w:firstLineChars="200" w:firstLine="200"/>
      <w:jc w:val="left"/>
      <w:textAlignment w:val="center"/>
    </w:pPr>
    <w:rPr>
      <w:rFonts w:ascii="仿宋_GB2312" w:eastAsia="仿宋_GB2312" w:hAnsi="宋体" w:cs="Times New Roman" w:hint="eastAsia"/>
      <w:kern w:val="0"/>
      <w:sz w:val="16"/>
      <w:szCs w:val="16"/>
    </w:rPr>
  </w:style>
  <w:style w:type="paragraph" w:customStyle="1" w:styleId="xl73">
    <w:name w:val="xl73"/>
    <w:basedOn w:val="a6"/>
    <w:qFormat/>
    <w:rsid w:val="00C1535C"/>
    <w:pPr>
      <w:widowControl/>
      <w:pBdr>
        <w:left w:val="single" w:sz="4" w:space="0" w:color="auto"/>
        <w:bottom w:val="single" w:sz="12" w:space="0" w:color="auto"/>
        <w:right w:val="single" w:sz="12" w:space="0" w:color="auto"/>
      </w:pBdr>
      <w:spacing w:before="100" w:beforeAutospacing="1" w:after="100" w:afterAutospacing="1" w:line="278" w:lineRule="auto"/>
      <w:ind w:firstLineChars="200" w:firstLine="200"/>
      <w:jc w:val="center"/>
    </w:pPr>
    <w:rPr>
      <w:rFonts w:ascii="Times New Roman" w:eastAsia="宋体" w:hAnsi="Times New Roman" w:cs="Times New Roman"/>
      <w:color w:val="FF0000"/>
      <w:kern w:val="0"/>
      <w:sz w:val="20"/>
      <w:szCs w:val="20"/>
    </w:rPr>
  </w:style>
  <w:style w:type="paragraph" w:customStyle="1" w:styleId="Default">
    <w:name w:val="Default"/>
    <w:link w:val="DefaultChar"/>
    <w:qFormat/>
    <w:rsid w:val="00C1535C"/>
    <w:pPr>
      <w:widowControl w:val="0"/>
      <w:autoSpaceDE w:val="0"/>
      <w:autoSpaceDN w:val="0"/>
      <w:adjustRightInd w:val="0"/>
      <w:spacing w:after="160" w:line="278" w:lineRule="auto"/>
    </w:pPr>
    <w:rPr>
      <w:rFonts w:ascii="宋体" w:cs="宋体"/>
      <w:color w:val="000000"/>
      <w:sz w:val="24"/>
      <w:szCs w:val="24"/>
    </w:rPr>
  </w:style>
  <w:style w:type="character" w:customStyle="1" w:styleId="DefaultChar">
    <w:name w:val="Default Char"/>
    <w:link w:val="Default"/>
    <w:qFormat/>
    <w:rsid w:val="00C1535C"/>
    <w:rPr>
      <w:rFonts w:ascii="宋体" w:cs="宋体"/>
      <w:color w:val="000000"/>
      <w:sz w:val="24"/>
      <w:szCs w:val="24"/>
    </w:rPr>
  </w:style>
  <w:style w:type="paragraph" w:customStyle="1" w:styleId="xl80">
    <w:name w:val="xl80"/>
    <w:basedOn w:val="a6"/>
    <w:qFormat/>
    <w:rsid w:val="00C1535C"/>
    <w:pPr>
      <w:widowControl/>
      <w:pBdr>
        <w:top w:val="single" w:sz="12" w:space="0" w:color="auto"/>
        <w:left w:val="single" w:sz="4" w:space="0" w:color="auto"/>
        <w:bottom w:val="single" w:sz="12" w:space="0" w:color="auto"/>
        <w:right w:val="single" w:sz="4" w:space="0" w:color="auto"/>
      </w:pBdr>
      <w:spacing w:before="100" w:beforeAutospacing="1" w:after="100" w:afterAutospacing="1" w:line="278" w:lineRule="auto"/>
      <w:ind w:firstLineChars="200" w:firstLine="200"/>
      <w:jc w:val="center"/>
    </w:pPr>
    <w:rPr>
      <w:rFonts w:ascii="宋体" w:eastAsia="宋体" w:hAnsi="宋体" w:cs="Times New Roman"/>
      <w:color w:val="FF0000"/>
      <w:kern w:val="0"/>
      <w:sz w:val="20"/>
      <w:szCs w:val="20"/>
    </w:rPr>
  </w:style>
  <w:style w:type="paragraph" w:customStyle="1" w:styleId="xl44">
    <w:name w:val="xl44"/>
    <w:basedOn w:val="a6"/>
    <w:qFormat/>
    <w:rsid w:val="00C1535C"/>
    <w:pPr>
      <w:widowControl/>
      <w:pBdr>
        <w:left w:val="single" w:sz="4" w:space="0" w:color="auto"/>
        <w:right w:val="single" w:sz="4" w:space="0" w:color="auto"/>
      </w:pBdr>
      <w:spacing w:before="100" w:beforeAutospacing="1" w:after="100" w:afterAutospacing="1" w:line="278" w:lineRule="auto"/>
      <w:ind w:firstLineChars="200" w:firstLine="200"/>
      <w:jc w:val="center"/>
      <w:textAlignment w:val="center"/>
    </w:pPr>
    <w:rPr>
      <w:rFonts w:ascii="Arial" w:eastAsia="宋体" w:hAnsi="Arial" w:cs="Arial"/>
      <w:kern w:val="0"/>
      <w:sz w:val="16"/>
      <w:szCs w:val="16"/>
    </w:rPr>
  </w:style>
  <w:style w:type="paragraph" w:customStyle="1" w:styleId="4GB2312">
    <w:name w:val="样式 标题 4 + 楷体_GB2312 小四 两端对齐"/>
    <w:basedOn w:val="40"/>
    <w:qFormat/>
    <w:rsid w:val="00C1535C"/>
    <w:pPr>
      <w:keepLines w:val="0"/>
      <w:spacing w:beforeLines="50" w:afterLines="50"/>
      <w:ind w:leftChars="100" w:left="100" w:firstLineChars="176" w:firstLine="424"/>
    </w:pPr>
    <w:rPr>
      <w:rFonts w:ascii="楷体_GB2312" w:eastAsia="楷体_GB2312"/>
      <w:b w:val="0"/>
      <w:color w:val="000000"/>
      <w:spacing w:val="0"/>
    </w:rPr>
  </w:style>
  <w:style w:type="paragraph" w:customStyle="1" w:styleId="ItemList">
    <w:name w:val="Item List"/>
    <w:basedOn w:val="a6"/>
    <w:qFormat/>
    <w:rsid w:val="00C1535C"/>
    <w:pPr>
      <w:tabs>
        <w:tab w:val="left" w:pos="420"/>
        <w:tab w:val="left" w:pos="1701"/>
      </w:tabs>
      <w:snapToGrid w:val="0"/>
      <w:spacing w:afterLines="50" w:after="160" w:line="278" w:lineRule="auto"/>
      <w:ind w:left="2121" w:hanging="420"/>
      <w:jc w:val="left"/>
    </w:pPr>
    <w:rPr>
      <w:rFonts w:ascii="Times New Roman" w:eastAsia="宋体" w:hAnsi="Times New Roman" w:cs="Times New Roman"/>
      <w:szCs w:val="24"/>
    </w:rPr>
  </w:style>
  <w:style w:type="paragraph" w:customStyle="1" w:styleId="10qt">
    <w:name w:val="10qt"/>
    <w:basedOn w:val="a6"/>
    <w:qFormat/>
    <w:rsid w:val="00C1535C"/>
    <w:pPr>
      <w:widowControl/>
      <w:spacing w:before="100" w:beforeAutospacing="1" w:after="100" w:afterAutospacing="1" w:line="432" w:lineRule="auto"/>
      <w:ind w:firstLine="539"/>
      <w:jc w:val="left"/>
    </w:pPr>
    <w:rPr>
      <w:rFonts w:ascii="宋体" w:eastAsia="宋体" w:hAnsi="宋体" w:cs="Times New Roman"/>
      <w:color w:val="000000"/>
      <w:kern w:val="0"/>
      <w:sz w:val="12"/>
      <w:szCs w:val="12"/>
    </w:rPr>
  </w:style>
  <w:style w:type="paragraph" w:customStyle="1" w:styleId="afffc">
    <w:name w:val="样式"/>
    <w:qFormat/>
    <w:rsid w:val="00C1535C"/>
    <w:pPr>
      <w:widowControl w:val="0"/>
      <w:autoSpaceDE w:val="0"/>
      <w:autoSpaceDN w:val="0"/>
      <w:adjustRightInd w:val="0"/>
      <w:spacing w:after="160" w:line="360" w:lineRule="auto"/>
      <w:ind w:firstLineChars="200" w:firstLine="200"/>
      <w:jc w:val="both"/>
    </w:pPr>
    <w:rPr>
      <w:rFonts w:ascii="Arial" w:hAnsi="Arial" w:cs="Arial"/>
      <w:sz w:val="24"/>
      <w:szCs w:val="24"/>
    </w:rPr>
  </w:style>
  <w:style w:type="paragraph" w:customStyle="1" w:styleId="2GB2312">
    <w:name w:val="样式 标题 2 + 楷体_GB2312 小四"/>
    <w:basedOn w:val="2"/>
    <w:qFormat/>
    <w:rsid w:val="00C1535C"/>
    <w:pPr>
      <w:numPr>
        <w:ilvl w:val="1"/>
        <w:numId w:val="0"/>
      </w:numPr>
      <w:spacing w:before="240" w:after="240" w:line="360" w:lineRule="auto"/>
      <w:ind w:left="1134" w:hanging="1134"/>
    </w:pPr>
    <w:rPr>
      <w:rFonts w:ascii="楷体_GB2312" w:eastAsia="楷体_GB2312" w:hAnsi="楷体_GB2312"/>
      <w:b/>
      <w:color w:val="000000"/>
      <w:spacing w:val="0"/>
      <w:szCs w:val="28"/>
    </w:rPr>
  </w:style>
  <w:style w:type="paragraph" w:customStyle="1" w:styleId="xl60">
    <w:name w:val="xl60"/>
    <w:basedOn w:val="a6"/>
    <w:qFormat/>
    <w:rsid w:val="00C1535C"/>
    <w:pPr>
      <w:widowControl/>
      <w:pBdr>
        <w:top w:val="single" w:sz="12" w:space="0" w:color="auto"/>
        <w:left w:val="single" w:sz="4" w:space="0" w:color="auto"/>
        <w:bottom w:val="single" w:sz="12" w:space="0" w:color="auto"/>
      </w:pBdr>
      <w:spacing w:before="100" w:beforeAutospacing="1" w:after="100" w:afterAutospacing="1" w:line="278" w:lineRule="auto"/>
      <w:ind w:firstLineChars="200" w:firstLine="200"/>
      <w:jc w:val="center"/>
    </w:pPr>
    <w:rPr>
      <w:rFonts w:ascii="宋体" w:eastAsia="宋体" w:hAnsi="宋体" w:cs="Times New Roman"/>
      <w:kern w:val="0"/>
      <w:sz w:val="24"/>
      <w:szCs w:val="24"/>
    </w:rPr>
  </w:style>
  <w:style w:type="paragraph" w:customStyle="1" w:styleId="xl84">
    <w:name w:val="xl84"/>
    <w:basedOn w:val="a6"/>
    <w:qFormat/>
    <w:rsid w:val="00C1535C"/>
    <w:pPr>
      <w:widowControl/>
      <w:spacing w:before="100" w:beforeAutospacing="1" w:after="100" w:afterAutospacing="1" w:line="278" w:lineRule="auto"/>
      <w:ind w:firstLineChars="200" w:firstLine="200"/>
      <w:jc w:val="center"/>
    </w:pPr>
    <w:rPr>
      <w:rFonts w:ascii="宋体" w:eastAsia="宋体" w:hAnsi="宋体" w:cs="Times New Roman"/>
      <w:kern w:val="0"/>
      <w:sz w:val="20"/>
      <w:szCs w:val="20"/>
    </w:rPr>
  </w:style>
  <w:style w:type="paragraph" w:customStyle="1" w:styleId="xl79">
    <w:name w:val="xl79"/>
    <w:basedOn w:val="a6"/>
    <w:qFormat/>
    <w:rsid w:val="00C1535C"/>
    <w:pPr>
      <w:widowControl/>
      <w:pBdr>
        <w:top w:val="single" w:sz="12" w:space="0" w:color="auto"/>
        <w:left w:val="single" w:sz="12" w:space="0" w:color="auto"/>
        <w:bottom w:val="single" w:sz="12" w:space="0" w:color="auto"/>
        <w:right w:val="single" w:sz="4" w:space="0" w:color="auto"/>
      </w:pBdr>
      <w:spacing w:before="100" w:beforeAutospacing="1" w:after="100" w:afterAutospacing="1" w:line="278" w:lineRule="auto"/>
      <w:ind w:firstLineChars="200" w:firstLine="200"/>
      <w:jc w:val="center"/>
    </w:pPr>
    <w:rPr>
      <w:rFonts w:ascii="Times New Roman" w:eastAsia="宋体" w:hAnsi="Times New Roman" w:cs="Times New Roman"/>
      <w:color w:val="FF0000"/>
      <w:kern w:val="0"/>
      <w:sz w:val="20"/>
      <w:szCs w:val="20"/>
    </w:rPr>
  </w:style>
  <w:style w:type="paragraph" w:customStyle="1" w:styleId="xl39">
    <w:name w:val="xl39"/>
    <w:basedOn w:val="a6"/>
    <w:qFormat/>
    <w:rsid w:val="00C1535C"/>
    <w:pPr>
      <w:widowControl/>
      <w:pBdr>
        <w:bottom w:val="single" w:sz="4" w:space="0" w:color="auto"/>
        <w:right w:val="single" w:sz="4" w:space="0" w:color="auto"/>
      </w:pBdr>
      <w:spacing w:before="100" w:beforeAutospacing="1" w:after="100" w:afterAutospacing="1" w:line="278" w:lineRule="auto"/>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7">
    <w:name w:val="font7"/>
    <w:basedOn w:val="a6"/>
    <w:qFormat/>
    <w:rsid w:val="00C1535C"/>
    <w:pPr>
      <w:widowControl/>
      <w:spacing w:before="100" w:beforeAutospacing="1" w:after="100" w:afterAutospacing="1" w:line="278" w:lineRule="auto"/>
      <w:ind w:firstLineChars="200" w:firstLine="200"/>
      <w:jc w:val="left"/>
    </w:pPr>
    <w:rPr>
      <w:rFonts w:ascii="宋体" w:eastAsia="宋体" w:hAnsi="宋体" w:cs="Times New Roman" w:hint="eastAsia"/>
      <w:color w:val="000000"/>
      <w:kern w:val="0"/>
      <w:sz w:val="18"/>
      <w:szCs w:val="18"/>
    </w:rPr>
  </w:style>
  <w:style w:type="paragraph" w:customStyle="1" w:styleId="afffd">
    <w:name w:val="正文段"/>
    <w:basedOn w:val="a6"/>
    <w:qFormat/>
    <w:rsid w:val="00C1535C"/>
    <w:pPr>
      <w:widowControl/>
      <w:adjustRightInd w:val="0"/>
      <w:spacing w:after="240" w:line="360" w:lineRule="atLeast"/>
      <w:ind w:leftChars="100" w:left="100" w:rightChars="100" w:right="100" w:firstLine="454"/>
      <w:textAlignment w:val="bottom"/>
    </w:pPr>
    <w:rPr>
      <w:rFonts w:ascii="宋体" w:eastAsia="宋体" w:hAnsi="Times New Roman" w:cs="Times New Roman"/>
      <w:kern w:val="0"/>
      <w:sz w:val="24"/>
      <w:szCs w:val="20"/>
    </w:rPr>
  </w:style>
  <w:style w:type="paragraph" w:customStyle="1" w:styleId="xl33">
    <w:name w:val="xl33"/>
    <w:basedOn w:val="a6"/>
    <w:qFormat/>
    <w:rsid w:val="00C1535C"/>
    <w:pPr>
      <w:widowControl/>
      <w:pBdr>
        <w:top w:val="single" w:sz="4" w:space="0" w:color="auto"/>
        <w:left w:val="single" w:sz="4" w:space="0" w:color="auto"/>
        <w:bottom w:val="single" w:sz="4" w:space="0" w:color="auto"/>
      </w:pBdr>
      <w:spacing w:before="100" w:beforeAutospacing="1" w:after="100" w:afterAutospacing="1" w:line="278" w:lineRule="auto"/>
      <w:ind w:firstLineChars="200" w:firstLine="200"/>
      <w:jc w:val="center"/>
      <w:textAlignment w:val="center"/>
    </w:pPr>
    <w:rPr>
      <w:rFonts w:ascii="仿宋_GB2312" w:eastAsia="仿宋_GB2312" w:hAnsi="宋体" w:cs="Times New Roman" w:hint="eastAsia"/>
      <w:kern w:val="0"/>
      <w:sz w:val="16"/>
      <w:szCs w:val="16"/>
    </w:rPr>
  </w:style>
  <w:style w:type="paragraph" w:customStyle="1" w:styleId="2b">
    <w:name w:val="条目2"/>
    <w:basedOn w:val="a6"/>
    <w:next w:val="a6"/>
    <w:qFormat/>
    <w:rsid w:val="00C1535C"/>
    <w:pPr>
      <w:tabs>
        <w:tab w:val="left" w:pos="780"/>
      </w:tabs>
      <w:autoSpaceDE w:val="0"/>
      <w:autoSpaceDN w:val="0"/>
      <w:adjustRightInd w:val="0"/>
      <w:spacing w:after="160" w:line="360" w:lineRule="auto"/>
      <w:ind w:left="780" w:hanging="420"/>
      <w:jc w:val="left"/>
    </w:pPr>
    <w:rPr>
      <w:rFonts w:ascii="Times New Roman" w:eastAsia="宋体" w:hAnsi="Times New Roman" w:cs="Times New Roman"/>
      <w:kern w:val="0"/>
      <w:sz w:val="24"/>
      <w:szCs w:val="20"/>
    </w:rPr>
  </w:style>
  <w:style w:type="paragraph" w:customStyle="1" w:styleId="xl54">
    <w:name w:val="xl54"/>
    <w:basedOn w:val="a6"/>
    <w:qFormat/>
    <w:rsid w:val="00C1535C"/>
    <w:pPr>
      <w:widowControl/>
      <w:pBdr>
        <w:top w:val="single" w:sz="4" w:space="0" w:color="auto"/>
        <w:left w:val="single" w:sz="4" w:space="0" w:color="auto"/>
        <w:right w:val="single" w:sz="12" w:space="0" w:color="auto"/>
      </w:pBdr>
      <w:spacing w:before="100" w:beforeAutospacing="1" w:after="100" w:afterAutospacing="1" w:line="278" w:lineRule="auto"/>
      <w:ind w:firstLineChars="200" w:firstLine="200"/>
      <w:jc w:val="center"/>
    </w:pPr>
    <w:rPr>
      <w:rFonts w:ascii="Times New Roman" w:eastAsia="宋体" w:hAnsi="Times New Roman" w:cs="Times New Roman"/>
      <w:kern w:val="0"/>
      <w:sz w:val="24"/>
      <w:szCs w:val="24"/>
    </w:rPr>
  </w:style>
  <w:style w:type="paragraph" w:customStyle="1" w:styleId="xl57">
    <w:name w:val="xl57"/>
    <w:basedOn w:val="a6"/>
    <w:qFormat/>
    <w:rsid w:val="00C1535C"/>
    <w:pPr>
      <w:widowControl/>
      <w:pBdr>
        <w:top w:val="single" w:sz="4" w:space="0" w:color="auto"/>
        <w:left w:val="single" w:sz="4" w:space="0" w:color="auto"/>
        <w:bottom w:val="single" w:sz="12" w:space="0" w:color="auto"/>
      </w:pBdr>
      <w:spacing w:before="100" w:beforeAutospacing="1" w:after="100" w:afterAutospacing="1" w:line="278" w:lineRule="auto"/>
      <w:ind w:firstLineChars="200" w:firstLine="200"/>
      <w:jc w:val="center"/>
    </w:pPr>
    <w:rPr>
      <w:rFonts w:ascii="宋体" w:eastAsia="宋体" w:hAnsi="宋体" w:cs="Times New Roman"/>
      <w:kern w:val="0"/>
      <w:sz w:val="24"/>
      <w:szCs w:val="24"/>
    </w:rPr>
  </w:style>
  <w:style w:type="paragraph" w:customStyle="1" w:styleId="WPSPlain">
    <w:name w:val="WPS Plain"/>
    <w:qFormat/>
    <w:rsid w:val="00C1535C"/>
    <w:pPr>
      <w:spacing w:after="160" w:line="278" w:lineRule="auto"/>
    </w:pPr>
  </w:style>
  <w:style w:type="paragraph" w:customStyle="1" w:styleId="35">
    <w:name w:val="华宇标题3"/>
    <w:basedOn w:val="2"/>
    <w:next w:val="a6"/>
    <w:qFormat/>
    <w:rsid w:val="00C1535C"/>
    <w:pPr>
      <w:numPr>
        <w:numId w:val="0"/>
      </w:numPr>
      <w:adjustRightInd/>
      <w:spacing w:beforeLines="100" w:afterLines="100" w:line="240" w:lineRule="auto"/>
      <w:jc w:val="left"/>
      <w:textAlignment w:val="auto"/>
      <w:outlineLvl w:val="2"/>
    </w:pPr>
    <w:rPr>
      <w:rFonts w:eastAsia="黑体" w:hAnsi="宋体"/>
      <w:b/>
      <w:bCs/>
      <w:color w:val="000000"/>
      <w:sz w:val="24"/>
      <w:szCs w:val="21"/>
    </w:rPr>
  </w:style>
  <w:style w:type="paragraph" w:customStyle="1" w:styleId="List2">
    <w:name w:val="List2"/>
    <w:basedOn w:val="a6"/>
    <w:qFormat/>
    <w:rsid w:val="00C1535C"/>
    <w:pPr>
      <w:numPr>
        <w:numId w:val="8"/>
      </w:numPr>
      <w:tabs>
        <w:tab w:val="clear" w:pos="780"/>
      </w:tabs>
      <w:spacing w:after="160" w:line="360" w:lineRule="auto"/>
      <w:ind w:left="643"/>
    </w:pPr>
    <w:rPr>
      <w:rFonts w:ascii="Times New Roman" w:eastAsia="宋体" w:hAnsi="Times New Roman" w:cs="Times New Roman"/>
      <w:sz w:val="24"/>
      <w:szCs w:val="20"/>
    </w:rPr>
  </w:style>
  <w:style w:type="paragraph" w:customStyle="1" w:styleId="xl69">
    <w:name w:val="xl69"/>
    <w:basedOn w:val="a6"/>
    <w:qFormat/>
    <w:rsid w:val="00C1535C"/>
    <w:pPr>
      <w:widowControl/>
      <w:pBdr>
        <w:left w:val="single" w:sz="4" w:space="0" w:color="auto"/>
        <w:right w:val="single" w:sz="12" w:space="0" w:color="auto"/>
      </w:pBdr>
      <w:spacing w:before="100" w:beforeAutospacing="1" w:after="100" w:afterAutospacing="1" w:line="278" w:lineRule="auto"/>
      <w:ind w:firstLineChars="200" w:firstLine="200"/>
      <w:jc w:val="center"/>
    </w:pPr>
    <w:rPr>
      <w:rFonts w:ascii="Times New Roman" w:eastAsia="宋体" w:hAnsi="Times New Roman" w:cs="Times New Roman"/>
      <w:color w:val="FF0000"/>
      <w:kern w:val="0"/>
      <w:sz w:val="20"/>
      <w:szCs w:val="20"/>
    </w:rPr>
  </w:style>
  <w:style w:type="paragraph" w:customStyle="1" w:styleId="Style12">
    <w:name w:val="_Style 12"/>
    <w:basedOn w:val="a6"/>
    <w:qFormat/>
    <w:rsid w:val="00C1535C"/>
    <w:pPr>
      <w:widowControl/>
      <w:spacing w:before="100" w:beforeAutospacing="1" w:after="100" w:afterAutospacing="1" w:line="278" w:lineRule="auto"/>
      <w:ind w:firstLine="420"/>
      <w:jc w:val="left"/>
    </w:pPr>
    <w:rPr>
      <w:rFonts w:ascii="宋体" w:eastAsia="宋体" w:hAnsi="宋体" w:cs="Times New Roman"/>
      <w:kern w:val="0"/>
      <w:sz w:val="24"/>
      <w:szCs w:val="24"/>
    </w:rPr>
  </w:style>
  <w:style w:type="paragraph" w:customStyle="1" w:styleId="Char6">
    <w:name w:val="Char"/>
    <w:basedOn w:val="a6"/>
    <w:qFormat/>
    <w:rsid w:val="00C1535C"/>
    <w:pPr>
      <w:spacing w:after="160" w:line="278" w:lineRule="auto"/>
    </w:pPr>
    <w:rPr>
      <w:rFonts w:ascii="Times New Roman" w:eastAsia="宋体" w:hAnsi="Times New Roman" w:cs="Times New Roman"/>
      <w:szCs w:val="24"/>
    </w:rPr>
  </w:style>
  <w:style w:type="paragraph" w:customStyle="1" w:styleId="xl28">
    <w:name w:val="xl28"/>
    <w:basedOn w:val="a6"/>
    <w:qFormat/>
    <w:rsid w:val="00C1535C"/>
    <w:pPr>
      <w:widowControl/>
      <w:pBdr>
        <w:left w:val="single" w:sz="4" w:space="0" w:color="auto"/>
        <w:right w:val="single" w:sz="4" w:space="0" w:color="auto"/>
      </w:pBdr>
      <w:spacing w:before="100" w:beforeAutospacing="1" w:after="100" w:afterAutospacing="1" w:line="278" w:lineRule="auto"/>
      <w:ind w:firstLineChars="200" w:firstLine="200"/>
      <w:jc w:val="center"/>
      <w:textAlignment w:val="center"/>
    </w:pPr>
    <w:rPr>
      <w:rFonts w:ascii="仿宋_GB2312" w:eastAsia="仿宋_GB2312" w:hAnsi="宋体" w:cs="Times New Roman" w:hint="eastAsia"/>
      <w:kern w:val="0"/>
      <w:sz w:val="16"/>
      <w:szCs w:val="16"/>
    </w:rPr>
  </w:style>
  <w:style w:type="paragraph" w:customStyle="1" w:styleId="2c">
    <w:name w:val="列出段落2"/>
    <w:basedOn w:val="a6"/>
    <w:qFormat/>
    <w:rsid w:val="00C1535C"/>
    <w:pPr>
      <w:widowControl/>
      <w:spacing w:after="200" w:line="276" w:lineRule="auto"/>
      <w:ind w:firstLineChars="200" w:firstLine="420"/>
      <w:jc w:val="left"/>
    </w:pPr>
    <w:rPr>
      <w:rFonts w:ascii="Calibri" w:eastAsia="宋体" w:hAnsi="Calibri" w:cs="Times New Roman"/>
      <w:kern w:val="0"/>
      <w:sz w:val="22"/>
    </w:rPr>
  </w:style>
  <w:style w:type="paragraph" w:customStyle="1" w:styleId="a20">
    <w:name w:val="a2"/>
    <w:basedOn w:val="a6"/>
    <w:qFormat/>
    <w:rsid w:val="00C1535C"/>
    <w:pPr>
      <w:widowControl/>
      <w:spacing w:before="100" w:beforeAutospacing="1" w:after="100" w:afterAutospacing="1" w:line="278" w:lineRule="auto"/>
      <w:jc w:val="left"/>
    </w:pPr>
    <w:rPr>
      <w:rFonts w:ascii="宋体" w:eastAsia="宋体" w:hAnsi="宋体" w:cs="宋体"/>
      <w:kern w:val="0"/>
      <w:sz w:val="24"/>
      <w:szCs w:val="24"/>
    </w:rPr>
  </w:style>
  <w:style w:type="paragraph" w:customStyle="1" w:styleId="xl61">
    <w:name w:val="xl61"/>
    <w:basedOn w:val="a6"/>
    <w:qFormat/>
    <w:rsid w:val="00C1535C"/>
    <w:pPr>
      <w:widowControl/>
      <w:pBdr>
        <w:top w:val="single" w:sz="12" w:space="0" w:color="auto"/>
        <w:left w:val="single" w:sz="4" w:space="0" w:color="auto"/>
        <w:bottom w:val="single" w:sz="12" w:space="0" w:color="auto"/>
        <w:right w:val="single" w:sz="12" w:space="0" w:color="auto"/>
      </w:pBdr>
      <w:spacing w:before="100" w:beforeAutospacing="1" w:after="100" w:afterAutospacing="1" w:line="278" w:lineRule="auto"/>
      <w:ind w:firstLineChars="200" w:firstLine="200"/>
      <w:jc w:val="center"/>
    </w:pPr>
    <w:rPr>
      <w:rFonts w:ascii="Times New Roman" w:eastAsia="宋体" w:hAnsi="Times New Roman" w:cs="Times New Roman"/>
      <w:kern w:val="0"/>
      <w:sz w:val="24"/>
      <w:szCs w:val="24"/>
    </w:rPr>
  </w:style>
  <w:style w:type="paragraph" w:customStyle="1" w:styleId="1f1">
    <w:name w:val="正文首行缩进1"/>
    <w:basedOn w:val="a6"/>
    <w:qFormat/>
    <w:rsid w:val="00C1535C"/>
    <w:pPr>
      <w:widowControl/>
      <w:overflowPunct w:val="0"/>
      <w:autoSpaceDE w:val="0"/>
      <w:autoSpaceDN w:val="0"/>
      <w:adjustRightInd w:val="0"/>
      <w:spacing w:after="160" w:line="278" w:lineRule="auto"/>
      <w:ind w:firstLineChars="200" w:firstLine="200"/>
      <w:jc w:val="left"/>
      <w:textAlignment w:val="baseline"/>
    </w:pPr>
    <w:rPr>
      <w:rFonts w:ascii="Arial" w:eastAsia="宋体" w:hAnsi="Arial" w:cs="Times New Roman"/>
      <w:snapToGrid w:val="0"/>
      <w:kern w:val="0"/>
      <w:sz w:val="24"/>
      <w:szCs w:val="21"/>
    </w:rPr>
  </w:style>
  <w:style w:type="paragraph" w:customStyle="1" w:styleId="afffe">
    <w:name w:val="表"/>
    <w:basedOn w:val="a6"/>
    <w:qFormat/>
    <w:rsid w:val="00C1535C"/>
    <w:pPr>
      <w:autoSpaceDE w:val="0"/>
      <w:autoSpaceDN w:val="0"/>
      <w:adjustRightInd w:val="0"/>
      <w:spacing w:before="60" w:after="60" w:line="278" w:lineRule="auto"/>
      <w:ind w:left="-57" w:right="-57"/>
      <w:jc w:val="center"/>
    </w:pPr>
    <w:rPr>
      <w:rFonts w:ascii="Times New Roman" w:eastAsia="宋体" w:hAnsi="Times New Roman" w:cs="Times New Roman"/>
      <w:color w:val="000000"/>
      <w:szCs w:val="20"/>
    </w:rPr>
  </w:style>
  <w:style w:type="paragraph" w:customStyle="1" w:styleId="xl71">
    <w:name w:val="xl71"/>
    <w:basedOn w:val="a6"/>
    <w:qFormat/>
    <w:rsid w:val="00C1535C"/>
    <w:pPr>
      <w:widowControl/>
      <w:pBdr>
        <w:top w:val="single" w:sz="4" w:space="0" w:color="auto"/>
        <w:left w:val="single" w:sz="4" w:space="0" w:color="auto"/>
        <w:right w:val="single" w:sz="12" w:space="0" w:color="auto"/>
      </w:pBdr>
      <w:spacing w:before="100" w:beforeAutospacing="1" w:after="100" w:afterAutospacing="1" w:line="278" w:lineRule="auto"/>
      <w:ind w:firstLineChars="200" w:firstLine="200"/>
      <w:jc w:val="center"/>
    </w:pPr>
    <w:rPr>
      <w:rFonts w:ascii="Times New Roman" w:eastAsia="宋体" w:hAnsi="Times New Roman" w:cs="Times New Roman"/>
      <w:color w:val="FF0000"/>
      <w:kern w:val="0"/>
      <w:sz w:val="20"/>
      <w:szCs w:val="20"/>
    </w:rPr>
  </w:style>
  <w:style w:type="paragraph" w:customStyle="1" w:styleId="36">
    <w:name w:val="樣式3"/>
    <w:basedOn w:val="2d"/>
    <w:qFormat/>
    <w:rsid w:val="00C1535C"/>
    <w:pPr>
      <w:tabs>
        <w:tab w:val="left" w:pos="1800"/>
      </w:tabs>
      <w:ind w:left="1800" w:hanging="488"/>
    </w:pPr>
  </w:style>
  <w:style w:type="paragraph" w:customStyle="1" w:styleId="2d">
    <w:name w:val="樣式2"/>
    <w:basedOn w:val="a6"/>
    <w:qFormat/>
    <w:rsid w:val="00C1535C"/>
    <w:pPr>
      <w:tabs>
        <w:tab w:val="left" w:pos="1260"/>
      </w:tabs>
      <w:spacing w:after="160" w:line="324" w:lineRule="auto"/>
      <w:ind w:left="1208" w:hanging="308"/>
    </w:pPr>
    <w:rPr>
      <w:rFonts w:ascii="Times New Roman" w:eastAsia="PMingLiU" w:hAnsi="Times New Roman" w:cs="Times New Roman"/>
      <w:spacing w:val="20"/>
      <w:sz w:val="24"/>
      <w:szCs w:val="20"/>
      <w:lang w:eastAsia="zh-TW"/>
    </w:rPr>
  </w:style>
  <w:style w:type="paragraph" w:customStyle="1" w:styleId="2e">
    <w:name w:val="样式 正文排版 + 首行缩进:  2 字符"/>
    <w:basedOn w:val="a6"/>
    <w:qFormat/>
    <w:rsid w:val="00C1535C"/>
    <w:pPr>
      <w:spacing w:before="240" w:after="160" w:line="360" w:lineRule="auto"/>
      <w:ind w:firstLineChars="200" w:firstLine="200"/>
    </w:pPr>
    <w:rPr>
      <w:rFonts w:ascii="FuturaA Bk BT" w:eastAsia="宋体" w:hAnsi="FuturaA Bk BT" w:cs="宋体"/>
      <w:szCs w:val="20"/>
    </w:rPr>
  </w:style>
  <w:style w:type="paragraph" w:customStyle="1" w:styleId="font5">
    <w:name w:val="font5"/>
    <w:basedOn w:val="a6"/>
    <w:qFormat/>
    <w:rsid w:val="00C1535C"/>
    <w:pPr>
      <w:widowControl/>
      <w:spacing w:before="100" w:beforeAutospacing="1" w:after="100" w:afterAutospacing="1" w:line="278" w:lineRule="auto"/>
      <w:ind w:firstLineChars="200" w:firstLine="200"/>
      <w:jc w:val="left"/>
    </w:pPr>
    <w:rPr>
      <w:rFonts w:ascii="宋体" w:eastAsia="宋体" w:hAnsi="宋体" w:cs="Times New Roman" w:hint="eastAsia"/>
      <w:kern w:val="0"/>
      <w:sz w:val="18"/>
      <w:szCs w:val="18"/>
    </w:rPr>
  </w:style>
  <w:style w:type="paragraph" w:customStyle="1" w:styleId="xl62">
    <w:name w:val="xl62"/>
    <w:basedOn w:val="a6"/>
    <w:qFormat/>
    <w:rsid w:val="00C1535C"/>
    <w:pPr>
      <w:widowControl/>
      <w:pBdr>
        <w:top w:val="single" w:sz="12" w:space="0" w:color="auto"/>
        <w:left w:val="single" w:sz="4" w:space="0" w:color="auto"/>
        <w:bottom w:val="single" w:sz="12" w:space="0" w:color="auto"/>
        <w:right w:val="single" w:sz="4" w:space="0" w:color="auto"/>
      </w:pBdr>
      <w:spacing w:before="100" w:beforeAutospacing="1" w:after="100" w:afterAutospacing="1" w:line="278" w:lineRule="auto"/>
      <w:ind w:firstLineChars="200" w:firstLine="200"/>
      <w:jc w:val="left"/>
    </w:pPr>
    <w:rPr>
      <w:rFonts w:ascii="Times New Roman" w:eastAsia="宋体" w:hAnsi="Times New Roman" w:cs="Times New Roman"/>
      <w:kern w:val="0"/>
      <w:sz w:val="24"/>
      <w:szCs w:val="24"/>
    </w:rPr>
  </w:style>
  <w:style w:type="paragraph" w:customStyle="1" w:styleId="PlainText79552a58-66b6-4828-a9b8-b91f0e0e5620">
    <w:name w:val="Plain Text_79552a58-66b6-4828-a9b8-b91f0e0e5620"/>
    <w:basedOn w:val="a6"/>
    <w:qFormat/>
    <w:rsid w:val="00C1535C"/>
    <w:pPr>
      <w:overflowPunct w:val="0"/>
      <w:autoSpaceDE w:val="0"/>
      <w:autoSpaceDN w:val="0"/>
      <w:adjustRightInd w:val="0"/>
      <w:spacing w:after="160" w:line="278" w:lineRule="auto"/>
      <w:textAlignment w:val="baseline"/>
    </w:pPr>
    <w:rPr>
      <w:rFonts w:ascii="宋体" w:eastAsia="宋体" w:hAnsi="Times New Roman" w:cs="Times New Roman"/>
      <w:kern w:val="0"/>
      <w:szCs w:val="20"/>
    </w:rPr>
  </w:style>
  <w:style w:type="paragraph" w:customStyle="1" w:styleId="xl85">
    <w:name w:val="xl85"/>
    <w:basedOn w:val="a6"/>
    <w:qFormat/>
    <w:rsid w:val="00C1535C"/>
    <w:pPr>
      <w:widowControl/>
      <w:pBdr>
        <w:left w:val="single" w:sz="4" w:space="0" w:color="auto"/>
        <w:bottom w:val="single" w:sz="4" w:space="0" w:color="auto"/>
        <w:right w:val="single" w:sz="12" w:space="0" w:color="auto"/>
      </w:pBdr>
      <w:spacing w:before="100" w:beforeAutospacing="1" w:after="100" w:afterAutospacing="1" w:line="278" w:lineRule="auto"/>
      <w:ind w:firstLineChars="200" w:firstLine="200"/>
      <w:jc w:val="center"/>
    </w:pPr>
    <w:rPr>
      <w:rFonts w:ascii="Times New Roman" w:eastAsia="宋体" w:hAnsi="Times New Roman" w:cs="Times New Roman"/>
      <w:kern w:val="0"/>
      <w:sz w:val="20"/>
      <w:szCs w:val="20"/>
    </w:rPr>
  </w:style>
  <w:style w:type="paragraph" w:customStyle="1" w:styleId="xl46">
    <w:name w:val="xl46"/>
    <w:basedOn w:val="a6"/>
    <w:qFormat/>
    <w:rsid w:val="00C1535C"/>
    <w:pPr>
      <w:widowControl/>
      <w:pBdr>
        <w:top w:val="single" w:sz="4" w:space="0" w:color="auto"/>
        <w:left w:val="single" w:sz="4" w:space="0" w:color="auto"/>
        <w:bottom w:val="single" w:sz="4" w:space="0" w:color="auto"/>
        <w:right w:val="single" w:sz="12" w:space="0" w:color="auto"/>
      </w:pBdr>
      <w:spacing w:before="100" w:beforeAutospacing="1" w:after="100" w:afterAutospacing="1" w:line="278" w:lineRule="auto"/>
      <w:ind w:firstLineChars="200" w:firstLine="200"/>
      <w:jc w:val="center"/>
    </w:pPr>
    <w:rPr>
      <w:rFonts w:ascii="Times New Roman" w:eastAsia="宋体" w:hAnsi="Times New Roman" w:cs="Times New Roman"/>
      <w:kern w:val="0"/>
      <w:sz w:val="24"/>
      <w:szCs w:val="24"/>
    </w:rPr>
  </w:style>
  <w:style w:type="paragraph" w:customStyle="1" w:styleId="xl56">
    <w:name w:val="xl56"/>
    <w:basedOn w:val="a6"/>
    <w:qFormat/>
    <w:rsid w:val="00C1535C"/>
    <w:pPr>
      <w:widowControl/>
      <w:pBdr>
        <w:top w:val="single" w:sz="4" w:space="0" w:color="auto"/>
        <w:left w:val="single" w:sz="4" w:space="0" w:color="auto"/>
        <w:bottom w:val="single" w:sz="12" w:space="0" w:color="auto"/>
        <w:right w:val="single" w:sz="4" w:space="0" w:color="auto"/>
      </w:pBdr>
      <w:spacing w:before="100" w:beforeAutospacing="1" w:after="100" w:afterAutospacing="1" w:line="278" w:lineRule="auto"/>
      <w:ind w:firstLineChars="200" w:firstLine="200"/>
      <w:jc w:val="center"/>
    </w:pPr>
    <w:rPr>
      <w:rFonts w:ascii="宋体" w:eastAsia="宋体" w:hAnsi="宋体" w:cs="Times New Roman"/>
      <w:kern w:val="0"/>
      <w:sz w:val="24"/>
      <w:szCs w:val="24"/>
    </w:rPr>
  </w:style>
  <w:style w:type="paragraph" w:customStyle="1" w:styleId="xl59">
    <w:name w:val="xl59"/>
    <w:basedOn w:val="a6"/>
    <w:qFormat/>
    <w:rsid w:val="00C1535C"/>
    <w:pPr>
      <w:widowControl/>
      <w:pBdr>
        <w:top w:val="single" w:sz="12" w:space="0" w:color="auto"/>
        <w:left w:val="single" w:sz="4" w:space="0" w:color="auto"/>
        <w:bottom w:val="single" w:sz="12" w:space="0" w:color="auto"/>
        <w:right w:val="single" w:sz="4" w:space="0" w:color="auto"/>
      </w:pBdr>
      <w:spacing w:before="100" w:beforeAutospacing="1" w:after="100" w:afterAutospacing="1" w:line="278" w:lineRule="auto"/>
      <w:ind w:firstLineChars="200" w:firstLine="200"/>
      <w:jc w:val="center"/>
    </w:pPr>
    <w:rPr>
      <w:rFonts w:ascii="宋体" w:eastAsia="宋体" w:hAnsi="宋体" w:cs="Times New Roman"/>
      <w:kern w:val="0"/>
      <w:sz w:val="24"/>
      <w:szCs w:val="24"/>
    </w:rPr>
  </w:style>
  <w:style w:type="paragraph" w:customStyle="1" w:styleId="43">
    <w:name w:val="华宇标题4"/>
    <w:basedOn w:val="a6"/>
    <w:qFormat/>
    <w:rsid w:val="00C1535C"/>
    <w:pPr>
      <w:keepNext/>
      <w:keepLines/>
      <w:spacing w:beforeLines="100" w:afterLines="100" w:after="160" w:line="278" w:lineRule="auto"/>
      <w:ind w:firstLine="480"/>
      <w:outlineLvl w:val="2"/>
    </w:pPr>
    <w:rPr>
      <w:rFonts w:ascii="宋体" w:eastAsia="宋体" w:hAnsi="宋体" w:cs="Times New Roman"/>
      <w:b/>
      <w:bCs/>
      <w:color w:val="000000"/>
      <w:spacing w:val="20"/>
      <w:kern w:val="0"/>
      <w:sz w:val="24"/>
      <w:szCs w:val="21"/>
    </w:rPr>
  </w:style>
  <w:style w:type="paragraph" w:customStyle="1" w:styleId="0">
    <w:name w:val="正文0"/>
    <w:basedOn w:val="a6"/>
    <w:qFormat/>
    <w:rsid w:val="00C1535C"/>
    <w:pPr>
      <w:spacing w:before="120" w:after="160" w:line="360" w:lineRule="auto"/>
      <w:ind w:left="215" w:firstLine="431"/>
    </w:pPr>
    <w:rPr>
      <w:rFonts w:ascii="Times New Roman" w:eastAsia="宋体" w:hAnsi="Times New Roman" w:cs="Times New Roman"/>
      <w:sz w:val="24"/>
      <w:szCs w:val="20"/>
    </w:rPr>
  </w:style>
  <w:style w:type="paragraph" w:customStyle="1" w:styleId="xl31">
    <w:name w:val="xl31"/>
    <w:basedOn w:val="a6"/>
    <w:qFormat/>
    <w:rsid w:val="00C1535C"/>
    <w:pPr>
      <w:widowControl/>
      <w:pBdr>
        <w:left w:val="single" w:sz="4" w:space="0" w:color="auto"/>
        <w:bottom w:val="single" w:sz="4" w:space="0" w:color="auto"/>
        <w:right w:val="single" w:sz="4" w:space="0" w:color="auto"/>
      </w:pBdr>
      <w:spacing w:before="100" w:beforeAutospacing="1" w:after="100" w:afterAutospacing="1" w:line="278" w:lineRule="auto"/>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70">
    <w:name w:val="xl70"/>
    <w:basedOn w:val="a6"/>
    <w:qFormat/>
    <w:rsid w:val="00C1535C"/>
    <w:pPr>
      <w:widowControl/>
      <w:pBdr>
        <w:left w:val="single" w:sz="4" w:space="0" w:color="auto"/>
        <w:bottom w:val="single" w:sz="4" w:space="0" w:color="auto"/>
        <w:right w:val="single" w:sz="12" w:space="0" w:color="auto"/>
      </w:pBdr>
      <w:spacing w:before="100" w:beforeAutospacing="1" w:after="100" w:afterAutospacing="1" w:line="278" w:lineRule="auto"/>
      <w:ind w:firstLineChars="200" w:firstLine="200"/>
      <w:jc w:val="center"/>
    </w:pPr>
    <w:rPr>
      <w:rFonts w:ascii="Times New Roman" w:eastAsia="宋体" w:hAnsi="Times New Roman" w:cs="Times New Roman"/>
      <w:color w:val="FF0000"/>
      <w:kern w:val="0"/>
      <w:sz w:val="20"/>
      <w:szCs w:val="20"/>
    </w:rPr>
  </w:style>
  <w:style w:type="paragraph" w:customStyle="1" w:styleId="210">
    <w:name w:val="正文文本缩进 21"/>
    <w:basedOn w:val="a6"/>
    <w:qFormat/>
    <w:rsid w:val="00C1535C"/>
    <w:pPr>
      <w:autoSpaceDE w:val="0"/>
      <w:autoSpaceDN w:val="0"/>
      <w:adjustRightInd w:val="0"/>
      <w:spacing w:after="160" w:line="278" w:lineRule="auto"/>
      <w:ind w:firstLineChars="200" w:firstLine="540"/>
      <w:textAlignment w:val="baseline"/>
    </w:pPr>
    <w:rPr>
      <w:rFonts w:ascii="Times New Roman" w:eastAsia="宋体" w:hAnsi="Times New Roman" w:cs="Times New Roman"/>
      <w:sz w:val="24"/>
      <w:szCs w:val="20"/>
    </w:rPr>
  </w:style>
  <w:style w:type="paragraph" w:customStyle="1" w:styleId="xl41">
    <w:name w:val="xl41"/>
    <w:basedOn w:val="a6"/>
    <w:qFormat/>
    <w:rsid w:val="00C1535C"/>
    <w:pPr>
      <w:widowControl/>
      <w:pBdr>
        <w:top w:val="single" w:sz="4" w:space="0" w:color="auto"/>
        <w:bottom w:val="single" w:sz="4" w:space="0" w:color="auto"/>
        <w:right w:val="single" w:sz="4" w:space="0" w:color="auto"/>
      </w:pBdr>
      <w:spacing w:before="100" w:beforeAutospacing="1" w:after="100" w:afterAutospacing="1" w:line="278" w:lineRule="auto"/>
      <w:ind w:firstLineChars="200" w:firstLine="200"/>
      <w:jc w:val="center"/>
      <w:textAlignment w:val="center"/>
    </w:pPr>
    <w:rPr>
      <w:rFonts w:ascii="Arial" w:eastAsia="宋体" w:hAnsi="Arial" w:cs="Arial"/>
      <w:kern w:val="0"/>
      <w:sz w:val="16"/>
      <w:szCs w:val="16"/>
    </w:rPr>
  </w:style>
  <w:style w:type="paragraph" w:customStyle="1" w:styleId="affff">
    <w:name w:val="样式二"/>
    <w:basedOn w:val="a6"/>
    <w:qFormat/>
    <w:rsid w:val="00C1535C"/>
    <w:pPr>
      <w:tabs>
        <w:tab w:val="left" w:pos="61"/>
      </w:tabs>
      <w:spacing w:after="160" w:line="360" w:lineRule="auto"/>
      <w:ind w:left="900"/>
      <w:jc w:val="left"/>
    </w:pPr>
    <w:rPr>
      <w:rFonts w:ascii="楷体_GB2312" w:eastAsia="宋体" w:hAnsi="Times New Roman" w:cs="宋体"/>
      <w:sz w:val="24"/>
      <w:szCs w:val="20"/>
    </w:rPr>
  </w:style>
  <w:style w:type="paragraph" w:customStyle="1" w:styleId="1111B">
    <w:name w:val="1.1.1.1B"/>
    <w:basedOn w:val="40"/>
    <w:qFormat/>
    <w:rsid w:val="00C1535C"/>
    <w:pPr>
      <w:tabs>
        <w:tab w:val="clear" w:pos="720"/>
      </w:tabs>
      <w:adjustRightInd/>
      <w:spacing w:before="240" w:after="240" w:line="240" w:lineRule="auto"/>
      <w:ind w:left="737" w:firstLineChars="176" w:hanging="737"/>
      <w:jc w:val="left"/>
      <w:textAlignment w:val="auto"/>
    </w:pPr>
    <w:rPr>
      <w:rFonts w:ascii="Arial" w:eastAsia="黑体" w:hAnsi="Arial"/>
      <w:bCs/>
      <w:spacing w:val="0"/>
      <w:kern w:val="2"/>
      <w:szCs w:val="24"/>
    </w:rPr>
  </w:style>
  <w:style w:type="paragraph" w:customStyle="1" w:styleId="xl42">
    <w:name w:val="xl42"/>
    <w:basedOn w:val="a6"/>
    <w:qFormat/>
    <w:rsid w:val="00C1535C"/>
    <w:pPr>
      <w:widowControl/>
      <w:spacing w:before="100" w:beforeAutospacing="1" w:after="100" w:afterAutospacing="1" w:line="278" w:lineRule="auto"/>
      <w:ind w:firstLineChars="200" w:firstLine="200"/>
      <w:jc w:val="center"/>
      <w:textAlignment w:val="center"/>
    </w:pPr>
    <w:rPr>
      <w:rFonts w:ascii="Arial" w:eastAsia="宋体" w:hAnsi="Arial" w:cs="Arial"/>
      <w:kern w:val="0"/>
      <w:sz w:val="16"/>
      <w:szCs w:val="16"/>
    </w:rPr>
  </w:style>
  <w:style w:type="paragraph" w:customStyle="1" w:styleId="WfxFaxNum">
    <w:name w:val="WfxFaxNum"/>
    <w:basedOn w:val="a6"/>
    <w:qFormat/>
    <w:rsid w:val="00C1535C"/>
    <w:pPr>
      <w:widowControl/>
      <w:overflowPunct w:val="0"/>
      <w:autoSpaceDE w:val="0"/>
      <w:autoSpaceDN w:val="0"/>
      <w:adjustRightInd w:val="0"/>
      <w:spacing w:before="120" w:after="160" w:line="278" w:lineRule="auto"/>
      <w:ind w:firstLineChars="200" w:firstLine="200"/>
      <w:jc w:val="left"/>
      <w:textAlignment w:val="baseline"/>
    </w:pPr>
    <w:rPr>
      <w:rFonts w:ascii="Arial" w:eastAsia="宋体" w:hAnsi="Arial" w:cs="Times New Roman"/>
      <w:kern w:val="0"/>
      <w:sz w:val="24"/>
      <w:szCs w:val="20"/>
    </w:rPr>
  </w:style>
  <w:style w:type="paragraph" w:customStyle="1" w:styleId="affff0">
    <w:name w:val="图片"/>
    <w:basedOn w:val="a6"/>
    <w:link w:val="Char7"/>
    <w:qFormat/>
    <w:rsid w:val="00C1535C"/>
    <w:pPr>
      <w:adjustRightInd w:val="0"/>
      <w:spacing w:after="160" w:line="312" w:lineRule="atLeast"/>
      <w:ind w:firstLine="539"/>
      <w:textAlignment w:val="baseline"/>
    </w:pPr>
    <w:rPr>
      <w:rFonts w:ascii="Times New Roman" w:eastAsia="宋体" w:hAnsi="Times New Roman" w:cs="Times New Roman"/>
      <w:kern w:val="0"/>
      <w:sz w:val="24"/>
      <w:szCs w:val="20"/>
    </w:rPr>
  </w:style>
  <w:style w:type="character" w:customStyle="1" w:styleId="Char7">
    <w:name w:val="图片 Char"/>
    <w:basedOn w:val="a8"/>
    <w:link w:val="affff0"/>
    <w:qFormat/>
    <w:rsid w:val="00C1535C"/>
    <w:rPr>
      <w:sz w:val="24"/>
    </w:rPr>
  </w:style>
  <w:style w:type="paragraph" w:customStyle="1" w:styleId="Char12">
    <w:name w:val="Char1"/>
    <w:basedOn w:val="a6"/>
    <w:qFormat/>
    <w:rsid w:val="00C1535C"/>
    <w:pPr>
      <w:tabs>
        <w:tab w:val="left" w:pos="1200"/>
      </w:tabs>
      <w:spacing w:after="160" w:line="278" w:lineRule="auto"/>
      <w:ind w:left="1200" w:hanging="360"/>
    </w:pPr>
    <w:rPr>
      <w:rFonts w:ascii="Times New Roman" w:eastAsia="宋体" w:hAnsi="Times New Roman" w:cs="Times New Roman"/>
      <w:sz w:val="48"/>
      <w:szCs w:val="48"/>
    </w:rPr>
  </w:style>
  <w:style w:type="paragraph" w:customStyle="1" w:styleId="flNote">
    <w:name w:val="flNote"/>
    <w:basedOn w:val="a6"/>
    <w:qFormat/>
    <w:rsid w:val="00C1535C"/>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no-price">
    <w:name w:val="no-price"/>
    <w:basedOn w:val="a6"/>
    <w:qFormat/>
    <w:rsid w:val="00C1535C"/>
    <w:pPr>
      <w:widowControl/>
      <w:spacing w:before="100" w:beforeAutospacing="1" w:after="100" w:afterAutospacing="1" w:line="278" w:lineRule="auto"/>
      <w:jc w:val="left"/>
    </w:pPr>
    <w:rPr>
      <w:rFonts w:ascii="宋体" w:eastAsia="宋体" w:hAnsi="宋体" w:cs="宋体"/>
      <w:kern w:val="0"/>
      <w:sz w:val="24"/>
      <w:szCs w:val="24"/>
    </w:rPr>
  </w:style>
  <w:style w:type="paragraph" w:customStyle="1" w:styleId="xl50">
    <w:name w:val="xl50"/>
    <w:basedOn w:val="a6"/>
    <w:qFormat/>
    <w:rsid w:val="00C1535C"/>
    <w:pPr>
      <w:widowControl/>
      <w:pBdr>
        <w:top w:val="single" w:sz="4" w:space="0" w:color="auto"/>
        <w:left w:val="single" w:sz="12" w:space="0" w:color="auto"/>
        <w:bottom w:val="single" w:sz="4" w:space="0" w:color="auto"/>
        <w:right w:val="single" w:sz="4" w:space="0" w:color="auto"/>
      </w:pBdr>
      <w:spacing w:before="100" w:beforeAutospacing="1" w:after="100" w:afterAutospacing="1" w:line="278" w:lineRule="auto"/>
      <w:ind w:firstLineChars="200" w:firstLine="200"/>
      <w:jc w:val="left"/>
    </w:pPr>
    <w:rPr>
      <w:rFonts w:ascii="Times New Roman" w:eastAsia="宋体" w:hAnsi="Times New Roman" w:cs="Times New Roman"/>
      <w:kern w:val="0"/>
      <w:sz w:val="24"/>
      <w:szCs w:val="24"/>
    </w:rPr>
  </w:style>
  <w:style w:type="paragraph" w:customStyle="1" w:styleId="xl49">
    <w:name w:val="xl49"/>
    <w:basedOn w:val="a6"/>
    <w:qFormat/>
    <w:rsid w:val="00C1535C"/>
    <w:pPr>
      <w:widowControl/>
      <w:pBdr>
        <w:top w:val="single" w:sz="12" w:space="0" w:color="auto"/>
        <w:left w:val="single" w:sz="4" w:space="0" w:color="auto"/>
        <w:bottom w:val="single" w:sz="4" w:space="0" w:color="auto"/>
        <w:right w:val="single" w:sz="12" w:space="0" w:color="auto"/>
      </w:pBdr>
      <w:spacing w:before="100" w:beforeAutospacing="1" w:after="100" w:afterAutospacing="1" w:line="278" w:lineRule="auto"/>
      <w:ind w:firstLineChars="200" w:firstLine="200"/>
      <w:jc w:val="center"/>
    </w:pPr>
    <w:rPr>
      <w:rFonts w:ascii="Times New Roman" w:eastAsia="宋体" w:hAnsi="Times New Roman" w:cs="Times New Roman"/>
      <w:kern w:val="0"/>
      <w:sz w:val="24"/>
      <w:szCs w:val="24"/>
    </w:rPr>
  </w:style>
  <w:style w:type="paragraph" w:customStyle="1" w:styleId="xl35">
    <w:name w:val="xl35"/>
    <w:basedOn w:val="a6"/>
    <w:qFormat/>
    <w:rsid w:val="00C1535C"/>
    <w:pPr>
      <w:widowControl/>
      <w:pBdr>
        <w:top w:val="single" w:sz="4" w:space="0" w:color="auto"/>
        <w:bottom w:val="single" w:sz="4" w:space="0" w:color="auto"/>
        <w:right w:val="single" w:sz="4" w:space="0" w:color="auto"/>
      </w:pBdr>
      <w:spacing w:before="100" w:beforeAutospacing="1" w:after="100" w:afterAutospacing="1" w:line="278" w:lineRule="auto"/>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72">
    <w:name w:val="xl72"/>
    <w:basedOn w:val="a6"/>
    <w:qFormat/>
    <w:rsid w:val="00C1535C"/>
    <w:pPr>
      <w:widowControl/>
      <w:pBdr>
        <w:top w:val="single" w:sz="4" w:space="0" w:color="auto"/>
        <w:left w:val="single" w:sz="4" w:space="0" w:color="auto"/>
        <w:bottom w:val="single" w:sz="12" w:space="0" w:color="auto"/>
        <w:right w:val="single" w:sz="12" w:space="0" w:color="auto"/>
      </w:pBdr>
      <w:spacing w:before="100" w:beforeAutospacing="1" w:after="100" w:afterAutospacing="1" w:line="278" w:lineRule="auto"/>
      <w:ind w:firstLineChars="200" w:firstLine="200"/>
      <w:jc w:val="center"/>
    </w:pPr>
    <w:rPr>
      <w:rFonts w:ascii="Times New Roman" w:eastAsia="宋体" w:hAnsi="Times New Roman" w:cs="Times New Roman"/>
      <w:color w:val="FF0000"/>
      <w:kern w:val="0"/>
      <w:sz w:val="20"/>
      <w:szCs w:val="20"/>
    </w:rPr>
  </w:style>
  <w:style w:type="paragraph" w:customStyle="1" w:styleId="SectionHeader">
    <w:name w:val="Section Header"/>
    <w:basedOn w:val="a6"/>
    <w:next w:val="a6"/>
    <w:qFormat/>
    <w:rsid w:val="00C1535C"/>
    <w:pPr>
      <w:widowControl/>
      <w:spacing w:after="160" w:line="278" w:lineRule="auto"/>
      <w:jc w:val="left"/>
    </w:pPr>
    <w:rPr>
      <w:rFonts w:ascii="Helvetica" w:eastAsia="PMingLiU" w:hAnsi="Helvetica" w:cs="Times New Roman"/>
      <w:b/>
      <w:kern w:val="0"/>
      <w:sz w:val="28"/>
      <w:szCs w:val="20"/>
      <w:lang w:eastAsia="zh-TW"/>
    </w:rPr>
  </w:style>
  <w:style w:type="paragraph" w:customStyle="1" w:styleId="Char2">
    <w:name w:val="Char2"/>
    <w:basedOn w:val="a6"/>
    <w:qFormat/>
    <w:rsid w:val="00C1535C"/>
    <w:pPr>
      <w:numPr>
        <w:numId w:val="5"/>
      </w:numPr>
      <w:spacing w:after="160" w:line="278" w:lineRule="auto"/>
    </w:pPr>
    <w:rPr>
      <w:rFonts w:ascii="Times New Roman" w:eastAsia="宋体" w:hAnsi="Times New Roman" w:cs="Times New Roman"/>
      <w:sz w:val="24"/>
      <w:szCs w:val="24"/>
    </w:rPr>
  </w:style>
  <w:style w:type="paragraph" w:customStyle="1" w:styleId="xl36">
    <w:name w:val="xl36"/>
    <w:basedOn w:val="a6"/>
    <w:qFormat/>
    <w:rsid w:val="00C1535C"/>
    <w:pPr>
      <w:widowControl/>
      <w:pBdr>
        <w:top w:val="single" w:sz="4" w:space="0" w:color="auto"/>
        <w:left w:val="single" w:sz="4" w:space="0" w:color="auto"/>
      </w:pBdr>
      <w:spacing w:before="100" w:beforeAutospacing="1" w:after="100" w:afterAutospacing="1" w:line="278" w:lineRule="auto"/>
      <w:ind w:firstLineChars="200" w:firstLine="200"/>
      <w:jc w:val="center"/>
      <w:textAlignment w:val="center"/>
    </w:pPr>
    <w:rPr>
      <w:rFonts w:ascii="仿宋_GB2312" w:eastAsia="仿宋_GB2312" w:hAnsi="宋体" w:cs="Times New Roman" w:hint="eastAsia"/>
      <w:kern w:val="0"/>
      <w:sz w:val="16"/>
      <w:szCs w:val="16"/>
    </w:rPr>
  </w:style>
  <w:style w:type="paragraph" w:customStyle="1" w:styleId="p18">
    <w:name w:val="p18"/>
    <w:basedOn w:val="a6"/>
    <w:qFormat/>
    <w:rsid w:val="00C1535C"/>
    <w:pPr>
      <w:widowControl/>
      <w:spacing w:after="160" w:line="360" w:lineRule="auto"/>
      <w:ind w:firstLine="420"/>
    </w:pPr>
    <w:rPr>
      <w:rFonts w:ascii="Times New Roman" w:eastAsia="宋体" w:hAnsi="Times New Roman" w:cs="Times New Roman"/>
      <w:kern w:val="0"/>
      <w:sz w:val="24"/>
      <w:szCs w:val="24"/>
    </w:rPr>
  </w:style>
  <w:style w:type="paragraph" w:customStyle="1" w:styleId="1f2">
    <w:name w:val="列表段落1"/>
    <w:basedOn w:val="a6"/>
    <w:qFormat/>
    <w:rsid w:val="00C1535C"/>
    <w:pPr>
      <w:spacing w:after="160" w:line="278" w:lineRule="auto"/>
      <w:ind w:firstLineChars="200" w:firstLine="420"/>
    </w:pPr>
    <w:rPr>
      <w:rFonts w:ascii="Calibri" w:eastAsia="宋体" w:hAnsi="Calibri" w:cs="Times New Roman"/>
    </w:rPr>
  </w:style>
  <w:style w:type="paragraph" w:customStyle="1" w:styleId="2f">
    <w:name w:val="正文2"/>
    <w:basedOn w:val="a6"/>
    <w:qFormat/>
    <w:rsid w:val="00C1535C"/>
    <w:pPr>
      <w:tabs>
        <w:tab w:val="left" w:pos="426"/>
      </w:tabs>
      <w:adjustRightInd w:val="0"/>
      <w:snapToGrid w:val="0"/>
      <w:spacing w:after="60" w:line="360" w:lineRule="atLeast"/>
      <w:jc w:val="center"/>
    </w:pPr>
    <w:rPr>
      <w:rFonts w:ascii="宋体" w:eastAsia="宋体" w:hAnsi="Arial" w:cs="Times New Roman"/>
      <w:kern w:val="0"/>
      <w:szCs w:val="20"/>
    </w:rPr>
  </w:style>
  <w:style w:type="paragraph" w:customStyle="1" w:styleId="xl25">
    <w:name w:val="xl25"/>
    <w:basedOn w:val="a6"/>
    <w:qFormat/>
    <w:rsid w:val="00C1535C"/>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ind w:firstLineChars="200" w:firstLine="200"/>
      <w:jc w:val="center"/>
      <w:textAlignment w:val="center"/>
    </w:pPr>
    <w:rPr>
      <w:rFonts w:ascii="仿宋_GB2312" w:eastAsia="仿宋_GB2312" w:hAnsi="宋体" w:cs="Times New Roman" w:hint="eastAsia"/>
      <w:kern w:val="0"/>
      <w:sz w:val="16"/>
      <w:szCs w:val="16"/>
    </w:rPr>
  </w:style>
  <w:style w:type="paragraph" w:customStyle="1" w:styleId="CharCharCharCharCharChar">
    <w:name w:val="Char Char Char Char Char Char"/>
    <w:basedOn w:val="a6"/>
    <w:qFormat/>
    <w:rsid w:val="00C1535C"/>
    <w:pPr>
      <w:adjustRightInd w:val="0"/>
      <w:spacing w:after="160" w:line="360" w:lineRule="auto"/>
    </w:pPr>
    <w:rPr>
      <w:rFonts w:ascii="Times New Roman" w:eastAsia="宋体" w:hAnsi="Times New Roman" w:cs="Times New Roman"/>
      <w:sz w:val="24"/>
      <w:szCs w:val="24"/>
    </w:rPr>
  </w:style>
  <w:style w:type="paragraph" w:customStyle="1" w:styleId="xl68">
    <w:name w:val="xl68"/>
    <w:basedOn w:val="a6"/>
    <w:qFormat/>
    <w:rsid w:val="00C1535C"/>
    <w:pPr>
      <w:widowControl/>
      <w:pBdr>
        <w:top w:val="single" w:sz="4" w:space="0" w:color="auto"/>
        <w:left w:val="single" w:sz="4" w:space="0" w:color="auto"/>
        <w:bottom w:val="single" w:sz="4" w:space="0" w:color="auto"/>
        <w:right w:val="single" w:sz="12" w:space="0" w:color="auto"/>
      </w:pBdr>
      <w:spacing w:before="100" w:beforeAutospacing="1" w:after="100" w:afterAutospacing="1" w:line="278" w:lineRule="auto"/>
      <w:ind w:firstLineChars="200" w:firstLine="200"/>
      <w:jc w:val="center"/>
    </w:pPr>
    <w:rPr>
      <w:rFonts w:ascii="Times New Roman" w:eastAsia="宋体" w:hAnsi="Times New Roman" w:cs="Times New Roman"/>
      <w:color w:val="FF0000"/>
      <w:kern w:val="0"/>
      <w:sz w:val="20"/>
      <w:szCs w:val="20"/>
    </w:rPr>
  </w:style>
  <w:style w:type="paragraph" w:customStyle="1" w:styleId="xl83">
    <w:name w:val="xl83"/>
    <w:basedOn w:val="a6"/>
    <w:qFormat/>
    <w:rsid w:val="00C1535C"/>
    <w:pPr>
      <w:widowControl/>
      <w:spacing w:before="100" w:beforeAutospacing="1" w:after="100" w:afterAutospacing="1" w:line="278" w:lineRule="auto"/>
      <w:ind w:firstLineChars="200" w:firstLine="200"/>
      <w:jc w:val="center"/>
    </w:pPr>
    <w:rPr>
      <w:rFonts w:ascii="Times New Roman" w:eastAsia="宋体" w:hAnsi="Times New Roman" w:cs="Times New Roman"/>
      <w:kern w:val="0"/>
      <w:sz w:val="20"/>
      <w:szCs w:val="20"/>
    </w:rPr>
  </w:style>
  <w:style w:type="paragraph" w:customStyle="1" w:styleId="ItemListinTable">
    <w:name w:val="Item List in Table"/>
    <w:qFormat/>
    <w:rsid w:val="00C1535C"/>
    <w:pPr>
      <w:numPr>
        <w:numId w:val="9"/>
      </w:numPr>
      <w:spacing w:before="40" w:after="40" w:line="278" w:lineRule="auto"/>
      <w:jc w:val="both"/>
    </w:pPr>
    <w:rPr>
      <w:rFonts w:ascii="Arial" w:hAnsi="Arial" w:cs="Arial"/>
      <w:sz w:val="18"/>
      <w:szCs w:val="18"/>
    </w:rPr>
  </w:style>
  <w:style w:type="paragraph" w:customStyle="1" w:styleId="flName">
    <w:name w:val="flName"/>
    <w:basedOn w:val="a6"/>
    <w:qFormat/>
    <w:rsid w:val="00C1535C"/>
    <w:pPr>
      <w:adjustRightInd w:val="0"/>
      <w:spacing w:before="320" w:after="160" w:line="360" w:lineRule="atLeast"/>
      <w:jc w:val="center"/>
      <w:textAlignment w:val="baseline"/>
    </w:pPr>
    <w:rPr>
      <w:rFonts w:ascii="Arial" w:eastAsia="黑体" w:hAnsi="Times New Roman" w:cs="Times New Roman"/>
      <w:kern w:val="0"/>
      <w:sz w:val="32"/>
      <w:szCs w:val="20"/>
    </w:rPr>
  </w:style>
  <w:style w:type="paragraph" w:customStyle="1" w:styleId="xl53">
    <w:name w:val="xl53"/>
    <w:basedOn w:val="a6"/>
    <w:qFormat/>
    <w:rsid w:val="00C1535C"/>
    <w:pPr>
      <w:widowControl/>
      <w:pBdr>
        <w:top w:val="single" w:sz="4" w:space="0" w:color="auto"/>
        <w:left w:val="single" w:sz="4" w:space="0" w:color="auto"/>
      </w:pBdr>
      <w:spacing w:before="100" w:beforeAutospacing="1" w:after="100" w:afterAutospacing="1" w:line="278" w:lineRule="auto"/>
      <w:ind w:firstLineChars="200" w:firstLine="200"/>
      <w:jc w:val="center"/>
    </w:pPr>
    <w:rPr>
      <w:rFonts w:ascii="宋体" w:eastAsia="宋体" w:hAnsi="宋体" w:cs="Times New Roman"/>
      <w:kern w:val="0"/>
      <w:sz w:val="24"/>
      <w:szCs w:val="24"/>
    </w:rPr>
  </w:style>
  <w:style w:type="paragraph" w:customStyle="1" w:styleId="xl55">
    <w:name w:val="xl55"/>
    <w:basedOn w:val="a6"/>
    <w:qFormat/>
    <w:rsid w:val="00C1535C"/>
    <w:pPr>
      <w:widowControl/>
      <w:pBdr>
        <w:top w:val="single" w:sz="4" w:space="0" w:color="auto"/>
        <w:left w:val="single" w:sz="12" w:space="0" w:color="auto"/>
        <w:bottom w:val="single" w:sz="12" w:space="0" w:color="auto"/>
        <w:right w:val="single" w:sz="4" w:space="0" w:color="auto"/>
      </w:pBdr>
      <w:spacing w:before="100" w:beforeAutospacing="1" w:after="100" w:afterAutospacing="1" w:line="278" w:lineRule="auto"/>
      <w:ind w:firstLineChars="200" w:firstLine="200"/>
      <w:jc w:val="left"/>
    </w:pPr>
    <w:rPr>
      <w:rFonts w:ascii="Times New Roman" w:eastAsia="宋体" w:hAnsi="Times New Roman" w:cs="Times New Roman"/>
      <w:kern w:val="0"/>
      <w:sz w:val="24"/>
      <w:szCs w:val="24"/>
    </w:rPr>
  </w:style>
  <w:style w:type="paragraph" w:customStyle="1" w:styleId="xl26">
    <w:name w:val="xl26"/>
    <w:basedOn w:val="a6"/>
    <w:qFormat/>
    <w:rsid w:val="00C1535C"/>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ind w:firstLineChars="200" w:firstLine="200"/>
      <w:jc w:val="left"/>
      <w:textAlignment w:val="center"/>
    </w:pPr>
    <w:rPr>
      <w:rFonts w:ascii="仿宋_GB2312" w:eastAsia="仿宋_GB2312" w:hAnsi="宋体" w:cs="Times New Roman" w:hint="eastAsia"/>
      <w:kern w:val="0"/>
      <w:sz w:val="16"/>
      <w:szCs w:val="16"/>
    </w:rPr>
  </w:style>
  <w:style w:type="paragraph" w:customStyle="1" w:styleId="xl67">
    <w:name w:val="xl67"/>
    <w:basedOn w:val="a6"/>
    <w:qFormat/>
    <w:rsid w:val="00C1535C"/>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ind w:firstLineChars="200" w:firstLine="200"/>
      <w:jc w:val="center"/>
    </w:pPr>
    <w:rPr>
      <w:rFonts w:ascii="宋体" w:eastAsia="宋体" w:hAnsi="宋体" w:cs="Times New Roman"/>
      <w:color w:val="FF0000"/>
      <w:kern w:val="0"/>
      <w:sz w:val="20"/>
      <w:szCs w:val="20"/>
    </w:rPr>
  </w:style>
  <w:style w:type="paragraph" w:customStyle="1" w:styleId="1f3">
    <w:name w:val="华宇段落1"/>
    <w:basedOn w:val="a6"/>
    <w:qFormat/>
    <w:rsid w:val="00C1535C"/>
    <w:pPr>
      <w:spacing w:after="160" w:line="360" w:lineRule="auto"/>
      <w:ind w:rightChars="208" w:right="437" w:firstLineChars="200" w:firstLine="480"/>
    </w:pPr>
    <w:rPr>
      <w:rFonts w:ascii="宋体" w:eastAsia="宋体" w:hAnsi="宋体" w:cs="Times New Roman"/>
      <w:sz w:val="24"/>
      <w:szCs w:val="24"/>
    </w:rPr>
  </w:style>
  <w:style w:type="paragraph" w:customStyle="1" w:styleId="xl30">
    <w:name w:val="xl30"/>
    <w:basedOn w:val="a6"/>
    <w:qFormat/>
    <w:rsid w:val="00C1535C"/>
    <w:pPr>
      <w:widowControl/>
      <w:pBdr>
        <w:left w:val="single" w:sz="4" w:space="0" w:color="auto"/>
        <w:right w:val="single" w:sz="4" w:space="0" w:color="auto"/>
      </w:pBdr>
      <w:spacing w:before="100" w:beforeAutospacing="1" w:after="100" w:afterAutospacing="1" w:line="278" w:lineRule="auto"/>
      <w:ind w:firstLineChars="200" w:firstLine="200"/>
      <w:jc w:val="center"/>
      <w:textAlignment w:val="center"/>
    </w:pPr>
    <w:rPr>
      <w:rFonts w:ascii="仿宋_GB2312" w:eastAsia="仿宋_GB2312" w:hAnsi="宋体" w:cs="Times New Roman" w:hint="eastAsia"/>
      <w:kern w:val="0"/>
      <w:sz w:val="16"/>
      <w:szCs w:val="16"/>
    </w:rPr>
  </w:style>
  <w:style w:type="paragraph" w:customStyle="1" w:styleId="affff1">
    <w:name w:val="@顶格文字"/>
    <w:basedOn w:val="a6"/>
    <w:qFormat/>
    <w:rsid w:val="00C1535C"/>
    <w:pPr>
      <w:spacing w:after="160" w:line="278" w:lineRule="auto"/>
      <w:jc w:val="left"/>
    </w:pPr>
    <w:rPr>
      <w:rFonts w:ascii="仿宋" w:eastAsia="仿宋" w:hAnsi="仿宋" w:cs="宋体"/>
      <w:sz w:val="28"/>
      <w:szCs w:val="20"/>
    </w:rPr>
  </w:style>
  <w:style w:type="paragraph" w:customStyle="1" w:styleId="ListParagraph1">
    <w:name w:val="List Paragraph1"/>
    <w:basedOn w:val="a6"/>
    <w:qFormat/>
    <w:rsid w:val="00C1535C"/>
    <w:pPr>
      <w:spacing w:after="160" w:line="278" w:lineRule="auto"/>
      <w:ind w:firstLineChars="200" w:firstLine="420"/>
    </w:pPr>
    <w:rPr>
      <w:rFonts w:ascii="Calibri" w:eastAsia="宋体" w:hAnsi="Calibri" w:cs="Calibri"/>
      <w:szCs w:val="21"/>
    </w:rPr>
  </w:style>
  <w:style w:type="paragraph" w:customStyle="1" w:styleId="xl38">
    <w:name w:val="xl38"/>
    <w:basedOn w:val="a6"/>
    <w:qFormat/>
    <w:rsid w:val="00C1535C"/>
    <w:pPr>
      <w:widowControl/>
      <w:pBdr>
        <w:left w:val="single" w:sz="4" w:space="0" w:color="auto"/>
        <w:bottom w:val="single" w:sz="4" w:space="0" w:color="auto"/>
      </w:pBdr>
      <w:spacing w:before="100" w:beforeAutospacing="1" w:after="100" w:afterAutospacing="1" w:line="278" w:lineRule="auto"/>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47">
    <w:name w:val="xl47"/>
    <w:basedOn w:val="a6"/>
    <w:qFormat/>
    <w:rsid w:val="00C1535C"/>
    <w:pPr>
      <w:widowControl/>
      <w:pBdr>
        <w:top w:val="single" w:sz="12" w:space="0" w:color="auto"/>
        <w:left w:val="single" w:sz="4" w:space="0" w:color="auto"/>
        <w:bottom w:val="single" w:sz="4" w:space="0" w:color="auto"/>
        <w:right w:val="single" w:sz="4" w:space="0" w:color="auto"/>
      </w:pBdr>
      <w:spacing w:before="100" w:beforeAutospacing="1" w:after="100" w:afterAutospacing="1" w:line="278" w:lineRule="auto"/>
      <w:ind w:firstLineChars="200" w:firstLine="200"/>
      <w:jc w:val="center"/>
    </w:pPr>
    <w:rPr>
      <w:rFonts w:ascii="宋体" w:eastAsia="宋体" w:hAnsi="宋体" w:cs="Times New Roman"/>
      <w:kern w:val="0"/>
      <w:sz w:val="24"/>
      <w:szCs w:val="24"/>
    </w:rPr>
  </w:style>
  <w:style w:type="paragraph" w:customStyle="1" w:styleId="CharCharCharChar1CharCharCharChar">
    <w:name w:val="Char Char Char Char1 Char Char Char Char"/>
    <w:basedOn w:val="a6"/>
    <w:qFormat/>
    <w:rsid w:val="00C1535C"/>
    <w:pPr>
      <w:spacing w:after="160" w:line="278" w:lineRule="auto"/>
      <w:ind w:firstLineChars="200" w:firstLine="200"/>
    </w:pPr>
    <w:rPr>
      <w:rFonts w:ascii="仿宋_GB2312" w:eastAsia="仿宋_GB2312" w:hAnsi="Times New Roman" w:cs="Times New Roman"/>
      <w:b/>
      <w:sz w:val="32"/>
      <w:szCs w:val="32"/>
    </w:rPr>
  </w:style>
  <w:style w:type="paragraph" w:customStyle="1" w:styleId="X0">
    <w:name w:val="段X"/>
    <w:basedOn w:val="a6"/>
    <w:qFormat/>
    <w:rsid w:val="00C1535C"/>
    <w:pPr>
      <w:spacing w:before="120" w:after="120" w:line="360" w:lineRule="auto"/>
      <w:ind w:firstLineChars="200" w:firstLine="539"/>
    </w:pPr>
    <w:rPr>
      <w:rFonts w:ascii="Times New Roman" w:eastAsia="楷体_GB2312" w:hAnsi="Times New Roman" w:cs="Times New Roman"/>
      <w:kern w:val="10"/>
      <w:sz w:val="24"/>
      <w:szCs w:val="20"/>
    </w:rPr>
  </w:style>
  <w:style w:type="paragraph" w:customStyle="1" w:styleId="xl64">
    <w:name w:val="xl64"/>
    <w:basedOn w:val="a6"/>
    <w:qFormat/>
    <w:rsid w:val="00C1535C"/>
    <w:pPr>
      <w:widowControl/>
      <w:pBdr>
        <w:left w:val="single" w:sz="4" w:space="0" w:color="auto"/>
        <w:bottom w:val="single" w:sz="12" w:space="0" w:color="auto"/>
        <w:right w:val="single" w:sz="4" w:space="0" w:color="auto"/>
      </w:pBdr>
      <w:spacing w:before="100" w:beforeAutospacing="1" w:after="100" w:afterAutospacing="1" w:line="278" w:lineRule="auto"/>
      <w:ind w:firstLineChars="200" w:firstLine="200"/>
      <w:jc w:val="center"/>
    </w:pPr>
    <w:rPr>
      <w:rFonts w:ascii="Times New Roman" w:eastAsia="宋体" w:hAnsi="Times New Roman" w:cs="Times New Roman"/>
      <w:kern w:val="0"/>
      <w:sz w:val="20"/>
      <w:szCs w:val="20"/>
    </w:rPr>
  </w:style>
  <w:style w:type="paragraph" w:customStyle="1" w:styleId="p0">
    <w:name w:val="p0"/>
    <w:basedOn w:val="a6"/>
    <w:qFormat/>
    <w:rsid w:val="00C1535C"/>
    <w:pPr>
      <w:widowControl/>
      <w:spacing w:after="160" w:line="278" w:lineRule="auto"/>
    </w:pPr>
    <w:rPr>
      <w:rFonts w:ascii="Times New Roman" w:eastAsia="宋体" w:hAnsi="Times New Roman" w:cs="Times New Roman"/>
      <w:kern w:val="0"/>
      <w:szCs w:val="21"/>
    </w:rPr>
  </w:style>
  <w:style w:type="paragraph" w:customStyle="1" w:styleId="tablelines">
    <w:name w:val="table_lines"/>
    <w:basedOn w:val="a6"/>
    <w:qFormat/>
    <w:rsid w:val="00C1535C"/>
    <w:pPr>
      <w:widowControl/>
      <w:spacing w:after="160" w:line="278" w:lineRule="auto"/>
      <w:jc w:val="left"/>
    </w:pPr>
    <w:rPr>
      <w:rFonts w:ascii="Times New Roman" w:eastAsia="宋体" w:hAnsi="Times New Roman" w:cs="Times New Roman"/>
      <w:kern w:val="0"/>
      <w:sz w:val="20"/>
      <w:szCs w:val="20"/>
      <w:lang w:val="de-DE" w:eastAsia="de-DE"/>
    </w:rPr>
  </w:style>
  <w:style w:type="paragraph" w:customStyle="1" w:styleId="xl74">
    <w:name w:val="xl74"/>
    <w:basedOn w:val="a6"/>
    <w:qFormat/>
    <w:rsid w:val="00C1535C"/>
    <w:pPr>
      <w:widowControl/>
      <w:pBdr>
        <w:top w:val="single" w:sz="8" w:space="0" w:color="auto"/>
        <w:left w:val="single" w:sz="4" w:space="0" w:color="auto"/>
        <w:bottom w:val="single" w:sz="4" w:space="0" w:color="auto"/>
        <w:right w:val="single" w:sz="4" w:space="0" w:color="auto"/>
      </w:pBdr>
      <w:spacing w:before="100" w:beforeAutospacing="1" w:after="100" w:afterAutospacing="1" w:line="278" w:lineRule="auto"/>
      <w:ind w:firstLineChars="200" w:firstLine="200"/>
      <w:jc w:val="center"/>
    </w:pPr>
    <w:rPr>
      <w:rFonts w:ascii="宋体" w:eastAsia="宋体" w:hAnsi="宋体" w:cs="Times New Roman"/>
      <w:color w:val="FF0000"/>
      <w:kern w:val="0"/>
      <w:sz w:val="20"/>
      <w:szCs w:val="20"/>
    </w:rPr>
  </w:style>
  <w:style w:type="paragraph" w:customStyle="1" w:styleId="1f4">
    <w:name w:val="标头1"/>
    <w:basedOn w:val="3"/>
    <w:qFormat/>
    <w:rsid w:val="00C1535C"/>
    <w:pPr>
      <w:numPr>
        <w:numId w:val="0"/>
      </w:numPr>
      <w:adjustRightInd/>
      <w:spacing w:beforeLines="100" w:after="120" w:line="240" w:lineRule="auto"/>
      <w:textAlignment w:val="auto"/>
    </w:pPr>
    <w:rPr>
      <w:rFonts w:ascii="黑体" w:eastAsia="黑体" w:hAnsi="黑体"/>
      <w:b/>
      <w:color w:val="auto"/>
      <w:spacing w:val="0"/>
      <w:kern w:val="2"/>
      <w:sz w:val="28"/>
    </w:rPr>
  </w:style>
  <w:style w:type="paragraph" w:customStyle="1" w:styleId="xl37">
    <w:name w:val="xl37"/>
    <w:basedOn w:val="a6"/>
    <w:qFormat/>
    <w:rsid w:val="00C1535C"/>
    <w:pPr>
      <w:widowControl/>
      <w:pBdr>
        <w:top w:val="single" w:sz="4" w:space="0" w:color="auto"/>
        <w:right w:val="single" w:sz="4" w:space="0" w:color="auto"/>
      </w:pBdr>
      <w:spacing w:before="100" w:beforeAutospacing="1" w:after="100" w:afterAutospacing="1" w:line="278" w:lineRule="auto"/>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10">
    <w:name w:val="font10"/>
    <w:basedOn w:val="a6"/>
    <w:qFormat/>
    <w:rsid w:val="00C1535C"/>
    <w:pPr>
      <w:widowControl/>
      <w:spacing w:before="100" w:beforeAutospacing="1" w:after="100" w:afterAutospacing="1" w:line="278" w:lineRule="auto"/>
      <w:ind w:firstLineChars="200" w:firstLine="200"/>
      <w:jc w:val="left"/>
    </w:pPr>
    <w:rPr>
      <w:rFonts w:ascii="仿宋_GB2312" w:eastAsia="仿宋_GB2312" w:hAnsi="宋体" w:cs="Times New Roman" w:hint="eastAsia"/>
      <w:kern w:val="0"/>
      <w:sz w:val="16"/>
      <w:szCs w:val="16"/>
    </w:rPr>
  </w:style>
  <w:style w:type="paragraph" w:customStyle="1" w:styleId="44">
    <w:name w:val="样式4"/>
    <w:basedOn w:val="a6"/>
    <w:qFormat/>
    <w:rsid w:val="00C1535C"/>
    <w:pPr>
      <w:tabs>
        <w:tab w:val="left" w:pos="874"/>
      </w:tabs>
      <w:spacing w:after="160" w:line="360" w:lineRule="auto"/>
      <w:ind w:left="874" w:hanging="420"/>
    </w:pPr>
    <w:rPr>
      <w:rFonts w:ascii="Times New Roman" w:eastAsia="宋体" w:hAnsi="Times New Roman" w:cs="Times New Roman"/>
      <w:sz w:val="24"/>
      <w:szCs w:val="24"/>
    </w:rPr>
  </w:style>
  <w:style w:type="paragraph" w:customStyle="1" w:styleId="Standard">
    <w:name w:val="Standard"/>
    <w:qFormat/>
    <w:rsid w:val="00C1535C"/>
    <w:pPr>
      <w:widowControl w:val="0"/>
      <w:suppressAutoHyphens/>
      <w:autoSpaceDN w:val="0"/>
      <w:spacing w:after="160" w:line="360" w:lineRule="auto"/>
      <w:jc w:val="both"/>
      <w:textAlignment w:val="baseline"/>
    </w:pPr>
    <w:rPr>
      <w:rFonts w:ascii="Tahoma" w:eastAsia="文泉驿等宽微米黑" w:hAnsi="Tahoma"/>
      <w:kern w:val="3"/>
      <w:sz w:val="24"/>
    </w:rPr>
  </w:style>
  <w:style w:type="paragraph" w:customStyle="1" w:styleId="B">
    <w:name w:val="标B"/>
    <w:basedOn w:val="a6"/>
    <w:qFormat/>
    <w:rsid w:val="00C1535C"/>
    <w:pPr>
      <w:keepNext/>
      <w:keepLines/>
      <w:spacing w:before="260" w:after="260" w:line="416" w:lineRule="auto"/>
      <w:jc w:val="center"/>
      <w:outlineLvl w:val="1"/>
    </w:pPr>
    <w:rPr>
      <w:rFonts w:ascii="Arial" w:eastAsia="黑体" w:hAnsi="Arial" w:cs="Times New Roman"/>
      <w:b/>
      <w:sz w:val="36"/>
      <w:szCs w:val="24"/>
    </w:rPr>
  </w:style>
  <w:style w:type="paragraph" w:customStyle="1" w:styleId="111B">
    <w:name w:val="1.1.1B"/>
    <w:basedOn w:val="3"/>
    <w:qFormat/>
    <w:rsid w:val="00C1535C"/>
    <w:pPr>
      <w:numPr>
        <w:numId w:val="0"/>
      </w:numPr>
      <w:tabs>
        <w:tab w:val="left" w:pos="567"/>
      </w:tabs>
      <w:adjustRightInd/>
      <w:spacing w:before="240" w:after="240" w:line="240" w:lineRule="auto"/>
      <w:ind w:left="567" w:hanging="567"/>
      <w:textAlignment w:val="auto"/>
    </w:pPr>
    <w:rPr>
      <w:rFonts w:ascii="Times New Roman" w:eastAsia="黑体"/>
      <w:b/>
      <w:bCs/>
      <w:color w:val="auto"/>
      <w:spacing w:val="0"/>
      <w:kern w:val="2"/>
      <w:szCs w:val="32"/>
    </w:rPr>
  </w:style>
  <w:style w:type="paragraph" w:customStyle="1" w:styleId="ItemStep">
    <w:name w:val="Item Step"/>
    <w:qFormat/>
    <w:rsid w:val="00C1535C"/>
    <w:pPr>
      <w:numPr>
        <w:numId w:val="10"/>
      </w:numPr>
      <w:tabs>
        <w:tab w:val="clear" w:pos="284"/>
      </w:tabs>
      <w:spacing w:after="160" w:line="300" w:lineRule="auto"/>
      <w:ind w:left="1665" w:hanging="510"/>
      <w:outlineLvl w:val="4"/>
    </w:pPr>
    <w:rPr>
      <w:rFonts w:ascii="Arial" w:hAnsi="Arial" w:cs="Arial"/>
      <w:sz w:val="21"/>
      <w:szCs w:val="21"/>
    </w:rPr>
  </w:style>
  <w:style w:type="paragraph" w:customStyle="1" w:styleId="affff2">
    <w:name w:val="勾"/>
    <w:basedOn w:val="a6"/>
    <w:qFormat/>
    <w:rsid w:val="00C1535C"/>
    <w:pPr>
      <w:spacing w:after="160" w:line="360" w:lineRule="auto"/>
      <w:ind w:left="905" w:firstLineChars="200" w:firstLine="200"/>
    </w:pPr>
    <w:rPr>
      <w:rFonts w:ascii="Times New Roman" w:eastAsia="宋体" w:hAnsi="Times New Roman" w:cs="Times New Roman"/>
      <w:sz w:val="24"/>
      <w:szCs w:val="20"/>
    </w:rPr>
  </w:style>
  <w:style w:type="paragraph" w:customStyle="1" w:styleId="xl66">
    <w:name w:val="xl66"/>
    <w:basedOn w:val="a6"/>
    <w:qFormat/>
    <w:rsid w:val="00C1535C"/>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ind w:firstLineChars="200" w:firstLine="200"/>
      <w:jc w:val="center"/>
    </w:pPr>
    <w:rPr>
      <w:rFonts w:ascii="Times New Roman" w:eastAsia="宋体" w:hAnsi="Times New Roman" w:cs="Times New Roman"/>
      <w:color w:val="FF0000"/>
      <w:kern w:val="0"/>
      <w:sz w:val="20"/>
      <w:szCs w:val="20"/>
    </w:rPr>
  </w:style>
  <w:style w:type="paragraph" w:customStyle="1" w:styleId="xl77">
    <w:name w:val="xl77"/>
    <w:basedOn w:val="a6"/>
    <w:qFormat/>
    <w:rsid w:val="00C1535C"/>
    <w:pPr>
      <w:widowControl/>
      <w:pBdr>
        <w:top w:val="single" w:sz="12" w:space="0" w:color="auto"/>
        <w:left w:val="single" w:sz="4" w:space="0" w:color="auto"/>
        <w:bottom w:val="single" w:sz="12" w:space="0" w:color="auto"/>
        <w:right w:val="single" w:sz="4" w:space="0" w:color="auto"/>
      </w:pBdr>
      <w:spacing w:before="100" w:beforeAutospacing="1" w:after="100" w:afterAutospacing="1" w:line="278" w:lineRule="auto"/>
      <w:ind w:firstLineChars="200" w:firstLine="200"/>
      <w:jc w:val="center"/>
    </w:pPr>
    <w:rPr>
      <w:rFonts w:ascii="Times New Roman" w:eastAsia="宋体" w:hAnsi="Times New Roman" w:cs="Times New Roman"/>
      <w:kern w:val="0"/>
      <w:sz w:val="20"/>
      <w:szCs w:val="20"/>
    </w:rPr>
  </w:style>
  <w:style w:type="paragraph" w:customStyle="1" w:styleId="xl40">
    <w:name w:val="xl40"/>
    <w:basedOn w:val="a6"/>
    <w:qFormat/>
    <w:rsid w:val="00C1535C"/>
    <w:pPr>
      <w:widowControl/>
      <w:pBdr>
        <w:right w:val="single" w:sz="4" w:space="0" w:color="auto"/>
      </w:pBdr>
      <w:spacing w:before="100" w:beforeAutospacing="1" w:after="100" w:afterAutospacing="1" w:line="278" w:lineRule="auto"/>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65">
    <w:name w:val="xl65"/>
    <w:basedOn w:val="a6"/>
    <w:qFormat/>
    <w:rsid w:val="00C1535C"/>
    <w:pPr>
      <w:widowControl/>
      <w:pBdr>
        <w:top w:val="single" w:sz="4" w:space="0" w:color="auto"/>
        <w:left w:val="single" w:sz="12" w:space="0" w:color="auto"/>
        <w:bottom w:val="single" w:sz="4" w:space="0" w:color="auto"/>
        <w:right w:val="single" w:sz="4" w:space="0" w:color="auto"/>
      </w:pBdr>
      <w:spacing w:before="100" w:beforeAutospacing="1" w:after="100" w:afterAutospacing="1" w:line="278" w:lineRule="auto"/>
      <w:ind w:firstLineChars="200" w:firstLine="200"/>
      <w:jc w:val="center"/>
    </w:pPr>
    <w:rPr>
      <w:rFonts w:ascii="Times New Roman" w:eastAsia="宋体" w:hAnsi="Times New Roman" w:cs="Times New Roman"/>
      <w:color w:val="FF0000"/>
      <w:kern w:val="0"/>
      <w:sz w:val="20"/>
      <w:szCs w:val="20"/>
    </w:rPr>
  </w:style>
  <w:style w:type="paragraph" w:customStyle="1" w:styleId="110">
    <w:name w:val="无间隔11"/>
    <w:qFormat/>
    <w:rsid w:val="00C1535C"/>
    <w:pPr>
      <w:widowControl w:val="0"/>
      <w:spacing w:after="160" w:line="278" w:lineRule="auto"/>
      <w:jc w:val="both"/>
    </w:pPr>
    <w:rPr>
      <w:kern w:val="2"/>
      <w:sz w:val="21"/>
      <w:szCs w:val="22"/>
    </w:rPr>
  </w:style>
  <w:style w:type="paragraph" w:customStyle="1" w:styleId="xl32">
    <w:name w:val="xl32"/>
    <w:basedOn w:val="a6"/>
    <w:qFormat/>
    <w:rsid w:val="00C1535C"/>
    <w:pPr>
      <w:widowControl/>
      <w:pBdr>
        <w:left w:val="single" w:sz="4" w:space="0" w:color="auto"/>
        <w:bottom w:val="single" w:sz="4" w:space="0" w:color="auto"/>
        <w:right w:val="single" w:sz="4" w:space="0" w:color="auto"/>
      </w:pBdr>
      <w:spacing w:before="100" w:beforeAutospacing="1" w:after="100" w:afterAutospacing="1" w:line="278" w:lineRule="auto"/>
      <w:ind w:firstLineChars="200" w:firstLine="200"/>
      <w:jc w:val="center"/>
      <w:textAlignment w:val="center"/>
    </w:pPr>
    <w:rPr>
      <w:rFonts w:ascii="仿宋_GB2312" w:eastAsia="仿宋_GB2312" w:hAnsi="宋体" w:cs="Times New Roman" w:hint="eastAsia"/>
      <w:kern w:val="0"/>
      <w:sz w:val="16"/>
      <w:szCs w:val="16"/>
    </w:rPr>
  </w:style>
  <w:style w:type="paragraph" w:customStyle="1" w:styleId="list1">
    <w:name w:val="list1"/>
    <w:basedOn w:val="a6"/>
    <w:qFormat/>
    <w:rsid w:val="00C1535C"/>
    <w:pPr>
      <w:adjustRightInd w:val="0"/>
      <w:spacing w:after="160" w:line="360" w:lineRule="auto"/>
      <w:ind w:leftChars="100" w:left="1722" w:rightChars="100" w:right="100"/>
      <w:textAlignment w:val="baseline"/>
    </w:pPr>
    <w:rPr>
      <w:rFonts w:ascii="宋体" w:eastAsia="宋体" w:hAnsi="Times New Roman" w:cs="Times New Roman"/>
      <w:color w:val="000000"/>
      <w:sz w:val="24"/>
      <w:szCs w:val="20"/>
    </w:rPr>
  </w:style>
  <w:style w:type="paragraph" w:customStyle="1" w:styleId="2Char">
    <w:name w:val="条目2 Char"/>
    <w:basedOn w:val="a6"/>
    <w:next w:val="a6"/>
    <w:qFormat/>
    <w:rsid w:val="00C1535C"/>
    <w:pPr>
      <w:numPr>
        <w:numId w:val="11"/>
      </w:numPr>
      <w:autoSpaceDE w:val="0"/>
      <w:autoSpaceDN w:val="0"/>
      <w:adjustRightInd w:val="0"/>
      <w:spacing w:after="160" w:line="360" w:lineRule="auto"/>
      <w:jc w:val="left"/>
    </w:pPr>
    <w:rPr>
      <w:rFonts w:ascii="Times New Roman" w:eastAsia="宋体" w:hAnsi="Times New Roman" w:cs="Times New Roman"/>
      <w:kern w:val="0"/>
      <w:sz w:val="24"/>
      <w:szCs w:val="20"/>
    </w:rPr>
  </w:style>
  <w:style w:type="paragraph" w:customStyle="1" w:styleId="xl24">
    <w:name w:val="xl24"/>
    <w:basedOn w:val="a6"/>
    <w:qFormat/>
    <w:rsid w:val="00C1535C"/>
    <w:pPr>
      <w:widowControl/>
      <w:pBdr>
        <w:top w:val="single" w:sz="4" w:space="0" w:color="auto"/>
        <w:left w:val="single" w:sz="4" w:space="0" w:color="auto"/>
        <w:bottom w:val="single" w:sz="4" w:space="0" w:color="auto"/>
        <w:right w:val="single" w:sz="4" w:space="0" w:color="auto"/>
      </w:pBdr>
      <w:spacing w:before="100" w:beforeAutospacing="1" w:after="100" w:afterAutospacing="1" w:line="278" w:lineRule="auto"/>
      <w:ind w:firstLineChars="200" w:firstLine="200"/>
      <w:jc w:val="left"/>
      <w:textAlignment w:val="center"/>
    </w:pPr>
    <w:rPr>
      <w:rFonts w:ascii="Arial" w:eastAsia="宋体" w:hAnsi="Arial" w:cs="Arial"/>
      <w:kern w:val="0"/>
      <w:sz w:val="16"/>
      <w:szCs w:val="16"/>
    </w:rPr>
  </w:style>
  <w:style w:type="paragraph" w:customStyle="1" w:styleId="xl51">
    <w:name w:val="xl51"/>
    <w:basedOn w:val="a6"/>
    <w:qFormat/>
    <w:rsid w:val="00C1535C"/>
    <w:pPr>
      <w:widowControl/>
      <w:pBdr>
        <w:top w:val="single" w:sz="4" w:space="0" w:color="auto"/>
        <w:left w:val="single" w:sz="12" w:space="0" w:color="auto"/>
        <w:right w:val="single" w:sz="4" w:space="0" w:color="auto"/>
      </w:pBdr>
      <w:spacing w:before="100" w:beforeAutospacing="1" w:after="100" w:afterAutospacing="1" w:line="278" w:lineRule="auto"/>
      <w:ind w:firstLineChars="200" w:firstLine="200"/>
      <w:jc w:val="left"/>
    </w:pPr>
    <w:rPr>
      <w:rFonts w:ascii="Times New Roman" w:eastAsia="宋体" w:hAnsi="Times New Roman" w:cs="Times New Roman"/>
      <w:kern w:val="0"/>
      <w:sz w:val="24"/>
      <w:szCs w:val="24"/>
    </w:rPr>
  </w:style>
  <w:style w:type="paragraph" w:customStyle="1" w:styleId="xl52">
    <w:name w:val="xl52"/>
    <w:basedOn w:val="a6"/>
    <w:qFormat/>
    <w:rsid w:val="00C1535C"/>
    <w:pPr>
      <w:widowControl/>
      <w:pBdr>
        <w:top w:val="single" w:sz="4" w:space="0" w:color="auto"/>
        <w:left w:val="single" w:sz="4" w:space="0" w:color="auto"/>
        <w:right w:val="single" w:sz="4" w:space="0" w:color="auto"/>
      </w:pBdr>
      <w:spacing w:before="100" w:beforeAutospacing="1" w:after="100" w:afterAutospacing="1" w:line="278" w:lineRule="auto"/>
      <w:ind w:firstLineChars="200" w:firstLine="200"/>
      <w:jc w:val="center"/>
    </w:pPr>
    <w:rPr>
      <w:rFonts w:ascii="宋体" w:eastAsia="宋体" w:hAnsi="宋体" w:cs="Times New Roman"/>
      <w:kern w:val="0"/>
      <w:sz w:val="24"/>
      <w:szCs w:val="24"/>
    </w:rPr>
  </w:style>
  <w:style w:type="paragraph" w:customStyle="1" w:styleId="xl29">
    <w:name w:val="xl29"/>
    <w:basedOn w:val="a6"/>
    <w:qFormat/>
    <w:rsid w:val="00C1535C"/>
    <w:pPr>
      <w:widowControl/>
      <w:pBdr>
        <w:left w:val="single" w:sz="4" w:space="0" w:color="auto"/>
        <w:bottom w:val="single" w:sz="4" w:space="0" w:color="auto"/>
        <w:right w:val="single" w:sz="4" w:space="0" w:color="auto"/>
      </w:pBdr>
      <w:spacing w:before="100" w:beforeAutospacing="1" w:after="100" w:afterAutospacing="1" w:line="278" w:lineRule="auto"/>
      <w:ind w:firstLineChars="200" w:firstLine="200"/>
      <w:jc w:val="center"/>
      <w:textAlignment w:val="center"/>
    </w:pPr>
    <w:rPr>
      <w:rFonts w:ascii="仿宋_GB2312" w:eastAsia="仿宋_GB2312" w:hAnsi="宋体" w:cs="Times New Roman" w:hint="eastAsia"/>
      <w:kern w:val="0"/>
      <w:sz w:val="16"/>
      <w:szCs w:val="16"/>
    </w:rPr>
  </w:style>
  <w:style w:type="paragraph" w:customStyle="1" w:styleId="3GB2312">
    <w:name w:val="样式 标题 3 + 楷体_GB2312 小四"/>
    <w:basedOn w:val="3"/>
    <w:qFormat/>
    <w:rsid w:val="00C1535C"/>
    <w:pPr>
      <w:numPr>
        <w:numId w:val="0"/>
      </w:numPr>
      <w:spacing w:beforeLines="100" w:after="120"/>
      <w:ind w:left="1134" w:hanging="1134"/>
    </w:pPr>
    <w:rPr>
      <w:rFonts w:ascii="楷体_GB2312" w:eastAsia="楷体_GB2312" w:hAnsi="楷体_GB2312"/>
      <w:spacing w:val="0"/>
    </w:rPr>
  </w:style>
  <w:style w:type="paragraph" w:customStyle="1" w:styleId="Text1">
    <w:name w:val="Text1"/>
    <w:basedOn w:val="a6"/>
    <w:qFormat/>
    <w:rsid w:val="00C1535C"/>
    <w:pPr>
      <w:overflowPunct w:val="0"/>
      <w:autoSpaceDE w:val="0"/>
      <w:autoSpaceDN w:val="0"/>
      <w:bidi/>
      <w:adjustRightInd w:val="0"/>
      <w:spacing w:before="40" w:after="160" w:line="186" w:lineRule="atLeast"/>
      <w:textAlignment w:val="baseline"/>
    </w:pPr>
    <w:rPr>
      <w:rFonts w:ascii="Arial" w:eastAsia="宋体" w:hAnsi="Arial" w:cs="Times New Roman"/>
      <w:kern w:val="0"/>
      <w:sz w:val="19"/>
      <w:szCs w:val="19"/>
      <w:lang w:bidi="he-IL"/>
    </w:rPr>
  </w:style>
  <w:style w:type="paragraph" w:customStyle="1" w:styleId="ListParagraph2">
    <w:name w:val="List Paragraph2"/>
    <w:basedOn w:val="a6"/>
    <w:qFormat/>
    <w:rsid w:val="00C1535C"/>
    <w:pPr>
      <w:spacing w:after="160" w:line="278" w:lineRule="auto"/>
      <w:ind w:firstLineChars="200" w:firstLine="420"/>
    </w:pPr>
    <w:rPr>
      <w:rFonts w:ascii="Calibri" w:eastAsia="宋体" w:hAnsi="Calibri" w:cs="Times New Roman"/>
    </w:rPr>
  </w:style>
  <w:style w:type="paragraph" w:customStyle="1" w:styleId="font0">
    <w:name w:val="font0"/>
    <w:basedOn w:val="a6"/>
    <w:qFormat/>
    <w:rsid w:val="00C1535C"/>
    <w:pPr>
      <w:widowControl/>
      <w:spacing w:before="100" w:beforeAutospacing="1" w:after="100" w:afterAutospacing="1" w:line="278" w:lineRule="auto"/>
      <w:ind w:firstLineChars="200" w:firstLine="200"/>
      <w:jc w:val="left"/>
    </w:pPr>
    <w:rPr>
      <w:rFonts w:ascii="宋体" w:eastAsia="宋体" w:hAnsi="宋体" w:cs="Times New Roman" w:hint="eastAsia"/>
      <w:kern w:val="0"/>
      <w:sz w:val="24"/>
      <w:szCs w:val="24"/>
    </w:rPr>
  </w:style>
  <w:style w:type="paragraph" w:customStyle="1" w:styleId="xl81">
    <w:name w:val="xl81"/>
    <w:basedOn w:val="a6"/>
    <w:qFormat/>
    <w:rsid w:val="00C1535C"/>
    <w:pPr>
      <w:widowControl/>
      <w:pBdr>
        <w:top w:val="single" w:sz="12" w:space="0" w:color="auto"/>
        <w:left w:val="single" w:sz="4" w:space="0" w:color="auto"/>
        <w:bottom w:val="single" w:sz="12" w:space="0" w:color="auto"/>
        <w:right w:val="single" w:sz="12" w:space="0" w:color="auto"/>
      </w:pBdr>
      <w:spacing w:before="100" w:beforeAutospacing="1" w:after="100" w:afterAutospacing="1" w:line="278" w:lineRule="auto"/>
      <w:ind w:firstLineChars="200" w:firstLine="200"/>
      <w:jc w:val="center"/>
    </w:pPr>
    <w:rPr>
      <w:rFonts w:ascii="Times New Roman" w:eastAsia="宋体" w:hAnsi="Times New Roman" w:cs="Times New Roman"/>
      <w:color w:val="FF0000"/>
      <w:kern w:val="0"/>
      <w:sz w:val="20"/>
      <w:szCs w:val="20"/>
    </w:rPr>
  </w:style>
  <w:style w:type="paragraph" w:customStyle="1" w:styleId="205">
    <w:name w:val="样式 标题 2 + 段前: 0.5 行"/>
    <w:basedOn w:val="2"/>
    <w:next w:val="a6"/>
    <w:qFormat/>
    <w:rsid w:val="00C1535C"/>
    <w:pPr>
      <w:widowControl/>
      <w:numPr>
        <w:numId w:val="0"/>
      </w:numPr>
      <w:tabs>
        <w:tab w:val="left" w:pos="360"/>
        <w:tab w:val="left" w:pos="780"/>
        <w:tab w:val="left" w:pos="840"/>
      </w:tabs>
      <w:spacing w:beforeLines="50" w:after="0" w:line="360" w:lineRule="auto"/>
      <w:ind w:left="780" w:hanging="360"/>
      <w:jc w:val="left"/>
      <w:textAlignment w:val="auto"/>
    </w:pPr>
    <w:rPr>
      <w:rFonts w:ascii="Arial" w:eastAsia="黑体" w:cs="宋体"/>
      <w:spacing w:val="0"/>
    </w:rPr>
  </w:style>
  <w:style w:type="paragraph" w:customStyle="1" w:styleId="affff3">
    <w:name w:val="正文缩进小五"/>
    <w:basedOn w:val="a6"/>
    <w:qFormat/>
    <w:rsid w:val="00C1535C"/>
    <w:pPr>
      <w:widowControl/>
      <w:spacing w:before="120" w:after="120" w:line="278" w:lineRule="auto"/>
      <w:ind w:firstLineChars="200" w:firstLine="360"/>
    </w:pPr>
    <w:rPr>
      <w:rFonts w:ascii="Arial" w:eastAsia="宋体" w:hAnsi="Arial" w:cs="Times New Roman"/>
      <w:kern w:val="0"/>
      <w:sz w:val="18"/>
      <w:szCs w:val="18"/>
    </w:rPr>
  </w:style>
  <w:style w:type="paragraph" w:customStyle="1" w:styleId="1B0">
    <w:name w:val="1B"/>
    <w:basedOn w:val="1"/>
    <w:qFormat/>
    <w:rsid w:val="00C1535C"/>
    <w:pPr>
      <w:numPr>
        <w:numId w:val="0"/>
      </w:numPr>
      <w:tabs>
        <w:tab w:val="left" w:pos="360"/>
      </w:tabs>
      <w:adjustRightInd/>
      <w:spacing w:before="360" w:after="360" w:line="480" w:lineRule="auto"/>
      <w:ind w:left="340" w:hanging="340"/>
      <w:textAlignment w:val="auto"/>
    </w:pPr>
    <w:rPr>
      <w:rFonts w:ascii="Times New Roman" w:eastAsia="黑体"/>
      <w:b/>
      <w:bCs/>
      <w:spacing w:val="0"/>
      <w:sz w:val="28"/>
      <w:szCs w:val="24"/>
    </w:rPr>
  </w:style>
  <w:style w:type="paragraph" w:customStyle="1" w:styleId="font6">
    <w:name w:val="font6"/>
    <w:basedOn w:val="a6"/>
    <w:qFormat/>
    <w:rsid w:val="00C1535C"/>
    <w:pPr>
      <w:widowControl/>
      <w:spacing w:before="100" w:beforeAutospacing="1" w:after="100" w:afterAutospacing="1" w:line="278" w:lineRule="auto"/>
      <w:ind w:firstLineChars="200" w:firstLine="200"/>
      <w:jc w:val="left"/>
    </w:pPr>
    <w:rPr>
      <w:rFonts w:ascii="Times New Roman" w:eastAsia="宋体" w:hAnsi="Times New Roman" w:cs="Times New Roman"/>
      <w:kern w:val="0"/>
      <w:sz w:val="16"/>
      <w:szCs w:val="16"/>
    </w:rPr>
  </w:style>
  <w:style w:type="paragraph" w:customStyle="1" w:styleId="dash6b636587">
    <w:name w:val="dash6b63_6587"/>
    <w:basedOn w:val="a6"/>
    <w:qFormat/>
    <w:rsid w:val="00C1535C"/>
    <w:pPr>
      <w:widowControl/>
      <w:spacing w:after="160" w:line="360" w:lineRule="auto"/>
      <w:ind w:firstLine="482"/>
    </w:pPr>
    <w:rPr>
      <w:rFonts w:ascii="Times New Roman" w:eastAsia="宋体" w:hAnsi="Times New Roman" w:cs="Times New Roman"/>
      <w:kern w:val="0"/>
      <w:sz w:val="20"/>
      <w:szCs w:val="20"/>
    </w:rPr>
  </w:style>
  <w:style w:type="paragraph" w:customStyle="1" w:styleId="xl78">
    <w:name w:val="xl78"/>
    <w:basedOn w:val="a6"/>
    <w:qFormat/>
    <w:rsid w:val="00C1535C"/>
    <w:pPr>
      <w:widowControl/>
      <w:pBdr>
        <w:top w:val="single" w:sz="12" w:space="0" w:color="auto"/>
        <w:left w:val="single" w:sz="4" w:space="0" w:color="auto"/>
        <w:bottom w:val="single" w:sz="12" w:space="0" w:color="auto"/>
        <w:right w:val="single" w:sz="12" w:space="0" w:color="auto"/>
      </w:pBdr>
      <w:spacing w:before="100" w:beforeAutospacing="1" w:after="100" w:afterAutospacing="1" w:line="278" w:lineRule="auto"/>
      <w:ind w:firstLineChars="200" w:firstLine="200"/>
      <w:jc w:val="center"/>
    </w:pPr>
    <w:rPr>
      <w:rFonts w:ascii="Times New Roman" w:eastAsia="宋体" w:hAnsi="Times New Roman" w:cs="Times New Roman"/>
      <w:kern w:val="0"/>
      <w:sz w:val="20"/>
      <w:szCs w:val="20"/>
    </w:rPr>
  </w:style>
  <w:style w:type="paragraph" w:customStyle="1" w:styleId="IBM">
    <w:name w:val="IBM 正文"/>
    <w:basedOn w:val="a6"/>
    <w:qFormat/>
    <w:rsid w:val="00C1535C"/>
    <w:pPr>
      <w:spacing w:after="160" w:line="400" w:lineRule="exact"/>
    </w:pPr>
    <w:rPr>
      <w:rFonts w:ascii="Times New Roman" w:eastAsia="宋体" w:hAnsi="Times New Roman" w:cs="Times New Roman"/>
      <w:spacing w:val="20"/>
      <w:sz w:val="24"/>
      <w:szCs w:val="20"/>
    </w:rPr>
  </w:style>
  <w:style w:type="paragraph" w:customStyle="1" w:styleId="CharChar">
    <w:name w:val="Char Char"/>
    <w:basedOn w:val="a6"/>
    <w:qFormat/>
    <w:rsid w:val="00C1535C"/>
    <w:pPr>
      <w:spacing w:after="160" w:line="278" w:lineRule="auto"/>
      <w:ind w:firstLineChars="200" w:firstLine="200"/>
    </w:pPr>
    <w:rPr>
      <w:rFonts w:ascii="Tahoma" w:eastAsia="宋体" w:hAnsi="Tahoma" w:cs="Times New Roman"/>
      <w:sz w:val="24"/>
      <w:szCs w:val="20"/>
    </w:rPr>
  </w:style>
  <w:style w:type="paragraph" w:customStyle="1" w:styleId="PointNormal">
    <w:name w:val="Point Normal"/>
    <w:basedOn w:val="a6"/>
    <w:next w:val="a6"/>
    <w:qFormat/>
    <w:rsid w:val="00C1535C"/>
    <w:pPr>
      <w:widowControl/>
      <w:spacing w:after="160" w:line="312" w:lineRule="auto"/>
      <w:ind w:firstLineChars="200" w:firstLine="567"/>
      <w:jc w:val="left"/>
    </w:pPr>
    <w:rPr>
      <w:rFonts w:ascii="Times New Roman" w:eastAsia="宋体" w:hAnsi="Times New Roman" w:cs="Times New Roman"/>
      <w:kern w:val="0"/>
      <w:sz w:val="24"/>
      <w:szCs w:val="24"/>
    </w:rPr>
  </w:style>
  <w:style w:type="paragraph" w:customStyle="1" w:styleId="11B">
    <w:name w:val="1.1B"/>
    <w:basedOn w:val="2"/>
    <w:qFormat/>
    <w:rsid w:val="00C1535C"/>
    <w:pPr>
      <w:numPr>
        <w:numId w:val="0"/>
      </w:numPr>
      <w:tabs>
        <w:tab w:val="left" w:pos="397"/>
      </w:tabs>
      <w:adjustRightInd/>
      <w:spacing w:before="240" w:after="240" w:line="240" w:lineRule="auto"/>
      <w:ind w:leftChars="100" w:left="100" w:rightChars="100" w:right="100" w:hanging="397"/>
      <w:jc w:val="left"/>
      <w:textAlignment w:val="auto"/>
    </w:pPr>
    <w:rPr>
      <w:rFonts w:ascii="Arial" w:eastAsia="黑体"/>
      <w:b/>
      <w:bCs/>
      <w:spacing w:val="0"/>
      <w:kern w:val="2"/>
      <w:szCs w:val="28"/>
    </w:rPr>
  </w:style>
  <w:style w:type="paragraph" w:customStyle="1" w:styleId="affff4">
    <w:name w:val="文字"/>
    <w:basedOn w:val="a6"/>
    <w:qFormat/>
    <w:rsid w:val="00C1535C"/>
    <w:pPr>
      <w:tabs>
        <w:tab w:val="left" w:pos="8520"/>
      </w:tabs>
      <w:spacing w:after="160" w:line="312" w:lineRule="auto"/>
      <w:ind w:right="-210" w:firstLine="556"/>
    </w:pPr>
    <w:rPr>
      <w:rFonts w:ascii="楷体_GB2312" w:eastAsia="楷体_GB2312" w:hAnsi="Times New Roman" w:cs="Times New Roman"/>
      <w:sz w:val="28"/>
      <w:szCs w:val="20"/>
    </w:rPr>
  </w:style>
  <w:style w:type="paragraph" w:customStyle="1" w:styleId="a4">
    <w:name w:val="本文項目"/>
    <w:basedOn w:val="a6"/>
    <w:qFormat/>
    <w:rsid w:val="00C1535C"/>
    <w:pPr>
      <w:numPr>
        <w:numId w:val="12"/>
      </w:numPr>
      <w:autoSpaceDE w:val="0"/>
      <w:autoSpaceDN w:val="0"/>
      <w:adjustRightInd w:val="0"/>
      <w:spacing w:beforeLines="50" w:afterLines="50" w:after="160" w:line="360" w:lineRule="auto"/>
      <w:textAlignment w:val="baseline"/>
    </w:pPr>
    <w:rPr>
      <w:rFonts w:ascii="Times New Roman" w:eastAsia="宋体" w:hAnsi="Times New Roman" w:cs="Times New Roman"/>
      <w:b/>
      <w:kern w:val="0"/>
      <w:sz w:val="24"/>
      <w:szCs w:val="24"/>
    </w:rPr>
  </w:style>
  <w:style w:type="paragraph" w:customStyle="1" w:styleId="2f0">
    <w:name w:val="修订2"/>
    <w:hidden/>
    <w:uiPriority w:val="99"/>
    <w:unhideWhenUsed/>
    <w:qFormat/>
    <w:rsid w:val="00C1535C"/>
    <w:pPr>
      <w:spacing w:after="160" w:line="278" w:lineRule="auto"/>
    </w:pPr>
    <w:rPr>
      <w:kern w:val="2"/>
      <w:sz w:val="21"/>
    </w:rPr>
  </w:style>
  <w:style w:type="paragraph" w:customStyle="1" w:styleId="affff5">
    <w:name w:val="表格表头"/>
    <w:basedOn w:val="a6"/>
    <w:qFormat/>
    <w:rsid w:val="00C1535C"/>
    <w:pPr>
      <w:spacing w:after="160" w:line="360" w:lineRule="auto"/>
      <w:jc w:val="center"/>
      <w:outlineLvl w:val="0"/>
    </w:pPr>
    <w:rPr>
      <w:rFonts w:ascii="宋体" w:eastAsia="黑体" w:hAnsi="宋体" w:cs="宋体"/>
      <w:sz w:val="24"/>
      <w:szCs w:val="21"/>
    </w:rPr>
  </w:style>
  <w:style w:type="paragraph" w:customStyle="1" w:styleId="affff6">
    <w:name w:val="表格正文"/>
    <w:basedOn w:val="a6"/>
    <w:qFormat/>
    <w:rsid w:val="00C1535C"/>
    <w:pPr>
      <w:spacing w:after="160" w:line="360" w:lineRule="auto"/>
      <w:jc w:val="left"/>
    </w:pPr>
    <w:rPr>
      <w:rFonts w:ascii="Arial" w:eastAsia="宋体" w:hAnsi="Arial" w:cs="宋体"/>
      <w:szCs w:val="20"/>
    </w:rPr>
  </w:style>
  <w:style w:type="paragraph" w:customStyle="1" w:styleId="CM51">
    <w:name w:val="CM51"/>
    <w:basedOn w:val="a6"/>
    <w:next w:val="a6"/>
    <w:qFormat/>
    <w:rsid w:val="00C1535C"/>
    <w:pPr>
      <w:autoSpaceDE w:val="0"/>
      <w:autoSpaceDN w:val="0"/>
      <w:adjustRightInd w:val="0"/>
      <w:spacing w:after="103" w:line="278" w:lineRule="auto"/>
      <w:jc w:val="left"/>
    </w:pPr>
    <w:rPr>
      <w:rFonts w:ascii="黑体" w:eastAsia="黑体" w:hAnsi="Calibri" w:cs="Times New Roman"/>
      <w:sz w:val="24"/>
      <w:szCs w:val="24"/>
    </w:rPr>
  </w:style>
  <w:style w:type="paragraph" w:customStyle="1" w:styleId="GP">
    <w:name w:val="GP正文(首行缩进)"/>
    <w:basedOn w:val="a6"/>
    <w:qFormat/>
    <w:rsid w:val="00C1535C"/>
    <w:pPr>
      <w:spacing w:after="160" w:line="360" w:lineRule="auto"/>
      <w:ind w:firstLineChars="200" w:firstLine="480"/>
    </w:pPr>
    <w:rPr>
      <w:rFonts w:ascii="Arial" w:eastAsia="宋体" w:hAnsi="Arial" w:cs="宋体"/>
      <w:sz w:val="24"/>
      <w:szCs w:val="20"/>
    </w:rPr>
  </w:style>
  <w:style w:type="paragraph" w:customStyle="1" w:styleId="074">
    <w:name w:val="样式 首行缩进:  0.74 厘米"/>
    <w:basedOn w:val="a6"/>
    <w:qFormat/>
    <w:rsid w:val="00C1535C"/>
    <w:pPr>
      <w:spacing w:after="160" w:line="360" w:lineRule="auto"/>
      <w:ind w:firstLineChars="200" w:firstLine="200"/>
    </w:pPr>
    <w:rPr>
      <w:rFonts w:ascii="Times New Roman" w:eastAsia="仿宋" w:hAnsi="Times New Roman" w:cs="宋体"/>
      <w:sz w:val="24"/>
      <w:szCs w:val="20"/>
    </w:rPr>
  </w:style>
  <w:style w:type="paragraph" w:customStyle="1" w:styleId="a3">
    <w:name w:val="正文图标题"/>
    <w:next w:val="a6"/>
    <w:qFormat/>
    <w:rsid w:val="00C1535C"/>
    <w:pPr>
      <w:numPr>
        <w:numId w:val="13"/>
      </w:numPr>
      <w:spacing w:beforeLines="50" w:afterLines="50" w:after="160" w:line="278" w:lineRule="auto"/>
      <w:jc w:val="center"/>
    </w:pPr>
    <w:rPr>
      <w:rFonts w:ascii="黑体" w:eastAsia="黑体"/>
      <w:sz w:val="21"/>
    </w:rPr>
  </w:style>
  <w:style w:type="paragraph" w:customStyle="1" w:styleId="GP0">
    <w:name w:val="GP正文(无首行缩进)"/>
    <w:basedOn w:val="a6"/>
    <w:qFormat/>
    <w:rsid w:val="00C1535C"/>
    <w:pPr>
      <w:spacing w:after="160" w:line="360" w:lineRule="auto"/>
      <w:ind w:firstLineChars="236" w:firstLine="566"/>
    </w:pPr>
    <w:rPr>
      <w:rFonts w:ascii="宋体" w:eastAsia="宋体" w:hAnsi="宋体" w:cs="宋体"/>
      <w:color w:val="000000"/>
      <w:sz w:val="24"/>
      <w:szCs w:val="24"/>
    </w:rPr>
  </w:style>
  <w:style w:type="paragraph" w:customStyle="1" w:styleId="affff7">
    <w:name w:val="标准正文"/>
    <w:basedOn w:val="a6"/>
    <w:link w:val="Char8"/>
    <w:qFormat/>
    <w:rsid w:val="00C1535C"/>
    <w:pPr>
      <w:spacing w:before="156" w:after="156" w:line="360" w:lineRule="auto"/>
      <w:ind w:firstLineChars="200" w:firstLine="480"/>
    </w:pPr>
    <w:rPr>
      <w:rFonts w:ascii="Times New Roman" w:eastAsia="宋体" w:hAnsi="Times New Roman" w:cs="宋体"/>
      <w:sz w:val="24"/>
      <w:szCs w:val="20"/>
    </w:rPr>
  </w:style>
  <w:style w:type="character" w:customStyle="1" w:styleId="Char8">
    <w:name w:val="标准正文 Char"/>
    <w:link w:val="affff7"/>
    <w:qFormat/>
    <w:locked/>
    <w:rsid w:val="00C1535C"/>
    <w:rPr>
      <w:rFonts w:cs="宋体"/>
      <w:kern w:val="2"/>
      <w:sz w:val="24"/>
    </w:rPr>
  </w:style>
  <w:style w:type="paragraph" w:customStyle="1" w:styleId="00">
    <w:name w:val="样式 首行缩进:  0 字符"/>
    <w:basedOn w:val="a6"/>
    <w:qFormat/>
    <w:rsid w:val="00C1535C"/>
    <w:pPr>
      <w:spacing w:after="160" w:line="360" w:lineRule="auto"/>
      <w:ind w:firstLineChars="200" w:firstLine="200"/>
    </w:pPr>
    <w:rPr>
      <w:rFonts w:ascii="Arial" w:eastAsia="宋体" w:hAnsi="Arial" w:cs="宋体"/>
      <w:sz w:val="24"/>
      <w:szCs w:val="20"/>
    </w:rPr>
  </w:style>
  <w:style w:type="paragraph" w:customStyle="1" w:styleId="affff8">
    <w:name w:val="表格"/>
    <w:basedOn w:val="a6"/>
    <w:link w:val="Char9"/>
    <w:qFormat/>
    <w:rsid w:val="00C1535C"/>
    <w:pPr>
      <w:spacing w:after="160" w:line="278" w:lineRule="auto"/>
    </w:pPr>
    <w:rPr>
      <w:rFonts w:asciiTheme="minorEastAsia" w:eastAsia="宋体" w:hAnsiTheme="minorEastAsia"/>
      <w:szCs w:val="21"/>
    </w:rPr>
  </w:style>
  <w:style w:type="character" w:customStyle="1" w:styleId="Char9">
    <w:name w:val="表格 Char"/>
    <w:basedOn w:val="a8"/>
    <w:link w:val="affff8"/>
    <w:qFormat/>
    <w:rsid w:val="00C1535C"/>
    <w:rPr>
      <w:rFonts w:asciiTheme="minorEastAsia" w:hAnsiTheme="minorEastAsia" w:cstheme="minorBidi"/>
      <w:kern w:val="2"/>
      <w:sz w:val="21"/>
      <w:szCs w:val="21"/>
    </w:rPr>
  </w:style>
  <w:style w:type="paragraph" w:customStyle="1" w:styleId="a2">
    <w:name w:val="编号，小四"/>
    <w:basedOn w:val="a6"/>
    <w:link w:val="Chara"/>
    <w:qFormat/>
    <w:rsid w:val="00C1535C"/>
    <w:pPr>
      <w:numPr>
        <w:numId w:val="14"/>
      </w:numPr>
      <w:spacing w:after="160" w:line="360" w:lineRule="auto"/>
    </w:pPr>
    <w:rPr>
      <w:rFonts w:ascii="Arial" w:eastAsia="宋体" w:hAnsi="Arial" w:cs="宋体"/>
      <w:sz w:val="24"/>
      <w:szCs w:val="20"/>
    </w:rPr>
  </w:style>
  <w:style w:type="character" w:customStyle="1" w:styleId="Chara">
    <w:name w:val="编号，小四 Char"/>
    <w:link w:val="a2"/>
    <w:qFormat/>
    <w:rsid w:val="00C1535C"/>
    <w:rPr>
      <w:rFonts w:ascii="Arial" w:hAnsi="Arial" w:cs="宋体"/>
      <w:kern w:val="2"/>
      <w:sz w:val="24"/>
    </w:rPr>
  </w:style>
  <w:style w:type="paragraph" w:customStyle="1" w:styleId="72">
    <w:name w:val="样式 标题 7 +"/>
    <w:basedOn w:val="7"/>
    <w:qFormat/>
    <w:rsid w:val="00C1535C"/>
    <w:pPr>
      <w:numPr>
        <w:ilvl w:val="0"/>
        <w:numId w:val="0"/>
      </w:numPr>
      <w:spacing w:before="120" w:line="360" w:lineRule="auto"/>
      <w:jc w:val="center"/>
    </w:pPr>
    <w:rPr>
      <w:rFonts w:ascii="Arial" w:hAnsi="Arial" w:cs="宋体"/>
      <w:bCs/>
      <w:szCs w:val="24"/>
      <w:lang w:eastAsia="en-US"/>
    </w:rPr>
  </w:style>
  <w:style w:type="paragraph" w:customStyle="1" w:styleId="12">
    <w:name w:val="表1"/>
    <w:basedOn w:val="a6"/>
    <w:link w:val="1Char"/>
    <w:qFormat/>
    <w:rsid w:val="00C1535C"/>
    <w:pPr>
      <w:numPr>
        <w:numId w:val="15"/>
      </w:numPr>
      <w:spacing w:after="160" w:line="360" w:lineRule="auto"/>
      <w:ind w:left="0" w:firstLine="0"/>
      <w:jc w:val="center"/>
    </w:pPr>
    <w:rPr>
      <w:rFonts w:ascii="Arial" w:eastAsia="宋体" w:hAnsi="Arial" w:cs="宋体"/>
      <w:szCs w:val="20"/>
    </w:rPr>
  </w:style>
  <w:style w:type="character" w:customStyle="1" w:styleId="1Char">
    <w:name w:val="表1 Char"/>
    <w:link w:val="12"/>
    <w:qFormat/>
    <w:rsid w:val="00C1535C"/>
    <w:rPr>
      <w:rFonts w:ascii="Arial" w:hAnsi="Arial" w:cs="宋体"/>
      <w:kern w:val="2"/>
      <w:sz w:val="21"/>
    </w:rPr>
  </w:style>
  <w:style w:type="paragraph" w:customStyle="1" w:styleId="61">
    <w:name w:val="标题6"/>
    <w:basedOn w:val="6"/>
    <w:next w:val="a6"/>
    <w:qFormat/>
    <w:rsid w:val="00C1535C"/>
    <w:pPr>
      <w:numPr>
        <w:ilvl w:val="0"/>
        <w:numId w:val="0"/>
      </w:numPr>
    </w:pPr>
    <w:rPr>
      <w:rFonts w:cs="宋体"/>
      <w:bCs/>
    </w:rPr>
  </w:style>
  <w:style w:type="paragraph" w:customStyle="1" w:styleId="70">
    <w:name w:val="标题7"/>
    <w:basedOn w:val="7"/>
    <w:next w:val="a6"/>
    <w:qFormat/>
    <w:rsid w:val="00C1535C"/>
    <w:pPr>
      <w:numPr>
        <w:numId w:val="16"/>
      </w:numPr>
      <w:spacing w:beforeLines="50" w:afterLines="50" w:line="360" w:lineRule="auto"/>
      <w:jc w:val="left"/>
    </w:pPr>
    <w:rPr>
      <w:rFonts w:ascii="Arial" w:eastAsia="黑体" w:hAnsi="Arial" w:cs="宋体"/>
      <w:bCs/>
    </w:rPr>
  </w:style>
  <w:style w:type="paragraph" w:customStyle="1" w:styleId="80">
    <w:name w:val="标题8"/>
    <w:basedOn w:val="8"/>
    <w:next w:val="a6"/>
    <w:qFormat/>
    <w:rsid w:val="00C1535C"/>
    <w:pPr>
      <w:numPr>
        <w:numId w:val="17"/>
      </w:numPr>
      <w:spacing w:beforeLines="50" w:afterLines="50" w:line="360" w:lineRule="auto"/>
      <w:jc w:val="left"/>
    </w:pPr>
    <w:rPr>
      <w:sz w:val="21"/>
    </w:rPr>
  </w:style>
  <w:style w:type="paragraph" w:customStyle="1" w:styleId="91">
    <w:name w:val="标题9"/>
    <w:basedOn w:val="9"/>
    <w:next w:val="a6"/>
    <w:qFormat/>
    <w:rsid w:val="00C1535C"/>
    <w:pPr>
      <w:numPr>
        <w:ilvl w:val="0"/>
        <w:numId w:val="0"/>
      </w:numPr>
    </w:pPr>
    <w:rPr>
      <w:rFonts w:ascii="Cambria" w:eastAsia="宋体" w:hAnsi="Cambria"/>
      <w:szCs w:val="21"/>
      <w:lang w:eastAsia="en-US"/>
    </w:rPr>
  </w:style>
  <w:style w:type="paragraph" w:customStyle="1" w:styleId="affff9">
    <w:name w:val="正文黑体"/>
    <w:basedOn w:val="00"/>
    <w:qFormat/>
    <w:rsid w:val="00C1535C"/>
    <w:pPr>
      <w:ind w:firstLine="480"/>
    </w:pPr>
    <w:rPr>
      <w:rFonts w:ascii="黑体" w:eastAsia="黑体" w:hAnsi="黑体"/>
    </w:rPr>
  </w:style>
  <w:style w:type="paragraph" w:customStyle="1" w:styleId="62">
    <w:name w:val="样式 标题6 + 左"/>
    <w:basedOn w:val="61"/>
    <w:qFormat/>
    <w:rsid w:val="00C1535C"/>
    <w:pPr>
      <w:spacing w:line="319" w:lineRule="auto"/>
      <w:jc w:val="left"/>
    </w:pPr>
  </w:style>
  <w:style w:type="paragraph" w:customStyle="1" w:styleId="82">
    <w:name w:val="样式 标题 8 + 左"/>
    <w:basedOn w:val="8"/>
    <w:qFormat/>
    <w:rsid w:val="00C1535C"/>
    <w:pPr>
      <w:numPr>
        <w:ilvl w:val="0"/>
        <w:numId w:val="0"/>
      </w:numPr>
      <w:spacing w:line="319" w:lineRule="auto"/>
      <w:jc w:val="left"/>
    </w:pPr>
    <w:rPr>
      <w:rFonts w:ascii="Cambria" w:eastAsia="宋体" w:hAnsi="Cambria" w:cs="宋体"/>
      <w:lang w:eastAsia="en-US"/>
    </w:rPr>
  </w:style>
  <w:style w:type="paragraph" w:customStyle="1" w:styleId="80505">
    <w:name w:val="样式 标题8 + 段前: 0.5 行 段后: 0.5 行"/>
    <w:basedOn w:val="80"/>
    <w:next w:val="a6"/>
    <w:qFormat/>
    <w:rsid w:val="00C1535C"/>
    <w:rPr>
      <w:rFonts w:cs="宋体"/>
    </w:rPr>
  </w:style>
  <w:style w:type="paragraph" w:customStyle="1" w:styleId="83">
    <w:name w:val="样式 标题 8 +"/>
    <w:basedOn w:val="8"/>
    <w:qFormat/>
    <w:rsid w:val="00C1535C"/>
    <w:pPr>
      <w:numPr>
        <w:ilvl w:val="0"/>
        <w:numId w:val="0"/>
      </w:numPr>
      <w:spacing w:line="319" w:lineRule="auto"/>
      <w:jc w:val="left"/>
    </w:pPr>
    <w:rPr>
      <w:rFonts w:ascii="Cambria" w:eastAsia="宋体" w:hAnsi="Cambria"/>
      <w:szCs w:val="24"/>
      <w:lang w:eastAsia="en-US"/>
    </w:rPr>
  </w:style>
  <w:style w:type="paragraph" w:customStyle="1" w:styleId="92">
    <w:name w:val="样式 标题 9 +"/>
    <w:basedOn w:val="91"/>
    <w:qFormat/>
    <w:rsid w:val="00C1535C"/>
  </w:style>
  <w:style w:type="paragraph" w:customStyle="1" w:styleId="affffa">
    <w:name w:val="内容文本"/>
    <w:basedOn w:val="2c"/>
    <w:link w:val="Charb"/>
    <w:qFormat/>
    <w:rsid w:val="00C1535C"/>
    <w:pPr>
      <w:widowControl w:val="0"/>
      <w:spacing w:after="0" w:line="360" w:lineRule="auto"/>
      <w:ind w:firstLine="200"/>
      <w:contextualSpacing/>
    </w:pPr>
    <w:rPr>
      <w:rFonts w:ascii="宋体" w:hAnsi="宋体"/>
      <w:sz w:val="24"/>
      <w:szCs w:val="24"/>
      <w:lang w:eastAsia="en-US" w:bidi="en-US"/>
    </w:rPr>
  </w:style>
  <w:style w:type="character" w:customStyle="1" w:styleId="Charb">
    <w:name w:val="内容文本 Char"/>
    <w:link w:val="affffa"/>
    <w:qFormat/>
    <w:rsid w:val="00C1535C"/>
    <w:rPr>
      <w:rFonts w:ascii="宋体" w:hAnsi="宋体"/>
      <w:sz w:val="24"/>
      <w:szCs w:val="24"/>
      <w:lang w:eastAsia="en-US" w:bidi="en-US"/>
    </w:rPr>
  </w:style>
  <w:style w:type="paragraph" w:customStyle="1" w:styleId="affffb">
    <w:name w:val="四级标题"/>
    <w:basedOn w:val="40"/>
    <w:link w:val="Charc"/>
    <w:qFormat/>
    <w:rsid w:val="00C1535C"/>
    <w:pPr>
      <w:tabs>
        <w:tab w:val="clear" w:pos="720"/>
      </w:tabs>
      <w:adjustRightInd/>
      <w:spacing w:before="0" w:after="0"/>
      <w:textAlignment w:val="auto"/>
    </w:pPr>
    <w:rPr>
      <w:rFonts w:ascii="黑体" w:eastAsia="黑体" w:hAnsi="黑体"/>
      <w:b w:val="0"/>
      <w:caps/>
      <w:spacing w:val="10"/>
      <w:sz w:val="30"/>
      <w:szCs w:val="30"/>
    </w:rPr>
  </w:style>
  <w:style w:type="character" w:customStyle="1" w:styleId="Charc">
    <w:name w:val="四级标题 Char"/>
    <w:link w:val="affffb"/>
    <w:qFormat/>
    <w:rsid w:val="00C1535C"/>
    <w:rPr>
      <w:rFonts w:ascii="黑体" w:eastAsia="黑体" w:hAnsi="黑体"/>
      <w:caps/>
      <w:spacing w:val="10"/>
      <w:sz w:val="30"/>
      <w:szCs w:val="30"/>
    </w:rPr>
  </w:style>
  <w:style w:type="paragraph" w:customStyle="1" w:styleId="GP1">
    <w:name w:val="GP标题1"/>
    <w:basedOn w:val="GP0"/>
    <w:next w:val="GP"/>
    <w:qFormat/>
    <w:rsid w:val="00C1535C"/>
    <w:pPr>
      <w:numPr>
        <w:numId w:val="18"/>
      </w:numPr>
      <w:spacing w:beforeLines="100" w:afterLines="100"/>
      <w:ind w:firstLineChars="0" w:firstLine="0"/>
      <w:jc w:val="center"/>
      <w:outlineLvl w:val="0"/>
    </w:pPr>
    <w:rPr>
      <w:rFonts w:ascii="黑体" w:eastAsia="黑体" w:hAnsi="黑体"/>
      <w:b/>
      <w:sz w:val="36"/>
      <w:szCs w:val="21"/>
    </w:rPr>
  </w:style>
  <w:style w:type="paragraph" w:customStyle="1" w:styleId="GP2">
    <w:name w:val="GP标题2"/>
    <w:basedOn w:val="GP0"/>
    <w:next w:val="GP"/>
    <w:qFormat/>
    <w:rsid w:val="00C1535C"/>
    <w:pPr>
      <w:spacing w:beforeLines="50" w:afterLines="50"/>
      <w:ind w:firstLineChars="0" w:firstLine="0"/>
      <w:outlineLvl w:val="1"/>
    </w:pPr>
    <w:rPr>
      <w:rFonts w:ascii="华文细黑" w:eastAsia="华文细黑" w:hAnsi="华文细黑"/>
      <w:b/>
      <w:sz w:val="32"/>
      <w:szCs w:val="21"/>
    </w:rPr>
  </w:style>
  <w:style w:type="paragraph" w:customStyle="1" w:styleId="GP3">
    <w:name w:val="GP标题3"/>
    <w:basedOn w:val="GP0"/>
    <w:next w:val="GP"/>
    <w:qFormat/>
    <w:rsid w:val="00C1535C"/>
    <w:pPr>
      <w:spacing w:beforeLines="50" w:afterLines="50"/>
      <w:ind w:firstLineChars="0" w:firstLine="0"/>
      <w:outlineLvl w:val="2"/>
    </w:pPr>
    <w:rPr>
      <w:rFonts w:ascii="华文细黑" w:eastAsia="华文细黑" w:hAnsi="华文细黑"/>
      <w:b/>
      <w:sz w:val="30"/>
      <w:szCs w:val="21"/>
    </w:rPr>
  </w:style>
  <w:style w:type="paragraph" w:customStyle="1" w:styleId="GP4">
    <w:name w:val="GP标题4"/>
    <w:basedOn w:val="GP0"/>
    <w:next w:val="GP"/>
    <w:qFormat/>
    <w:rsid w:val="00C1535C"/>
    <w:pPr>
      <w:spacing w:beforeLines="50" w:afterLines="50"/>
      <w:ind w:firstLineChars="0" w:firstLine="0"/>
      <w:outlineLvl w:val="3"/>
    </w:pPr>
    <w:rPr>
      <w:rFonts w:ascii="华文细黑" w:eastAsia="华文细黑" w:hAnsi="华文细黑"/>
      <w:b/>
      <w:sz w:val="28"/>
      <w:szCs w:val="21"/>
    </w:rPr>
  </w:style>
  <w:style w:type="paragraph" w:customStyle="1" w:styleId="GP5">
    <w:name w:val="GP标题5"/>
    <w:basedOn w:val="GP0"/>
    <w:next w:val="GP"/>
    <w:qFormat/>
    <w:rsid w:val="00C1535C"/>
    <w:pPr>
      <w:spacing w:beforeLines="50" w:afterLines="50"/>
      <w:ind w:firstLineChars="0" w:firstLine="0"/>
      <w:outlineLvl w:val="4"/>
    </w:pPr>
    <w:rPr>
      <w:rFonts w:ascii="华文细黑" w:eastAsia="华文细黑" w:hAnsi="华文细黑"/>
      <w:b/>
      <w:szCs w:val="21"/>
    </w:rPr>
  </w:style>
  <w:style w:type="paragraph" w:customStyle="1" w:styleId="affffc">
    <w:name w:val="*正文"/>
    <w:basedOn w:val="a6"/>
    <w:link w:val="Chard"/>
    <w:qFormat/>
    <w:rsid w:val="00C1535C"/>
    <w:pPr>
      <w:spacing w:after="160" w:line="360" w:lineRule="auto"/>
      <w:ind w:firstLineChars="200" w:firstLine="200"/>
    </w:pPr>
    <w:rPr>
      <w:rFonts w:ascii="宋体" w:eastAsia="宋体" w:hAnsi="宋体" w:cs="Times New Roman"/>
      <w:sz w:val="24"/>
      <w:szCs w:val="24"/>
    </w:rPr>
  </w:style>
  <w:style w:type="character" w:customStyle="1" w:styleId="Chard">
    <w:name w:val="*正文 Char"/>
    <w:link w:val="affffc"/>
    <w:qFormat/>
    <w:rsid w:val="00C1535C"/>
    <w:rPr>
      <w:rFonts w:ascii="宋体" w:hAnsi="宋体"/>
      <w:kern w:val="2"/>
      <w:sz w:val="24"/>
      <w:szCs w:val="24"/>
    </w:rPr>
  </w:style>
  <w:style w:type="paragraph" w:customStyle="1" w:styleId="20">
    <w:name w:val="标题 2（绿盟科技）"/>
    <w:basedOn w:val="2"/>
    <w:next w:val="a6"/>
    <w:qFormat/>
    <w:rsid w:val="00C1535C"/>
    <w:pPr>
      <w:numPr>
        <w:ilvl w:val="1"/>
        <w:numId w:val="19"/>
      </w:numPr>
      <w:tabs>
        <w:tab w:val="clear" w:pos="425"/>
      </w:tabs>
      <w:adjustRightInd/>
      <w:spacing w:before="0" w:after="0" w:line="415" w:lineRule="auto"/>
      <w:ind w:left="0" w:firstLine="0"/>
      <w:jc w:val="left"/>
      <w:textAlignment w:val="auto"/>
    </w:pPr>
    <w:rPr>
      <w:rFonts w:ascii="Arial" w:eastAsia="黑体"/>
      <w:b/>
      <w:spacing w:val="0"/>
      <w:sz w:val="32"/>
      <w:szCs w:val="32"/>
    </w:rPr>
  </w:style>
  <w:style w:type="paragraph" w:customStyle="1" w:styleId="CharCharCharChar">
    <w:name w:val="Char Char Char Char"/>
    <w:basedOn w:val="a6"/>
    <w:qFormat/>
    <w:rsid w:val="00C1535C"/>
    <w:pPr>
      <w:spacing w:after="160" w:line="278" w:lineRule="auto"/>
    </w:pPr>
    <w:rPr>
      <w:rFonts w:ascii="Tahoma" w:eastAsia="宋体" w:hAnsi="Tahoma" w:cs="Times New Roman"/>
      <w:sz w:val="24"/>
      <w:szCs w:val="20"/>
    </w:rPr>
  </w:style>
  <w:style w:type="paragraph" w:customStyle="1" w:styleId="a0">
    <w:name w:val="图片标题"/>
    <w:basedOn w:val="a6"/>
    <w:link w:val="Chare"/>
    <w:qFormat/>
    <w:rsid w:val="00C1535C"/>
    <w:pPr>
      <w:numPr>
        <w:numId w:val="20"/>
      </w:numPr>
      <w:spacing w:after="160" w:line="360" w:lineRule="auto"/>
      <w:ind w:firstLine="0"/>
      <w:jc w:val="center"/>
    </w:pPr>
    <w:rPr>
      <w:rFonts w:ascii="宋体" w:eastAsia="黑体" w:hAnsi="宋体" w:cs="Times New Roman"/>
      <w:b/>
      <w:szCs w:val="21"/>
    </w:rPr>
  </w:style>
  <w:style w:type="character" w:customStyle="1" w:styleId="Chare">
    <w:name w:val="图片标题 Char"/>
    <w:link w:val="a0"/>
    <w:qFormat/>
    <w:rsid w:val="00C1535C"/>
    <w:rPr>
      <w:rFonts w:ascii="宋体" w:eastAsia="黑体" w:hAnsi="宋体"/>
      <w:b/>
      <w:kern w:val="2"/>
      <w:sz w:val="21"/>
      <w:szCs w:val="21"/>
    </w:rPr>
  </w:style>
  <w:style w:type="paragraph" w:customStyle="1" w:styleId="TOC10">
    <w:name w:val="TOC 标题1"/>
    <w:basedOn w:val="1"/>
    <w:next w:val="a6"/>
    <w:uiPriority w:val="39"/>
    <w:unhideWhenUsed/>
    <w:qFormat/>
    <w:rsid w:val="00C1535C"/>
    <w:pPr>
      <w:widowControl/>
      <w:numPr>
        <w:numId w:val="0"/>
      </w:numPr>
      <w:tabs>
        <w:tab w:val="clear" w:pos="3810"/>
        <w:tab w:val="center" w:pos="0"/>
        <w:tab w:val="left" w:pos="3402"/>
        <w:tab w:val="left" w:pos="3828"/>
      </w:tabs>
      <w:adjustRightInd/>
      <w:spacing w:before="480" w:after="0" w:line="276" w:lineRule="auto"/>
      <w:jc w:val="left"/>
      <w:textAlignment w:val="auto"/>
      <w:outlineLvl w:val="9"/>
    </w:pPr>
    <w:rPr>
      <w:rFonts w:ascii="Cambria" w:hAnsi="Cambria"/>
      <w:bCs/>
      <w:color w:val="365F91"/>
      <w:spacing w:val="0"/>
      <w:kern w:val="0"/>
      <w:sz w:val="28"/>
      <w:szCs w:val="28"/>
    </w:rPr>
  </w:style>
  <w:style w:type="paragraph" w:customStyle="1" w:styleId="a5">
    <w:name w:val="表格标题"/>
    <w:basedOn w:val="a6"/>
    <w:qFormat/>
    <w:rsid w:val="00C1535C"/>
    <w:pPr>
      <w:numPr>
        <w:numId w:val="21"/>
      </w:numPr>
      <w:spacing w:after="160" w:line="360" w:lineRule="auto"/>
      <w:jc w:val="center"/>
    </w:pPr>
    <w:rPr>
      <w:rFonts w:ascii="宋体" w:eastAsia="黑体" w:hAnsi="宋体" w:cs="Times New Roman"/>
      <w:b/>
      <w:szCs w:val="21"/>
    </w:rPr>
  </w:style>
  <w:style w:type="paragraph" w:customStyle="1" w:styleId="37">
    <w:name w:val="样式3"/>
    <w:basedOn w:val="40"/>
    <w:next w:val="40"/>
    <w:qFormat/>
    <w:rsid w:val="00C1535C"/>
    <w:pPr>
      <w:tabs>
        <w:tab w:val="clear" w:pos="720"/>
      </w:tabs>
      <w:adjustRightInd/>
      <w:spacing w:before="280" w:after="290" w:line="372" w:lineRule="auto"/>
      <w:textAlignment w:val="auto"/>
    </w:pPr>
    <w:rPr>
      <w:rFonts w:ascii="Arial" w:eastAsia="黑体" w:hAnsi="Arial"/>
      <w:spacing w:val="0"/>
      <w:kern w:val="2"/>
      <w:sz w:val="30"/>
    </w:rPr>
  </w:style>
  <w:style w:type="paragraph" w:customStyle="1" w:styleId="HH5">
    <w:name w:val="HH5"/>
    <w:basedOn w:val="5"/>
    <w:next w:val="affffc"/>
    <w:link w:val="HH5Char"/>
    <w:qFormat/>
    <w:rsid w:val="00C1535C"/>
    <w:pPr>
      <w:numPr>
        <w:ilvl w:val="0"/>
        <w:numId w:val="0"/>
      </w:numPr>
      <w:spacing w:beforeLines="50" w:afterLines="50" w:line="377" w:lineRule="auto"/>
    </w:pPr>
    <w:rPr>
      <w:rFonts w:ascii="Arial" w:eastAsia="黑体" w:hAnsi="Arial"/>
      <w:b w:val="0"/>
      <w:bCs/>
      <w:spacing w:val="0"/>
      <w:kern w:val="0"/>
      <w:sz w:val="28"/>
      <w:szCs w:val="32"/>
    </w:rPr>
  </w:style>
  <w:style w:type="character" w:customStyle="1" w:styleId="HH5Char">
    <w:name w:val="HH5 Char"/>
    <w:link w:val="HH5"/>
    <w:qFormat/>
    <w:rsid w:val="00C1535C"/>
    <w:rPr>
      <w:rFonts w:ascii="Arial" w:eastAsia="黑体" w:hAnsi="Arial"/>
      <w:bCs/>
      <w:sz w:val="28"/>
      <w:szCs w:val="32"/>
    </w:rPr>
  </w:style>
  <w:style w:type="paragraph" w:customStyle="1" w:styleId="15">
    <w:name w:val="图1有用"/>
    <w:basedOn w:val="a6"/>
    <w:uiPriority w:val="99"/>
    <w:semiHidden/>
    <w:qFormat/>
    <w:rsid w:val="00C1535C"/>
    <w:pPr>
      <w:numPr>
        <w:numId w:val="22"/>
      </w:numPr>
      <w:spacing w:after="160" w:line="360" w:lineRule="auto"/>
      <w:jc w:val="center"/>
    </w:pPr>
    <w:rPr>
      <w:rFonts w:ascii="Times New Roman" w:eastAsia="宋体" w:hAnsi="Times New Roman" w:cs="Times New Roman"/>
      <w:szCs w:val="24"/>
    </w:rPr>
  </w:style>
  <w:style w:type="character" w:customStyle="1" w:styleId="1Char0">
    <w:name w:val="编号样式1 Char"/>
    <w:link w:val="14"/>
    <w:uiPriority w:val="99"/>
    <w:semiHidden/>
    <w:qFormat/>
    <w:locked/>
    <w:rsid w:val="00C1535C"/>
    <w:rPr>
      <w:rFonts w:eastAsia="黑体" w:cstheme="minorBidi"/>
      <w:sz w:val="24"/>
      <w:szCs w:val="24"/>
    </w:rPr>
  </w:style>
  <w:style w:type="paragraph" w:customStyle="1" w:styleId="14">
    <w:name w:val="编号样式1"/>
    <w:basedOn w:val="a6"/>
    <w:link w:val="1Char0"/>
    <w:uiPriority w:val="99"/>
    <w:semiHidden/>
    <w:qFormat/>
    <w:rsid w:val="00C1535C"/>
    <w:pPr>
      <w:numPr>
        <w:numId w:val="23"/>
      </w:numPr>
      <w:spacing w:after="160" w:line="360" w:lineRule="auto"/>
    </w:pPr>
    <w:rPr>
      <w:rFonts w:ascii="Times New Roman" w:eastAsia="黑体" w:hAnsi="Times New Roman"/>
      <w:kern w:val="0"/>
      <w:sz w:val="24"/>
      <w:szCs w:val="24"/>
    </w:rPr>
  </w:style>
  <w:style w:type="paragraph" w:customStyle="1" w:styleId="13">
    <w:name w:val="附件(1)"/>
    <w:basedOn w:val="a6"/>
    <w:qFormat/>
    <w:rsid w:val="00C1535C"/>
    <w:pPr>
      <w:numPr>
        <w:numId w:val="24"/>
      </w:numPr>
      <w:spacing w:after="160" w:line="360" w:lineRule="auto"/>
    </w:pPr>
    <w:rPr>
      <w:rFonts w:ascii="Times New Roman" w:eastAsia="宋体" w:hAnsi="Times New Roman" w:cs="Times New Roman"/>
      <w:sz w:val="24"/>
      <w:szCs w:val="24"/>
    </w:rPr>
  </w:style>
  <w:style w:type="paragraph" w:customStyle="1" w:styleId="p15">
    <w:name w:val="p15"/>
    <w:basedOn w:val="a6"/>
    <w:qFormat/>
    <w:rsid w:val="00C1535C"/>
    <w:pPr>
      <w:widowControl/>
      <w:spacing w:after="160" w:line="360" w:lineRule="auto"/>
      <w:ind w:firstLine="420"/>
      <w:jc w:val="left"/>
    </w:pPr>
    <w:rPr>
      <w:rFonts w:ascii="Times New Roman" w:eastAsia="宋体" w:hAnsi="Times New Roman" w:cs="Times New Roman"/>
      <w:kern w:val="0"/>
      <w:sz w:val="24"/>
      <w:szCs w:val="24"/>
    </w:rPr>
  </w:style>
  <w:style w:type="paragraph" w:customStyle="1" w:styleId="10">
    <w:name w:val="标识1"/>
    <w:basedOn w:val="ad"/>
    <w:qFormat/>
    <w:rsid w:val="00C1535C"/>
    <w:pPr>
      <w:numPr>
        <w:numId w:val="25"/>
      </w:numPr>
      <w:spacing w:line="278" w:lineRule="auto"/>
      <w:ind w:firstLine="0"/>
    </w:pPr>
    <w:rPr>
      <w:rFonts w:ascii="宋体"/>
      <w:lang w:val="zh-CN"/>
    </w:rPr>
  </w:style>
  <w:style w:type="paragraph" w:customStyle="1" w:styleId="51">
    <w:name w:val="5级标题"/>
    <w:basedOn w:val="5"/>
    <w:next w:val="affffc"/>
    <w:link w:val="5Char"/>
    <w:qFormat/>
    <w:rsid w:val="00C1535C"/>
    <w:pPr>
      <w:numPr>
        <w:numId w:val="26"/>
      </w:numPr>
      <w:tabs>
        <w:tab w:val="clear" w:pos="2214"/>
      </w:tabs>
      <w:spacing w:before="120" w:line="377" w:lineRule="auto"/>
    </w:pPr>
    <w:rPr>
      <w:rFonts w:eastAsia="黑体"/>
      <w:b w:val="0"/>
      <w:bCs/>
      <w:spacing w:val="0"/>
      <w:szCs w:val="28"/>
    </w:rPr>
  </w:style>
  <w:style w:type="character" w:customStyle="1" w:styleId="5Char">
    <w:name w:val="5级标题 Char"/>
    <w:link w:val="51"/>
    <w:qFormat/>
    <w:rsid w:val="00C1535C"/>
    <w:rPr>
      <w:rFonts w:eastAsia="黑体"/>
      <w:bCs/>
      <w:kern w:val="2"/>
      <w:sz w:val="24"/>
      <w:szCs w:val="28"/>
    </w:rPr>
  </w:style>
  <w:style w:type="paragraph" w:customStyle="1" w:styleId="11">
    <w:name w:val="1级标题"/>
    <w:basedOn w:val="2c"/>
    <w:next w:val="affffc"/>
    <w:qFormat/>
    <w:rsid w:val="00C1535C"/>
    <w:pPr>
      <w:keepLines/>
      <w:pageBreakBefore/>
      <w:widowControl w:val="0"/>
      <w:numPr>
        <w:numId w:val="26"/>
      </w:numPr>
      <w:spacing w:before="240" w:after="240" w:line="360" w:lineRule="auto"/>
      <w:ind w:firstLineChars="0" w:firstLine="0"/>
      <w:contextualSpacing/>
      <w:jc w:val="center"/>
      <w:outlineLvl w:val="0"/>
    </w:pPr>
    <w:rPr>
      <w:rFonts w:ascii="Times New Roman" w:hAnsi="Times New Roman"/>
      <w:b/>
      <w:sz w:val="32"/>
      <w:szCs w:val="36"/>
      <w:lang w:eastAsia="en-US" w:bidi="en-US"/>
    </w:rPr>
  </w:style>
  <w:style w:type="paragraph" w:customStyle="1" w:styleId="2f1">
    <w:name w:val="2级标题"/>
    <w:basedOn w:val="2c"/>
    <w:next w:val="affffc"/>
    <w:qFormat/>
    <w:rsid w:val="00C1535C"/>
    <w:pPr>
      <w:keepLines/>
      <w:widowControl w:val="0"/>
      <w:spacing w:before="240" w:after="120" w:line="360" w:lineRule="auto"/>
      <w:ind w:firstLineChars="0" w:firstLine="0"/>
      <w:contextualSpacing/>
      <w:outlineLvl w:val="1"/>
    </w:pPr>
    <w:rPr>
      <w:rFonts w:ascii="黑体" w:hAnsi="黑体"/>
      <w:b/>
      <w:sz w:val="28"/>
      <w:szCs w:val="36"/>
      <w:lang w:eastAsia="en-US" w:bidi="en-US"/>
    </w:rPr>
  </w:style>
  <w:style w:type="paragraph" w:customStyle="1" w:styleId="38">
    <w:name w:val="3级标题"/>
    <w:basedOn w:val="2c"/>
    <w:next w:val="affffc"/>
    <w:link w:val="3Char"/>
    <w:qFormat/>
    <w:rsid w:val="00C1535C"/>
    <w:pPr>
      <w:keepLines/>
      <w:widowControl w:val="0"/>
      <w:spacing w:before="120" w:after="120" w:line="360" w:lineRule="auto"/>
      <w:ind w:left="709" w:firstLineChars="0" w:firstLine="0"/>
      <w:contextualSpacing/>
      <w:outlineLvl w:val="2"/>
    </w:pPr>
    <w:rPr>
      <w:rFonts w:ascii="黑体" w:eastAsia="黑体" w:hAnsi="黑体"/>
      <w:sz w:val="28"/>
      <w:szCs w:val="36"/>
      <w:lang w:eastAsia="en-US" w:bidi="en-US"/>
    </w:rPr>
  </w:style>
  <w:style w:type="character" w:customStyle="1" w:styleId="3Char">
    <w:name w:val="3级标题 Char"/>
    <w:link w:val="38"/>
    <w:qFormat/>
    <w:rsid w:val="00C1535C"/>
    <w:rPr>
      <w:rFonts w:ascii="黑体" w:eastAsia="黑体" w:hAnsi="黑体"/>
      <w:sz w:val="28"/>
      <w:szCs w:val="36"/>
      <w:lang w:eastAsia="en-US" w:bidi="en-US"/>
    </w:rPr>
  </w:style>
  <w:style w:type="paragraph" w:customStyle="1" w:styleId="4">
    <w:name w:val="4级标题"/>
    <w:basedOn w:val="2c"/>
    <w:next w:val="affffc"/>
    <w:qFormat/>
    <w:rsid w:val="00C1535C"/>
    <w:pPr>
      <w:keepLines/>
      <w:widowControl w:val="0"/>
      <w:numPr>
        <w:ilvl w:val="3"/>
        <w:numId w:val="26"/>
      </w:numPr>
      <w:spacing w:after="0" w:line="360" w:lineRule="auto"/>
      <w:ind w:firstLineChars="0" w:firstLine="0"/>
      <w:contextualSpacing/>
      <w:outlineLvl w:val="3"/>
    </w:pPr>
    <w:rPr>
      <w:rFonts w:ascii="黑体" w:eastAsia="黑体" w:hAnsi="黑体"/>
      <w:sz w:val="24"/>
      <w:szCs w:val="24"/>
      <w:lang w:eastAsia="en-US" w:bidi="en-US"/>
    </w:rPr>
  </w:style>
  <w:style w:type="paragraph" w:customStyle="1" w:styleId="affffd">
    <w:name w:val="图表批注"/>
    <w:basedOn w:val="affffa"/>
    <w:link w:val="Charf"/>
    <w:qFormat/>
    <w:rsid w:val="00C1535C"/>
    <w:pPr>
      <w:ind w:firstLineChars="0" w:firstLine="0"/>
      <w:jc w:val="center"/>
    </w:pPr>
    <w:rPr>
      <w:sz w:val="21"/>
      <w:lang w:val="zh-CN"/>
    </w:rPr>
  </w:style>
  <w:style w:type="character" w:customStyle="1" w:styleId="Charf">
    <w:name w:val="图表批注 Char"/>
    <w:link w:val="affffd"/>
    <w:qFormat/>
    <w:rsid w:val="00C1535C"/>
    <w:rPr>
      <w:rFonts w:ascii="宋体" w:hAnsi="宋体"/>
      <w:sz w:val="21"/>
      <w:szCs w:val="24"/>
      <w:lang w:val="zh-CN" w:eastAsia="en-US" w:bidi="en-US"/>
    </w:rPr>
  </w:style>
  <w:style w:type="character" w:customStyle="1" w:styleId="150">
    <w:name w:val="15"/>
    <w:qFormat/>
    <w:rsid w:val="00C1535C"/>
    <w:rPr>
      <w:rFonts w:ascii="Calibri" w:hAnsi="Calibri" w:cs="Calibri" w:hint="default"/>
      <w:sz w:val="20"/>
      <w:szCs w:val="20"/>
    </w:rPr>
  </w:style>
  <w:style w:type="character" w:customStyle="1" w:styleId="Char13">
    <w:name w:val="批注文字 Char1"/>
    <w:basedOn w:val="a8"/>
    <w:qFormat/>
    <w:rsid w:val="00C1535C"/>
    <w:rPr>
      <w:rFonts w:ascii="Arial" w:eastAsia="宋体" w:hAnsi="Arial" w:cs="Times New Roman"/>
      <w:sz w:val="24"/>
    </w:rPr>
  </w:style>
  <w:style w:type="paragraph" w:customStyle="1" w:styleId="p16">
    <w:name w:val="p16"/>
    <w:basedOn w:val="a6"/>
    <w:qFormat/>
    <w:rsid w:val="00C1535C"/>
    <w:pPr>
      <w:widowControl/>
      <w:spacing w:after="160" w:line="360" w:lineRule="auto"/>
      <w:ind w:firstLineChars="200" w:firstLine="420"/>
      <w:jc w:val="left"/>
    </w:pPr>
    <w:rPr>
      <w:rFonts w:ascii="Times New Roman" w:eastAsia="宋体" w:hAnsi="Times New Roman" w:cs="Times New Roman"/>
      <w:kern w:val="0"/>
      <w:sz w:val="24"/>
      <w:szCs w:val="24"/>
    </w:rPr>
  </w:style>
  <w:style w:type="paragraph" w:customStyle="1" w:styleId="p17">
    <w:name w:val="p17"/>
    <w:basedOn w:val="a6"/>
    <w:qFormat/>
    <w:rsid w:val="00C1535C"/>
    <w:pPr>
      <w:widowControl/>
      <w:spacing w:after="160" w:line="360" w:lineRule="auto"/>
      <w:ind w:firstLineChars="200" w:firstLine="420"/>
      <w:jc w:val="left"/>
    </w:pPr>
    <w:rPr>
      <w:rFonts w:ascii="Times New Roman" w:eastAsia="宋体" w:hAnsi="Times New Roman" w:cs="Times New Roman"/>
      <w:kern w:val="0"/>
      <w:sz w:val="24"/>
      <w:szCs w:val="24"/>
    </w:rPr>
  </w:style>
  <w:style w:type="paragraph" w:customStyle="1" w:styleId="08522">
    <w:name w:val="样式 样式 样式 首行缩进:  0.85 厘米 + 首行缩进:  2 字符 + 首行缩进:  2 字符"/>
    <w:basedOn w:val="a6"/>
    <w:qFormat/>
    <w:rsid w:val="00C1535C"/>
    <w:pPr>
      <w:spacing w:before="200" w:after="200" w:line="240" w:lineRule="atLeast"/>
      <w:ind w:firstLineChars="200" w:firstLine="200"/>
    </w:pPr>
    <w:rPr>
      <w:rFonts w:ascii="Times New Roman" w:eastAsia="宋体" w:hAnsi="Times New Roman" w:cs="宋体"/>
      <w:sz w:val="24"/>
      <w:szCs w:val="20"/>
    </w:rPr>
  </w:style>
  <w:style w:type="paragraph" w:customStyle="1" w:styleId="affffe">
    <w:name w:val="段"/>
    <w:qFormat/>
    <w:rsid w:val="00C1535C"/>
    <w:pPr>
      <w:autoSpaceDE w:val="0"/>
      <w:autoSpaceDN w:val="0"/>
      <w:spacing w:after="160" w:line="278" w:lineRule="auto"/>
      <w:ind w:firstLineChars="200" w:firstLine="200"/>
      <w:jc w:val="both"/>
    </w:pPr>
    <w:rPr>
      <w:rFonts w:ascii="宋体"/>
      <w:sz w:val="21"/>
    </w:rPr>
  </w:style>
  <w:style w:type="paragraph" w:customStyle="1" w:styleId="GP30">
    <w:name w:val="GP公文标题3"/>
    <w:basedOn w:val="GP0"/>
    <w:next w:val="GP"/>
    <w:qFormat/>
    <w:rsid w:val="00C1535C"/>
    <w:pPr>
      <w:spacing w:beforeLines="50" w:afterLines="50"/>
      <w:ind w:firstLine="284"/>
      <w:outlineLvl w:val="2"/>
    </w:pPr>
    <w:rPr>
      <w:rFonts w:eastAsia="仿宋_GB2312"/>
      <w:b/>
      <w:sz w:val="30"/>
    </w:rPr>
  </w:style>
  <w:style w:type="paragraph" w:customStyle="1" w:styleId="GP40">
    <w:name w:val="GP公文标题4"/>
    <w:basedOn w:val="GP0"/>
    <w:next w:val="GP"/>
    <w:qFormat/>
    <w:rsid w:val="00C1535C"/>
    <w:pPr>
      <w:spacing w:beforeLines="50" w:afterLines="50"/>
      <w:ind w:firstLine="284"/>
      <w:outlineLvl w:val="3"/>
    </w:pPr>
    <w:rPr>
      <w:rFonts w:eastAsia="仿宋_GB2312"/>
      <w:b/>
      <w:sz w:val="28"/>
    </w:rPr>
  </w:style>
  <w:style w:type="paragraph" w:customStyle="1" w:styleId="GP20">
    <w:name w:val="GP公文标题2"/>
    <w:basedOn w:val="GP0"/>
    <w:next w:val="GP"/>
    <w:qFormat/>
    <w:rsid w:val="00C1535C"/>
    <w:pPr>
      <w:spacing w:beforeLines="50" w:afterLines="50"/>
      <w:ind w:firstLine="0"/>
      <w:outlineLvl w:val="1"/>
    </w:pPr>
    <w:rPr>
      <w:rFonts w:eastAsia="仿宋_GB2312"/>
      <w:b/>
      <w:sz w:val="32"/>
    </w:rPr>
  </w:style>
  <w:style w:type="paragraph" w:customStyle="1" w:styleId="GP10">
    <w:name w:val="GP公文标题1"/>
    <w:basedOn w:val="GP0"/>
    <w:next w:val="GP"/>
    <w:qFormat/>
    <w:rsid w:val="00C1535C"/>
    <w:pPr>
      <w:spacing w:beforeLines="100" w:afterLines="100"/>
      <w:ind w:firstLine="0"/>
      <w:outlineLvl w:val="0"/>
    </w:pPr>
    <w:rPr>
      <w:rFonts w:eastAsia="仿宋_GB2312"/>
      <w:b/>
      <w:sz w:val="36"/>
    </w:rPr>
  </w:style>
  <w:style w:type="paragraph" w:customStyle="1" w:styleId="GP50">
    <w:name w:val="GP公文标题5"/>
    <w:basedOn w:val="GP0"/>
    <w:next w:val="GP"/>
    <w:qFormat/>
    <w:rsid w:val="00C1535C"/>
    <w:pPr>
      <w:spacing w:beforeLines="50" w:afterLines="50"/>
      <w:ind w:firstLine="454"/>
      <w:outlineLvl w:val="4"/>
    </w:pPr>
    <w:rPr>
      <w:rFonts w:eastAsia="仿宋_GB2312"/>
      <w:b/>
    </w:rPr>
  </w:style>
  <w:style w:type="character" w:customStyle="1" w:styleId="ask-title2">
    <w:name w:val="ask-title2"/>
    <w:basedOn w:val="a8"/>
    <w:qFormat/>
    <w:rsid w:val="00C1535C"/>
  </w:style>
  <w:style w:type="paragraph" w:customStyle="1" w:styleId="53">
    <w:name w:val="5"/>
    <w:qFormat/>
    <w:rsid w:val="00C1535C"/>
    <w:pPr>
      <w:widowControl w:val="0"/>
      <w:spacing w:after="160" w:line="278" w:lineRule="auto"/>
      <w:jc w:val="both"/>
    </w:pPr>
    <w:rPr>
      <w:rFonts w:ascii="Calibri" w:hAnsi="Calibri"/>
      <w:kern w:val="2"/>
      <w:sz w:val="21"/>
      <w:szCs w:val="22"/>
    </w:rPr>
  </w:style>
  <w:style w:type="paragraph" w:customStyle="1" w:styleId="ParaCharCharCharCharCharCharCharCharCharChar">
    <w:name w:val="默认段落字体 Para Char Char Char Char Char Char Char Char Char Char"/>
    <w:basedOn w:val="a6"/>
    <w:qFormat/>
    <w:rsid w:val="00C1535C"/>
    <w:pPr>
      <w:spacing w:after="160" w:line="278" w:lineRule="auto"/>
    </w:pPr>
    <w:rPr>
      <w:rFonts w:ascii="Times New Roman" w:eastAsia="宋体" w:hAnsi="Times New Roman" w:cs="Times New Roman"/>
      <w:szCs w:val="20"/>
    </w:rPr>
  </w:style>
  <w:style w:type="paragraph" w:customStyle="1" w:styleId="50">
    <w:name w:val="标题5"/>
    <w:basedOn w:val="a6"/>
    <w:qFormat/>
    <w:rsid w:val="00C1535C"/>
    <w:pPr>
      <w:numPr>
        <w:numId w:val="27"/>
      </w:numPr>
      <w:spacing w:beforeLines="50" w:afterLines="50" w:after="160" w:line="360" w:lineRule="auto"/>
      <w:ind w:firstLine="0"/>
      <w:outlineLvl w:val="4"/>
    </w:pPr>
    <w:rPr>
      <w:rFonts w:ascii="Calibri" w:eastAsia="宋体" w:hAnsi="Calibri" w:cs="Times New Roman"/>
      <w:sz w:val="24"/>
      <w:szCs w:val="24"/>
      <w:lang w:val="zh-CN"/>
    </w:rPr>
  </w:style>
  <w:style w:type="character" w:customStyle="1" w:styleId="fontstyle01">
    <w:name w:val="fontstyle01"/>
    <w:qFormat/>
    <w:rsid w:val="00C1535C"/>
    <w:rPr>
      <w:rFonts w:ascii="宋体" w:eastAsia="宋体" w:hAnsi="宋体" w:cs="宋体" w:hint="eastAsia"/>
      <w:color w:val="000000"/>
      <w:sz w:val="28"/>
      <w:szCs w:val="28"/>
    </w:rPr>
  </w:style>
  <w:style w:type="paragraph" w:customStyle="1" w:styleId="54">
    <w:name w:val="样式5"/>
    <w:basedOn w:val="5"/>
    <w:qFormat/>
    <w:rsid w:val="00C1535C"/>
    <w:pPr>
      <w:numPr>
        <w:ilvl w:val="0"/>
        <w:numId w:val="0"/>
      </w:numPr>
      <w:spacing w:beforeLines="50" w:after="163" w:line="377" w:lineRule="auto"/>
    </w:pPr>
    <w:rPr>
      <w:rFonts w:ascii="Arial" w:eastAsia="黑体" w:hAnsi="Arial" w:cs="宋体"/>
      <w:b w:val="0"/>
      <w:bCs/>
      <w:spacing w:val="0"/>
      <w:sz w:val="28"/>
      <w:szCs w:val="28"/>
    </w:rPr>
  </w:style>
  <w:style w:type="character" w:customStyle="1" w:styleId="Char14">
    <w:name w:val="题注 Char1"/>
    <w:qFormat/>
    <w:locked/>
    <w:rsid w:val="00C1535C"/>
    <w:rPr>
      <w:rFonts w:ascii="Arial Unicode MS" w:hAnsi="Arial Unicode MS"/>
      <w:kern w:val="2"/>
      <w:sz w:val="21"/>
    </w:rPr>
  </w:style>
  <w:style w:type="paragraph" w:customStyle="1" w:styleId="z-Block">
    <w:name w:val="z-Block"/>
    <w:basedOn w:val="a6"/>
    <w:next w:val="a6"/>
    <w:qFormat/>
    <w:rsid w:val="00C1535C"/>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2">
    <w:name w:val="_Style 2"/>
    <w:uiPriority w:val="1"/>
    <w:qFormat/>
    <w:rsid w:val="00C1535C"/>
    <w:pPr>
      <w:widowControl w:val="0"/>
      <w:spacing w:after="160" w:line="278" w:lineRule="auto"/>
      <w:jc w:val="both"/>
    </w:pPr>
    <w:rPr>
      <w:rFonts w:asciiTheme="minorHAnsi" w:eastAsiaTheme="minorEastAsia" w:hAnsiTheme="minorHAnsi" w:cstheme="minorBidi"/>
      <w:kern w:val="2"/>
      <w:sz w:val="21"/>
      <w:szCs w:val="22"/>
    </w:rPr>
  </w:style>
  <w:style w:type="paragraph" w:customStyle="1" w:styleId="AIS-1">
    <w:name w:val="AIS-标题1"/>
    <w:basedOn w:val="1"/>
    <w:next w:val="1"/>
    <w:qFormat/>
    <w:rsid w:val="00C1535C"/>
    <w:pPr>
      <w:numPr>
        <w:numId w:val="28"/>
      </w:numPr>
      <w:tabs>
        <w:tab w:val="clear" w:pos="3810"/>
      </w:tabs>
      <w:adjustRightInd/>
      <w:spacing w:before="340" w:after="330" w:line="578" w:lineRule="auto"/>
      <w:textAlignment w:val="auto"/>
    </w:pPr>
    <w:rPr>
      <w:rFonts w:ascii="Arial" w:eastAsia="黑体" w:hAnsi="Arial"/>
      <w:b/>
      <w:bCs/>
      <w:spacing w:val="0"/>
      <w:sz w:val="28"/>
      <w:szCs w:val="32"/>
    </w:rPr>
  </w:style>
  <w:style w:type="paragraph" w:customStyle="1" w:styleId="AIS-3">
    <w:name w:val="AIS-标题3"/>
    <w:basedOn w:val="3"/>
    <w:qFormat/>
    <w:rsid w:val="00C1535C"/>
    <w:pPr>
      <w:keepNext w:val="0"/>
      <w:keepLines w:val="0"/>
      <w:numPr>
        <w:numId w:val="0"/>
      </w:numPr>
      <w:tabs>
        <w:tab w:val="clear" w:pos="360"/>
        <w:tab w:val="left" w:pos="900"/>
      </w:tabs>
      <w:adjustRightInd/>
      <w:spacing w:before="260" w:after="260" w:line="415" w:lineRule="auto"/>
      <w:ind w:left="1442" w:hanging="958"/>
      <w:jc w:val="left"/>
      <w:textAlignment w:val="auto"/>
    </w:pPr>
    <w:rPr>
      <w:rFonts w:ascii="Times New Roman"/>
      <w:b/>
      <w:color w:val="auto"/>
      <w:spacing w:val="0"/>
      <w:kern w:val="2"/>
      <w:szCs w:val="28"/>
    </w:rPr>
  </w:style>
  <w:style w:type="paragraph" w:customStyle="1" w:styleId="AIS-4">
    <w:name w:val="AIS-标题4"/>
    <w:basedOn w:val="40"/>
    <w:qFormat/>
    <w:rsid w:val="00C1535C"/>
    <w:pPr>
      <w:widowControl/>
      <w:tabs>
        <w:tab w:val="clear" w:pos="720"/>
      </w:tabs>
      <w:adjustRightInd/>
      <w:spacing w:before="120" w:after="120" w:line="240" w:lineRule="auto"/>
      <w:ind w:left="304" w:firstLine="261"/>
      <w:jc w:val="left"/>
      <w:textAlignment w:val="auto"/>
      <w:outlineLvl w:val="4"/>
    </w:pPr>
    <w:rPr>
      <w:rFonts w:eastAsia="方正仿宋_GBK"/>
      <w:bCs/>
      <w:spacing w:val="0"/>
      <w:kern w:val="2"/>
      <w:szCs w:val="24"/>
    </w:rPr>
  </w:style>
  <w:style w:type="paragraph" w:customStyle="1" w:styleId="211">
    <w:name w:val="列出段落21"/>
    <w:basedOn w:val="a6"/>
    <w:uiPriority w:val="99"/>
    <w:qFormat/>
    <w:rsid w:val="00C1535C"/>
    <w:pPr>
      <w:spacing w:after="160" w:line="278" w:lineRule="auto"/>
      <w:ind w:firstLineChars="200" w:firstLine="420"/>
    </w:pPr>
  </w:style>
  <w:style w:type="paragraph" w:customStyle="1" w:styleId="2f2">
    <w:name w:val="列表段落2"/>
    <w:basedOn w:val="a6"/>
    <w:uiPriority w:val="99"/>
    <w:unhideWhenUsed/>
    <w:qFormat/>
    <w:rsid w:val="00C1535C"/>
    <w:pPr>
      <w:spacing w:after="160" w:line="278" w:lineRule="auto"/>
      <w:ind w:firstLineChars="200" w:firstLine="420"/>
    </w:pPr>
    <w:rPr>
      <w:rFonts w:ascii="Times New Roman" w:eastAsia="宋体" w:hAnsi="Times New Roman" w:cs="Times New Roman"/>
      <w:szCs w:val="20"/>
    </w:rPr>
  </w:style>
  <w:style w:type="character" w:customStyle="1" w:styleId="Char15">
    <w:name w:val="纯文本 Char1"/>
    <w:qFormat/>
    <w:rsid w:val="00C1535C"/>
    <w:rPr>
      <w:rFonts w:ascii="宋体" w:hAnsi="Courier New"/>
      <w:kern w:val="2"/>
      <w:sz w:val="21"/>
    </w:rPr>
  </w:style>
  <w:style w:type="character" w:customStyle="1" w:styleId="Charf0">
    <w:name w:val="副标题 Char"/>
    <w:basedOn w:val="a8"/>
    <w:uiPriority w:val="11"/>
    <w:qFormat/>
    <w:rsid w:val="00C1535C"/>
    <w:rPr>
      <w:rFonts w:asciiTheme="majorHAnsi" w:hAnsiTheme="majorHAnsi" w:cstheme="majorBidi"/>
      <w:b/>
      <w:bCs/>
      <w:kern w:val="28"/>
      <w:sz w:val="32"/>
      <w:szCs w:val="32"/>
    </w:rPr>
  </w:style>
  <w:style w:type="paragraph" w:customStyle="1" w:styleId="Style392">
    <w:name w:val="_Style 392"/>
    <w:basedOn w:val="a6"/>
    <w:next w:val="2f2"/>
    <w:uiPriority w:val="34"/>
    <w:qFormat/>
    <w:rsid w:val="00C1535C"/>
    <w:pPr>
      <w:spacing w:after="160" w:line="278" w:lineRule="auto"/>
      <w:ind w:firstLineChars="200" w:firstLine="200"/>
    </w:pPr>
    <w:rPr>
      <w:rFonts w:ascii="Times New Roman" w:eastAsia="宋体" w:hAnsi="Times New Roman" w:cs="Times New Roman"/>
      <w:szCs w:val="20"/>
    </w:rPr>
  </w:style>
  <w:style w:type="paragraph" w:customStyle="1" w:styleId="Style393">
    <w:name w:val="_Style 393"/>
    <w:basedOn w:val="a6"/>
    <w:next w:val="2f2"/>
    <w:uiPriority w:val="34"/>
    <w:qFormat/>
    <w:rsid w:val="00C1535C"/>
    <w:pPr>
      <w:spacing w:after="160" w:line="278" w:lineRule="auto"/>
    </w:pPr>
    <w:rPr>
      <w:szCs w:val="20"/>
    </w:rPr>
  </w:style>
  <w:style w:type="paragraph" w:customStyle="1" w:styleId="a-">
    <w:name w:val="a-正文"/>
    <w:basedOn w:val="a6"/>
    <w:qFormat/>
    <w:rsid w:val="00C1535C"/>
    <w:pPr>
      <w:spacing w:after="160" w:line="360" w:lineRule="auto"/>
      <w:ind w:firstLineChars="200" w:firstLine="200"/>
    </w:pPr>
    <w:rPr>
      <w:rFonts w:ascii="Times New Roman" w:eastAsia="宋体" w:hAnsi="Times New Roman"/>
      <w:sz w:val="28"/>
    </w:rPr>
  </w:style>
  <w:style w:type="character" w:customStyle="1" w:styleId="Char16">
    <w:name w:val="正文缩进 Char1"/>
    <w:qFormat/>
    <w:rsid w:val="00C1535C"/>
    <w:rPr>
      <w:rFonts w:ascii="Calibri" w:eastAsia="宋体" w:hAnsi="Calibri" w:cs="Times New Roman"/>
    </w:rPr>
  </w:style>
  <w:style w:type="paragraph" w:customStyle="1" w:styleId="39">
    <w:name w:val="列出段落3"/>
    <w:basedOn w:val="a6"/>
    <w:uiPriority w:val="34"/>
    <w:qFormat/>
    <w:rsid w:val="00C1535C"/>
    <w:pPr>
      <w:spacing w:after="160" w:line="278" w:lineRule="auto"/>
      <w:ind w:firstLineChars="200" w:firstLine="420"/>
    </w:pPr>
    <w:rPr>
      <w:rFonts w:ascii="Times New Roman" w:eastAsia="方正仿宋_GBK" w:hAnsi="Times New Roman" w:cs="Times New Roman"/>
      <w:sz w:val="32"/>
      <w:szCs w:val="32"/>
    </w:rPr>
  </w:style>
  <w:style w:type="paragraph" w:customStyle="1" w:styleId="3a">
    <w:name w:val="修订3"/>
    <w:hidden/>
    <w:uiPriority w:val="99"/>
    <w:semiHidden/>
    <w:qFormat/>
    <w:rsid w:val="00C1535C"/>
    <w:pPr>
      <w:spacing w:after="160" w:line="278" w:lineRule="auto"/>
    </w:pPr>
    <w:rPr>
      <w:kern w:val="2"/>
      <w:sz w:val="21"/>
    </w:rPr>
  </w:style>
  <w:style w:type="character" w:customStyle="1" w:styleId="UserStyle24">
    <w:name w:val="UserStyle_24"/>
    <w:link w:val="PlainText"/>
    <w:qFormat/>
    <w:rsid w:val="00C1535C"/>
    <w:rPr>
      <w:rFonts w:ascii="宋体" w:hAnsi="Courier New"/>
      <w:kern w:val="2"/>
      <w:sz w:val="21"/>
    </w:rPr>
  </w:style>
  <w:style w:type="paragraph" w:customStyle="1" w:styleId="PlainText">
    <w:name w:val="PlainText"/>
    <w:basedOn w:val="a6"/>
    <w:link w:val="UserStyle24"/>
    <w:qFormat/>
    <w:rsid w:val="00C1535C"/>
    <w:pPr>
      <w:widowControl/>
      <w:spacing w:after="160" w:line="278" w:lineRule="auto"/>
      <w:textAlignment w:val="baseline"/>
    </w:pPr>
    <w:rPr>
      <w:rFonts w:ascii="宋体" w:eastAsia="宋体" w:hAnsi="Courier New" w:cs="Times New Roman"/>
      <w:szCs w:val="20"/>
    </w:rPr>
  </w:style>
  <w:style w:type="paragraph" w:customStyle="1" w:styleId="Heading4">
    <w:name w:val="Heading4"/>
    <w:basedOn w:val="a6"/>
    <w:next w:val="a6"/>
    <w:qFormat/>
    <w:rsid w:val="00C1535C"/>
    <w:pPr>
      <w:keepNext/>
      <w:keepLines/>
      <w:widowControl/>
      <w:spacing w:before="280" w:after="290" w:line="376" w:lineRule="auto"/>
      <w:textAlignment w:val="baseline"/>
    </w:pPr>
    <w:rPr>
      <w:rFonts w:ascii="Arial" w:eastAsia="黑体" w:hAnsi="Arial" w:cs="Times New Roman"/>
      <w:b/>
      <w:bCs/>
      <w:sz w:val="28"/>
      <w:szCs w:val="28"/>
    </w:rPr>
  </w:style>
  <w:style w:type="character" w:customStyle="1" w:styleId="UserStyle37">
    <w:name w:val="UserStyle_37"/>
    <w:link w:val="BodyText"/>
    <w:qFormat/>
    <w:rsid w:val="00C1535C"/>
    <w:rPr>
      <w:kern w:val="2"/>
      <w:sz w:val="21"/>
      <w:szCs w:val="24"/>
    </w:rPr>
  </w:style>
  <w:style w:type="paragraph" w:customStyle="1" w:styleId="BodyText">
    <w:name w:val="BodyText"/>
    <w:basedOn w:val="a6"/>
    <w:link w:val="UserStyle37"/>
    <w:qFormat/>
    <w:rsid w:val="00C1535C"/>
    <w:pPr>
      <w:widowControl/>
      <w:spacing w:after="120" w:line="278" w:lineRule="auto"/>
      <w:textAlignment w:val="baseline"/>
    </w:pPr>
    <w:rPr>
      <w:rFonts w:ascii="Times New Roman" w:eastAsia="宋体" w:hAnsi="Times New Roman" w:cs="Times New Roman"/>
      <w:szCs w:val="24"/>
    </w:rPr>
  </w:style>
  <w:style w:type="paragraph" w:styleId="afffff">
    <w:name w:val="No Spacing"/>
    <w:uiPriority w:val="1"/>
    <w:qFormat/>
    <w:rsid w:val="00C1535C"/>
    <w:pPr>
      <w:widowControl w:val="0"/>
      <w:spacing w:after="160" w:line="278" w:lineRule="auto"/>
      <w:jc w:val="both"/>
    </w:pPr>
    <w:rPr>
      <w:rFonts w:asciiTheme="minorHAnsi" w:eastAsiaTheme="minorEastAsia" w:hAnsiTheme="minorHAnsi" w:cstheme="minorBidi"/>
      <w:kern w:val="2"/>
      <w:sz w:val="21"/>
      <w:szCs w:val="22"/>
    </w:rPr>
  </w:style>
  <w:style w:type="character" w:customStyle="1" w:styleId="1f5">
    <w:name w:val="未处理的提及1"/>
    <w:basedOn w:val="a8"/>
    <w:uiPriority w:val="99"/>
    <w:semiHidden/>
    <w:unhideWhenUsed/>
    <w:qFormat/>
    <w:rsid w:val="00C1535C"/>
    <w:rPr>
      <w:color w:val="605E5C"/>
      <w:shd w:val="clear" w:color="auto" w:fill="E1DFDD"/>
    </w:rPr>
  </w:style>
  <w:style w:type="character" w:customStyle="1" w:styleId="font31">
    <w:name w:val="font31"/>
    <w:basedOn w:val="a8"/>
    <w:qFormat/>
    <w:rsid w:val="00C1535C"/>
    <w:rPr>
      <w:rFonts w:ascii="Calibri" w:hAnsi="Calibri" w:cs="Calibri"/>
      <w:color w:val="000000"/>
      <w:sz w:val="20"/>
      <w:szCs w:val="20"/>
      <w:u w:val="none"/>
    </w:rPr>
  </w:style>
  <w:style w:type="paragraph" w:styleId="afffff0">
    <w:name w:val="Revision"/>
    <w:hidden/>
    <w:uiPriority w:val="99"/>
    <w:unhideWhenUsed/>
    <w:rsid w:val="00C1535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2970</Words>
  <Characters>16934</Characters>
  <Application>Microsoft Office Word</Application>
  <DocSecurity>0</DocSecurity>
  <Lines>141</Lines>
  <Paragraphs>39</Paragraphs>
  <ScaleCrop>false</ScaleCrop>
  <Company>Organization</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568650510@qq.com</cp:lastModifiedBy>
  <cp:revision>10</cp:revision>
  <dcterms:created xsi:type="dcterms:W3CDTF">2024-09-20T08:51:00Z</dcterms:created>
  <dcterms:modified xsi:type="dcterms:W3CDTF">2025-01-26T06:35:00Z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87F4EF9DF8654EB3A014E37E55BE2F1E_13</vt:lpwstr>
  </property>
  <property fmtid="{D5CDD505-2E9C-101B-9397-08002B2CF9AE}" pid="3" name="KSOProductBuildVer">
    <vt:lpwstr>2052-12.1.0.19770</vt:lpwstr>
  </property>
  <property fmtid="{D5CDD505-2E9C-101B-9397-08002B2CF9AE}" pid="4" name="KSOTemplateDocerSaveRecord">
    <vt:lpwstr>eyJoZGlkIjoiZjFmZWIzNDg2MmIzZjExOTIzMmViNTBmYTMwYTk0ZWYiLCJ1c2VySWQiOiI1OTAxMDEyNTQifQ==</vt:lpwstr>
  </property>
</Properties>
</file>