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0B952"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033286A3" w14:textId="1B4273C5" w:rsidR="0036190B" w:rsidRDefault="00DA3C51">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w:t>
      </w:r>
      <w:r w:rsidR="00DA1A0A" w:rsidRPr="00DA1A0A">
        <w:rPr>
          <w:rFonts w:ascii="宋体" w:eastAsia="宋体" w:hAnsi="宋体" w:hint="eastAsia"/>
          <w:sz w:val="24"/>
          <w:szCs w:val="24"/>
        </w:rPr>
        <w:t>心肺复苏机</w:t>
      </w:r>
      <w:r>
        <w:rPr>
          <w:rFonts w:ascii="宋体" w:eastAsia="宋体" w:hAnsi="宋体" w:hint="eastAsia"/>
          <w:sz w:val="24"/>
          <w:szCs w:val="24"/>
        </w:rPr>
        <w:t>项目</w:t>
      </w:r>
    </w:p>
    <w:p w14:paraId="4463DAD4"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5CED906"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4346"/>
        <w:gridCol w:w="2711"/>
      </w:tblGrid>
      <w:tr w:rsidR="0036190B" w14:paraId="2C14CFF6" w14:textId="77777777">
        <w:trPr>
          <w:trHeight w:val="565"/>
        </w:trPr>
        <w:tc>
          <w:tcPr>
            <w:tcW w:w="934" w:type="pct"/>
            <w:shd w:val="clear" w:color="000000" w:fill="FFFFFF"/>
            <w:noWrap/>
            <w:vAlign w:val="center"/>
          </w:tcPr>
          <w:p w14:paraId="2B689C23"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504" w:type="pct"/>
            <w:shd w:val="clear" w:color="000000" w:fill="FFFFFF"/>
            <w:noWrap/>
            <w:vAlign w:val="center"/>
          </w:tcPr>
          <w:p w14:paraId="673AC633"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设备名称</w:t>
            </w:r>
          </w:p>
        </w:tc>
        <w:tc>
          <w:tcPr>
            <w:tcW w:w="1562" w:type="pct"/>
            <w:shd w:val="clear" w:color="000000" w:fill="FFFFFF"/>
            <w:noWrap/>
            <w:vAlign w:val="center"/>
          </w:tcPr>
          <w:p w14:paraId="54D28A69"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36190B" w14:paraId="59D21D82" w14:textId="77777777">
        <w:trPr>
          <w:trHeight w:val="619"/>
        </w:trPr>
        <w:tc>
          <w:tcPr>
            <w:tcW w:w="934" w:type="pct"/>
            <w:shd w:val="clear" w:color="000000" w:fill="FFFFFF"/>
            <w:noWrap/>
            <w:vAlign w:val="center"/>
          </w:tcPr>
          <w:p w14:paraId="357AE6D6"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1</w:t>
            </w:r>
          </w:p>
        </w:tc>
        <w:tc>
          <w:tcPr>
            <w:tcW w:w="2504" w:type="pct"/>
            <w:shd w:val="clear" w:color="000000" w:fill="FFFFFF"/>
            <w:noWrap/>
            <w:vAlign w:val="center"/>
          </w:tcPr>
          <w:p w14:paraId="46F66ABF" w14:textId="2EB29991" w:rsidR="0036190B" w:rsidRDefault="00DA1A0A">
            <w:pPr>
              <w:spacing w:line="360" w:lineRule="auto"/>
              <w:jc w:val="center"/>
              <w:rPr>
                <w:rFonts w:ascii="宋体" w:eastAsia="宋体" w:hAnsi="宋体"/>
                <w:sz w:val="24"/>
                <w:szCs w:val="24"/>
              </w:rPr>
            </w:pPr>
            <w:r w:rsidRPr="00992B99">
              <w:rPr>
                <w:rFonts w:ascii="宋体" w:eastAsia="宋体" w:hAnsi="宋体" w:hint="eastAsia"/>
                <w:sz w:val="24"/>
                <w:szCs w:val="24"/>
              </w:rPr>
              <w:t>心肺复苏机</w:t>
            </w:r>
          </w:p>
        </w:tc>
        <w:tc>
          <w:tcPr>
            <w:tcW w:w="1562" w:type="pct"/>
            <w:shd w:val="clear" w:color="000000" w:fill="FFFFFF"/>
            <w:noWrap/>
            <w:vAlign w:val="center"/>
          </w:tcPr>
          <w:p w14:paraId="7669F467" w14:textId="29D52E74" w:rsidR="0036190B" w:rsidRDefault="00DA1A0A">
            <w:pPr>
              <w:spacing w:line="360" w:lineRule="auto"/>
              <w:jc w:val="center"/>
              <w:rPr>
                <w:rFonts w:ascii="宋体" w:eastAsia="宋体" w:hAnsi="宋体"/>
                <w:sz w:val="24"/>
                <w:szCs w:val="24"/>
              </w:rPr>
            </w:pPr>
            <w:r>
              <w:rPr>
                <w:rFonts w:ascii="宋体" w:eastAsia="宋体" w:hAnsi="宋体"/>
                <w:sz w:val="24"/>
                <w:szCs w:val="24"/>
              </w:rPr>
              <w:t>5</w:t>
            </w:r>
            <w:r w:rsidR="00DA3C51">
              <w:rPr>
                <w:rFonts w:ascii="宋体" w:eastAsia="宋体" w:hAnsi="宋体"/>
                <w:sz w:val="24"/>
                <w:szCs w:val="24"/>
              </w:rPr>
              <w:t>套</w:t>
            </w:r>
          </w:p>
        </w:tc>
      </w:tr>
    </w:tbl>
    <w:p w14:paraId="6CC2FB6F"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0F34D128" w14:textId="0A0584EC" w:rsidR="0036190B" w:rsidRPr="00A00A96" w:rsidRDefault="00DA3C51">
      <w:pPr>
        <w:adjustRightInd w:val="0"/>
        <w:snapToGrid w:val="0"/>
        <w:spacing w:line="360" w:lineRule="auto"/>
        <w:ind w:firstLineChars="200" w:firstLine="480"/>
        <w:rPr>
          <w:rFonts w:ascii="宋体" w:eastAsia="宋体" w:hAnsi="宋体"/>
          <w:sz w:val="24"/>
          <w:szCs w:val="24"/>
        </w:rPr>
      </w:pPr>
      <w:r w:rsidRPr="00A00A96">
        <w:rPr>
          <w:rFonts w:ascii="宋体" w:eastAsia="宋体" w:hAnsi="宋体" w:hint="eastAsia"/>
          <w:sz w:val="24"/>
          <w:szCs w:val="24"/>
        </w:rPr>
        <w:t>人民币</w:t>
      </w:r>
      <w:r w:rsidR="00DA1A0A">
        <w:rPr>
          <w:rFonts w:ascii="宋体" w:eastAsia="宋体" w:hAnsi="宋体"/>
          <w:sz w:val="24"/>
          <w:szCs w:val="24"/>
        </w:rPr>
        <w:t>80</w:t>
      </w:r>
      <w:r w:rsidRPr="00A00A96">
        <w:rPr>
          <w:rFonts w:ascii="宋体" w:eastAsia="宋体" w:hAnsi="宋体"/>
          <w:sz w:val="24"/>
          <w:szCs w:val="24"/>
        </w:rPr>
        <w:t>.00万元</w:t>
      </w:r>
    </w:p>
    <w:p w14:paraId="78489A82"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4F24B048"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1）在中华人民共和国境内注册，具有独立承担民事责任能力的独立法人、其他组织；</w:t>
      </w:r>
    </w:p>
    <w:p w14:paraId="4D8B974B"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2）在参加采购活动前三年内，在经营活动中没有重大违法记录；</w:t>
      </w:r>
    </w:p>
    <w:p w14:paraId="7F37E99D"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14:paraId="1F0A3648"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5D12093"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22DB9EFD"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6）投标人须提供所投产品的制造商出具的针对本项目的授权书。</w:t>
      </w:r>
    </w:p>
    <w:p w14:paraId="690C0325"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7）本项目不接受联合体投标。</w:t>
      </w:r>
    </w:p>
    <w:p w14:paraId="1FF61920"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839"/>
        <w:gridCol w:w="2103"/>
      </w:tblGrid>
      <w:tr w:rsidR="0036190B" w14:paraId="17DA9CC3" w14:textId="77777777">
        <w:trPr>
          <w:trHeight w:val="654"/>
          <w:jc w:val="center"/>
        </w:trPr>
        <w:tc>
          <w:tcPr>
            <w:tcW w:w="600" w:type="pct"/>
            <w:shd w:val="clear" w:color="000000" w:fill="FFFFFF"/>
            <w:noWrap/>
            <w:vAlign w:val="center"/>
          </w:tcPr>
          <w:p w14:paraId="7263F742"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3235" w:type="pct"/>
            <w:shd w:val="clear" w:color="000000" w:fill="FFFFFF"/>
            <w:noWrap/>
            <w:vAlign w:val="center"/>
          </w:tcPr>
          <w:p w14:paraId="00118CC0"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设备名称</w:t>
            </w:r>
          </w:p>
        </w:tc>
        <w:tc>
          <w:tcPr>
            <w:tcW w:w="1165" w:type="pct"/>
            <w:shd w:val="clear" w:color="000000" w:fill="FFFFFF"/>
            <w:noWrap/>
            <w:vAlign w:val="center"/>
          </w:tcPr>
          <w:p w14:paraId="3C515946"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DA1A0A" w14:paraId="347D958D" w14:textId="77777777">
        <w:trPr>
          <w:trHeight w:val="718"/>
          <w:jc w:val="center"/>
        </w:trPr>
        <w:tc>
          <w:tcPr>
            <w:tcW w:w="600" w:type="pct"/>
            <w:shd w:val="clear" w:color="000000" w:fill="FFFFFF"/>
            <w:noWrap/>
            <w:vAlign w:val="center"/>
          </w:tcPr>
          <w:p w14:paraId="38BCAD25" w14:textId="77777777" w:rsidR="00DA1A0A" w:rsidRDefault="00DA1A0A" w:rsidP="00DA1A0A">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3235" w:type="pct"/>
            <w:shd w:val="clear" w:color="000000" w:fill="FFFFFF"/>
            <w:noWrap/>
            <w:vAlign w:val="center"/>
          </w:tcPr>
          <w:p w14:paraId="394B4925" w14:textId="736E664A" w:rsidR="00DA1A0A" w:rsidRDefault="00DA1A0A" w:rsidP="00DA1A0A">
            <w:pPr>
              <w:spacing w:line="360" w:lineRule="auto"/>
              <w:jc w:val="center"/>
              <w:rPr>
                <w:rFonts w:ascii="宋体" w:eastAsia="宋体" w:hAnsi="宋体"/>
                <w:sz w:val="24"/>
                <w:szCs w:val="24"/>
              </w:rPr>
            </w:pPr>
            <w:r w:rsidRPr="005055F6">
              <w:rPr>
                <w:rFonts w:ascii="宋体" w:eastAsia="宋体" w:hAnsi="宋体" w:hint="eastAsia"/>
                <w:sz w:val="24"/>
                <w:szCs w:val="24"/>
              </w:rPr>
              <w:t>心肺复苏机</w:t>
            </w:r>
          </w:p>
        </w:tc>
        <w:tc>
          <w:tcPr>
            <w:tcW w:w="1165" w:type="pct"/>
            <w:shd w:val="clear" w:color="000000" w:fill="FFFFFF"/>
            <w:noWrap/>
            <w:vAlign w:val="center"/>
          </w:tcPr>
          <w:p w14:paraId="1841EF14" w14:textId="403FB0E2" w:rsidR="00DA1A0A" w:rsidRDefault="00DA1A0A" w:rsidP="00DA1A0A">
            <w:pPr>
              <w:spacing w:line="360" w:lineRule="auto"/>
              <w:jc w:val="center"/>
              <w:rPr>
                <w:rFonts w:ascii="宋体" w:eastAsia="宋体" w:hAnsi="宋体"/>
                <w:sz w:val="24"/>
                <w:szCs w:val="24"/>
              </w:rPr>
            </w:pPr>
            <w:r>
              <w:rPr>
                <w:rFonts w:ascii="宋体" w:eastAsia="宋体" w:hAnsi="宋体"/>
                <w:sz w:val="24"/>
                <w:szCs w:val="24"/>
              </w:rPr>
              <w:t>5套</w:t>
            </w:r>
          </w:p>
        </w:tc>
      </w:tr>
    </w:tbl>
    <w:p w14:paraId="18FD8F88" w14:textId="77777777" w:rsidR="0036190B" w:rsidRDefault="00DA3C51">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lastRenderedPageBreak/>
        <w:t>一、主要功能及工作原理：</w:t>
      </w:r>
    </w:p>
    <w:p w14:paraId="4106AFD6" w14:textId="072A17D4" w:rsidR="00DA1A0A" w:rsidRPr="00DA1A0A" w:rsidRDefault="00A92A89" w:rsidP="00DA1A0A">
      <w:pPr>
        <w:widowControl/>
        <w:spacing w:line="360" w:lineRule="auto"/>
        <w:ind w:firstLineChars="200" w:firstLine="480"/>
        <w:rPr>
          <w:rFonts w:ascii="宋体" w:eastAsia="宋体" w:hAnsi="宋体" w:cs="宋体"/>
          <w:bCs/>
          <w:kern w:val="0"/>
          <w:sz w:val="24"/>
          <w:szCs w:val="24"/>
        </w:rPr>
      </w:pPr>
      <w:r>
        <w:rPr>
          <w:rFonts w:ascii="宋体" w:eastAsia="宋体" w:hAnsi="宋体" w:cs="宋体"/>
          <w:bCs/>
          <w:kern w:val="0"/>
          <w:sz w:val="24"/>
          <w:szCs w:val="24"/>
        </w:rPr>
        <w:t>1.</w:t>
      </w:r>
      <w:r w:rsidR="00DA1A0A" w:rsidRPr="00DA1A0A">
        <w:rPr>
          <w:rFonts w:ascii="宋体" w:eastAsia="宋体" w:hAnsi="宋体" w:cs="宋体" w:hint="eastAsia"/>
          <w:bCs/>
          <w:kern w:val="0"/>
          <w:sz w:val="24"/>
          <w:szCs w:val="24"/>
        </w:rPr>
        <w:t>主要功能：能替代人工按压，其电池至少连续工作</w:t>
      </w:r>
      <w:r w:rsidR="00DA1A0A" w:rsidRPr="00DA1A0A">
        <w:rPr>
          <w:rFonts w:ascii="宋体" w:eastAsia="宋体" w:hAnsi="宋体" w:cs="宋体"/>
          <w:bCs/>
          <w:kern w:val="0"/>
          <w:sz w:val="24"/>
          <w:szCs w:val="24"/>
        </w:rPr>
        <w:t>1个小时，能够保证病人在院内抢救和转运过程中保持连续高质量的心肺复苏，提高自主循环恢复率和后续的治疗水平，以改善猝死患者的生存率及生存质量。</w:t>
      </w:r>
    </w:p>
    <w:p w14:paraId="52678478" w14:textId="3E4A97B2" w:rsidR="0036190B" w:rsidRDefault="00A92A89" w:rsidP="00DA1A0A">
      <w:pPr>
        <w:widowControl/>
        <w:spacing w:line="360" w:lineRule="auto"/>
        <w:ind w:firstLineChars="200" w:firstLine="480"/>
        <w:rPr>
          <w:rFonts w:ascii="宋体" w:eastAsia="宋体" w:hAnsi="宋体" w:cs="宋体"/>
          <w:bCs/>
          <w:kern w:val="0"/>
          <w:sz w:val="24"/>
          <w:szCs w:val="24"/>
        </w:rPr>
      </w:pPr>
      <w:r>
        <w:rPr>
          <w:rFonts w:ascii="宋体" w:eastAsia="宋体" w:hAnsi="宋体" w:cs="宋体"/>
          <w:bCs/>
          <w:kern w:val="0"/>
          <w:sz w:val="24"/>
          <w:szCs w:val="24"/>
        </w:rPr>
        <w:t>2.</w:t>
      </w:r>
      <w:r w:rsidR="00DA1A0A" w:rsidRPr="00DA1A0A">
        <w:rPr>
          <w:rFonts w:ascii="宋体" w:eastAsia="宋体" w:hAnsi="宋体" w:cs="宋体" w:hint="eastAsia"/>
          <w:bCs/>
          <w:kern w:val="0"/>
          <w:sz w:val="24"/>
          <w:szCs w:val="24"/>
        </w:rPr>
        <w:t>工作原理</w:t>
      </w:r>
      <w:r w:rsidR="00DA1A0A" w:rsidRPr="00DA1A0A">
        <w:rPr>
          <w:rFonts w:ascii="宋体" w:eastAsia="宋体" w:hAnsi="宋体" w:cs="宋体"/>
          <w:bCs/>
          <w:kern w:val="0"/>
          <w:sz w:val="24"/>
          <w:szCs w:val="24"/>
        </w:rPr>
        <w:t>:结合心泵及胸泵机制优势，在传统点式按压的基础上同时整体挤压胸腔，使得胸腔内的正负压区间更大，有利于改善冠状动脉灌注，具有高效率、低损伤的效果。</w:t>
      </w:r>
    </w:p>
    <w:p w14:paraId="17A9FD7B" w14:textId="77777777" w:rsidR="0036190B" w:rsidRDefault="00DA3C51">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二、应用场景：</w:t>
      </w:r>
    </w:p>
    <w:p w14:paraId="6190BC6E" w14:textId="3D20B3CC" w:rsidR="0036190B" w:rsidRDefault="00DA1A0A">
      <w:pPr>
        <w:widowControl/>
        <w:spacing w:line="360" w:lineRule="auto"/>
        <w:ind w:firstLineChars="200" w:firstLine="480"/>
        <w:rPr>
          <w:rFonts w:ascii="宋体" w:eastAsia="宋体" w:hAnsi="宋体" w:cs="宋体"/>
          <w:bCs/>
          <w:kern w:val="0"/>
          <w:sz w:val="24"/>
          <w:szCs w:val="24"/>
        </w:rPr>
      </w:pPr>
      <w:r w:rsidRPr="00DA1A0A">
        <w:rPr>
          <w:rFonts w:ascii="宋体" w:eastAsia="宋体" w:hAnsi="宋体" w:cs="宋体" w:hint="eastAsia"/>
          <w:bCs/>
          <w:kern w:val="0"/>
          <w:sz w:val="24"/>
          <w:szCs w:val="24"/>
        </w:rPr>
        <w:t>适用于心脏呼吸骤停的患者，在手术中、在病床上或转运的途中。</w:t>
      </w:r>
    </w:p>
    <w:p w14:paraId="0DB467B8" w14:textId="77777777" w:rsidR="0036190B" w:rsidRDefault="00DA3C51">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三、重要技术参数</w:t>
      </w:r>
    </w:p>
    <w:p w14:paraId="53F31C32"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hint="eastAsia"/>
          <w:sz w:val="24"/>
          <w:szCs w:val="24"/>
        </w:rPr>
        <w:t>▲</w:t>
      </w:r>
      <w:r w:rsidRPr="00DA1A0A">
        <w:rPr>
          <w:rFonts w:ascii="宋体" w:eastAsia="宋体" w:hAnsi="宋体"/>
          <w:sz w:val="24"/>
          <w:szCs w:val="24"/>
        </w:rPr>
        <w:t>1、机器不带背板（提供设备照片证明），按压带要包裹患者整个胸廓，防止按压带的收缩力被背板分散。</w:t>
      </w:r>
    </w:p>
    <w:p w14:paraId="308D826E"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hint="eastAsia"/>
          <w:sz w:val="24"/>
          <w:szCs w:val="24"/>
        </w:rPr>
        <w:t>▲</w:t>
      </w:r>
      <w:r w:rsidRPr="00DA1A0A">
        <w:rPr>
          <w:rFonts w:ascii="宋体" w:eastAsia="宋体" w:hAnsi="宋体"/>
          <w:sz w:val="24"/>
          <w:szCs w:val="24"/>
        </w:rPr>
        <w:t>2、按压频率在100-120次／分钟范围内，按压精度高，实际按压频率误差≤±1次/分钟。（需注册证附页技术要求佐证）</w:t>
      </w:r>
    </w:p>
    <w:p w14:paraId="3FD18EC0" w14:textId="7192F1AC" w:rsidR="00DA1A0A" w:rsidRPr="00DA1A0A" w:rsidRDefault="00DA1A0A" w:rsidP="00DA1A0A">
      <w:pPr>
        <w:spacing w:line="360" w:lineRule="auto"/>
        <w:ind w:firstLineChars="200" w:firstLine="480"/>
        <w:rPr>
          <w:rFonts w:ascii="宋体" w:eastAsia="宋体" w:hAnsi="宋体"/>
          <w:sz w:val="24"/>
          <w:szCs w:val="24"/>
        </w:rPr>
      </w:pPr>
      <w:r w:rsidRPr="00705F02">
        <w:rPr>
          <w:rFonts w:ascii="宋体" w:eastAsia="宋体" w:hAnsi="宋体" w:hint="eastAsia"/>
          <w:sz w:val="24"/>
          <w:szCs w:val="24"/>
        </w:rPr>
        <w:t>▲</w:t>
      </w:r>
      <w:r w:rsidRPr="00705F02">
        <w:rPr>
          <w:rFonts w:ascii="宋体" w:eastAsia="宋体" w:hAnsi="宋体"/>
          <w:sz w:val="24"/>
          <w:szCs w:val="24"/>
        </w:rPr>
        <w:t>3、除颤保护类型：CF型，应用部分可与患者心脏直接接触的使用（需产品铭牌部分佐证</w:t>
      </w:r>
      <w:r w:rsidR="00705F02" w:rsidRPr="00705F02">
        <w:rPr>
          <w:rFonts w:ascii="宋体" w:eastAsia="宋体" w:hAnsi="宋体"/>
          <w:sz w:val="24"/>
          <w:szCs w:val="24"/>
        </w:rPr>
        <w:t>或其他证明资料</w:t>
      </w:r>
      <w:r w:rsidRPr="00705F02">
        <w:rPr>
          <w:rFonts w:ascii="宋体" w:eastAsia="宋体" w:hAnsi="宋体"/>
          <w:sz w:val="24"/>
          <w:szCs w:val="24"/>
        </w:rPr>
        <w:t>）。</w:t>
      </w:r>
    </w:p>
    <w:p w14:paraId="655E3EF4" w14:textId="4472E11F" w:rsidR="00DA1A0A" w:rsidRPr="00DA1A0A" w:rsidRDefault="00DA1A0A" w:rsidP="00DA1A0A">
      <w:pPr>
        <w:spacing w:line="360" w:lineRule="auto"/>
        <w:ind w:firstLineChars="200" w:firstLine="480"/>
        <w:rPr>
          <w:rFonts w:ascii="宋体" w:eastAsia="宋体" w:hAnsi="宋体"/>
          <w:sz w:val="24"/>
          <w:szCs w:val="24"/>
        </w:rPr>
      </w:pPr>
      <w:r w:rsidRPr="00705F02">
        <w:rPr>
          <w:rFonts w:ascii="宋体" w:eastAsia="宋体" w:hAnsi="宋体" w:hint="eastAsia"/>
          <w:sz w:val="24"/>
          <w:szCs w:val="24"/>
        </w:rPr>
        <w:t>▲</w:t>
      </w:r>
      <w:r w:rsidRPr="00705F02">
        <w:rPr>
          <w:rFonts w:ascii="宋体" w:eastAsia="宋体" w:hAnsi="宋体"/>
          <w:sz w:val="24"/>
          <w:szCs w:val="24"/>
        </w:rPr>
        <w:t>4、防电击类型分类：II类外部电源供电的设备，具有双重绝缘或加强绝缘设计，无需专用接地线，满足紧急医疗服务环境中或移动的救护车内无地线环境使用，同时具备内部电源的供电设备。（需产品铭牌部分佐证</w:t>
      </w:r>
      <w:r w:rsidR="00705F02" w:rsidRPr="00705F02">
        <w:rPr>
          <w:rFonts w:ascii="宋体" w:eastAsia="宋体" w:hAnsi="宋体"/>
          <w:sz w:val="24"/>
          <w:szCs w:val="24"/>
        </w:rPr>
        <w:t>或其他证明资料</w:t>
      </w:r>
      <w:r w:rsidRPr="00705F02">
        <w:rPr>
          <w:rFonts w:ascii="宋体" w:eastAsia="宋体" w:hAnsi="宋体"/>
          <w:sz w:val="24"/>
          <w:szCs w:val="24"/>
        </w:rPr>
        <w:t>）。</w:t>
      </w:r>
    </w:p>
    <w:p w14:paraId="6BA2035C"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hint="eastAsia"/>
          <w:sz w:val="24"/>
          <w:szCs w:val="24"/>
        </w:rPr>
        <w:t>▲</w:t>
      </w:r>
      <w:r w:rsidRPr="00DA1A0A">
        <w:rPr>
          <w:rFonts w:ascii="宋体" w:eastAsia="宋体" w:hAnsi="宋体"/>
          <w:sz w:val="24"/>
          <w:szCs w:val="24"/>
        </w:rPr>
        <w:t>5、主机（含动力电池）重量≤3.2公斤，以减少一线人员负担。</w:t>
      </w:r>
    </w:p>
    <w:p w14:paraId="4167CFC4"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hint="eastAsia"/>
          <w:sz w:val="24"/>
          <w:szCs w:val="24"/>
        </w:rPr>
        <w:t>▲</w:t>
      </w:r>
      <w:r w:rsidRPr="00DA1A0A">
        <w:rPr>
          <w:rFonts w:ascii="宋体" w:eastAsia="宋体" w:hAnsi="宋体"/>
          <w:sz w:val="24"/>
          <w:szCs w:val="24"/>
        </w:rPr>
        <w:t>6、可提供CPR质量分析报告，搭建CA CPR数据平台，构建“监测、分析、改良”质量监测体系。</w:t>
      </w:r>
    </w:p>
    <w:p w14:paraId="469A690C" w14:textId="2A12775E" w:rsidR="00DA1A0A" w:rsidRPr="00DA1A0A" w:rsidRDefault="00DA1A0A" w:rsidP="00DA1A0A">
      <w:pPr>
        <w:spacing w:line="360" w:lineRule="auto"/>
        <w:ind w:firstLineChars="200" w:firstLine="480"/>
        <w:rPr>
          <w:rFonts w:ascii="宋体" w:eastAsia="宋体" w:hAnsi="宋体"/>
          <w:sz w:val="24"/>
          <w:szCs w:val="24"/>
        </w:rPr>
      </w:pPr>
      <w:r w:rsidRPr="00705F02">
        <w:rPr>
          <w:rFonts w:ascii="宋体" w:eastAsia="宋体" w:hAnsi="宋体"/>
          <w:sz w:val="24"/>
          <w:szCs w:val="24"/>
        </w:rPr>
        <w:t>7、主机绷带</w:t>
      </w:r>
      <w:r w:rsidR="005055F6">
        <w:rPr>
          <w:rFonts w:ascii="宋体" w:eastAsia="宋体" w:hAnsi="宋体"/>
          <w:sz w:val="24"/>
          <w:szCs w:val="24"/>
        </w:rPr>
        <w:t>两</w:t>
      </w:r>
      <w:bookmarkStart w:id="0" w:name="_GoBack"/>
      <w:bookmarkEnd w:id="0"/>
      <w:r w:rsidRPr="00705F02">
        <w:rPr>
          <w:rFonts w:ascii="宋体" w:eastAsia="宋体" w:hAnsi="宋体"/>
          <w:sz w:val="24"/>
          <w:szCs w:val="24"/>
        </w:rPr>
        <w:t>个挂钩之间的宽度：≤190mm，确保按压期胸腔双侧向内收缩，避免按压动能外泄（</w:t>
      </w:r>
      <w:r w:rsidR="00705F02" w:rsidRPr="00705F02">
        <w:rPr>
          <w:rFonts w:ascii="宋体" w:eastAsia="宋体" w:hAnsi="宋体" w:hint="eastAsia"/>
          <w:sz w:val="24"/>
          <w:szCs w:val="24"/>
        </w:rPr>
        <w:t>提供相关证明文件</w:t>
      </w:r>
      <w:r w:rsidRPr="00705F02">
        <w:rPr>
          <w:rFonts w:ascii="宋体" w:eastAsia="宋体" w:hAnsi="宋体"/>
          <w:sz w:val="24"/>
          <w:szCs w:val="24"/>
        </w:rPr>
        <w:t>）。</w:t>
      </w:r>
    </w:p>
    <w:p w14:paraId="2CBCB8D8" w14:textId="149EB559" w:rsidR="00DA1A0A" w:rsidRPr="00DA1A0A" w:rsidRDefault="00DA1A0A" w:rsidP="00DA1A0A">
      <w:pPr>
        <w:spacing w:line="360" w:lineRule="auto"/>
        <w:ind w:firstLineChars="200" w:firstLine="480"/>
        <w:rPr>
          <w:rFonts w:ascii="宋体" w:eastAsia="宋体" w:hAnsi="宋体"/>
          <w:sz w:val="24"/>
          <w:szCs w:val="24"/>
        </w:rPr>
      </w:pPr>
      <w:r w:rsidRPr="00705F02">
        <w:rPr>
          <w:rFonts w:ascii="宋体" w:eastAsia="宋体" w:hAnsi="宋体"/>
          <w:sz w:val="24"/>
          <w:szCs w:val="24"/>
        </w:rPr>
        <w:t>8、主机绷带挂钩高度：≥30mm，确保按压期按压动能可实时传至胸腔背部两侧并向内收缩，实现胸周全收缩效果，同时降低按压期主机的晃动（</w:t>
      </w:r>
      <w:r w:rsidR="00705F02" w:rsidRPr="00705F02">
        <w:rPr>
          <w:rFonts w:ascii="宋体" w:eastAsia="宋体" w:hAnsi="宋体" w:hint="eastAsia"/>
          <w:sz w:val="24"/>
          <w:szCs w:val="24"/>
        </w:rPr>
        <w:t>提供相关证明文件</w:t>
      </w:r>
      <w:r w:rsidRPr="00705F02">
        <w:rPr>
          <w:rFonts w:ascii="宋体" w:eastAsia="宋体" w:hAnsi="宋体"/>
          <w:sz w:val="24"/>
          <w:szCs w:val="24"/>
        </w:rPr>
        <w:t>）</w:t>
      </w:r>
    </w:p>
    <w:p w14:paraId="6CEA2A10" w14:textId="279FC81D" w:rsidR="00DA3C51" w:rsidRPr="00705F02" w:rsidRDefault="00DA1A0A" w:rsidP="00DA1A0A">
      <w:pPr>
        <w:spacing w:line="360" w:lineRule="auto"/>
        <w:ind w:firstLineChars="200" w:firstLine="480"/>
        <w:rPr>
          <w:rFonts w:ascii="宋体" w:eastAsia="宋体" w:hAnsi="宋体"/>
          <w:sz w:val="24"/>
          <w:szCs w:val="24"/>
        </w:rPr>
      </w:pPr>
      <w:r w:rsidRPr="00705F02">
        <w:rPr>
          <w:rFonts w:ascii="宋体" w:eastAsia="宋体" w:hAnsi="宋体"/>
          <w:sz w:val="24"/>
          <w:szCs w:val="24"/>
        </w:rPr>
        <w:t>9、固定绷带粘扣强度：绷带连接粘扣能承受的最大纵向拉力≥50N（需注册证附件技术要求佐证）</w:t>
      </w:r>
    </w:p>
    <w:p w14:paraId="2DD9F39E" w14:textId="6E5C882B" w:rsidR="0036190B" w:rsidRDefault="00DA3C51">
      <w:pPr>
        <w:spacing w:line="360" w:lineRule="auto"/>
        <w:ind w:firstLineChars="200" w:firstLine="482"/>
        <w:rPr>
          <w:rFonts w:ascii="宋体" w:eastAsia="宋体" w:hAnsi="宋体"/>
          <w:b/>
          <w:sz w:val="24"/>
          <w:szCs w:val="24"/>
        </w:rPr>
      </w:pPr>
      <w:r>
        <w:rPr>
          <w:rFonts w:ascii="宋体" w:eastAsia="宋体" w:hAnsi="宋体"/>
          <w:b/>
          <w:sz w:val="24"/>
          <w:szCs w:val="24"/>
        </w:rPr>
        <w:lastRenderedPageBreak/>
        <w:t>四、一般技术参数</w:t>
      </w:r>
    </w:p>
    <w:p w14:paraId="112AA141"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1、默认按压深度在5.0-6.0厘米范围内，按压精度高，且实际按压深度误差≤±0.2厘米。</w:t>
      </w:r>
    </w:p>
    <w:p w14:paraId="2B78E566"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2、无显示屏，机械式按键在主机上方，避免紧急情况下发生误触碰对患者造成损伤。</w:t>
      </w:r>
    </w:p>
    <w:p w14:paraId="58054907" w14:textId="7F23E168"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3、车载运行性能：通过《医用车辆和其设备.道路救护车》测试，提供测试报告。</w:t>
      </w:r>
    </w:p>
    <w:p w14:paraId="5DCF7C9D"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4、紧急医疗服务环境适应性：符合医用电气设备IEC60601-1-12所定义的EMS环境（紧急医疗服务环境）下使用要求，提供测试报告。</w:t>
      </w:r>
    </w:p>
    <w:p w14:paraId="7BEC8286"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 xml:space="preserve">5、工作状态下，进行恒加速度 10g 测试，持续 1 分钟，产品无倾倒。（需提供测试报告佐证） </w:t>
      </w:r>
    </w:p>
    <w:p w14:paraId="3B5859AC"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6、主机IP 等级:≥IP33。</w:t>
      </w:r>
    </w:p>
    <w:p w14:paraId="4774F33A"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7、工作温度：最低工作温度≤-5℃，以满足本地区极端天气下的急救需求。</w:t>
      </w:r>
    </w:p>
    <w:p w14:paraId="6CA3C671"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8、最高工作温度≥45℃，以满足本地区极端天气下的急救需求。</w:t>
      </w:r>
    </w:p>
    <w:p w14:paraId="6200DD1A"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9、存储温度：最高存储温度≥70℃，以满足极端天气救护车内存放需求。</w:t>
      </w:r>
    </w:p>
    <w:p w14:paraId="562F189E" w14:textId="77777777" w:rsidR="00DA1A0A"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10、设备高度：≤18.5厘米，便于在负压隔离仓内实施心肺复苏。</w:t>
      </w:r>
    </w:p>
    <w:p w14:paraId="1D63AE05" w14:textId="67D04DFF" w:rsidR="0036190B" w:rsidRPr="00DA1A0A" w:rsidRDefault="00DA1A0A" w:rsidP="00DA1A0A">
      <w:pPr>
        <w:spacing w:line="360" w:lineRule="auto"/>
        <w:ind w:firstLineChars="200" w:firstLine="480"/>
        <w:rPr>
          <w:rFonts w:ascii="宋体" w:eastAsia="宋体" w:hAnsi="宋体"/>
          <w:sz w:val="24"/>
          <w:szCs w:val="24"/>
        </w:rPr>
      </w:pPr>
      <w:r w:rsidRPr="00DA1A0A">
        <w:rPr>
          <w:rFonts w:ascii="宋体" w:eastAsia="宋体" w:hAnsi="宋体"/>
          <w:sz w:val="24"/>
          <w:szCs w:val="24"/>
        </w:rPr>
        <w:t>11、主机具有蓝牙功能，以供无线实时传输 CPR 数据。</w:t>
      </w:r>
    </w:p>
    <w:p w14:paraId="0B9A3445" w14:textId="77777777" w:rsidR="0036190B" w:rsidRDefault="00DA3C51">
      <w:pPr>
        <w:spacing w:line="360" w:lineRule="auto"/>
        <w:ind w:firstLineChars="200" w:firstLine="482"/>
        <w:rPr>
          <w:rFonts w:ascii="宋体" w:eastAsia="宋体" w:hAnsi="宋体"/>
          <w:b/>
          <w:sz w:val="24"/>
          <w:szCs w:val="24"/>
        </w:rPr>
      </w:pPr>
      <w:r>
        <w:rPr>
          <w:rFonts w:ascii="宋体" w:eastAsia="宋体" w:hAnsi="宋体" w:hint="eastAsia"/>
          <w:b/>
          <w:sz w:val="24"/>
          <w:szCs w:val="24"/>
        </w:rPr>
        <w:t>五、配置清单</w:t>
      </w:r>
    </w:p>
    <w:tbl>
      <w:tblPr>
        <w:tblStyle w:val="a8"/>
        <w:tblW w:w="7782" w:type="dxa"/>
        <w:jc w:val="center"/>
        <w:tblLook w:val="04A0" w:firstRow="1" w:lastRow="0" w:firstColumn="1" w:lastColumn="0" w:noHBand="0" w:noVBand="1"/>
      </w:tblPr>
      <w:tblGrid>
        <w:gridCol w:w="1397"/>
        <w:gridCol w:w="3932"/>
        <w:gridCol w:w="2453"/>
      </w:tblGrid>
      <w:tr w:rsidR="0036190B" w14:paraId="31472BFC" w14:textId="77777777" w:rsidTr="001100E5">
        <w:trPr>
          <w:trHeight w:val="430"/>
          <w:jc w:val="center"/>
        </w:trPr>
        <w:tc>
          <w:tcPr>
            <w:tcW w:w="1397" w:type="dxa"/>
          </w:tcPr>
          <w:p w14:paraId="7A47D967"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序号</w:t>
            </w:r>
          </w:p>
        </w:tc>
        <w:tc>
          <w:tcPr>
            <w:tcW w:w="3932" w:type="dxa"/>
          </w:tcPr>
          <w:p w14:paraId="316C3496"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项目名称</w:t>
            </w:r>
          </w:p>
        </w:tc>
        <w:tc>
          <w:tcPr>
            <w:tcW w:w="2453" w:type="dxa"/>
          </w:tcPr>
          <w:p w14:paraId="1F2A353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数量</w:t>
            </w:r>
          </w:p>
        </w:tc>
      </w:tr>
      <w:tr w:rsidR="0036190B" w14:paraId="36CF8DA0" w14:textId="77777777" w:rsidTr="001100E5">
        <w:trPr>
          <w:trHeight w:val="548"/>
          <w:jc w:val="center"/>
        </w:trPr>
        <w:tc>
          <w:tcPr>
            <w:tcW w:w="1397" w:type="dxa"/>
          </w:tcPr>
          <w:p w14:paraId="126F2935"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c>
          <w:tcPr>
            <w:tcW w:w="3932" w:type="dxa"/>
          </w:tcPr>
          <w:p w14:paraId="4D8C94BE" w14:textId="16BEC90D" w:rsidR="0036190B" w:rsidRPr="00DA3C51" w:rsidRDefault="00DA1A0A">
            <w:pPr>
              <w:spacing w:line="360" w:lineRule="auto"/>
              <w:jc w:val="center"/>
              <w:rPr>
                <w:rFonts w:ascii="宋体" w:eastAsia="宋体" w:hAnsi="宋体"/>
                <w:sz w:val="24"/>
                <w:szCs w:val="24"/>
              </w:rPr>
            </w:pPr>
            <w:r w:rsidRPr="00DA1A0A">
              <w:rPr>
                <w:rFonts w:ascii="宋体" w:eastAsia="宋体" w:hAnsi="宋体" w:hint="eastAsia"/>
                <w:sz w:val="24"/>
                <w:szCs w:val="24"/>
              </w:rPr>
              <w:t>主机</w:t>
            </w:r>
          </w:p>
        </w:tc>
        <w:tc>
          <w:tcPr>
            <w:tcW w:w="2453" w:type="dxa"/>
          </w:tcPr>
          <w:p w14:paraId="25332999"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7CB55058" w14:textId="77777777" w:rsidTr="001100E5">
        <w:trPr>
          <w:trHeight w:val="452"/>
          <w:jc w:val="center"/>
        </w:trPr>
        <w:tc>
          <w:tcPr>
            <w:tcW w:w="1397" w:type="dxa"/>
            <w:shd w:val="clear" w:color="auto" w:fill="auto"/>
          </w:tcPr>
          <w:p w14:paraId="31CD1A2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2</w:t>
            </w:r>
          </w:p>
        </w:tc>
        <w:tc>
          <w:tcPr>
            <w:tcW w:w="3932" w:type="dxa"/>
          </w:tcPr>
          <w:p w14:paraId="46533016" w14:textId="154DC38E" w:rsidR="0036190B" w:rsidRPr="00DA3C51" w:rsidRDefault="00DA1A0A">
            <w:pPr>
              <w:spacing w:line="360" w:lineRule="auto"/>
              <w:jc w:val="center"/>
              <w:rPr>
                <w:rFonts w:ascii="宋体" w:eastAsia="宋体" w:hAnsi="宋体"/>
                <w:sz w:val="24"/>
                <w:szCs w:val="24"/>
              </w:rPr>
            </w:pPr>
            <w:r w:rsidRPr="00DA1A0A">
              <w:rPr>
                <w:rFonts w:ascii="宋体" w:eastAsia="宋体" w:hAnsi="宋体" w:hint="eastAsia"/>
                <w:sz w:val="24"/>
                <w:szCs w:val="24"/>
              </w:rPr>
              <w:t>固定绑带中号</w:t>
            </w:r>
          </w:p>
        </w:tc>
        <w:tc>
          <w:tcPr>
            <w:tcW w:w="2453" w:type="dxa"/>
          </w:tcPr>
          <w:p w14:paraId="5FDB4485"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2D85C237" w14:textId="77777777" w:rsidTr="001100E5">
        <w:trPr>
          <w:trHeight w:val="452"/>
          <w:jc w:val="center"/>
        </w:trPr>
        <w:tc>
          <w:tcPr>
            <w:tcW w:w="1397" w:type="dxa"/>
            <w:shd w:val="clear" w:color="auto" w:fill="auto"/>
          </w:tcPr>
          <w:p w14:paraId="5379120F"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3</w:t>
            </w:r>
          </w:p>
        </w:tc>
        <w:tc>
          <w:tcPr>
            <w:tcW w:w="3932" w:type="dxa"/>
          </w:tcPr>
          <w:p w14:paraId="66B6A89B" w14:textId="01352BC7" w:rsidR="0036190B" w:rsidRPr="00DA3C51" w:rsidRDefault="00DA1A0A">
            <w:pPr>
              <w:spacing w:line="360" w:lineRule="auto"/>
              <w:jc w:val="center"/>
              <w:rPr>
                <w:rFonts w:ascii="宋体" w:eastAsia="宋体" w:hAnsi="宋体"/>
                <w:sz w:val="24"/>
                <w:szCs w:val="24"/>
              </w:rPr>
            </w:pPr>
            <w:r w:rsidRPr="00DA1A0A">
              <w:rPr>
                <w:rFonts w:ascii="宋体" w:eastAsia="宋体" w:hAnsi="宋体" w:hint="eastAsia"/>
                <w:sz w:val="24"/>
                <w:szCs w:val="24"/>
              </w:rPr>
              <w:t>固定绑带大号</w:t>
            </w:r>
          </w:p>
        </w:tc>
        <w:tc>
          <w:tcPr>
            <w:tcW w:w="2453" w:type="dxa"/>
          </w:tcPr>
          <w:p w14:paraId="086F3660" w14:textId="3A2CDAAF" w:rsidR="0036190B" w:rsidRPr="00DA3C51" w:rsidRDefault="00DA1A0A">
            <w:pPr>
              <w:spacing w:line="360" w:lineRule="auto"/>
              <w:jc w:val="center"/>
              <w:rPr>
                <w:rFonts w:ascii="宋体" w:eastAsia="宋体" w:hAnsi="宋体"/>
                <w:sz w:val="24"/>
                <w:szCs w:val="24"/>
              </w:rPr>
            </w:pPr>
            <w:r>
              <w:rPr>
                <w:rFonts w:ascii="宋体" w:eastAsia="宋体" w:hAnsi="宋体"/>
                <w:sz w:val="24"/>
                <w:szCs w:val="24"/>
              </w:rPr>
              <w:t>2</w:t>
            </w:r>
          </w:p>
        </w:tc>
      </w:tr>
      <w:tr w:rsidR="0036190B" w14:paraId="3423173A" w14:textId="77777777" w:rsidTr="001100E5">
        <w:trPr>
          <w:trHeight w:val="452"/>
          <w:jc w:val="center"/>
        </w:trPr>
        <w:tc>
          <w:tcPr>
            <w:tcW w:w="1397" w:type="dxa"/>
            <w:shd w:val="clear" w:color="auto" w:fill="auto"/>
          </w:tcPr>
          <w:p w14:paraId="74BC0562"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4</w:t>
            </w:r>
          </w:p>
        </w:tc>
        <w:tc>
          <w:tcPr>
            <w:tcW w:w="3932" w:type="dxa"/>
            <w:vAlign w:val="bottom"/>
          </w:tcPr>
          <w:p w14:paraId="0CD0FF1E" w14:textId="4E4E3EA5" w:rsidR="0036190B" w:rsidRPr="00DA3C51" w:rsidRDefault="00DA1A0A" w:rsidP="00DA1A0A">
            <w:pPr>
              <w:spacing w:line="360" w:lineRule="auto"/>
              <w:jc w:val="center"/>
              <w:rPr>
                <w:rFonts w:ascii="宋体" w:eastAsia="宋体" w:hAnsi="宋体"/>
                <w:sz w:val="24"/>
                <w:szCs w:val="24"/>
              </w:rPr>
            </w:pPr>
            <w:r w:rsidRPr="00DA1A0A">
              <w:rPr>
                <w:rFonts w:ascii="宋体" w:eastAsia="宋体" w:hAnsi="宋体" w:hint="eastAsia"/>
                <w:sz w:val="24"/>
                <w:szCs w:val="24"/>
              </w:rPr>
              <w:t>锂电池</w:t>
            </w:r>
          </w:p>
        </w:tc>
        <w:tc>
          <w:tcPr>
            <w:tcW w:w="2453" w:type="dxa"/>
          </w:tcPr>
          <w:p w14:paraId="3CC7683A"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380178FD" w14:textId="77777777" w:rsidTr="001100E5">
        <w:trPr>
          <w:trHeight w:val="452"/>
          <w:jc w:val="center"/>
        </w:trPr>
        <w:tc>
          <w:tcPr>
            <w:tcW w:w="1397" w:type="dxa"/>
            <w:shd w:val="clear" w:color="auto" w:fill="auto"/>
          </w:tcPr>
          <w:p w14:paraId="0048B56B"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5</w:t>
            </w:r>
          </w:p>
        </w:tc>
        <w:tc>
          <w:tcPr>
            <w:tcW w:w="3932" w:type="dxa"/>
            <w:vAlign w:val="bottom"/>
          </w:tcPr>
          <w:p w14:paraId="5B18497D" w14:textId="2F6C3D65" w:rsidR="0036190B" w:rsidRPr="00DA3C51" w:rsidRDefault="00DA1A0A" w:rsidP="00DA1A0A">
            <w:pPr>
              <w:spacing w:line="360" w:lineRule="auto"/>
              <w:jc w:val="center"/>
              <w:rPr>
                <w:rFonts w:ascii="宋体" w:eastAsia="宋体" w:hAnsi="宋体"/>
                <w:sz w:val="24"/>
                <w:szCs w:val="24"/>
              </w:rPr>
            </w:pPr>
            <w:r w:rsidRPr="00DA1A0A">
              <w:rPr>
                <w:rFonts w:ascii="宋体" w:eastAsia="宋体" w:hAnsi="宋体" w:hint="eastAsia"/>
                <w:sz w:val="24"/>
                <w:szCs w:val="24"/>
              </w:rPr>
              <w:t>电源适配器（含电源线）</w:t>
            </w:r>
          </w:p>
        </w:tc>
        <w:tc>
          <w:tcPr>
            <w:tcW w:w="2453" w:type="dxa"/>
          </w:tcPr>
          <w:p w14:paraId="0A404617"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7B7768A3" w14:textId="77777777" w:rsidTr="001100E5">
        <w:trPr>
          <w:trHeight w:val="452"/>
          <w:jc w:val="center"/>
        </w:trPr>
        <w:tc>
          <w:tcPr>
            <w:tcW w:w="1397" w:type="dxa"/>
            <w:shd w:val="clear" w:color="auto" w:fill="auto"/>
          </w:tcPr>
          <w:p w14:paraId="1CD7794A"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6</w:t>
            </w:r>
          </w:p>
        </w:tc>
        <w:tc>
          <w:tcPr>
            <w:tcW w:w="3932" w:type="dxa"/>
            <w:vAlign w:val="bottom"/>
          </w:tcPr>
          <w:p w14:paraId="0D75BECE" w14:textId="3DBD2A35" w:rsidR="0036190B" w:rsidRPr="00DA3C51" w:rsidRDefault="00DA1A0A" w:rsidP="00DA1A0A">
            <w:pPr>
              <w:spacing w:line="360" w:lineRule="auto"/>
              <w:jc w:val="center"/>
              <w:rPr>
                <w:rFonts w:ascii="宋体" w:eastAsia="宋体" w:hAnsi="宋体"/>
                <w:sz w:val="24"/>
                <w:szCs w:val="24"/>
              </w:rPr>
            </w:pPr>
            <w:r w:rsidRPr="00DA1A0A">
              <w:rPr>
                <w:rFonts w:ascii="宋体" w:eastAsia="宋体" w:hAnsi="宋体" w:hint="eastAsia"/>
                <w:sz w:val="24"/>
                <w:szCs w:val="24"/>
              </w:rPr>
              <w:t>按压头保护套</w:t>
            </w:r>
          </w:p>
        </w:tc>
        <w:tc>
          <w:tcPr>
            <w:tcW w:w="2453" w:type="dxa"/>
          </w:tcPr>
          <w:p w14:paraId="0C1D84EB"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62327121" w14:textId="77777777" w:rsidTr="001100E5">
        <w:trPr>
          <w:trHeight w:val="452"/>
          <w:jc w:val="center"/>
        </w:trPr>
        <w:tc>
          <w:tcPr>
            <w:tcW w:w="1397" w:type="dxa"/>
            <w:shd w:val="clear" w:color="auto" w:fill="auto"/>
          </w:tcPr>
          <w:p w14:paraId="3EAEB60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7</w:t>
            </w:r>
          </w:p>
        </w:tc>
        <w:tc>
          <w:tcPr>
            <w:tcW w:w="3932" w:type="dxa"/>
            <w:vAlign w:val="bottom"/>
          </w:tcPr>
          <w:p w14:paraId="687F697C" w14:textId="326F8ADC" w:rsidR="0036190B" w:rsidRPr="00DA3C51" w:rsidRDefault="00DA1A0A" w:rsidP="00DA1A0A">
            <w:pPr>
              <w:spacing w:line="360" w:lineRule="auto"/>
              <w:jc w:val="center"/>
              <w:rPr>
                <w:rFonts w:ascii="宋体" w:eastAsia="宋体" w:hAnsi="宋体"/>
                <w:sz w:val="24"/>
                <w:szCs w:val="24"/>
              </w:rPr>
            </w:pPr>
            <w:r w:rsidRPr="00DA1A0A">
              <w:rPr>
                <w:rFonts w:ascii="宋体" w:eastAsia="宋体" w:hAnsi="宋体" w:hint="eastAsia"/>
                <w:sz w:val="24"/>
                <w:szCs w:val="24"/>
              </w:rPr>
              <w:t>急救包</w:t>
            </w:r>
          </w:p>
        </w:tc>
        <w:tc>
          <w:tcPr>
            <w:tcW w:w="2453" w:type="dxa"/>
          </w:tcPr>
          <w:p w14:paraId="483DD47B"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bl>
    <w:p w14:paraId="012B0525" w14:textId="77777777" w:rsidR="0036190B" w:rsidRDefault="0036190B">
      <w:pPr>
        <w:adjustRightInd w:val="0"/>
        <w:snapToGrid w:val="0"/>
        <w:spacing w:line="360" w:lineRule="auto"/>
        <w:rPr>
          <w:rFonts w:ascii="宋体" w:eastAsia="宋体" w:hAnsi="宋体"/>
          <w:b/>
          <w:sz w:val="24"/>
          <w:szCs w:val="24"/>
          <w:highlight w:val="cyan"/>
        </w:rPr>
      </w:pPr>
    </w:p>
    <w:p w14:paraId="2FD6699E"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4F9EA38C" w14:textId="77777777" w:rsidR="0036190B" w:rsidRDefault="00DA3C5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13F500D6" w14:textId="77777777" w:rsidR="0036190B" w:rsidRDefault="00DA3C5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5D9907E9" w14:textId="55678C8F"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sidR="00DA1A0A">
        <w:rPr>
          <w:rFonts w:ascii="宋体" w:eastAsia="宋体" w:hAnsi="宋体"/>
          <w:sz w:val="24"/>
          <w:szCs w:val="24"/>
        </w:rPr>
        <w:t>4</w:t>
      </w:r>
      <w:r>
        <w:rPr>
          <w:rFonts w:ascii="宋体" w:eastAsia="宋体" w:hAnsi="宋体"/>
          <w:sz w:val="24"/>
          <w:szCs w:val="24"/>
        </w:rPr>
        <w:t>小时内予以响应，并在</w:t>
      </w:r>
      <w:r w:rsidR="00A92A89">
        <w:rPr>
          <w:rFonts w:ascii="宋体" w:eastAsia="宋体" w:hAnsi="宋体"/>
          <w:sz w:val="24"/>
          <w:szCs w:val="24"/>
        </w:rPr>
        <w:t>24</w:t>
      </w:r>
      <w:r>
        <w:rPr>
          <w:rFonts w:ascii="宋体" w:eastAsia="宋体" w:hAnsi="宋体"/>
          <w:sz w:val="24"/>
          <w:szCs w:val="24"/>
        </w:rPr>
        <w:t>小时内到达买方现场</w:t>
      </w:r>
      <w:r w:rsidR="00A92A89">
        <w:rPr>
          <w:rFonts w:ascii="宋体" w:eastAsia="宋体" w:hAnsi="宋体" w:hint="eastAsia"/>
          <w:sz w:val="24"/>
          <w:szCs w:val="24"/>
        </w:rPr>
        <w:t>并</w:t>
      </w:r>
      <w:r>
        <w:rPr>
          <w:rFonts w:ascii="宋体" w:eastAsia="宋体" w:hAnsi="宋体"/>
          <w:sz w:val="24"/>
          <w:szCs w:val="24"/>
        </w:rPr>
        <w:t>解决故障。</w:t>
      </w:r>
    </w:p>
    <w:p w14:paraId="32679203" w14:textId="77777777" w:rsidR="00A92A89" w:rsidRPr="00A92A89" w:rsidRDefault="00A92A89" w:rsidP="00A92A89">
      <w:pPr>
        <w:adjustRightInd w:val="0"/>
        <w:snapToGrid w:val="0"/>
        <w:spacing w:line="360" w:lineRule="auto"/>
        <w:ind w:firstLineChars="200" w:firstLine="480"/>
        <w:rPr>
          <w:rFonts w:ascii="宋体" w:eastAsia="宋体" w:hAnsi="宋体"/>
          <w:sz w:val="24"/>
          <w:szCs w:val="24"/>
        </w:rPr>
      </w:pPr>
      <w:r w:rsidRPr="00A92A89">
        <w:rPr>
          <w:rFonts w:ascii="宋体" w:eastAsia="宋体" w:hAnsi="宋体" w:hint="eastAsia"/>
          <w:sz w:val="24"/>
          <w:szCs w:val="24"/>
        </w:rPr>
        <w:t>★</w:t>
      </w:r>
      <w:r w:rsidRPr="00A92A89">
        <w:rPr>
          <w:rFonts w:ascii="宋体" w:eastAsia="宋体" w:hAnsi="宋体"/>
          <w:sz w:val="24"/>
          <w:szCs w:val="24"/>
        </w:rPr>
        <w:t>2. 保修年限：≥5年（提供原厂售后服务承诺函）</w:t>
      </w:r>
    </w:p>
    <w:p w14:paraId="4A594399" w14:textId="77777777" w:rsidR="00A92A89" w:rsidRPr="00A92A89" w:rsidRDefault="00A92A89" w:rsidP="00A92A89">
      <w:pPr>
        <w:adjustRightInd w:val="0"/>
        <w:snapToGrid w:val="0"/>
        <w:spacing w:line="360" w:lineRule="auto"/>
        <w:ind w:firstLineChars="200" w:firstLine="480"/>
        <w:rPr>
          <w:rFonts w:ascii="宋体" w:eastAsia="宋体" w:hAnsi="宋体"/>
          <w:sz w:val="24"/>
          <w:szCs w:val="24"/>
        </w:rPr>
      </w:pPr>
      <w:r w:rsidRPr="00A92A89">
        <w:rPr>
          <w:rFonts w:ascii="宋体" w:eastAsia="宋体" w:hAnsi="宋体"/>
          <w:sz w:val="24"/>
          <w:szCs w:val="24"/>
        </w:rPr>
        <w:t>3. 维保内容与价格：年度维保费用以双方最终认定价格为准，原则上不超过设备总价的5%。 以双方最终认定价格为准，且采购人有权更换服务商。</w:t>
      </w:r>
    </w:p>
    <w:p w14:paraId="49A5D72F" w14:textId="77777777" w:rsidR="00A92A89" w:rsidRDefault="00A92A89" w:rsidP="00A92A89">
      <w:pPr>
        <w:adjustRightInd w:val="0"/>
        <w:snapToGrid w:val="0"/>
        <w:spacing w:line="360" w:lineRule="auto"/>
        <w:ind w:firstLineChars="200" w:firstLine="480"/>
        <w:rPr>
          <w:rFonts w:ascii="宋体" w:eastAsia="宋体" w:hAnsi="宋体"/>
          <w:sz w:val="24"/>
          <w:szCs w:val="24"/>
        </w:rPr>
      </w:pPr>
      <w:r w:rsidRPr="00A92A89">
        <w:rPr>
          <w:rFonts w:ascii="宋体" w:eastAsia="宋体" w:hAnsi="宋体"/>
          <w:sz w:val="24"/>
          <w:szCs w:val="24"/>
        </w:rPr>
        <w:t>4. 备品备件供货价格：不得超过市场价格的50%。投标时需填写上述价格，出质保期后，上述产品供货价格以双方最终认定价格为准，且采购人有权更换供货方。</w:t>
      </w:r>
    </w:p>
    <w:p w14:paraId="308D5849" w14:textId="7A3D114B" w:rsidR="0036190B" w:rsidRDefault="00DA3C51" w:rsidP="00A92A89">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4527B49C" w14:textId="5F11FFEE" w:rsidR="0036190B" w:rsidRDefault="00DA1A0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w:t>
      </w:r>
      <w:r w:rsidR="00DA3C51">
        <w:rPr>
          <w:rFonts w:ascii="宋体" w:eastAsia="宋体" w:hAnsi="宋体"/>
          <w:sz w:val="24"/>
          <w:szCs w:val="24"/>
        </w:rPr>
        <w:t>. 安装：</w:t>
      </w:r>
      <w:r w:rsidRPr="00DA1A0A">
        <w:rPr>
          <w:rFonts w:ascii="宋体" w:eastAsia="宋体" w:hAnsi="宋体" w:hint="eastAsia"/>
          <w:sz w:val="24"/>
          <w:szCs w:val="24"/>
        </w:rPr>
        <w:t>免费负责设备的安装。</w:t>
      </w:r>
    </w:p>
    <w:p w14:paraId="1F48A675" w14:textId="6BF10F4A" w:rsidR="0036190B" w:rsidRDefault="00DA1A0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w:t>
      </w:r>
      <w:r w:rsidR="00DA3C51">
        <w:rPr>
          <w:rFonts w:ascii="宋体" w:eastAsia="宋体" w:hAnsi="宋体"/>
          <w:sz w:val="24"/>
          <w:szCs w:val="24"/>
        </w:rPr>
        <w:t>. 调试：</w:t>
      </w:r>
      <w:r>
        <w:rPr>
          <w:rFonts w:ascii="宋体" w:eastAsia="宋体" w:hAnsi="宋体" w:hint="eastAsia"/>
          <w:sz w:val="24"/>
          <w:szCs w:val="24"/>
        </w:rPr>
        <w:t>免费调试，直至设备正常运行</w:t>
      </w:r>
      <w:r w:rsidR="00DA3C51">
        <w:rPr>
          <w:rFonts w:ascii="宋体" w:eastAsia="宋体" w:hAnsi="宋体"/>
          <w:sz w:val="24"/>
          <w:szCs w:val="24"/>
        </w:rPr>
        <w:t>。</w:t>
      </w:r>
    </w:p>
    <w:p w14:paraId="4328BF8B" w14:textId="07EA9167" w:rsidR="0036190B" w:rsidRDefault="00DA1A0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sidR="00DA3C51">
        <w:rPr>
          <w:rFonts w:ascii="宋体" w:eastAsia="宋体" w:hAnsi="宋体"/>
          <w:sz w:val="24"/>
          <w:szCs w:val="24"/>
        </w:rPr>
        <w:t>. 提供技术援助：</w:t>
      </w:r>
      <w:r w:rsidR="00705F02" w:rsidRPr="00705F02">
        <w:rPr>
          <w:rFonts w:ascii="宋体" w:eastAsia="宋体" w:hAnsi="宋体" w:hint="eastAsia"/>
          <w:sz w:val="24"/>
          <w:szCs w:val="24"/>
        </w:rPr>
        <w:t>本市具备售后服务网点及备品备件库或中标后承诺在本市设立售后服务网点及备品备件库。</w:t>
      </w:r>
    </w:p>
    <w:p w14:paraId="7F97DABE" w14:textId="6C5923CB" w:rsidR="0036190B" w:rsidRDefault="00DA1A0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w:t>
      </w:r>
      <w:r w:rsidR="00DA3C51">
        <w:rPr>
          <w:rFonts w:ascii="宋体" w:eastAsia="宋体" w:hAnsi="宋体"/>
          <w:sz w:val="24"/>
          <w:szCs w:val="24"/>
        </w:rPr>
        <w:t>. 培训：</w:t>
      </w:r>
      <w:r w:rsidRPr="00DA1A0A">
        <w:rPr>
          <w:rFonts w:ascii="宋体" w:eastAsia="宋体" w:hAnsi="宋体" w:hint="eastAsia"/>
          <w:sz w:val="24"/>
          <w:szCs w:val="24"/>
        </w:rPr>
        <w:t xml:space="preserve">据医院要求，对科室医生进行操作使用培训及使用跟台培训　</w:t>
      </w:r>
      <w:r w:rsidR="00DA3C51">
        <w:rPr>
          <w:rFonts w:ascii="宋体" w:eastAsia="宋体" w:hAnsi="宋体" w:hint="eastAsia"/>
          <w:sz w:val="24"/>
          <w:szCs w:val="24"/>
        </w:rPr>
        <w:t>。</w:t>
      </w:r>
    </w:p>
    <w:p w14:paraId="0EE742CA" w14:textId="77777777" w:rsidR="0036190B" w:rsidRDefault="00DA3C5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58FA0750"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交货期：中标方应在合同生效的30天内，向采购人交付上述设备。</w:t>
      </w:r>
    </w:p>
    <w:p w14:paraId="0AF7704B"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交货地点：中标方应根据采购方要求送到指定地点。</w:t>
      </w:r>
    </w:p>
    <w:p w14:paraId="519B93C2" w14:textId="77777777" w:rsidR="0036190B" w:rsidRDefault="00DA3C51">
      <w:pPr>
        <w:adjustRightInd w:val="0"/>
        <w:snapToGrid w:val="0"/>
        <w:spacing w:line="360" w:lineRule="auto"/>
        <w:ind w:firstLineChars="200" w:firstLine="480"/>
        <w:rPr>
          <w:rFonts w:ascii="宋体" w:eastAsia="宋体" w:hAnsi="宋体"/>
          <w:b/>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58806140" w14:textId="77777777" w:rsidR="0036190B" w:rsidRDefault="0036190B">
      <w:pPr>
        <w:adjustRightInd w:val="0"/>
        <w:snapToGrid w:val="0"/>
        <w:spacing w:line="360" w:lineRule="auto"/>
        <w:rPr>
          <w:rFonts w:ascii="宋体" w:eastAsia="宋体" w:hAnsi="宋体"/>
          <w:sz w:val="24"/>
          <w:szCs w:val="24"/>
        </w:rPr>
      </w:pPr>
    </w:p>
    <w:sectPr w:rsidR="00361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119A" w14:textId="77777777" w:rsidR="00A00A96" w:rsidRDefault="00A00A96" w:rsidP="00A00A96">
      <w:r>
        <w:separator/>
      </w:r>
    </w:p>
  </w:endnote>
  <w:endnote w:type="continuationSeparator" w:id="0">
    <w:p w14:paraId="74E7BBDE" w14:textId="77777777" w:rsidR="00A00A96" w:rsidRDefault="00A00A96" w:rsidP="00A0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DA429" w14:textId="77777777" w:rsidR="00A00A96" w:rsidRDefault="00A00A96" w:rsidP="00A00A96">
      <w:r>
        <w:separator/>
      </w:r>
    </w:p>
  </w:footnote>
  <w:footnote w:type="continuationSeparator" w:id="0">
    <w:p w14:paraId="6B57A43D" w14:textId="77777777" w:rsidR="00A00A96" w:rsidRDefault="00A00A96" w:rsidP="00A00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1319D"/>
    <w:multiLevelType w:val="hybridMultilevel"/>
    <w:tmpl w:val="2F844DAE"/>
    <w:lvl w:ilvl="0" w:tplc="EE04D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5D8457"/>
    <w:multiLevelType w:val="singleLevel"/>
    <w:tmpl w:val="625D8457"/>
    <w:lvl w:ilvl="0">
      <w:start w:val="4"/>
      <w:numFmt w:val="chineseCounting"/>
      <w:suff w:val="space"/>
      <w:lvlText w:val="第%1章"/>
      <w:lvlJc w:val="left"/>
    </w:lvl>
  </w:abstractNum>
  <w:abstractNum w:abstractNumId="2" w15:restartNumberingAfterBreak="0">
    <w:nsid w:val="6D30080A"/>
    <w:multiLevelType w:val="hybridMultilevel"/>
    <w:tmpl w:val="03648D3A"/>
    <w:lvl w:ilvl="0" w:tplc="DB363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10D96"/>
    <w:rsid w:val="00097888"/>
    <w:rsid w:val="000B138C"/>
    <w:rsid w:val="000C798E"/>
    <w:rsid w:val="000E4368"/>
    <w:rsid w:val="001100E5"/>
    <w:rsid w:val="00145847"/>
    <w:rsid w:val="001A7C54"/>
    <w:rsid w:val="001D1C86"/>
    <w:rsid w:val="0026155C"/>
    <w:rsid w:val="002643CA"/>
    <w:rsid w:val="002A6DB5"/>
    <w:rsid w:val="002B1484"/>
    <w:rsid w:val="002F0739"/>
    <w:rsid w:val="00301302"/>
    <w:rsid w:val="00333823"/>
    <w:rsid w:val="00352562"/>
    <w:rsid w:val="0036190B"/>
    <w:rsid w:val="003625E3"/>
    <w:rsid w:val="00397E7E"/>
    <w:rsid w:val="00472C68"/>
    <w:rsid w:val="00490F70"/>
    <w:rsid w:val="004A101B"/>
    <w:rsid w:val="004A6E86"/>
    <w:rsid w:val="004E60FA"/>
    <w:rsid w:val="005055F6"/>
    <w:rsid w:val="0053752F"/>
    <w:rsid w:val="00594265"/>
    <w:rsid w:val="005A3790"/>
    <w:rsid w:val="005B3B19"/>
    <w:rsid w:val="005B3CCC"/>
    <w:rsid w:val="005F20AF"/>
    <w:rsid w:val="005F7DBE"/>
    <w:rsid w:val="00603A51"/>
    <w:rsid w:val="00630603"/>
    <w:rsid w:val="00670A86"/>
    <w:rsid w:val="006744AA"/>
    <w:rsid w:val="00705F02"/>
    <w:rsid w:val="00715DAB"/>
    <w:rsid w:val="007315AB"/>
    <w:rsid w:val="00787CE8"/>
    <w:rsid w:val="007B1498"/>
    <w:rsid w:val="007E1F3C"/>
    <w:rsid w:val="00802568"/>
    <w:rsid w:val="00806914"/>
    <w:rsid w:val="008D5DB8"/>
    <w:rsid w:val="008E347E"/>
    <w:rsid w:val="008F700E"/>
    <w:rsid w:val="008F717F"/>
    <w:rsid w:val="00924E02"/>
    <w:rsid w:val="00992B99"/>
    <w:rsid w:val="009A065C"/>
    <w:rsid w:val="009C1A4C"/>
    <w:rsid w:val="009D50C6"/>
    <w:rsid w:val="009E010D"/>
    <w:rsid w:val="00A00A96"/>
    <w:rsid w:val="00A17493"/>
    <w:rsid w:val="00A30423"/>
    <w:rsid w:val="00A63763"/>
    <w:rsid w:val="00A92A89"/>
    <w:rsid w:val="00AB5B6D"/>
    <w:rsid w:val="00AC4E37"/>
    <w:rsid w:val="00B377F4"/>
    <w:rsid w:val="00B43BBE"/>
    <w:rsid w:val="00B672A4"/>
    <w:rsid w:val="00B86B30"/>
    <w:rsid w:val="00BB616E"/>
    <w:rsid w:val="00BB6E41"/>
    <w:rsid w:val="00BC5124"/>
    <w:rsid w:val="00BC60A8"/>
    <w:rsid w:val="00BF2D29"/>
    <w:rsid w:val="00BF6D2C"/>
    <w:rsid w:val="00C4104A"/>
    <w:rsid w:val="00C62112"/>
    <w:rsid w:val="00C7792A"/>
    <w:rsid w:val="00C9340B"/>
    <w:rsid w:val="00CA4C4A"/>
    <w:rsid w:val="00CD751F"/>
    <w:rsid w:val="00D10CBA"/>
    <w:rsid w:val="00D16B83"/>
    <w:rsid w:val="00D74315"/>
    <w:rsid w:val="00DA11A1"/>
    <w:rsid w:val="00DA1A0A"/>
    <w:rsid w:val="00DA3C51"/>
    <w:rsid w:val="00DB078A"/>
    <w:rsid w:val="00DE044F"/>
    <w:rsid w:val="00DF785F"/>
    <w:rsid w:val="00E011A6"/>
    <w:rsid w:val="00E10974"/>
    <w:rsid w:val="00E36A2B"/>
    <w:rsid w:val="00E426DF"/>
    <w:rsid w:val="00E45967"/>
    <w:rsid w:val="00E66849"/>
    <w:rsid w:val="00E7502A"/>
    <w:rsid w:val="00EA7751"/>
    <w:rsid w:val="00ED1003"/>
    <w:rsid w:val="00ED2B91"/>
    <w:rsid w:val="00F155AB"/>
    <w:rsid w:val="00F20011"/>
    <w:rsid w:val="00F32F60"/>
    <w:rsid w:val="00F531C7"/>
    <w:rsid w:val="00FA1454"/>
    <w:rsid w:val="12C85ECC"/>
    <w:rsid w:val="2A1E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A2B9E"/>
  <w15:docId w15:val="{C76F9FB2-5B16-434C-A7E0-2FDB87B6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qFormat/>
    <w:rsid w:val="001100E5"/>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6">
    <w:name w:val="index 6"/>
    <w:basedOn w:val="a"/>
    <w:next w:val="a"/>
    <w:uiPriority w:val="99"/>
    <w:qFormat/>
    <w:pPr>
      <w:ind w:left="2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NormalCharacter">
    <w:name w:val="NormalCharacter"/>
    <w:autoRedefine/>
    <w:semiHidden/>
    <w:qFormat/>
  </w:style>
  <w:style w:type="paragraph" w:styleId="aa">
    <w:name w:val="List Paragraph"/>
    <w:basedOn w:val="a"/>
    <w:autoRedefine/>
    <w:uiPriority w:val="99"/>
    <w:qFormat/>
    <w:pPr>
      <w:ind w:firstLineChars="200" w:firstLine="420"/>
    </w:pPr>
  </w:style>
  <w:style w:type="character" w:customStyle="1" w:styleId="Char">
    <w:name w:val="批注文字 Char"/>
    <w:basedOn w:val="a0"/>
    <w:link w:val="a3"/>
    <w:uiPriority w:val="99"/>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4Char">
    <w:name w:val="标题 4 Char"/>
    <w:basedOn w:val="a0"/>
    <w:link w:val="4"/>
    <w:qFormat/>
    <w:rsid w:val="001100E5"/>
    <w:rPr>
      <w:rFonts w:ascii="Arial" w:eastAsia="黑体" w:hAnsi="Arial"/>
      <w:b/>
      <w:bCs/>
      <w:kern w:val="2"/>
      <w:sz w:val="28"/>
      <w:szCs w:val="28"/>
    </w:rPr>
  </w:style>
  <w:style w:type="character" w:customStyle="1" w:styleId="Char10">
    <w:name w:val="批注文字 Char1"/>
    <w:uiPriority w:val="99"/>
    <w:rsid w:val="001100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356</Words>
  <Characters>2034</Characters>
  <Application>Microsoft Office Word</Application>
  <DocSecurity>0</DocSecurity>
  <Lines>16</Lines>
  <Paragraphs>4</Paragraphs>
  <ScaleCrop>false</ScaleCrop>
  <Company>Organization</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64</cp:revision>
  <dcterms:created xsi:type="dcterms:W3CDTF">2024-03-28T03:06:00Z</dcterms:created>
  <dcterms:modified xsi:type="dcterms:W3CDTF">2025-03-13T08:21:00Z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54FC709339A14505979DD15EEAB5EA98_13</vt:lpwstr>
  </property>
</Properties>
</file>