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B952"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33286A3" w14:textId="77777777" w:rsidR="00291720" w:rsidRDefault="00F76C72">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上海交通大学医学院附属新华医院激光光电平台（红蓝光治疗仪、生发仪）项目</w:t>
      </w:r>
    </w:p>
    <w:p w14:paraId="4463DAD4"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5CED906"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194"/>
        <w:gridCol w:w="2617"/>
      </w:tblGrid>
      <w:tr w:rsidR="00291720" w14:paraId="2C14CFF6" w14:textId="77777777">
        <w:trPr>
          <w:trHeight w:val="293"/>
        </w:trPr>
        <w:tc>
          <w:tcPr>
            <w:tcW w:w="935" w:type="pct"/>
            <w:shd w:val="clear" w:color="000000" w:fill="FFFFFF"/>
            <w:noWrap/>
            <w:vAlign w:val="center"/>
          </w:tcPr>
          <w:p w14:paraId="2B689C23" w14:textId="77777777" w:rsidR="00291720" w:rsidRDefault="00F76C72">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673AC633" w14:textId="77777777" w:rsidR="00291720" w:rsidRDefault="00F76C72">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54D28A69" w14:textId="77777777" w:rsidR="00291720" w:rsidRDefault="00F76C72">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291720" w14:paraId="59D21D82" w14:textId="77777777">
        <w:trPr>
          <w:trHeight w:val="321"/>
        </w:trPr>
        <w:tc>
          <w:tcPr>
            <w:tcW w:w="935" w:type="pct"/>
            <w:shd w:val="clear" w:color="000000" w:fill="FFFFFF"/>
            <w:noWrap/>
            <w:vAlign w:val="center"/>
          </w:tcPr>
          <w:p w14:paraId="357AE6D6"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46F66ABF"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激光光电平台（红蓝光治疗仪）</w:t>
            </w:r>
          </w:p>
        </w:tc>
        <w:tc>
          <w:tcPr>
            <w:tcW w:w="1562" w:type="pct"/>
            <w:shd w:val="clear" w:color="000000" w:fill="FFFFFF"/>
            <w:noWrap/>
            <w:vAlign w:val="center"/>
          </w:tcPr>
          <w:p w14:paraId="7669F467"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套</w:t>
            </w:r>
          </w:p>
        </w:tc>
      </w:tr>
      <w:tr w:rsidR="00291720" w14:paraId="78A5EE2F" w14:textId="77777777">
        <w:trPr>
          <w:trHeight w:val="321"/>
        </w:trPr>
        <w:tc>
          <w:tcPr>
            <w:tcW w:w="935" w:type="pct"/>
            <w:shd w:val="clear" w:color="000000" w:fill="FFFFFF"/>
            <w:noWrap/>
            <w:vAlign w:val="center"/>
          </w:tcPr>
          <w:p w14:paraId="69619C88"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503" w:type="pct"/>
            <w:shd w:val="clear" w:color="000000" w:fill="FFFFFF"/>
            <w:noWrap/>
            <w:vAlign w:val="center"/>
          </w:tcPr>
          <w:p w14:paraId="60BF0AFC"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激光光电平台（生发仪）</w:t>
            </w:r>
          </w:p>
        </w:tc>
        <w:tc>
          <w:tcPr>
            <w:tcW w:w="1562" w:type="pct"/>
            <w:shd w:val="clear" w:color="000000" w:fill="FFFFFF"/>
            <w:noWrap/>
            <w:vAlign w:val="center"/>
          </w:tcPr>
          <w:p w14:paraId="1C154FDF" w14:textId="77777777" w:rsidR="00291720" w:rsidRDefault="00F76C7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套</w:t>
            </w:r>
          </w:p>
        </w:tc>
      </w:tr>
    </w:tbl>
    <w:p w14:paraId="6CC2FB6F"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0F34D128" w14:textId="1DCA8846"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Pr>
          <w:rFonts w:ascii="宋体" w:eastAsia="宋体" w:hAnsi="宋体"/>
          <w:sz w:val="24"/>
          <w:szCs w:val="24"/>
        </w:rPr>
        <w:t>38</w:t>
      </w:r>
      <w:r w:rsidR="00C151EC">
        <w:rPr>
          <w:rFonts w:ascii="宋体" w:eastAsia="宋体" w:hAnsi="宋体"/>
          <w:sz w:val="24"/>
          <w:szCs w:val="24"/>
        </w:rPr>
        <w:t>.00</w:t>
      </w:r>
      <w:r>
        <w:rPr>
          <w:rFonts w:ascii="宋体" w:eastAsia="宋体" w:hAnsi="宋体"/>
          <w:sz w:val="24"/>
          <w:szCs w:val="24"/>
        </w:rPr>
        <w:t>万元，</w:t>
      </w:r>
    </w:p>
    <w:p w14:paraId="4BBC4FA3" w14:textId="77777777" w:rsidR="00291720" w:rsidRDefault="00F76C72">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sz w:val="24"/>
          <w:szCs w:val="24"/>
        </w:rPr>
        <w:t>其中：</w:t>
      </w:r>
      <w:r>
        <w:rPr>
          <w:rFonts w:ascii="宋体" w:eastAsia="宋体" w:hAnsi="宋体" w:cs="宋体" w:hint="eastAsia"/>
          <w:kern w:val="0"/>
          <w:sz w:val="24"/>
          <w:szCs w:val="24"/>
        </w:rPr>
        <w:t>激光光电平台（红蓝光治疗仪）：人民币1</w:t>
      </w:r>
      <w:r>
        <w:rPr>
          <w:rFonts w:ascii="宋体" w:eastAsia="宋体" w:hAnsi="宋体" w:cs="宋体"/>
          <w:kern w:val="0"/>
          <w:sz w:val="24"/>
          <w:szCs w:val="24"/>
        </w:rPr>
        <w:t>3.00万元，</w:t>
      </w:r>
    </w:p>
    <w:p w14:paraId="1C2E29BA"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激光光电平台（生发仪）： 人民币2</w:t>
      </w:r>
      <w:r>
        <w:rPr>
          <w:rFonts w:ascii="宋体" w:eastAsia="宋体" w:hAnsi="宋体" w:cs="宋体"/>
          <w:kern w:val="0"/>
          <w:sz w:val="24"/>
          <w:szCs w:val="24"/>
        </w:rPr>
        <w:t>5.00万元</w:t>
      </w:r>
    </w:p>
    <w:p w14:paraId="78489A82"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0D4B5FED" w14:textId="77777777" w:rsidR="00291720" w:rsidRDefault="00F76C72">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（1）</w:t>
      </w:r>
      <w:bookmarkEnd w:id="0"/>
      <w:r>
        <w:rPr>
          <w:rFonts w:ascii="宋体" w:eastAsia="宋体" w:hAnsi="宋体" w:hint="eastAsia"/>
          <w:sz w:val="24"/>
          <w:szCs w:val="24"/>
        </w:rPr>
        <w:t>在中华人民共和国境内注册，具有独立承担民事责任能力的独立法人、其他组织；</w:t>
      </w:r>
    </w:p>
    <w:p w14:paraId="1FABCEA8"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1D23C86B"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）在近三年内未被国家财政部指定的“信用中国”网站（www.creditchina.gov.cn）、列入失信被执行人、重大税收违法案件当事人名单、政府采购严重违法失信名单。</w:t>
      </w:r>
    </w:p>
    <w:p w14:paraId="00CC6BFE"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如果供应商是投标货物制造厂家，应按照国家有关规定提供《医疗器械生产许可证》或在有效期内的《医疗器械生产企业许可证》或《第一类医疗器械生产备案凭证》；如果供应商是经营销售企业，应按照国家有关规定提供《医疗器械经营许可证》或在有效期内的《医疗器械经营企业许可证》或《第二类医</w:t>
      </w:r>
      <w:proofErr w:type="gramStart"/>
      <w:r>
        <w:rPr>
          <w:rFonts w:ascii="宋体" w:eastAsia="宋体" w:hAnsi="宋体" w:hint="eastAsia"/>
          <w:sz w:val="24"/>
          <w:szCs w:val="24"/>
        </w:rPr>
        <w:t>疗</w:t>
      </w:r>
      <w:proofErr w:type="gramEnd"/>
      <w:r>
        <w:rPr>
          <w:rFonts w:ascii="宋体" w:eastAsia="宋体" w:hAnsi="宋体" w:hint="eastAsia"/>
          <w:sz w:val="24"/>
          <w:szCs w:val="24"/>
        </w:rPr>
        <w:t>器械经营备案凭证</w:t>
      </w:r>
      <w:proofErr w:type="gramStart"/>
      <w:r>
        <w:rPr>
          <w:rFonts w:ascii="宋体" w:eastAsia="宋体" w:hAnsi="宋体" w:hint="eastAsia"/>
          <w:sz w:val="24"/>
          <w:szCs w:val="24"/>
        </w:rPr>
        <w:t>》</w:t>
      </w:r>
      <w:proofErr w:type="gramEnd"/>
      <w:r>
        <w:rPr>
          <w:rFonts w:ascii="宋体" w:eastAsia="宋体" w:hAnsi="宋体" w:hint="eastAsia"/>
          <w:sz w:val="24"/>
          <w:szCs w:val="24"/>
        </w:rPr>
        <w:t>。供应商的生产或经营范围应当与国家相关许可保持一致。</w:t>
      </w:r>
    </w:p>
    <w:p w14:paraId="3D57AED0"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供应商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67DA3C99"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）供应商须提供所投产品的制造商出具的针对本项目的授权书。</w:t>
      </w:r>
    </w:p>
    <w:p w14:paraId="3A53B97C"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）本项目不接受联合体投标。</w:t>
      </w:r>
    </w:p>
    <w:p w14:paraId="1FF61920"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78539563"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设备</w:t>
      </w:r>
      <w:proofErr w:type="gramStart"/>
      <w:r>
        <w:rPr>
          <w:rFonts w:ascii="宋体" w:eastAsia="宋体" w:hAnsi="宋体" w:hint="eastAsia"/>
          <w:b/>
          <w:sz w:val="24"/>
          <w:szCs w:val="24"/>
        </w:rPr>
        <w:t>一</w:t>
      </w:r>
      <w:proofErr w:type="gramEnd"/>
      <w:r>
        <w:rPr>
          <w:rFonts w:ascii="宋体" w:eastAsia="宋体" w:hAnsi="宋体" w:hint="eastAsia"/>
          <w:b/>
          <w:sz w:val="24"/>
          <w:szCs w:val="24"/>
        </w:rPr>
        <w:t>：激光光电平台（红蓝光治疗仪）</w:t>
      </w:r>
    </w:p>
    <w:p w14:paraId="4721B0CE"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一、</w:t>
      </w:r>
      <w:r>
        <w:rPr>
          <w:rFonts w:ascii="宋体" w:eastAsia="宋体" w:hAnsi="宋体"/>
          <w:b/>
          <w:sz w:val="24"/>
          <w:szCs w:val="24"/>
        </w:rPr>
        <w:t>主要功能及工作原理</w:t>
      </w:r>
    </w:p>
    <w:p w14:paraId="75E0498A"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激光光电平台采用多波长大功率半导体光源，利用不同波长的光调节细胞代谢和生长方式。</w:t>
      </w:r>
      <w:r>
        <w:rPr>
          <w:rFonts w:ascii="宋体" w:eastAsia="宋体" w:hAnsi="宋体"/>
          <w:sz w:val="24"/>
          <w:szCs w:val="24"/>
        </w:rPr>
        <w:t>415nm的蓝光主要作用于皮肤的表层，可以杀灭痤疮丙酸杆菌，同时可以抑制皮肤油脂的分泌，一般用于轻中度痤疮的治疗。633nm的红光具有更强的组织穿透力，可以进入真皮层，刺激成纤维细胞的增殖和活性，具有抗炎、促进皮肤修复的作用。此外还能提升皮肤的自我修复功能，促进受损神经修复、毛发再生，作用非常广泛。黄光590nm具有减轻局部皮肤敏感，改善红斑和毛细血管扩张，使细胞兴奋活跃促进细胞的活性，从而可以刺激胶原蛋白的合成，加速血液循环，</w:t>
      </w:r>
      <w:r>
        <w:rPr>
          <w:rFonts w:ascii="宋体" w:eastAsia="宋体" w:hAnsi="宋体" w:hint="eastAsia"/>
          <w:sz w:val="24"/>
          <w:szCs w:val="24"/>
        </w:rPr>
        <w:t>组织修复。黄光照射还可以抑制人类黑色素体的成熟，降低黑色素含量和酪氨酸酶活性抑制黑色素生成。</w:t>
      </w:r>
    </w:p>
    <w:p w14:paraId="36635CD4"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二、</w:t>
      </w:r>
      <w:r>
        <w:rPr>
          <w:rFonts w:ascii="宋体" w:eastAsia="宋体" w:hAnsi="宋体" w:hint="eastAsia"/>
          <w:b/>
          <w:sz w:val="24"/>
          <w:szCs w:val="24"/>
        </w:rPr>
        <w:t>应用场景</w:t>
      </w:r>
    </w:p>
    <w:p w14:paraId="41E1A5F3" w14:textId="77777777" w:rsidR="00291720" w:rsidRDefault="00F76C72">
      <w:pPr>
        <w:adjustRightInd w:val="0"/>
        <w:snapToGrid w:val="0"/>
        <w:spacing w:line="360" w:lineRule="auto"/>
        <w:ind w:firstLine="495"/>
        <w:contextualSpacing/>
        <w:rPr>
          <w:rFonts w:ascii="宋体" w:eastAsia="宋体" w:hAnsi="宋体"/>
          <w:sz w:val="24"/>
          <w:szCs w:val="24"/>
        </w:rPr>
      </w:pPr>
      <w:r>
        <w:rPr>
          <w:rFonts w:ascii="宋体" w:eastAsia="宋体" w:hAnsi="宋体" w:hint="eastAsia"/>
          <w:sz w:val="24"/>
          <w:szCs w:val="24"/>
        </w:rPr>
        <w:t>用于治疗过敏性皮炎、敏感肌、炎性痤疮等</w:t>
      </w:r>
    </w:p>
    <w:p w14:paraId="3D5AF635" w14:textId="77777777" w:rsidR="00291720" w:rsidRDefault="00F76C72">
      <w:pPr>
        <w:adjustRightInd w:val="0"/>
        <w:snapToGrid w:val="0"/>
        <w:spacing w:line="360" w:lineRule="auto"/>
        <w:ind w:firstLine="495"/>
        <w:contextualSpacing/>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技术参数</w:t>
      </w:r>
    </w:p>
    <w:tbl>
      <w:tblPr>
        <w:tblStyle w:val="a8"/>
        <w:tblW w:w="9097" w:type="dxa"/>
        <w:tblLayout w:type="fixed"/>
        <w:tblLook w:val="04A0" w:firstRow="1" w:lastRow="0" w:firstColumn="1" w:lastColumn="0" w:noHBand="0" w:noVBand="1"/>
      </w:tblPr>
      <w:tblGrid>
        <w:gridCol w:w="1129"/>
        <w:gridCol w:w="7968"/>
      </w:tblGrid>
      <w:tr w:rsidR="00291720" w14:paraId="0DE8D28F" w14:textId="77777777">
        <w:trPr>
          <w:trHeight w:val="420"/>
        </w:trPr>
        <w:tc>
          <w:tcPr>
            <w:tcW w:w="1129" w:type="dxa"/>
          </w:tcPr>
          <w:p w14:paraId="749A3B7B" w14:textId="77777777" w:rsidR="00291720" w:rsidRDefault="00F76C72">
            <w:pPr>
              <w:spacing w:line="360" w:lineRule="auto"/>
              <w:jc w:val="center"/>
              <w:rPr>
                <w:rFonts w:ascii="宋体" w:hAnsi="宋体"/>
                <w:b/>
                <w:kern w:val="0"/>
                <w:sz w:val="24"/>
                <w:szCs w:val="24"/>
              </w:rPr>
            </w:pPr>
            <w:r>
              <w:rPr>
                <w:rFonts w:ascii="宋体" w:hAnsi="宋体" w:hint="eastAsia"/>
                <w:b/>
                <w:kern w:val="0"/>
                <w:sz w:val="24"/>
                <w:szCs w:val="24"/>
              </w:rPr>
              <w:t>序号</w:t>
            </w:r>
          </w:p>
        </w:tc>
        <w:tc>
          <w:tcPr>
            <w:tcW w:w="7968" w:type="dxa"/>
          </w:tcPr>
          <w:p w14:paraId="5BE8D2B8" w14:textId="77777777" w:rsidR="00291720" w:rsidRDefault="00F76C72">
            <w:pPr>
              <w:spacing w:line="360" w:lineRule="auto"/>
              <w:jc w:val="center"/>
              <w:rPr>
                <w:rFonts w:ascii="宋体" w:hAnsi="宋体"/>
                <w:b/>
                <w:kern w:val="0"/>
                <w:sz w:val="24"/>
                <w:szCs w:val="24"/>
              </w:rPr>
            </w:pPr>
            <w:r>
              <w:rPr>
                <w:rFonts w:ascii="宋体" w:hAnsi="宋体" w:hint="eastAsia"/>
                <w:b/>
                <w:kern w:val="0"/>
                <w:sz w:val="24"/>
                <w:szCs w:val="24"/>
              </w:rPr>
              <w:t>需求描述</w:t>
            </w:r>
          </w:p>
        </w:tc>
      </w:tr>
      <w:tr w:rsidR="00291720" w14:paraId="7B931072" w14:textId="77777777">
        <w:trPr>
          <w:trHeight w:val="607"/>
        </w:trPr>
        <w:tc>
          <w:tcPr>
            <w:tcW w:w="1129" w:type="dxa"/>
            <w:vAlign w:val="center"/>
          </w:tcPr>
          <w:p w14:paraId="37E2792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c>
          <w:tcPr>
            <w:tcW w:w="7968" w:type="dxa"/>
          </w:tcPr>
          <w:p w14:paraId="064E0E9B" w14:textId="77777777" w:rsidR="00291720" w:rsidRDefault="00F76C72">
            <w:pPr>
              <w:autoSpaceDE w:val="0"/>
              <w:autoSpaceDN w:val="0"/>
              <w:adjustRightInd w:val="0"/>
              <w:spacing w:line="360" w:lineRule="auto"/>
              <w:rPr>
                <w:rFonts w:ascii="宋体" w:hAnsi="宋体"/>
                <w:kern w:val="0"/>
                <w:sz w:val="24"/>
                <w:szCs w:val="24"/>
              </w:rPr>
            </w:pPr>
            <w:r>
              <w:rPr>
                <w:rFonts w:ascii="宋体" w:hAnsi="宋体"/>
                <w:kern w:val="0"/>
                <w:sz w:val="24"/>
                <w:szCs w:val="24"/>
              </w:rPr>
              <w:t>采用进口大功率半导体LED光源，输出稳定，治疗效率高</w:t>
            </w:r>
            <w:r>
              <w:rPr>
                <w:rFonts w:ascii="宋体" w:hAnsi="宋体" w:hint="eastAsia"/>
                <w:kern w:val="0"/>
                <w:sz w:val="24"/>
                <w:szCs w:val="24"/>
              </w:rPr>
              <w:t>；</w:t>
            </w:r>
          </w:p>
        </w:tc>
      </w:tr>
      <w:tr w:rsidR="00291720" w14:paraId="531028AA" w14:textId="77777777">
        <w:trPr>
          <w:trHeight w:val="695"/>
        </w:trPr>
        <w:tc>
          <w:tcPr>
            <w:tcW w:w="1129" w:type="dxa"/>
            <w:vAlign w:val="center"/>
          </w:tcPr>
          <w:p w14:paraId="53EAD1D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c>
          <w:tcPr>
            <w:tcW w:w="7968" w:type="dxa"/>
          </w:tcPr>
          <w:p w14:paraId="7280D249" w14:textId="77777777" w:rsidR="00291720" w:rsidRDefault="00F76C72">
            <w:pPr>
              <w:autoSpaceDE w:val="0"/>
              <w:autoSpaceDN w:val="0"/>
              <w:adjustRightInd w:val="0"/>
              <w:spacing w:line="360" w:lineRule="auto"/>
              <w:rPr>
                <w:rFonts w:ascii="宋体" w:hAnsi="宋体"/>
                <w:kern w:val="0"/>
                <w:sz w:val="24"/>
                <w:szCs w:val="24"/>
              </w:rPr>
            </w:pPr>
            <w:r>
              <w:rPr>
                <w:rFonts w:ascii="宋体" w:hAnsi="宋体"/>
                <w:kern w:val="0"/>
                <w:sz w:val="24"/>
                <w:szCs w:val="24"/>
              </w:rPr>
              <w:t>光源设计选用广角密布型光源阵列，强度输出均匀，保证有效强度；</w:t>
            </w:r>
          </w:p>
        </w:tc>
      </w:tr>
      <w:tr w:rsidR="00291720" w14:paraId="778F3C20" w14:textId="77777777" w:rsidTr="00F76C72">
        <w:trPr>
          <w:trHeight w:val="343"/>
        </w:trPr>
        <w:tc>
          <w:tcPr>
            <w:tcW w:w="1129" w:type="dxa"/>
            <w:vAlign w:val="center"/>
          </w:tcPr>
          <w:p w14:paraId="2DF4DC3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3</w:t>
            </w:r>
          </w:p>
        </w:tc>
        <w:tc>
          <w:tcPr>
            <w:tcW w:w="7968" w:type="dxa"/>
          </w:tcPr>
          <w:p w14:paraId="25B04D39" w14:textId="77777777" w:rsidR="00291720" w:rsidRDefault="00F76C72">
            <w:pPr>
              <w:autoSpaceDE w:val="0"/>
              <w:autoSpaceDN w:val="0"/>
              <w:adjustRightInd w:val="0"/>
              <w:spacing w:line="360" w:lineRule="auto"/>
              <w:rPr>
                <w:rFonts w:ascii="宋体" w:hAnsi="宋体"/>
                <w:kern w:val="0"/>
                <w:sz w:val="24"/>
                <w:szCs w:val="24"/>
              </w:rPr>
            </w:pPr>
            <w:r>
              <w:rPr>
                <w:rFonts w:ascii="宋体" w:hAnsi="宋体"/>
                <w:kern w:val="0"/>
                <w:sz w:val="24"/>
                <w:szCs w:val="24"/>
              </w:rPr>
              <w:t>辐照强度可调、多种光谱可选，适合各种治疗方案；</w:t>
            </w:r>
          </w:p>
        </w:tc>
      </w:tr>
      <w:tr w:rsidR="00291720" w14:paraId="187FB4E7" w14:textId="77777777">
        <w:trPr>
          <w:trHeight w:val="420"/>
        </w:trPr>
        <w:tc>
          <w:tcPr>
            <w:tcW w:w="1129" w:type="dxa"/>
            <w:vAlign w:val="center"/>
          </w:tcPr>
          <w:p w14:paraId="4D028F3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▲4</w:t>
            </w:r>
          </w:p>
        </w:tc>
        <w:tc>
          <w:tcPr>
            <w:tcW w:w="7968" w:type="dxa"/>
          </w:tcPr>
          <w:p w14:paraId="763CE08F" w14:textId="77777777" w:rsidR="00291720" w:rsidRDefault="00F76C72">
            <w:pPr>
              <w:spacing w:line="360" w:lineRule="auto"/>
              <w:rPr>
                <w:rFonts w:ascii="宋体" w:hAnsi="宋体"/>
                <w:kern w:val="0"/>
                <w:sz w:val="24"/>
                <w:szCs w:val="24"/>
              </w:rPr>
            </w:pPr>
            <w:r>
              <w:rPr>
                <w:rFonts w:ascii="宋体" w:hAnsi="宋体"/>
                <w:kern w:val="0"/>
                <w:sz w:val="24"/>
                <w:szCs w:val="24"/>
              </w:rPr>
              <w:t>可选连续和呼吸式脉冲两种治疗模式；</w:t>
            </w:r>
          </w:p>
        </w:tc>
      </w:tr>
      <w:tr w:rsidR="00291720" w14:paraId="6CF6F9F5" w14:textId="77777777">
        <w:trPr>
          <w:trHeight w:val="420"/>
        </w:trPr>
        <w:tc>
          <w:tcPr>
            <w:tcW w:w="1129" w:type="dxa"/>
            <w:vAlign w:val="center"/>
          </w:tcPr>
          <w:p w14:paraId="764BCB92"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▲5</w:t>
            </w:r>
          </w:p>
        </w:tc>
        <w:tc>
          <w:tcPr>
            <w:tcW w:w="7968" w:type="dxa"/>
          </w:tcPr>
          <w:p w14:paraId="54CD8F15" w14:textId="77777777" w:rsidR="00291720" w:rsidRDefault="00F76C72">
            <w:pPr>
              <w:spacing w:line="360" w:lineRule="auto"/>
              <w:rPr>
                <w:rFonts w:ascii="宋体" w:hAnsi="宋体"/>
                <w:kern w:val="0"/>
                <w:sz w:val="24"/>
                <w:szCs w:val="24"/>
              </w:rPr>
            </w:pPr>
            <w:r>
              <w:rPr>
                <w:rFonts w:ascii="宋体" w:hAnsi="宋体"/>
                <w:kern w:val="0"/>
                <w:sz w:val="24"/>
                <w:szCs w:val="24"/>
              </w:rPr>
              <w:t>预存至少8种常用治疗方案，无需设置，快速启动；</w:t>
            </w:r>
          </w:p>
        </w:tc>
      </w:tr>
      <w:tr w:rsidR="00291720" w14:paraId="272ACBF7" w14:textId="77777777">
        <w:trPr>
          <w:trHeight w:val="420"/>
        </w:trPr>
        <w:tc>
          <w:tcPr>
            <w:tcW w:w="1129" w:type="dxa"/>
            <w:vAlign w:val="center"/>
          </w:tcPr>
          <w:p w14:paraId="59E02A55"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6</w:t>
            </w:r>
          </w:p>
        </w:tc>
        <w:tc>
          <w:tcPr>
            <w:tcW w:w="7968" w:type="dxa"/>
          </w:tcPr>
          <w:p w14:paraId="07C4E250" w14:textId="77777777" w:rsidR="00291720" w:rsidRDefault="00F76C72">
            <w:pPr>
              <w:spacing w:line="360" w:lineRule="auto"/>
              <w:rPr>
                <w:rFonts w:ascii="宋体" w:hAnsi="宋体"/>
                <w:kern w:val="0"/>
                <w:sz w:val="24"/>
                <w:szCs w:val="24"/>
              </w:rPr>
            </w:pPr>
            <w:r>
              <w:rPr>
                <w:rFonts w:ascii="宋体" w:hAnsi="宋体"/>
                <w:kern w:val="0"/>
                <w:sz w:val="24"/>
                <w:szCs w:val="24"/>
              </w:rPr>
              <w:t>采用至少12英寸液晶触摸屏控制系统，可旋转操作舒适方便；</w:t>
            </w:r>
          </w:p>
        </w:tc>
      </w:tr>
      <w:tr w:rsidR="00291720" w14:paraId="2EA6F426" w14:textId="77777777">
        <w:trPr>
          <w:trHeight w:val="865"/>
        </w:trPr>
        <w:tc>
          <w:tcPr>
            <w:tcW w:w="1129" w:type="dxa"/>
            <w:vAlign w:val="center"/>
          </w:tcPr>
          <w:p w14:paraId="2FDF7F59"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7</w:t>
            </w:r>
          </w:p>
        </w:tc>
        <w:tc>
          <w:tcPr>
            <w:tcW w:w="7968" w:type="dxa"/>
          </w:tcPr>
          <w:p w14:paraId="2C255126" w14:textId="77777777" w:rsidR="00291720" w:rsidRDefault="00F76C72">
            <w:pPr>
              <w:spacing w:line="360" w:lineRule="auto"/>
              <w:rPr>
                <w:rFonts w:ascii="宋体" w:hAnsi="宋体"/>
                <w:kern w:val="0"/>
                <w:sz w:val="24"/>
                <w:szCs w:val="24"/>
              </w:rPr>
            </w:pPr>
            <w:r>
              <w:rPr>
                <w:rFonts w:ascii="宋体" w:hAnsi="宋体"/>
                <w:kern w:val="0"/>
                <w:sz w:val="24"/>
                <w:szCs w:val="24"/>
              </w:rPr>
              <w:t>采用可包围、可伸展五幅光源模块设计，超大治疗面积，可以根据治疗部位灵活调整；</w:t>
            </w:r>
          </w:p>
        </w:tc>
      </w:tr>
      <w:tr w:rsidR="00291720" w14:paraId="17CD32A9" w14:textId="77777777">
        <w:trPr>
          <w:trHeight w:val="443"/>
        </w:trPr>
        <w:tc>
          <w:tcPr>
            <w:tcW w:w="1129" w:type="dxa"/>
            <w:vAlign w:val="center"/>
          </w:tcPr>
          <w:p w14:paraId="55F12B5F"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▲8</w:t>
            </w:r>
          </w:p>
        </w:tc>
        <w:tc>
          <w:tcPr>
            <w:tcW w:w="7968" w:type="dxa"/>
          </w:tcPr>
          <w:p w14:paraId="2019C5FD" w14:textId="77777777" w:rsidR="00291720" w:rsidRDefault="00F76C72">
            <w:pPr>
              <w:spacing w:line="360" w:lineRule="auto"/>
              <w:rPr>
                <w:rFonts w:ascii="宋体" w:hAnsi="宋体"/>
                <w:kern w:val="0"/>
                <w:sz w:val="24"/>
                <w:szCs w:val="24"/>
              </w:rPr>
            </w:pPr>
            <w:r>
              <w:rPr>
                <w:rFonts w:ascii="宋体" w:hAnsi="宋体"/>
                <w:kern w:val="0"/>
                <w:sz w:val="24"/>
                <w:szCs w:val="24"/>
              </w:rPr>
              <w:t>具有温度、距离等双重安全防护措施；</w:t>
            </w:r>
          </w:p>
        </w:tc>
      </w:tr>
      <w:tr w:rsidR="00291720" w14:paraId="35035718" w14:textId="77777777">
        <w:trPr>
          <w:trHeight w:val="420"/>
        </w:trPr>
        <w:tc>
          <w:tcPr>
            <w:tcW w:w="1129" w:type="dxa"/>
            <w:vAlign w:val="center"/>
          </w:tcPr>
          <w:p w14:paraId="361D364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9</w:t>
            </w:r>
          </w:p>
        </w:tc>
        <w:tc>
          <w:tcPr>
            <w:tcW w:w="7968" w:type="dxa"/>
          </w:tcPr>
          <w:p w14:paraId="19B7A360" w14:textId="77777777" w:rsidR="00291720" w:rsidRDefault="00F76C72">
            <w:pPr>
              <w:spacing w:line="360" w:lineRule="auto"/>
              <w:rPr>
                <w:rFonts w:ascii="宋体" w:hAnsi="宋体"/>
                <w:kern w:val="0"/>
                <w:sz w:val="24"/>
                <w:szCs w:val="24"/>
              </w:rPr>
            </w:pPr>
            <w:r>
              <w:rPr>
                <w:rFonts w:ascii="宋体" w:hAnsi="宋体"/>
                <w:kern w:val="0"/>
                <w:sz w:val="24"/>
                <w:szCs w:val="24"/>
              </w:rPr>
              <w:t>液晶触摸屏控制界面密码操作，避免无关人员误入系统；</w:t>
            </w:r>
          </w:p>
        </w:tc>
      </w:tr>
      <w:tr w:rsidR="00291720" w14:paraId="199AC8B8" w14:textId="77777777">
        <w:trPr>
          <w:trHeight w:val="420"/>
        </w:trPr>
        <w:tc>
          <w:tcPr>
            <w:tcW w:w="1129" w:type="dxa"/>
            <w:vAlign w:val="center"/>
          </w:tcPr>
          <w:p w14:paraId="5C30F68E"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▲10</w:t>
            </w:r>
          </w:p>
        </w:tc>
        <w:tc>
          <w:tcPr>
            <w:tcW w:w="7968" w:type="dxa"/>
          </w:tcPr>
          <w:p w14:paraId="5D6F8053" w14:textId="778E5235" w:rsidR="00291720" w:rsidRDefault="00F76C72">
            <w:pPr>
              <w:spacing w:line="360" w:lineRule="auto"/>
              <w:rPr>
                <w:rFonts w:ascii="宋体" w:hAnsi="宋体"/>
                <w:kern w:val="0"/>
                <w:sz w:val="24"/>
                <w:szCs w:val="24"/>
              </w:rPr>
            </w:pPr>
            <w:r>
              <w:rPr>
                <w:rFonts w:ascii="宋体" w:hAnsi="宋体"/>
                <w:kern w:val="0"/>
                <w:sz w:val="24"/>
                <w:szCs w:val="24"/>
              </w:rPr>
              <w:t>蓝光：415±8nm，</w:t>
            </w:r>
            <w:r w:rsidRPr="00F76C72">
              <w:rPr>
                <w:rFonts w:ascii="宋体" w:hAnsi="宋体" w:hint="eastAsia"/>
                <w:kern w:val="0"/>
                <w:sz w:val="24"/>
                <w:szCs w:val="24"/>
              </w:rPr>
              <w:t>最大输出强度≥</w:t>
            </w:r>
            <w:r w:rsidRPr="00F76C72">
              <w:rPr>
                <w:rFonts w:ascii="宋体" w:hAnsi="宋体"/>
                <w:kern w:val="0"/>
                <w:sz w:val="24"/>
                <w:szCs w:val="24"/>
              </w:rPr>
              <w:t>150mW/cm²，可调</w:t>
            </w:r>
          </w:p>
        </w:tc>
      </w:tr>
      <w:tr w:rsidR="00291720" w14:paraId="704A4A1D" w14:textId="77777777">
        <w:trPr>
          <w:trHeight w:val="420"/>
        </w:trPr>
        <w:tc>
          <w:tcPr>
            <w:tcW w:w="1129" w:type="dxa"/>
            <w:vAlign w:val="center"/>
          </w:tcPr>
          <w:p w14:paraId="6213092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▲11</w:t>
            </w:r>
          </w:p>
        </w:tc>
        <w:tc>
          <w:tcPr>
            <w:tcW w:w="7968" w:type="dxa"/>
          </w:tcPr>
          <w:p w14:paraId="0F52A32A" w14:textId="34BC078C" w:rsidR="00291720" w:rsidRPr="00F76C72" w:rsidRDefault="00F76C72">
            <w:pPr>
              <w:spacing w:line="360" w:lineRule="auto"/>
              <w:rPr>
                <w:rFonts w:ascii="宋体" w:hAnsi="宋体"/>
                <w:kern w:val="0"/>
                <w:sz w:val="24"/>
                <w:szCs w:val="24"/>
              </w:rPr>
            </w:pPr>
            <w:r w:rsidRPr="00F76C72">
              <w:rPr>
                <w:rFonts w:ascii="宋体" w:hAnsi="宋体" w:hint="eastAsia"/>
                <w:kern w:val="0"/>
                <w:sz w:val="24"/>
                <w:szCs w:val="24"/>
              </w:rPr>
              <w:t>红光：</w:t>
            </w:r>
            <w:r w:rsidRPr="00F76C72">
              <w:rPr>
                <w:rFonts w:ascii="宋体" w:hAnsi="宋体"/>
                <w:kern w:val="0"/>
                <w:sz w:val="24"/>
                <w:szCs w:val="24"/>
              </w:rPr>
              <w:t>633±5nm，最大输出强度≥150mW/cm²，可调</w:t>
            </w:r>
          </w:p>
        </w:tc>
      </w:tr>
      <w:tr w:rsidR="00291720" w14:paraId="1CAA1F3E" w14:textId="77777777">
        <w:trPr>
          <w:trHeight w:val="420"/>
        </w:trPr>
        <w:tc>
          <w:tcPr>
            <w:tcW w:w="1129" w:type="dxa"/>
            <w:vAlign w:val="center"/>
          </w:tcPr>
          <w:p w14:paraId="6D0A1BCA"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▲12</w:t>
            </w:r>
          </w:p>
        </w:tc>
        <w:tc>
          <w:tcPr>
            <w:tcW w:w="7968" w:type="dxa"/>
          </w:tcPr>
          <w:p w14:paraId="37D90BE5" w14:textId="2F95ED8E" w:rsidR="00291720" w:rsidRDefault="00F76C72">
            <w:pPr>
              <w:spacing w:line="360" w:lineRule="auto"/>
              <w:rPr>
                <w:rFonts w:ascii="宋体" w:hAnsi="宋体"/>
                <w:kern w:val="0"/>
                <w:sz w:val="24"/>
                <w:szCs w:val="24"/>
              </w:rPr>
            </w:pPr>
            <w:r>
              <w:rPr>
                <w:rFonts w:ascii="宋体" w:hAnsi="宋体"/>
                <w:kern w:val="0"/>
                <w:sz w:val="24"/>
                <w:szCs w:val="24"/>
              </w:rPr>
              <w:t>黄光：590±8nm，</w:t>
            </w:r>
            <w:r>
              <w:rPr>
                <w:rFonts w:ascii="宋体" w:hAnsi="宋体" w:hint="eastAsia"/>
                <w:kern w:val="0"/>
                <w:sz w:val="24"/>
                <w:szCs w:val="24"/>
              </w:rPr>
              <w:t>最大</w:t>
            </w:r>
            <w:r>
              <w:rPr>
                <w:rFonts w:ascii="宋体" w:hAnsi="宋体"/>
                <w:kern w:val="0"/>
                <w:sz w:val="24"/>
                <w:szCs w:val="24"/>
              </w:rPr>
              <w:t>输出强度</w:t>
            </w:r>
            <w:r>
              <w:t>≥</w:t>
            </w:r>
            <w:r>
              <w:rPr>
                <w:rFonts w:ascii="宋体" w:hAnsi="宋体"/>
                <w:kern w:val="0"/>
                <w:sz w:val="24"/>
                <w:szCs w:val="24"/>
              </w:rPr>
              <w:t>5</w:t>
            </w:r>
            <w:r>
              <w:rPr>
                <w:rFonts w:ascii="宋体" w:hAnsi="宋体" w:hint="eastAsia"/>
                <w:kern w:val="0"/>
                <w:sz w:val="24"/>
                <w:szCs w:val="24"/>
              </w:rPr>
              <w:t>0</w:t>
            </w:r>
            <w:r>
              <w:rPr>
                <w:rFonts w:ascii="宋体" w:hAnsi="宋体"/>
                <w:kern w:val="0"/>
                <w:sz w:val="24"/>
                <w:szCs w:val="24"/>
              </w:rPr>
              <w:t>mW/cm²，可调</w:t>
            </w:r>
          </w:p>
        </w:tc>
      </w:tr>
      <w:tr w:rsidR="00291720" w14:paraId="00013090" w14:textId="77777777">
        <w:trPr>
          <w:trHeight w:val="443"/>
        </w:trPr>
        <w:tc>
          <w:tcPr>
            <w:tcW w:w="1129" w:type="dxa"/>
            <w:vAlign w:val="center"/>
          </w:tcPr>
          <w:p w14:paraId="457D593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13</w:t>
            </w:r>
          </w:p>
        </w:tc>
        <w:tc>
          <w:tcPr>
            <w:tcW w:w="7968" w:type="dxa"/>
          </w:tcPr>
          <w:p w14:paraId="74D3E4E6" w14:textId="2EBCA9F7" w:rsidR="00291720" w:rsidRDefault="00F76C72">
            <w:pPr>
              <w:spacing w:line="360" w:lineRule="auto"/>
              <w:rPr>
                <w:rFonts w:ascii="宋体" w:hAnsi="宋体"/>
                <w:kern w:val="0"/>
                <w:sz w:val="24"/>
                <w:szCs w:val="24"/>
              </w:rPr>
            </w:pPr>
            <w:r w:rsidRPr="00F76C72">
              <w:rPr>
                <w:rFonts w:ascii="宋体" w:hAnsi="宋体" w:hint="eastAsia"/>
                <w:kern w:val="0"/>
                <w:sz w:val="24"/>
                <w:szCs w:val="24"/>
              </w:rPr>
              <w:t>辐照面积：≥</w:t>
            </w:r>
            <w:r w:rsidRPr="00F76C72">
              <w:rPr>
                <w:rFonts w:ascii="宋体" w:hAnsi="宋体"/>
                <w:kern w:val="0"/>
                <w:sz w:val="24"/>
                <w:szCs w:val="24"/>
              </w:rPr>
              <w:t>1270 cm²</w:t>
            </w:r>
          </w:p>
        </w:tc>
      </w:tr>
    </w:tbl>
    <w:p w14:paraId="3AA5045F" w14:textId="77777777" w:rsidR="00291720" w:rsidRDefault="00F76C72">
      <w:pPr>
        <w:adjustRightInd w:val="0"/>
        <w:snapToGrid w:val="0"/>
        <w:spacing w:line="360" w:lineRule="auto"/>
        <w:ind w:firstLineChars="200" w:firstLine="482"/>
        <w:contextualSpacing/>
        <w:rPr>
          <w:rFonts w:ascii="宋体" w:eastAsia="宋体" w:hAnsi="宋体"/>
          <w:b/>
          <w:sz w:val="24"/>
          <w:szCs w:val="24"/>
        </w:rPr>
      </w:pPr>
      <w:r>
        <w:rPr>
          <w:rFonts w:ascii="宋体" w:eastAsia="宋体" w:hAnsi="宋体"/>
          <w:b/>
          <w:sz w:val="24"/>
          <w:szCs w:val="24"/>
        </w:rPr>
        <w:t>四</w:t>
      </w:r>
      <w:r>
        <w:rPr>
          <w:rFonts w:ascii="宋体" w:eastAsia="宋体" w:hAnsi="宋体" w:hint="eastAsia"/>
          <w:b/>
          <w:sz w:val="24"/>
          <w:szCs w:val="24"/>
        </w:rPr>
        <w:t>、</w:t>
      </w:r>
      <w:r>
        <w:rPr>
          <w:rFonts w:ascii="宋体" w:eastAsia="宋体" w:hAnsi="宋体"/>
          <w:b/>
          <w:sz w:val="24"/>
          <w:szCs w:val="24"/>
        </w:rPr>
        <w:t>配置清单</w:t>
      </w:r>
    </w:p>
    <w:tbl>
      <w:tblPr>
        <w:tblStyle w:val="a8"/>
        <w:tblW w:w="9111" w:type="dxa"/>
        <w:jc w:val="center"/>
        <w:tblLayout w:type="fixed"/>
        <w:tblLook w:val="04A0" w:firstRow="1" w:lastRow="0" w:firstColumn="1" w:lastColumn="0" w:noHBand="0" w:noVBand="1"/>
      </w:tblPr>
      <w:tblGrid>
        <w:gridCol w:w="1663"/>
        <w:gridCol w:w="4151"/>
        <w:gridCol w:w="3297"/>
      </w:tblGrid>
      <w:tr w:rsidR="00291720" w14:paraId="1C64D7B0" w14:textId="77777777">
        <w:trPr>
          <w:trHeight w:val="509"/>
          <w:jc w:val="center"/>
        </w:trPr>
        <w:tc>
          <w:tcPr>
            <w:tcW w:w="1663" w:type="dxa"/>
          </w:tcPr>
          <w:p w14:paraId="53CF208E"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lastRenderedPageBreak/>
              <w:t>序号</w:t>
            </w:r>
          </w:p>
        </w:tc>
        <w:tc>
          <w:tcPr>
            <w:tcW w:w="4151" w:type="dxa"/>
          </w:tcPr>
          <w:p w14:paraId="4C20B85C"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项目名称</w:t>
            </w:r>
          </w:p>
        </w:tc>
        <w:tc>
          <w:tcPr>
            <w:tcW w:w="3297" w:type="dxa"/>
          </w:tcPr>
          <w:p w14:paraId="1E4D73EC"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数量</w:t>
            </w:r>
          </w:p>
        </w:tc>
      </w:tr>
      <w:tr w:rsidR="00291720" w14:paraId="6500A946" w14:textId="77777777">
        <w:trPr>
          <w:trHeight w:val="489"/>
          <w:jc w:val="center"/>
        </w:trPr>
        <w:tc>
          <w:tcPr>
            <w:tcW w:w="1663" w:type="dxa"/>
          </w:tcPr>
          <w:p w14:paraId="63B34231"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c>
          <w:tcPr>
            <w:tcW w:w="4151" w:type="dxa"/>
          </w:tcPr>
          <w:p w14:paraId="6EFF4809"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主机</w:t>
            </w:r>
          </w:p>
        </w:tc>
        <w:tc>
          <w:tcPr>
            <w:tcW w:w="3297" w:type="dxa"/>
          </w:tcPr>
          <w:p w14:paraId="527B733C"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70C0DD2B" w14:textId="77777777">
        <w:trPr>
          <w:trHeight w:val="509"/>
          <w:jc w:val="center"/>
        </w:trPr>
        <w:tc>
          <w:tcPr>
            <w:tcW w:w="1663" w:type="dxa"/>
          </w:tcPr>
          <w:p w14:paraId="656AD285"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c>
          <w:tcPr>
            <w:tcW w:w="4151" w:type="dxa"/>
          </w:tcPr>
          <w:p w14:paraId="4E1B2E5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辐照器</w:t>
            </w:r>
          </w:p>
        </w:tc>
        <w:tc>
          <w:tcPr>
            <w:tcW w:w="3297" w:type="dxa"/>
          </w:tcPr>
          <w:p w14:paraId="03CD2995"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607A883A" w14:textId="77777777">
        <w:trPr>
          <w:trHeight w:val="489"/>
          <w:jc w:val="center"/>
        </w:trPr>
        <w:tc>
          <w:tcPr>
            <w:tcW w:w="1663" w:type="dxa"/>
          </w:tcPr>
          <w:p w14:paraId="31F1A29F"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3</w:t>
            </w:r>
          </w:p>
        </w:tc>
        <w:tc>
          <w:tcPr>
            <w:tcW w:w="4151" w:type="dxa"/>
          </w:tcPr>
          <w:p w14:paraId="1DF88C19"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电源线</w:t>
            </w:r>
          </w:p>
        </w:tc>
        <w:tc>
          <w:tcPr>
            <w:tcW w:w="3297" w:type="dxa"/>
          </w:tcPr>
          <w:p w14:paraId="632368DB"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0B246F8E" w14:textId="77777777">
        <w:trPr>
          <w:trHeight w:val="509"/>
          <w:jc w:val="center"/>
        </w:trPr>
        <w:tc>
          <w:tcPr>
            <w:tcW w:w="1663" w:type="dxa"/>
          </w:tcPr>
          <w:p w14:paraId="57C8FDC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4</w:t>
            </w:r>
          </w:p>
        </w:tc>
        <w:tc>
          <w:tcPr>
            <w:tcW w:w="4151" w:type="dxa"/>
          </w:tcPr>
          <w:p w14:paraId="54BC7390"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护目镜</w:t>
            </w:r>
          </w:p>
        </w:tc>
        <w:tc>
          <w:tcPr>
            <w:tcW w:w="3297" w:type="dxa"/>
          </w:tcPr>
          <w:p w14:paraId="5CAA44F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r>
      <w:tr w:rsidR="00291720" w14:paraId="59C2F385" w14:textId="77777777">
        <w:trPr>
          <w:trHeight w:val="489"/>
          <w:jc w:val="center"/>
        </w:trPr>
        <w:tc>
          <w:tcPr>
            <w:tcW w:w="1663" w:type="dxa"/>
          </w:tcPr>
          <w:p w14:paraId="0FD85A6E"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5</w:t>
            </w:r>
          </w:p>
        </w:tc>
        <w:tc>
          <w:tcPr>
            <w:tcW w:w="4151" w:type="dxa"/>
          </w:tcPr>
          <w:p w14:paraId="7A11D82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说明书</w:t>
            </w:r>
          </w:p>
        </w:tc>
        <w:tc>
          <w:tcPr>
            <w:tcW w:w="3297" w:type="dxa"/>
          </w:tcPr>
          <w:p w14:paraId="199DE76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6D21A7C4" w14:textId="77777777">
        <w:trPr>
          <w:trHeight w:val="509"/>
          <w:jc w:val="center"/>
        </w:trPr>
        <w:tc>
          <w:tcPr>
            <w:tcW w:w="1663" w:type="dxa"/>
          </w:tcPr>
          <w:p w14:paraId="2705096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6</w:t>
            </w:r>
          </w:p>
        </w:tc>
        <w:tc>
          <w:tcPr>
            <w:tcW w:w="4151" w:type="dxa"/>
          </w:tcPr>
          <w:p w14:paraId="0745ED2A"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合格证</w:t>
            </w:r>
          </w:p>
        </w:tc>
        <w:tc>
          <w:tcPr>
            <w:tcW w:w="3297" w:type="dxa"/>
          </w:tcPr>
          <w:p w14:paraId="20A821B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61DD9463" w14:textId="77777777">
        <w:trPr>
          <w:trHeight w:val="489"/>
          <w:jc w:val="center"/>
        </w:trPr>
        <w:tc>
          <w:tcPr>
            <w:tcW w:w="1663" w:type="dxa"/>
          </w:tcPr>
          <w:p w14:paraId="3F2DFEF1"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7</w:t>
            </w:r>
          </w:p>
        </w:tc>
        <w:tc>
          <w:tcPr>
            <w:tcW w:w="4151" w:type="dxa"/>
          </w:tcPr>
          <w:p w14:paraId="629A3D6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安装验收表</w:t>
            </w:r>
          </w:p>
        </w:tc>
        <w:tc>
          <w:tcPr>
            <w:tcW w:w="3297" w:type="dxa"/>
          </w:tcPr>
          <w:p w14:paraId="5231F700"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r>
    </w:tbl>
    <w:p w14:paraId="5390453D" w14:textId="77777777" w:rsidR="00291720" w:rsidRDefault="00F76C72">
      <w:pPr>
        <w:spacing w:line="360" w:lineRule="auto"/>
        <w:ind w:firstLineChars="200" w:firstLine="482"/>
        <w:rPr>
          <w:rFonts w:ascii="宋体" w:eastAsia="宋体" w:hAnsi="宋体"/>
          <w:b/>
          <w:sz w:val="24"/>
          <w:szCs w:val="24"/>
        </w:rPr>
      </w:pPr>
      <w:r>
        <w:rPr>
          <w:rFonts w:ascii="宋体" w:eastAsia="宋体" w:hAnsi="宋体"/>
          <w:b/>
          <w:sz w:val="24"/>
          <w:szCs w:val="24"/>
        </w:rPr>
        <w:t>设备二：</w:t>
      </w:r>
      <w:r>
        <w:rPr>
          <w:rFonts w:ascii="宋体" w:eastAsia="宋体" w:hAnsi="宋体" w:hint="eastAsia"/>
          <w:b/>
          <w:sz w:val="24"/>
          <w:szCs w:val="24"/>
        </w:rPr>
        <w:t>激光光电平台（激光生发仪）</w:t>
      </w:r>
    </w:p>
    <w:p w14:paraId="62B04AC7"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主要功能及工作原理</w:t>
      </w:r>
    </w:p>
    <w:p w14:paraId="22944103"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激光光电平台（激光生发仪）通过低能量激光（</w:t>
      </w:r>
      <w:r>
        <w:rPr>
          <w:rFonts w:ascii="宋体" w:eastAsia="宋体" w:hAnsi="宋体"/>
          <w:sz w:val="24"/>
          <w:szCs w:val="24"/>
        </w:rPr>
        <w:t>LLLT）对组织起到生物刺激作用，改善微循环、减轻炎症、增加细胞内三磷酸腺苷(ATP)、诱导产生细胞因子和生长因子以及直接刺激角质形成细胞干细胞或真皮乳头细胞，最终起到活化休止期毛囊重新进入生长期、延长生长期、加快毛发生长速率和阻止生长期进入休止期的作用。低能量激光（LLLT）还可以通过促进一氧化氮（NO）从细胞色素C氧化酶中释放，解除NO对细胞呼吸的抑制作用，可以舒张血管，增加组织细胞对氧的利用。总结：1）增加ATP合成，促进毛发生长；2）改善血管收缩，提高养分供</w:t>
      </w:r>
      <w:r>
        <w:rPr>
          <w:rFonts w:ascii="宋体" w:eastAsia="宋体" w:hAnsi="宋体" w:hint="eastAsia"/>
          <w:sz w:val="24"/>
          <w:szCs w:val="24"/>
        </w:rPr>
        <w:t>给；</w:t>
      </w:r>
      <w:r>
        <w:rPr>
          <w:rFonts w:ascii="宋体" w:eastAsia="宋体" w:hAnsi="宋体"/>
          <w:sz w:val="24"/>
          <w:szCs w:val="24"/>
        </w:rPr>
        <w:t>3）调控油脂分泌。</w:t>
      </w:r>
    </w:p>
    <w:p w14:paraId="2BD8357A"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二、</w:t>
      </w:r>
      <w:r>
        <w:rPr>
          <w:rFonts w:ascii="宋体" w:eastAsia="宋体" w:hAnsi="宋体" w:hint="eastAsia"/>
          <w:b/>
          <w:sz w:val="24"/>
          <w:szCs w:val="24"/>
        </w:rPr>
        <w:t>应用场景</w:t>
      </w:r>
    </w:p>
    <w:p w14:paraId="72D2F880" w14:textId="77777777" w:rsidR="00291720" w:rsidRDefault="00F76C72">
      <w:pPr>
        <w:adjustRightInd w:val="0"/>
        <w:snapToGrid w:val="0"/>
        <w:spacing w:line="360" w:lineRule="auto"/>
        <w:ind w:firstLine="495"/>
        <w:contextualSpacing/>
        <w:rPr>
          <w:rFonts w:ascii="宋体" w:eastAsia="宋体" w:hAnsi="宋体"/>
          <w:sz w:val="24"/>
          <w:szCs w:val="24"/>
        </w:rPr>
      </w:pPr>
      <w:r>
        <w:rPr>
          <w:rFonts w:ascii="宋体" w:eastAsia="宋体" w:hAnsi="宋体" w:hint="eastAsia"/>
          <w:sz w:val="24"/>
          <w:szCs w:val="24"/>
        </w:rPr>
        <w:t>适用于各种脱发、雄激素脱发、斑秃等</w:t>
      </w:r>
    </w:p>
    <w:p w14:paraId="2948A4FA" w14:textId="77777777" w:rsidR="00291720" w:rsidRDefault="00F76C72">
      <w:pPr>
        <w:adjustRightInd w:val="0"/>
        <w:snapToGrid w:val="0"/>
        <w:spacing w:line="360" w:lineRule="auto"/>
        <w:ind w:firstLine="495"/>
        <w:contextualSpacing/>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技术参数</w:t>
      </w:r>
    </w:p>
    <w:tbl>
      <w:tblPr>
        <w:tblStyle w:val="a8"/>
        <w:tblW w:w="9106" w:type="dxa"/>
        <w:tblLayout w:type="fixed"/>
        <w:tblLook w:val="04A0" w:firstRow="1" w:lastRow="0" w:firstColumn="1" w:lastColumn="0" w:noHBand="0" w:noVBand="1"/>
      </w:tblPr>
      <w:tblGrid>
        <w:gridCol w:w="1395"/>
        <w:gridCol w:w="7711"/>
      </w:tblGrid>
      <w:tr w:rsidR="00291720" w14:paraId="27A1B335" w14:textId="77777777">
        <w:trPr>
          <w:trHeight w:val="476"/>
        </w:trPr>
        <w:tc>
          <w:tcPr>
            <w:tcW w:w="1395" w:type="dxa"/>
            <w:vAlign w:val="center"/>
          </w:tcPr>
          <w:p w14:paraId="47FD570F" w14:textId="77777777" w:rsidR="00291720" w:rsidRDefault="00F76C72">
            <w:pPr>
              <w:spacing w:line="360" w:lineRule="auto"/>
              <w:jc w:val="center"/>
              <w:rPr>
                <w:rFonts w:ascii="宋体" w:hAnsi="宋体"/>
                <w:b/>
                <w:kern w:val="0"/>
                <w:sz w:val="24"/>
                <w:szCs w:val="24"/>
              </w:rPr>
            </w:pPr>
            <w:r>
              <w:rPr>
                <w:rFonts w:ascii="宋体" w:hAnsi="宋体" w:hint="eastAsia"/>
                <w:b/>
                <w:kern w:val="0"/>
                <w:sz w:val="24"/>
                <w:szCs w:val="24"/>
              </w:rPr>
              <w:t>序号</w:t>
            </w:r>
          </w:p>
        </w:tc>
        <w:tc>
          <w:tcPr>
            <w:tcW w:w="7711" w:type="dxa"/>
          </w:tcPr>
          <w:p w14:paraId="5D01C2F9" w14:textId="77777777" w:rsidR="00291720" w:rsidRDefault="00F76C72">
            <w:pPr>
              <w:spacing w:line="360" w:lineRule="auto"/>
              <w:jc w:val="center"/>
              <w:rPr>
                <w:rFonts w:ascii="宋体" w:hAnsi="宋体"/>
                <w:b/>
                <w:kern w:val="0"/>
                <w:sz w:val="24"/>
                <w:szCs w:val="24"/>
              </w:rPr>
            </w:pPr>
            <w:r>
              <w:rPr>
                <w:rFonts w:ascii="宋体" w:hAnsi="宋体" w:hint="eastAsia"/>
                <w:b/>
                <w:kern w:val="0"/>
                <w:sz w:val="24"/>
                <w:szCs w:val="24"/>
              </w:rPr>
              <w:t>需求描述</w:t>
            </w:r>
          </w:p>
        </w:tc>
      </w:tr>
      <w:tr w:rsidR="00291720" w14:paraId="6FA7296F" w14:textId="77777777">
        <w:trPr>
          <w:trHeight w:val="935"/>
        </w:trPr>
        <w:tc>
          <w:tcPr>
            <w:tcW w:w="1395" w:type="dxa"/>
            <w:vAlign w:val="center"/>
          </w:tcPr>
          <w:p w14:paraId="0164CF8D" w14:textId="77777777" w:rsidR="00291720" w:rsidRDefault="00F76C72">
            <w:pPr>
              <w:spacing w:line="360" w:lineRule="auto"/>
              <w:jc w:val="center"/>
              <w:rPr>
                <w:rFonts w:ascii="宋体" w:hAnsi="宋体"/>
                <w:kern w:val="0"/>
                <w:sz w:val="24"/>
                <w:szCs w:val="24"/>
              </w:rPr>
            </w:pPr>
            <w:r>
              <w:rPr>
                <w:rFonts w:hint="eastAsia"/>
                <w:kern w:val="0"/>
                <w:sz w:val="24"/>
                <w:szCs w:val="24"/>
              </w:rPr>
              <w:t>▲</w:t>
            </w:r>
            <w:r>
              <w:rPr>
                <w:rFonts w:ascii="宋体" w:hAnsi="宋体" w:hint="eastAsia"/>
                <w:kern w:val="0"/>
                <w:sz w:val="24"/>
                <w:szCs w:val="24"/>
              </w:rPr>
              <w:t>1</w:t>
            </w:r>
          </w:p>
        </w:tc>
        <w:tc>
          <w:tcPr>
            <w:tcW w:w="7711" w:type="dxa"/>
          </w:tcPr>
          <w:p w14:paraId="137AF8CA" w14:textId="4A9419F8" w:rsidR="00291720" w:rsidRDefault="00F76C72">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采用进口650nm±10nm和830nm±2nm半导体激光，双波段穿透深度不同，适用不同皮肤厚度，疗效更好</w:t>
            </w:r>
          </w:p>
        </w:tc>
      </w:tr>
      <w:tr w:rsidR="00291720" w14:paraId="17F120A2" w14:textId="77777777">
        <w:trPr>
          <w:trHeight w:val="696"/>
        </w:trPr>
        <w:tc>
          <w:tcPr>
            <w:tcW w:w="1395" w:type="dxa"/>
            <w:vAlign w:val="center"/>
          </w:tcPr>
          <w:p w14:paraId="7AED7AAC"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c>
          <w:tcPr>
            <w:tcW w:w="7711" w:type="dxa"/>
          </w:tcPr>
          <w:p w14:paraId="03881DF0" w14:textId="77777777" w:rsidR="00291720" w:rsidRDefault="00F76C72">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光源设计选用窄角密布型光源阵列，强度输出均匀，并可在患者舒适的治疗距离范围内保证有效强度；</w:t>
            </w:r>
          </w:p>
        </w:tc>
      </w:tr>
      <w:tr w:rsidR="00291720" w14:paraId="05A67A6C" w14:textId="77777777">
        <w:trPr>
          <w:trHeight w:val="476"/>
        </w:trPr>
        <w:tc>
          <w:tcPr>
            <w:tcW w:w="1395" w:type="dxa"/>
            <w:vAlign w:val="center"/>
          </w:tcPr>
          <w:p w14:paraId="187DB348"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3</w:t>
            </w:r>
          </w:p>
        </w:tc>
        <w:tc>
          <w:tcPr>
            <w:tcW w:w="7711" w:type="dxa"/>
          </w:tcPr>
          <w:p w14:paraId="29538F20" w14:textId="77777777" w:rsidR="00291720" w:rsidRDefault="00F76C72">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采用头部可包围、可伸展五幅光源模块，符合人体头部工程学光路原理设计，可以根据治疗部位灵活调整；</w:t>
            </w:r>
          </w:p>
        </w:tc>
      </w:tr>
      <w:tr w:rsidR="00291720" w14:paraId="2D168C9E" w14:textId="77777777">
        <w:trPr>
          <w:trHeight w:val="459"/>
        </w:trPr>
        <w:tc>
          <w:tcPr>
            <w:tcW w:w="1395" w:type="dxa"/>
            <w:vAlign w:val="center"/>
          </w:tcPr>
          <w:p w14:paraId="5EB332C3" w14:textId="77777777" w:rsidR="00291720" w:rsidRDefault="00F76C72">
            <w:pPr>
              <w:spacing w:line="360" w:lineRule="auto"/>
              <w:jc w:val="center"/>
              <w:rPr>
                <w:rFonts w:ascii="宋体" w:hAnsi="宋体"/>
                <w:kern w:val="0"/>
                <w:sz w:val="24"/>
                <w:szCs w:val="24"/>
              </w:rPr>
            </w:pPr>
            <w:r>
              <w:rPr>
                <w:rFonts w:hint="eastAsia"/>
                <w:kern w:val="0"/>
                <w:sz w:val="24"/>
                <w:szCs w:val="24"/>
              </w:rPr>
              <w:t>▲</w:t>
            </w:r>
            <w:r>
              <w:rPr>
                <w:rFonts w:ascii="宋体" w:hAnsi="宋体" w:hint="eastAsia"/>
                <w:kern w:val="0"/>
                <w:sz w:val="24"/>
                <w:szCs w:val="24"/>
              </w:rPr>
              <w:t>4</w:t>
            </w:r>
          </w:p>
        </w:tc>
        <w:tc>
          <w:tcPr>
            <w:tcW w:w="7711" w:type="dxa"/>
          </w:tcPr>
          <w:p w14:paraId="1BAF3F27" w14:textId="77777777" w:rsidR="00291720" w:rsidRDefault="00F76C72">
            <w:pPr>
              <w:spacing w:line="360" w:lineRule="auto"/>
              <w:rPr>
                <w:rFonts w:ascii="宋体" w:hAnsi="宋体"/>
                <w:kern w:val="0"/>
                <w:sz w:val="24"/>
                <w:szCs w:val="24"/>
              </w:rPr>
            </w:pPr>
            <w:r>
              <w:rPr>
                <w:rFonts w:ascii="宋体" w:hAnsi="宋体" w:hint="eastAsia"/>
                <w:kern w:val="0"/>
                <w:sz w:val="24"/>
                <w:szCs w:val="24"/>
              </w:rPr>
              <w:t>治疗模块可单独控制，方便患者头部分区照射；</w:t>
            </w:r>
          </w:p>
        </w:tc>
      </w:tr>
      <w:tr w:rsidR="00291720" w14:paraId="534A9DEE" w14:textId="77777777">
        <w:trPr>
          <w:trHeight w:val="476"/>
        </w:trPr>
        <w:tc>
          <w:tcPr>
            <w:tcW w:w="1395" w:type="dxa"/>
            <w:vAlign w:val="center"/>
          </w:tcPr>
          <w:p w14:paraId="551D4DE2" w14:textId="77777777" w:rsidR="00291720" w:rsidRDefault="00F76C72">
            <w:pPr>
              <w:spacing w:line="360" w:lineRule="auto"/>
              <w:jc w:val="center"/>
              <w:rPr>
                <w:rFonts w:ascii="宋体" w:hAnsi="宋体"/>
                <w:kern w:val="0"/>
                <w:sz w:val="24"/>
                <w:szCs w:val="24"/>
              </w:rPr>
            </w:pPr>
            <w:r>
              <w:rPr>
                <w:rFonts w:hint="eastAsia"/>
                <w:kern w:val="0"/>
                <w:sz w:val="24"/>
                <w:szCs w:val="24"/>
              </w:rPr>
              <w:t>▲</w:t>
            </w:r>
            <w:r>
              <w:rPr>
                <w:rFonts w:ascii="宋体" w:hAnsi="宋体" w:hint="eastAsia"/>
                <w:kern w:val="0"/>
                <w:sz w:val="24"/>
                <w:szCs w:val="24"/>
              </w:rPr>
              <w:t>5</w:t>
            </w:r>
          </w:p>
        </w:tc>
        <w:tc>
          <w:tcPr>
            <w:tcW w:w="7711" w:type="dxa"/>
          </w:tcPr>
          <w:p w14:paraId="6041B1B0" w14:textId="77777777" w:rsidR="00291720" w:rsidRDefault="00F76C72">
            <w:pPr>
              <w:spacing w:line="360" w:lineRule="auto"/>
              <w:rPr>
                <w:rFonts w:ascii="宋体" w:hAnsi="宋体"/>
                <w:kern w:val="0"/>
                <w:sz w:val="24"/>
                <w:szCs w:val="24"/>
              </w:rPr>
            </w:pPr>
            <w:r>
              <w:rPr>
                <w:rFonts w:ascii="宋体" w:hAnsi="宋体" w:hint="eastAsia"/>
                <w:kern w:val="0"/>
                <w:sz w:val="24"/>
                <w:szCs w:val="24"/>
              </w:rPr>
              <w:t>预存至少</w:t>
            </w:r>
            <w:bookmarkStart w:id="1" w:name="_GoBack"/>
            <w:bookmarkEnd w:id="1"/>
            <w:r>
              <w:rPr>
                <w:rFonts w:ascii="宋体" w:hAnsi="宋体" w:hint="eastAsia"/>
                <w:kern w:val="0"/>
                <w:sz w:val="24"/>
                <w:szCs w:val="24"/>
              </w:rPr>
              <w:t>8种常用治疗方案，无需设置，快速启动，治疗更加便捷；</w:t>
            </w:r>
          </w:p>
        </w:tc>
      </w:tr>
      <w:tr w:rsidR="00291720" w14:paraId="150F244B" w14:textId="77777777">
        <w:trPr>
          <w:trHeight w:val="935"/>
        </w:trPr>
        <w:tc>
          <w:tcPr>
            <w:tcW w:w="1395" w:type="dxa"/>
            <w:vAlign w:val="center"/>
          </w:tcPr>
          <w:p w14:paraId="70998A00"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6</w:t>
            </w:r>
          </w:p>
        </w:tc>
        <w:tc>
          <w:tcPr>
            <w:tcW w:w="7711" w:type="dxa"/>
          </w:tcPr>
          <w:p w14:paraId="4D501A56" w14:textId="77777777" w:rsidR="00291720" w:rsidRDefault="00F76C72">
            <w:pPr>
              <w:spacing w:line="360" w:lineRule="auto"/>
              <w:rPr>
                <w:rFonts w:ascii="宋体" w:hAnsi="宋体"/>
                <w:kern w:val="0"/>
                <w:sz w:val="24"/>
                <w:szCs w:val="24"/>
              </w:rPr>
            </w:pPr>
            <w:r>
              <w:rPr>
                <w:rFonts w:ascii="宋体" w:hAnsi="宋体" w:hint="eastAsia"/>
                <w:kern w:val="0"/>
                <w:sz w:val="24"/>
                <w:szCs w:val="24"/>
              </w:rPr>
              <w:t xml:space="preserve">采用至少12英寸液晶触摸屏控制系统，水平方向、垂直方向均可旋转操作舒适方便； </w:t>
            </w:r>
          </w:p>
        </w:tc>
      </w:tr>
      <w:tr w:rsidR="00291720" w14:paraId="0BA371D1" w14:textId="77777777">
        <w:trPr>
          <w:trHeight w:val="476"/>
        </w:trPr>
        <w:tc>
          <w:tcPr>
            <w:tcW w:w="1395" w:type="dxa"/>
            <w:vAlign w:val="center"/>
          </w:tcPr>
          <w:p w14:paraId="00F01CEE" w14:textId="0734971C" w:rsidR="00291720" w:rsidRDefault="00F76C72">
            <w:pPr>
              <w:spacing w:line="360" w:lineRule="auto"/>
              <w:jc w:val="center"/>
              <w:rPr>
                <w:rFonts w:ascii="宋体" w:hAnsi="宋体"/>
                <w:kern w:val="0"/>
                <w:sz w:val="24"/>
                <w:szCs w:val="24"/>
              </w:rPr>
            </w:pPr>
            <w:r>
              <w:rPr>
                <w:rFonts w:ascii="宋体" w:hAnsi="宋体" w:hint="eastAsia"/>
                <w:kern w:val="0"/>
                <w:sz w:val="24"/>
                <w:szCs w:val="24"/>
              </w:rPr>
              <w:t>7</w:t>
            </w:r>
          </w:p>
        </w:tc>
        <w:tc>
          <w:tcPr>
            <w:tcW w:w="7711" w:type="dxa"/>
          </w:tcPr>
          <w:p w14:paraId="1692751C" w14:textId="77777777" w:rsidR="00291720" w:rsidRDefault="00F76C72">
            <w:pPr>
              <w:spacing w:line="360" w:lineRule="auto"/>
              <w:rPr>
                <w:rFonts w:ascii="宋体" w:hAnsi="宋体"/>
                <w:kern w:val="0"/>
                <w:sz w:val="24"/>
                <w:szCs w:val="24"/>
              </w:rPr>
            </w:pPr>
            <w:r>
              <w:rPr>
                <w:rFonts w:ascii="宋体" w:hAnsi="宋体" w:hint="eastAsia"/>
                <w:kern w:val="0"/>
                <w:sz w:val="24"/>
                <w:szCs w:val="24"/>
              </w:rPr>
              <w:t>具有温度、距离等双重安全防护措施；</w:t>
            </w:r>
          </w:p>
        </w:tc>
      </w:tr>
      <w:tr w:rsidR="00291720" w14:paraId="26051946" w14:textId="77777777">
        <w:trPr>
          <w:trHeight w:val="935"/>
        </w:trPr>
        <w:tc>
          <w:tcPr>
            <w:tcW w:w="1395" w:type="dxa"/>
            <w:vAlign w:val="center"/>
          </w:tcPr>
          <w:p w14:paraId="18521836" w14:textId="0795B603" w:rsidR="00291720" w:rsidRDefault="00F76C72">
            <w:pPr>
              <w:spacing w:line="360" w:lineRule="auto"/>
              <w:jc w:val="center"/>
              <w:rPr>
                <w:rFonts w:ascii="宋体" w:hAnsi="宋体"/>
                <w:kern w:val="0"/>
                <w:sz w:val="24"/>
                <w:szCs w:val="24"/>
              </w:rPr>
            </w:pPr>
            <w:r>
              <w:rPr>
                <w:rFonts w:ascii="宋体" w:hAnsi="宋体" w:hint="eastAsia"/>
                <w:kern w:val="0"/>
                <w:sz w:val="24"/>
                <w:szCs w:val="24"/>
              </w:rPr>
              <w:t>8</w:t>
            </w:r>
          </w:p>
        </w:tc>
        <w:tc>
          <w:tcPr>
            <w:tcW w:w="7711" w:type="dxa"/>
          </w:tcPr>
          <w:p w14:paraId="20779112" w14:textId="77777777" w:rsidR="00291720" w:rsidRDefault="00F76C72">
            <w:pPr>
              <w:spacing w:line="360" w:lineRule="auto"/>
              <w:rPr>
                <w:rFonts w:ascii="宋体" w:hAnsi="宋体"/>
                <w:kern w:val="0"/>
                <w:sz w:val="24"/>
                <w:szCs w:val="24"/>
              </w:rPr>
            </w:pPr>
            <w:r>
              <w:rPr>
                <w:rFonts w:ascii="宋体" w:hAnsi="宋体" w:hint="eastAsia"/>
                <w:kern w:val="0"/>
                <w:sz w:val="24"/>
                <w:szCs w:val="24"/>
              </w:rPr>
              <w:t>液晶触摸屏控制界面密码操作，避免无关人员误入系统，更好保证治疗安全。</w:t>
            </w:r>
          </w:p>
        </w:tc>
      </w:tr>
      <w:tr w:rsidR="00291720" w14:paraId="381F4078" w14:textId="77777777">
        <w:trPr>
          <w:trHeight w:val="459"/>
        </w:trPr>
        <w:tc>
          <w:tcPr>
            <w:tcW w:w="1395" w:type="dxa"/>
            <w:vAlign w:val="center"/>
          </w:tcPr>
          <w:p w14:paraId="2115B047" w14:textId="0999FAE0" w:rsidR="00291720" w:rsidRDefault="00F76C72" w:rsidP="00F76C72">
            <w:pPr>
              <w:spacing w:line="360" w:lineRule="auto"/>
              <w:jc w:val="center"/>
              <w:rPr>
                <w:rFonts w:ascii="宋体" w:hAnsi="宋体"/>
                <w:kern w:val="0"/>
                <w:sz w:val="24"/>
                <w:szCs w:val="24"/>
              </w:rPr>
            </w:pPr>
            <w:r>
              <w:rPr>
                <w:rFonts w:hint="eastAsia"/>
                <w:kern w:val="0"/>
                <w:sz w:val="24"/>
                <w:szCs w:val="24"/>
              </w:rPr>
              <w:t>▲</w:t>
            </w:r>
            <w:r>
              <w:rPr>
                <w:rFonts w:ascii="宋体" w:hAnsi="宋体"/>
                <w:kern w:val="0"/>
                <w:sz w:val="24"/>
                <w:szCs w:val="24"/>
              </w:rPr>
              <w:t>9</w:t>
            </w:r>
          </w:p>
        </w:tc>
        <w:tc>
          <w:tcPr>
            <w:tcW w:w="7711" w:type="dxa"/>
          </w:tcPr>
          <w:p w14:paraId="5818526F" w14:textId="17A160FD" w:rsidR="00291720" w:rsidRDefault="00F76C72">
            <w:pPr>
              <w:spacing w:line="360" w:lineRule="auto"/>
              <w:rPr>
                <w:rFonts w:ascii="宋体" w:hAnsi="宋体"/>
                <w:kern w:val="0"/>
                <w:sz w:val="24"/>
                <w:szCs w:val="24"/>
              </w:rPr>
            </w:pPr>
            <w:r>
              <w:rPr>
                <w:rFonts w:ascii="宋体" w:hAnsi="宋体" w:hint="eastAsia"/>
                <w:kern w:val="0"/>
                <w:sz w:val="24"/>
                <w:szCs w:val="24"/>
              </w:rPr>
              <w:t>激光数量：</w:t>
            </w:r>
            <w:r w:rsidRPr="00F76C72">
              <w:rPr>
                <w:rFonts w:ascii="宋体" w:hAnsi="宋体" w:hint="eastAsia"/>
                <w:kern w:val="0"/>
                <w:sz w:val="24"/>
                <w:szCs w:val="24"/>
              </w:rPr>
              <w:t>≥</w:t>
            </w:r>
            <w:r w:rsidRPr="00F76C72">
              <w:rPr>
                <w:rFonts w:ascii="宋体" w:hAnsi="宋体"/>
                <w:kern w:val="0"/>
                <w:sz w:val="24"/>
                <w:szCs w:val="24"/>
              </w:rPr>
              <w:t>430颗</w:t>
            </w:r>
            <w:r>
              <w:rPr>
                <w:rFonts w:ascii="宋体" w:hAnsi="宋体" w:hint="eastAsia"/>
                <w:kern w:val="0"/>
                <w:sz w:val="24"/>
                <w:szCs w:val="24"/>
              </w:rPr>
              <w:t>；</w:t>
            </w:r>
          </w:p>
        </w:tc>
      </w:tr>
      <w:tr w:rsidR="00291720" w14:paraId="2F909B03" w14:textId="77777777">
        <w:trPr>
          <w:trHeight w:val="476"/>
        </w:trPr>
        <w:tc>
          <w:tcPr>
            <w:tcW w:w="1395" w:type="dxa"/>
            <w:vAlign w:val="center"/>
          </w:tcPr>
          <w:p w14:paraId="21F914C3" w14:textId="7080154F" w:rsidR="00291720" w:rsidRDefault="00F76C72" w:rsidP="00F76C72">
            <w:pPr>
              <w:spacing w:line="360" w:lineRule="auto"/>
              <w:jc w:val="center"/>
              <w:rPr>
                <w:rFonts w:ascii="宋体" w:hAnsi="宋体"/>
                <w:kern w:val="0"/>
                <w:sz w:val="24"/>
                <w:szCs w:val="24"/>
              </w:rPr>
            </w:pPr>
            <w:r>
              <w:rPr>
                <w:rFonts w:hint="eastAsia"/>
                <w:kern w:val="0"/>
                <w:sz w:val="24"/>
                <w:szCs w:val="24"/>
              </w:rPr>
              <w:t>▲</w:t>
            </w:r>
            <w:r>
              <w:rPr>
                <w:rFonts w:ascii="宋体" w:hAnsi="宋体"/>
                <w:kern w:val="0"/>
                <w:sz w:val="24"/>
                <w:szCs w:val="24"/>
              </w:rPr>
              <w:t>10</w:t>
            </w:r>
          </w:p>
        </w:tc>
        <w:tc>
          <w:tcPr>
            <w:tcW w:w="7711" w:type="dxa"/>
          </w:tcPr>
          <w:p w14:paraId="6B9E3628" w14:textId="77777777" w:rsidR="00291720" w:rsidRDefault="00F76C72">
            <w:pPr>
              <w:spacing w:line="360" w:lineRule="auto"/>
              <w:rPr>
                <w:rFonts w:ascii="宋体" w:hAnsi="宋体"/>
                <w:kern w:val="0"/>
                <w:sz w:val="24"/>
                <w:szCs w:val="24"/>
              </w:rPr>
            </w:pPr>
            <w:r>
              <w:rPr>
                <w:rFonts w:ascii="宋体" w:hAnsi="宋体" w:hint="eastAsia"/>
                <w:kern w:val="0"/>
                <w:sz w:val="24"/>
                <w:szCs w:val="24"/>
              </w:rPr>
              <w:t>激光功率：5mW/颗；</w:t>
            </w:r>
          </w:p>
        </w:tc>
      </w:tr>
      <w:tr w:rsidR="00291720" w14:paraId="718BF69B" w14:textId="77777777">
        <w:trPr>
          <w:trHeight w:val="459"/>
        </w:trPr>
        <w:tc>
          <w:tcPr>
            <w:tcW w:w="1395" w:type="dxa"/>
            <w:vAlign w:val="center"/>
          </w:tcPr>
          <w:p w14:paraId="59978CF1" w14:textId="65FFA96C" w:rsidR="00291720" w:rsidRDefault="00F76C72" w:rsidP="00F76C72">
            <w:pPr>
              <w:spacing w:line="360" w:lineRule="auto"/>
              <w:jc w:val="center"/>
              <w:rPr>
                <w:rFonts w:ascii="宋体" w:hAnsi="宋体"/>
                <w:kern w:val="0"/>
                <w:sz w:val="24"/>
                <w:szCs w:val="24"/>
              </w:rPr>
            </w:pPr>
            <w:r>
              <w:rPr>
                <w:rFonts w:hint="eastAsia"/>
                <w:kern w:val="0"/>
                <w:sz w:val="24"/>
                <w:szCs w:val="24"/>
              </w:rPr>
              <w:t>▲</w:t>
            </w:r>
            <w:r>
              <w:rPr>
                <w:rFonts w:ascii="宋体" w:hAnsi="宋体"/>
                <w:kern w:val="0"/>
                <w:sz w:val="24"/>
                <w:szCs w:val="24"/>
              </w:rPr>
              <w:t>11</w:t>
            </w:r>
          </w:p>
        </w:tc>
        <w:tc>
          <w:tcPr>
            <w:tcW w:w="7711" w:type="dxa"/>
          </w:tcPr>
          <w:p w14:paraId="2606E500" w14:textId="773C3311" w:rsidR="00291720" w:rsidRDefault="00F76C72">
            <w:pPr>
              <w:spacing w:line="360" w:lineRule="auto"/>
              <w:rPr>
                <w:rFonts w:ascii="宋体" w:hAnsi="宋体"/>
                <w:kern w:val="0"/>
                <w:sz w:val="24"/>
                <w:szCs w:val="24"/>
              </w:rPr>
            </w:pPr>
            <w:r w:rsidRPr="00F76C72">
              <w:rPr>
                <w:rFonts w:ascii="宋体" w:hAnsi="宋体" w:hint="eastAsia"/>
                <w:kern w:val="0"/>
                <w:sz w:val="24"/>
                <w:szCs w:val="24"/>
              </w:rPr>
              <w:t>激光总功率：≥</w:t>
            </w:r>
            <w:r w:rsidRPr="00F76C72">
              <w:rPr>
                <w:rFonts w:ascii="宋体" w:hAnsi="宋体"/>
                <w:kern w:val="0"/>
                <w:sz w:val="24"/>
                <w:szCs w:val="24"/>
              </w:rPr>
              <w:t>2150mW</w:t>
            </w:r>
            <w:r>
              <w:rPr>
                <w:rFonts w:ascii="宋体" w:hAnsi="宋体" w:hint="eastAsia"/>
                <w:kern w:val="0"/>
                <w:sz w:val="24"/>
                <w:szCs w:val="24"/>
              </w:rPr>
              <w:t>；</w:t>
            </w:r>
          </w:p>
        </w:tc>
      </w:tr>
      <w:tr w:rsidR="00291720" w14:paraId="7F19D30D" w14:textId="77777777">
        <w:trPr>
          <w:trHeight w:val="476"/>
        </w:trPr>
        <w:tc>
          <w:tcPr>
            <w:tcW w:w="1395" w:type="dxa"/>
            <w:vAlign w:val="center"/>
          </w:tcPr>
          <w:p w14:paraId="21808EB3" w14:textId="32F3A3BC" w:rsidR="00291720" w:rsidRDefault="00F76C72" w:rsidP="00F76C72">
            <w:pPr>
              <w:spacing w:line="360" w:lineRule="auto"/>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2</w:t>
            </w:r>
          </w:p>
        </w:tc>
        <w:tc>
          <w:tcPr>
            <w:tcW w:w="7711" w:type="dxa"/>
          </w:tcPr>
          <w:p w14:paraId="5BEF1C34" w14:textId="53E18D34" w:rsidR="00291720" w:rsidRDefault="00F76C72">
            <w:pPr>
              <w:spacing w:line="360" w:lineRule="auto"/>
              <w:rPr>
                <w:rFonts w:ascii="宋体" w:hAnsi="宋体"/>
                <w:kern w:val="0"/>
                <w:sz w:val="24"/>
                <w:szCs w:val="24"/>
              </w:rPr>
            </w:pPr>
            <w:r>
              <w:rPr>
                <w:rFonts w:ascii="宋体" w:hAnsi="宋体" w:hint="eastAsia"/>
                <w:kern w:val="0"/>
                <w:sz w:val="24"/>
                <w:szCs w:val="24"/>
              </w:rPr>
              <w:t>辐照面积：</w:t>
            </w:r>
            <w:r w:rsidRPr="00F76C72">
              <w:rPr>
                <w:rFonts w:ascii="宋体" w:hAnsi="宋体" w:hint="eastAsia"/>
                <w:kern w:val="0"/>
                <w:sz w:val="24"/>
                <w:szCs w:val="24"/>
              </w:rPr>
              <w:t>≥</w:t>
            </w:r>
            <w:r w:rsidRPr="00F76C72">
              <w:rPr>
                <w:rFonts w:ascii="宋体" w:hAnsi="宋体"/>
                <w:kern w:val="0"/>
                <w:sz w:val="24"/>
                <w:szCs w:val="24"/>
              </w:rPr>
              <w:t>1150cm2</w:t>
            </w:r>
          </w:p>
        </w:tc>
      </w:tr>
    </w:tbl>
    <w:p w14:paraId="22E62981" w14:textId="77777777" w:rsidR="00291720" w:rsidRDefault="00291720">
      <w:pPr>
        <w:adjustRightInd w:val="0"/>
        <w:snapToGrid w:val="0"/>
        <w:spacing w:line="360" w:lineRule="auto"/>
        <w:ind w:firstLineChars="200" w:firstLine="482"/>
        <w:contextualSpacing/>
        <w:rPr>
          <w:rFonts w:ascii="宋体" w:eastAsia="宋体" w:hAnsi="宋体"/>
          <w:b/>
          <w:sz w:val="24"/>
          <w:szCs w:val="24"/>
        </w:rPr>
      </w:pPr>
    </w:p>
    <w:p w14:paraId="72B8477A" w14:textId="77777777" w:rsidR="00291720" w:rsidRDefault="00F76C72">
      <w:pPr>
        <w:adjustRightInd w:val="0"/>
        <w:snapToGrid w:val="0"/>
        <w:spacing w:line="360" w:lineRule="auto"/>
        <w:ind w:firstLineChars="200" w:firstLine="482"/>
        <w:contextualSpacing/>
        <w:rPr>
          <w:rFonts w:ascii="宋体" w:eastAsia="宋体" w:hAnsi="宋体"/>
          <w:b/>
          <w:sz w:val="24"/>
          <w:szCs w:val="24"/>
        </w:rPr>
      </w:pPr>
      <w:r>
        <w:rPr>
          <w:rFonts w:ascii="宋体" w:eastAsia="宋体" w:hAnsi="宋体"/>
          <w:b/>
          <w:sz w:val="24"/>
          <w:szCs w:val="24"/>
        </w:rPr>
        <w:t>四</w:t>
      </w:r>
      <w:r>
        <w:rPr>
          <w:rFonts w:ascii="宋体" w:eastAsia="宋体" w:hAnsi="宋体" w:hint="eastAsia"/>
          <w:b/>
          <w:sz w:val="24"/>
          <w:szCs w:val="24"/>
        </w:rPr>
        <w:t>、</w:t>
      </w:r>
      <w:r>
        <w:rPr>
          <w:rFonts w:ascii="宋体" w:eastAsia="宋体" w:hAnsi="宋体"/>
          <w:b/>
          <w:sz w:val="24"/>
          <w:szCs w:val="24"/>
        </w:rPr>
        <w:t>配置清单</w:t>
      </w:r>
    </w:p>
    <w:tbl>
      <w:tblPr>
        <w:tblStyle w:val="a8"/>
        <w:tblW w:w="8967" w:type="dxa"/>
        <w:tblLayout w:type="fixed"/>
        <w:tblLook w:val="04A0" w:firstRow="1" w:lastRow="0" w:firstColumn="1" w:lastColumn="0" w:noHBand="0" w:noVBand="1"/>
      </w:tblPr>
      <w:tblGrid>
        <w:gridCol w:w="1719"/>
        <w:gridCol w:w="3895"/>
        <w:gridCol w:w="3353"/>
      </w:tblGrid>
      <w:tr w:rsidR="00291720" w14:paraId="5DB92AA7" w14:textId="77777777">
        <w:trPr>
          <w:trHeight w:val="532"/>
        </w:trPr>
        <w:tc>
          <w:tcPr>
            <w:tcW w:w="1719" w:type="dxa"/>
          </w:tcPr>
          <w:p w14:paraId="1372614E"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序号</w:t>
            </w:r>
          </w:p>
        </w:tc>
        <w:tc>
          <w:tcPr>
            <w:tcW w:w="3895" w:type="dxa"/>
          </w:tcPr>
          <w:p w14:paraId="260BA1DD"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项目名称</w:t>
            </w:r>
          </w:p>
        </w:tc>
        <w:tc>
          <w:tcPr>
            <w:tcW w:w="3353" w:type="dxa"/>
          </w:tcPr>
          <w:p w14:paraId="274D5B6D"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数量</w:t>
            </w:r>
          </w:p>
        </w:tc>
      </w:tr>
      <w:tr w:rsidR="00291720" w14:paraId="5CD13EB8" w14:textId="77777777">
        <w:trPr>
          <w:trHeight w:val="514"/>
        </w:trPr>
        <w:tc>
          <w:tcPr>
            <w:tcW w:w="1719" w:type="dxa"/>
          </w:tcPr>
          <w:p w14:paraId="23A64281"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c>
          <w:tcPr>
            <w:tcW w:w="3895" w:type="dxa"/>
          </w:tcPr>
          <w:p w14:paraId="3C520FAD"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主机</w:t>
            </w:r>
          </w:p>
        </w:tc>
        <w:tc>
          <w:tcPr>
            <w:tcW w:w="3353" w:type="dxa"/>
          </w:tcPr>
          <w:p w14:paraId="33303E42"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515C8E3C" w14:textId="77777777">
        <w:trPr>
          <w:trHeight w:val="532"/>
        </w:trPr>
        <w:tc>
          <w:tcPr>
            <w:tcW w:w="1719" w:type="dxa"/>
          </w:tcPr>
          <w:p w14:paraId="6260036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c>
          <w:tcPr>
            <w:tcW w:w="3895" w:type="dxa"/>
          </w:tcPr>
          <w:p w14:paraId="186EF869"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辐照器</w:t>
            </w:r>
          </w:p>
        </w:tc>
        <w:tc>
          <w:tcPr>
            <w:tcW w:w="3353" w:type="dxa"/>
          </w:tcPr>
          <w:p w14:paraId="743C88E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4C2708D1" w14:textId="77777777">
        <w:trPr>
          <w:trHeight w:val="514"/>
        </w:trPr>
        <w:tc>
          <w:tcPr>
            <w:tcW w:w="1719" w:type="dxa"/>
          </w:tcPr>
          <w:p w14:paraId="66C973EE"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3</w:t>
            </w:r>
          </w:p>
        </w:tc>
        <w:tc>
          <w:tcPr>
            <w:tcW w:w="3895" w:type="dxa"/>
          </w:tcPr>
          <w:p w14:paraId="59714D0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电源线</w:t>
            </w:r>
          </w:p>
        </w:tc>
        <w:tc>
          <w:tcPr>
            <w:tcW w:w="3353" w:type="dxa"/>
          </w:tcPr>
          <w:p w14:paraId="6AA4B7AB"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7EF03650" w14:textId="77777777">
        <w:trPr>
          <w:trHeight w:val="532"/>
        </w:trPr>
        <w:tc>
          <w:tcPr>
            <w:tcW w:w="1719" w:type="dxa"/>
          </w:tcPr>
          <w:p w14:paraId="108A10C5"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4</w:t>
            </w:r>
          </w:p>
        </w:tc>
        <w:tc>
          <w:tcPr>
            <w:tcW w:w="3895" w:type="dxa"/>
          </w:tcPr>
          <w:p w14:paraId="1BB21D0D"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护目镜</w:t>
            </w:r>
          </w:p>
        </w:tc>
        <w:tc>
          <w:tcPr>
            <w:tcW w:w="3353" w:type="dxa"/>
          </w:tcPr>
          <w:p w14:paraId="1B113A2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r>
      <w:tr w:rsidR="00291720" w14:paraId="4B30AD9A" w14:textId="77777777">
        <w:trPr>
          <w:trHeight w:val="514"/>
        </w:trPr>
        <w:tc>
          <w:tcPr>
            <w:tcW w:w="1719" w:type="dxa"/>
          </w:tcPr>
          <w:p w14:paraId="6060A6F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5</w:t>
            </w:r>
          </w:p>
        </w:tc>
        <w:tc>
          <w:tcPr>
            <w:tcW w:w="3895" w:type="dxa"/>
          </w:tcPr>
          <w:p w14:paraId="76F1BD4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说明书</w:t>
            </w:r>
          </w:p>
        </w:tc>
        <w:tc>
          <w:tcPr>
            <w:tcW w:w="3353" w:type="dxa"/>
          </w:tcPr>
          <w:p w14:paraId="32F71014"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5DAAB4E1" w14:textId="77777777">
        <w:trPr>
          <w:trHeight w:val="532"/>
        </w:trPr>
        <w:tc>
          <w:tcPr>
            <w:tcW w:w="1719" w:type="dxa"/>
          </w:tcPr>
          <w:p w14:paraId="2580BAB9"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6</w:t>
            </w:r>
          </w:p>
        </w:tc>
        <w:tc>
          <w:tcPr>
            <w:tcW w:w="3895" w:type="dxa"/>
          </w:tcPr>
          <w:p w14:paraId="56881383"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合格证</w:t>
            </w:r>
          </w:p>
        </w:tc>
        <w:tc>
          <w:tcPr>
            <w:tcW w:w="3353" w:type="dxa"/>
          </w:tcPr>
          <w:p w14:paraId="3D616D4B"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1</w:t>
            </w:r>
          </w:p>
        </w:tc>
      </w:tr>
      <w:tr w:rsidR="00291720" w14:paraId="0B7FA226" w14:textId="77777777">
        <w:trPr>
          <w:trHeight w:val="514"/>
        </w:trPr>
        <w:tc>
          <w:tcPr>
            <w:tcW w:w="1719" w:type="dxa"/>
          </w:tcPr>
          <w:p w14:paraId="78EA0562"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7</w:t>
            </w:r>
          </w:p>
        </w:tc>
        <w:tc>
          <w:tcPr>
            <w:tcW w:w="3895" w:type="dxa"/>
          </w:tcPr>
          <w:p w14:paraId="44DD852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安装验收表</w:t>
            </w:r>
          </w:p>
        </w:tc>
        <w:tc>
          <w:tcPr>
            <w:tcW w:w="3353" w:type="dxa"/>
          </w:tcPr>
          <w:p w14:paraId="0149E916" w14:textId="77777777" w:rsidR="00291720" w:rsidRDefault="00F76C72">
            <w:pPr>
              <w:spacing w:line="360" w:lineRule="auto"/>
              <w:jc w:val="center"/>
              <w:rPr>
                <w:rFonts w:ascii="宋体" w:hAnsi="宋体"/>
                <w:kern w:val="0"/>
                <w:sz w:val="24"/>
                <w:szCs w:val="24"/>
              </w:rPr>
            </w:pPr>
            <w:r>
              <w:rPr>
                <w:rFonts w:ascii="宋体" w:hAnsi="宋体" w:hint="eastAsia"/>
                <w:kern w:val="0"/>
                <w:sz w:val="24"/>
                <w:szCs w:val="24"/>
              </w:rPr>
              <w:t>2</w:t>
            </w:r>
          </w:p>
        </w:tc>
      </w:tr>
    </w:tbl>
    <w:p w14:paraId="60D7B303" w14:textId="77777777" w:rsidR="00291720" w:rsidRDefault="00291720">
      <w:pPr>
        <w:spacing w:line="360" w:lineRule="auto"/>
        <w:ind w:firstLineChars="200" w:firstLine="482"/>
        <w:rPr>
          <w:rFonts w:ascii="宋体" w:eastAsia="宋体" w:hAnsi="宋体"/>
          <w:b/>
          <w:sz w:val="24"/>
          <w:szCs w:val="24"/>
        </w:rPr>
      </w:pPr>
    </w:p>
    <w:p w14:paraId="2FD6699E" w14:textId="77777777" w:rsidR="00291720" w:rsidRDefault="00F76C72">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4F9EA38C"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13F500D6"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5D9907E9"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53E6A64D"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 原厂保修年限：≥5年</w:t>
      </w:r>
      <w:r>
        <w:rPr>
          <w:rFonts w:ascii="宋体" w:eastAsia="宋体" w:hAnsi="宋体" w:hint="eastAsia"/>
          <w:sz w:val="24"/>
          <w:szCs w:val="24"/>
        </w:rPr>
        <w:t>（提供售后服务承诺函）</w:t>
      </w:r>
    </w:p>
    <w:p w14:paraId="7BD56225"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proofErr w:type="gramStart"/>
      <w:r>
        <w:rPr>
          <w:rFonts w:ascii="宋体" w:eastAsia="宋体" w:hAnsi="宋体"/>
          <w:sz w:val="24"/>
          <w:szCs w:val="24"/>
        </w:rPr>
        <w:t>维保内容</w:t>
      </w:r>
      <w:proofErr w:type="gramEnd"/>
      <w:r>
        <w:rPr>
          <w:rFonts w:ascii="宋体" w:eastAsia="宋体" w:hAnsi="宋体"/>
          <w:sz w:val="24"/>
          <w:szCs w:val="24"/>
        </w:rPr>
        <w:t>与价格：</w:t>
      </w:r>
    </w:p>
    <w:p w14:paraId="3FD9288F"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保修期内原厂工程师上门免费</w:t>
      </w:r>
      <w:proofErr w:type="gramStart"/>
      <w:r>
        <w:rPr>
          <w:rFonts w:ascii="宋体" w:eastAsia="宋体" w:hAnsi="宋体" w:hint="eastAsia"/>
          <w:sz w:val="24"/>
          <w:szCs w:val="24"/>
        </w:rPr>
        <w:t>提供维保服务</w:t>
      </w:r>
      <w:proofErr w:type="gramEnd"/>
      <w:r>
        <w:rPr>
          <w:rFonts w:ascii="宋体" w:eastAsia="宋体" w:hAnsi="宋体" w:hint="eastAsia"/>
          <w:sz w:val="24"/>
          <w:szCs w:val="24"/>
        </w:rPr>
        <w:t>，包括日常设备保养及零部件更换。</w:t>
      </w:r>
      <w:r>
        <w:rPr>
          <w:rFonts w:ascii="宋体" w:eastAsia="宋体" w:hAnsi="宋体"/>
          <w:sz w:val="24"/>
          <w:szCs w:val="24"/>
        </w:rPr>
        <w:t>质保期后，年度维保费用以双方最终认定价格为准，原则上不超过设备总价的5%</w:t>
      </w:r>
      <w:r>
        <w:rPr>
          <w:rFonts w:ascii="宋体" w:eastAsia="宋体" w:hAnsi="宋体" w:hint="eastAsia"/>
          <w:sz w:val="24"/>
          <w:szCs w:val="24"/>
        </w:rPr>
        <w:t>。</w:t>
      </w:r>
      <w:r>
        <w:rPr>
          <w:rFonts w:ascii="宋体" w:eastAsia="宋体" w:hAnsi="宋体"/>
          <w:sz w:val="24"/>
          <w:szCs w:val="24"/>
        </w:rPr>
        <w:t>以双方最终认定价格为准，且采购人有权更换服务商。</w:t>
      </w:r>
    </w:p>
    <w:p w14:paraId="745B77C7"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4.备品备件供货价格：不得超过市场价格的50%。投标时需填写上述价格，出质保期后，上述产品供货价格以双方最终认定价格为准，且采购人有权更换供货方。</w:t>
      </w:r>
    </w:p>
    <w:p w14:paraId="308D5849"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51865167"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28EDC83E"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Pr>
          <w:rFonts w:ascii="宋体" w:eastAsia="宋体" w:hAnsi="宋体" w:hint="eastAsia"/>
          <w:sz w:val="24"/>
          <w:szCs w:val="24"/>
        </w:rPr>
        <w:t>软件终身免费升级</w:t>
      </w:r>
    </w:p>
    <w:p w14:paraId="4527B49C"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Pr>
          <w:rFonts w:ascii="宋体" w:eastAsia="宋体" w:hAnsi="宋体" w:hint="eastAsia"/>
          <w:sz w:val="24"/>
          <w:szCs w:val="24"/>
        </w:rPr>
        <w:t>原厂人员上门安装</w:t>
      </w:r>
    </w:p>
    <w:p w14:paraId="1F48A675"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Pr>
          <w:rFonts w:ascii="宋体" w:eastAsia="宋体" w:hAnsi="宋体" w:hint="eastAsia"/>
          <w:sz w:val="24"/>
          <w:szCs w:val="24"/>
        </w:rPr>
        <w:t>原厂人员上门调试</w:t>
      </w:r>
    </w:p>
    <w:p w14:paraId="1E50EB67"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w:t>
      </w:r>
    </w:p>
    <w:p w14:paraId="5D8ABF22"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1）日常维护：定期上门保养设备，以保障设备使用顺畅</w:t>
      </w:r>
    </w:p>
    <w:p w14:paraId="2ED3538B"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2）故障响应：及时响应用户的维修诉求，解决设备故障，保障用户的正常使用</w:t>
      </w:r>
    </w:p>
    <w:p w14:paraId="4328BF8B"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3）软件升级：软件部分有更新的，主动上门升级</w:t>
      </w:r>
    </w:p>
    <w:p w14:paraId="7EC49123"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w:t>
      </w:r>
      <w:r>
        <w:rPr>
          <w:rFonts w:ascii="宋体" w:eastAsia="宋体" w:hAnsi="宋体" w:hint="eastAsia"/>
          <w:sz w:val="24"/>
          <w:szCs w:val="24"/>
        </w:rPr>
        <w:t>设备到院并装机后，由原厂人员对设备责任人及使用技术员进行产品培训，以保障相关人员熟练使用设备并知晓日常的维护和注意事项。</w:t>
      </w:r>
    </w:p>
    <w:p w14:paraId="5600E1A7"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p>
    <w:p w14:paraId="3E4F5903"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产品培训结束后，由使用科室及设备管理部门进行专人验收，签署《验收报告单》。</w:t>
      </w:r>
    </w:p>
    <w:p w14:paraId="0EE742CA" w14:textId="77777777" w:rsidR="00291720" w:rsidRDefault="00F76C7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8FA0750"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0AF7704B"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58806140" w14:textId="77777777" w:rsidR="00291720" w:rsidRDefault="00F76C7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sectPr w:rsidR="00291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F2E07" w14:textId="77777777" w:rsidR="00C151EC" w:rsidRDefault="00C151EC" w:rsidP="00C151EC">
      <w:r>
        <w:separator/>
      </w:r>
    </w:p>
  </w:endnote>
  <w:endnote w:type="continuationSeparator" w:id="0">
    <w:p w14:paraId="78EE930B" w14:textId="77777777" w:rsidR="00C151EC" w:rsidRDefault="00C151EC" w:rsidP="00C1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1846" w14:textId="77777777" w:rsidR="00C151EC" w:rsidRDefault="00C151EC" w:rsidP="00C151EC">
      <w:r>
        <w:separator/>
      </w:r>
    </w:p>
  </w:footnote>
  <w:footnote w:type="continuationSeparator" w:id="0">
    <w:p w14:paraId="7685E2EE" w14:textId="77777777" w:rsidR="00C151EC" w:rsidRDefault="00C151EC" w:rsidP="00C15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38C"/>
    <w:rsid w:val="000C6396"/>
    <w:rsid w:val="000C798E"/>
    <w:rsid w:val="00145847"/>
    <w:rsid w:val="0016090D"/>
    <w:rsid w:val="001D1C86"/>
    <w:rsid w:val="001D2F41"/>
    <w:rsid w:val="001D3E8B"/>
    <w:rsid w:val="00257E91"/>
    <w:rsid w:val="0026155C"/>
    <w:rsid w:val="0026493A"/>
    <w:rsid w:val="00291720"/>
    <w:rsid w:val="002A4583"/>
    <w:rsid w:val="002B1484"/>
    <w:rsid w:val="002F0739"/>
    <w:rsid w:val="00301302"/>
    <w:rsid w:val="003625E3"/>
    <w:rsid w:val="003B6B89"/>
    <w:rsid w:val="003D53A9"/>
    <w:rsid w:val="00481472"/>
    <w:rsid w:val="00490F70"/>
    <w:rsid w:val="004A101B"/>
    <w:rsid w:val="004D4B66"/>
    <w:rsid w:val="00594265"/>
    <w:rsid w:val="005A3790"/>
    <w:rsid w:val="005B3B19"/>
    <w:rsid w:val="005B3CCC"/>
    <w:rsid w:val="005C6EDC"/>
    <w:rsid w:val="005F20AF"/>
    <w:rsid w:val="005F7DBE"/>
    <w:rsid w:val="00603A51"/>
    <w:rsid w:val="00647706"/>
    <w:rsid w:val="00670A86"/>
    <w:rsid w:val="006744AA"/>
    <w:rsid w:val="006C67E9"/>
    <w:rsid w:val="00714BA9"/>
    <w:rsid w:val="0075272D"/>
    <w:rsid w:val="007B1498"/>
    <w:rsid w:val="007C26B7"/>
    <w:rsid w:val="007E1F3C"/>
    <w:rsid w:val="00802568"/>
    <w:rsid w:val="008F700E"/>
    <w:rsid w:val="008F717F"/>
    <w:rsid w:val="009A6511"/>
    <w:rsid w:val="009C1A4C"/>
    <w:rsid w:val="009D50C6"/>
    <w:rsid w:val="009E010D"/>
    <w:rsid w:val="00A17493"/>
    <w:rsid w:val="00A23B1D"/>
    <w:rsid w:val="00A30423"/>
    <w:rsid w:val="00A435E1"/>
    <w:rsid w:val="00A63763"/>
    <w:rsid w:val="00AC4E37"/>
    <w:rsid w:val="00B106B9"/>
    <w:rsid w:val="00B377F4"/>
    <w:rsid w:val="00B43BBE"/>
    <w:rsid w:val="00B47C78"/>
    <w:rsid w:val="00B672A4"/>
    <w:rsid w:val="00B67C35"/>
    <w:rsid w:val="00B958CB"/>
    <w:rsid w:val="00B9616C"/>
    <w:rsid w:val="00BB6E41"/>
    <w:rsid w:val="00BC2DF6"/>
    <w:rsid w:val="00BC3499"/>
    <w:rsid w:val="00BC60A8"/>
    <w:rsid w:val="00BF2D29"/>
    <w:rsid w:val="00BF6D2C"/>
    <w:rsid w:val="00C151EC"/>
    <w:rsid w:val="00C4104A"/>
    <w:rsid w:val="00C7792A"/>
    <w:rsid w:val="00C9340B"/>
    <w:rsid w:val="00CA4C4A"/>
    <w:rsid w:val="00CD751F"/>
    <w:rsid w:val="00D10CBA"/>
    <w:rsid w:val="00D11765"/>
    <w:rsid w:val="00D768C9"/>
    <w:rsid w:val="00E10974"/>
    <w:rsid w:val="00E426DF"/>
    <w:rsid w:val="00E66849"/>
    <w:rsid w:val="00E945A3"/>
    <w:rsid w:val="00EA7751"/>
    <w:rsid w:val="00EC200C"/>
    <w:rsid w:val="00ED1003"/>
    <w:rsid w:val="00F155AB"/>
    <w:rsid w:val="00F32F60"/>
    <w:rsid w:val="00F37780"/>
    <w:rsid w:val="00F531C7"/>
    <w:rsid w:val="00F76C72"/>
    <w:rsid w:val="00FA4F12"/>
    <w:rsid w:val="00FC090C"/>
    <w:rsid w:val="2D88451F"/>
    <w:rsid w:val="60D4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53FCD-40F2-48F3-AAC9-058D6585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454</Words>
  <Characters>2591</Characters>
  <Application>Microsoft Office Word</Application>
  <DocSecurity>0</DocSecurity>
  <Lines>21</Lines>
  <Paragraphs>6</Paragraphs>
  <ScaleCrop>false</ScaleCrop>
  <Company>Organization</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59</cp:revision>
  <dcterms:created xsi:type="dcterms:W3CDTF">2024-03-28T03:06:00Z</dcterms:created>
  <dcterms:modified xsi:type="dcterms:W3CDTF">2025-03-25T08:08:00Z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eyJoZGlkIjoiZTM4NmQ3OGU2ZGM4OGZlMDBiY2E2ZTAzMzFiZGFiZjYiLCJ1c2VySWQiOiI0NzkyMzIxMzUifQ==</vt:lpwstr>
  </property>
  <property fmtid="{D5CDD505-2E9C-101B-9397-08002B2CF9AE}" pid="3" name="KSOProductBuildVer">
    <vt:lpwstr>2052-12.1.0.20305</vt:lpwstr>
  </property>
  <property fmtid="{D5CDD505-2E9C-101B-9397-08002B2CF9AE}" pid="4" name="ICV">
    <vt:lpwstr>D46F347B5EBD469EB99973D987F6CFD3_12</vt:lpwstr>
  </property>
</Properties>
</file>