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F9BDB" w14:textId="77777777" w:rsidR="008227B3" w:rsidRPr="00C11549" w:rsidRDefault="00C43973" w:rsidP="00C11549">
      <w:pPr>
        <w:spacing w:line="360" w:lineRule="auto"/>
        <w:rPr>
          <w:rFonts w:ascii="宋体" w:eastAsia="宋体" w:hAnsi="宋体"/>
          <w:b/>
          <w:sz w:val="24"/>
          <w:szCs w:val="24"/>
        </w:rPr>
      </w:pPr>
      <w:r w:rsidRPr="00C11549">
        <w:rPr>
          <w:rFonts w:ascii="宋体" w:eastAsia="宋体" w:hAnsi="宋体" w:hint="eastAsia"/>
          <w:b/>
          <w:sz w:val="24"/>
          <w:szCs w:val="24"/>
          <w:highlight w:val="yellow"/>
        </w:rPr>
        <w:t>一、项目名称</w:t>
      </w:r>
    </w:p>
    <w:p w14:paraId="454ADDDA" w14:textId="0A284769" w:rsidR="008227B3" w:rsidRPr="00C11549" w:rsidRDefault="00C43973" w:rsidP="00C11549">
      <w:pPr>
        <w:spacing w:line="360" w:lineRule="auto"/>
        <w:rPr>
          <w:rFonts w:ascii="宋体" w:eastAsia="宋体" w:hAnsi="宋体"/>
          <w:sz w:val="24"/>
          <w:szCs w:val="24"/>
        </w:rPr>
      </w:pPr>
      <w:r w:rsidRPr="00C11549">
        <w:rPr>
          <w:rFonts w:ascii="宋体" w:eastAsia="宋体" w:hAnsi="宋体" w:hint="eastAsia"/>
          <w:sz w:val="24"/>
          <w:szCs w:val="24"/>
        </w:rPr>
        <w:t>上海交通大学医学院附属新华医院</w:t>
      </w:r>
      <w:r w:rsidR="007B0390" w:rsidRPr="00C11549">
        <w:rPr>
          <w:rFonts w:ascii="宋体" w:eastAsia="宋体" w:hAnsi="宋体"/>
          <w:sz w:val="24"/>
          <w:szCs w:val="24"/>
        </w:rPr>
        <w:t>2025年度数据机房集成运维支持服务</w:t>
      </w:r>
      <w:r w:rsidRPr="00C11549">
        <w:rPr>
          <w:rFonts w:ascii="宋体" w:eastAsia="宋体" w:hAnsi="宋体" w:hint="eastAsia"/>
          <w:sz w:val="24"/>
          <w:szCs w:val="24"/>
        </w:rPr>
        <w:t>项目</w:t>
      </w:r>
    </w:p>
    <w:p w14:paraId="642DBDFF" w14:textId="77777777" w:rsidR="008227B3" w:rsidRPr="00C11549" w:rsidRDefault="00C43973" w:rsidP="00C11549">
      <w:pPr>
        <w:spacing w:line="360" w:lineRule="auto"/>
        <w:rPr>
          <w:rFonts w:ascii="宋体" w:eastAsia="宋体" w:hAnsi="宋体"/>
          <w:b/>
          <w:sz w:val="24"/>
          <w:szCs w:val="24"/>
          <w:highlight w:val="yellow"/>
        </w:rPr>
      </w:pPr>
      <w:r w:rsidRPr="00C11549">
        <w:rPr>
          <w:rFonts w:ascii="宋体" w:eastAsia="宋体" w:hAnsi="宋体" w:hint="eastAsia"/>
          <w:b/>
          <w:sz w:val="24"/>
          <w:szCs w:val="24"/>
          <w:highlight w:val="yellow"/>
        </w:rPr>
        <w:t>二、项目参数</w:t>
      </w:r>
    </w:p>
    <w:p w14:paraId="49DEDC9E" w14:textId="188BEA2B" w:rsidR="008227B3" w:rsidRPr="00C11549" w:rsidRDefault="00C43973" w:rsidP="00C11549">
      <w:pPr>
        <w:spacing w:line="360" w:lineRule="auto"/>
        <w:rPr>
          <w:rFonts w:ascii="宋体" w:eastAsia="宋体" w:hAnsi="宋体"/>
          <w:b/>
          <w:sz w:val="24"/>
          <w:szCs w:val="24"/>
        </w:rPr>
      </w:pPr>
      <w:r w:rsidRPr="00C11549">
        <w:rPr>
          <w:rFonts w:ascii="宋体" w:eastAsia="宋体" w:hAnsi="宋体" w:hint="eastAsia"/>
          <w:b/>
          <w:sz w:val="24"/>
          <w:szCs w:val="24"/>
          <w:highlight w:val="cyan"/>
        </w:rPr>
        <w:t>（一）</w:t>
      </w:r>
      <w:r w:rsidR="007D145E" w:rsidRPr="00C11549">
        <w:rPr>
          <w:rFonts w:ascii="宋体" w:eastAsia="宋体" w:hAnsi="宋体" w:hint="eastAsia"/>
          <w:b/>
          <w:sz w:val="24"/>
          <w:szCs w:val="24"/>
          <w:highlight w:val="cyan"/>
        </w:rPr>
        <w:t>项目概况</w:t>
      </w:r>
    </w:p>
    <w:p w14:paraId="6327FB83" w14:textId="3E1DF28F" w:rsidR="00664837" w:rsidRPr="00C11549" w:rsidRDefault="00664837" w:rsidP="00C11549">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上海交通大学医学院附属新华医院分为杨浦和奉贤两个院系。杨浦院区立足于上海市东北部，作为上海北部儿科医疗联合体、新华-杨浦医疗联合体核心医院主体，为杨浦区打造上海科创中心重要承载区建设贡献力量。2023年在奉贤建立新院区，按照立足奉贤、服务上海、辐射长三角的规划，打造一所符合奉贤“未来之城”发展定位的智慧型现代化高水平综合医院，建成后新华医院将形成“一体两翼、智联互通、平台支撑、学科融合”的总体发展格局。</w:t>
      </w:r>
    </w:p>
    <w:p w14:paraId="5A7AAFBA" w14:textId="707FD97F" w:rsidR="001A0BAD" w:rsidRPr="00C11549" w:rsidRDefault="007D145E" w:rsidP="00C11549">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为保障上海交通大学医学院附属新华医院业务系统的正常</w:t>
      </w:r>
      <w:r w:rsidR="00664837" w:rsidRPr="00C11549">
        <w:rPr>
          <w:rFonts w:ascii="宋体" w:eastAsia="宋体" w:hAnsi="宋体" w:hint="eastAsia"/>
          <w:sz w:val="24"/>
          <w:szCs w:val="24"/>
        </w:rPr>
        <w:t>运行</w:t>
      </w:r>
      <w:r w:rsidRPr="00C11549">
        <w:rPr>
          <w:rFonts w:ascii="宋体" w:eastAsia="宋体" w:hAnsi="宋体" w:hint="eastAsia"/>
          <w:sz w:val="24"/>
          <w:szCs w:val="24"/>
        </w:rPr>
        <w:t>，</w:t>
      </w:r>
      <w:r w:rsidR="00664837" w:rsidRPr="00C11549">
        <w:rPr>
          <w:rFonts w:ascii="宋体" w:eastAsia="宋体" w:hAnsi="宋体" w:hint="eastAsia"/>
          <w:sz w:val="24"/>
          <w:szCs w:val="24"/>
        </w:rPr>
        <w:t>针对系统运行支撑环境和系统运行平台中的服务器、存储</w:t>
      </w:r>
      <w:r w:rsidR="00CF0119" w:rsidRPr="00C11549">
        <w:rPr>
          <w:rFonts w:ascii="宋体" w:eastAsia="宋体" w:hAnsi="宋体" w:hint="eastAsia"/>
          <w:sz w:val="24"/>
          <w:szCs w:val="24"/>
        </w:rPr>
        <w:t>、数据库软件</w:t>
      </w:r>
      <w:r w:rsidR="00664837" w:rsidRPr="00C11549">
        <w:rPr>
          <w:rFonts w:ascii="宋体" w:eastAsia="宋体" w:hAnsi="宋体" w:hint="eastAsia"/>
          <w:sz w:val="24"/>
          <w:szCs w:val="24"/>
        </w:rPr>
        <w:t>等</w:t>
      </w:r>
      <w:r w:rsidR="00CF0119" w:rsidRPr="00C11549">
        <w:rPr>
          <w:rFonts w:ascii="宋体" w:eastAsia="宋体" w:hAnsi="宋体" w:hint="eastAsia"/>
          <w:sz w:val="24"/>
          <w:szCs w:val="24"/>
        </w:rPr>
        <w:t>软</w:t>
      </w:r>
      <w:r w:rsidR="00664837" w:rsidRPr="00C11549">
        <w:rPr>
          <w:rFonts w:ascii="宋体" w:eastAsia="宋体" w:hAnsi="宋体" w:hint="eastAsia"/>
          <w:sz w:val="24"/>
          <w:szCs w:val="24"/>
        </w:rPr>
        <w:t>硬件</w:t>
      </w:r>
      <w:r w:rsidR="00CF0119" w:rsidRPr="00C11549">
        <w:rPr>
          <w:rFonts w:ascii="宋体" w:eastAsia="宋体" w:hAnsi="宋体" w:hint="eastAsia"/>
          <w:sz w:val="24"/>
          <w:szCs w:val="24"/>
        </w:rPr>
        <w:t>产品</w:t>
      </w:r>
      <w:r w:rsidR="00664837" w:rsidRPr="00C11549">
        <w:rPr>
          <w:rFonts w:ascii="宋体" w:eastAsia="宋体" w:hAnsi="宋体" w:hint="eastAsia"/>
          <w:sz w:val="24"/>
          <w:szCs w:val="24"/>
        </w:rPr>
        <w:t>进行总体维护</w:t>
      </w:r>
      <w:r w:rsidR="00147351" w:rsidRPr="00C11549">
        <w:rPr>
          <w:rFonts w:ascii="宋体" w:eastAsia="宋体" w:hAnsi="宋体" w:hint="eastAsia"/>
          <w:sz w:val="24"/>
          <w:szCs w:val="24"/>
        </w:rPr>
        <w:t>，并协调相关厂商提供技术支持服务工作，保障新华医院</w:t>
      </w:r>
      <w:r w:rsidR="00C62035" w:rsidRPr="00C11549">
        <w:rPr>
          <w:rFonts w:ascii="宋体" w:eastAsia="宋体" w:hAnsi="宋体" w:hint="eastAsia"/>
          <w:sz w:val="24"/>
          <w:szCs w:val="24"/>
        </w:rPr>
        <w:t>业务</w:t>
      </w:r>
      <w:r w:rsidR="00147351" w:rsidRPr="00C11549">
        <w:rPr>
          <w:rFonts w:ascii="宋体" w:eastAsia="宋体" w:hAnsi="宋体" w:hint="eastAsia"/>
          <w:sz w:val="24"/>
          <w:szCs w:val="24"/>
        </w:rPr>
        <w:t>系统运行的总体平稳、安全、可靠。</w:t>
      </w:r>
    </w:p>
    <w:p w14:paraId="38B2E2D2" w14:textId="15831E80" w:rsidR="007767FF" w:rsidRPr="00C11549" w:rsidRDefault="007767FF" w:rsidP="00C11549">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服务期限：本项目服务期限为2025年7月</w:t>
      </w:r>
      <w:r w:rsidR="002E4841" w:rsidRPr="00C11549">
        <w:rPr>
          <w:rFonts w:ascii="宋体" w:eastAsia="宋体" w:hAnsi="宋体" w:hint="eastAsia"/>
          <w:sz w:val="24"/>
          <w:szCs w:val="24"/>
        </w:rPr>
        <w:t>3</w:t>
      </w:r>
      <w:r w:rsidRPr="00C11549">
        <w:rPr>
          <w:rFonts w:ascii="宋体" w:eastAsia="宋体" w:hAnsi="宋体" w:hint="eastAsia"/>
          <w:sz w:val="24"/>
          <w:szCs w:val="24"/>
        </w:rPr>
        <w:t>日至2026年</w:t>
      </w:r>
      <w:r w:rsidR="002E4841" w:rsidRPr="00C11549">
        <w:rPr>
          <w:rFonts w:ascii="宋体" w:eastAsia="宋体" w:hAnsi="宋体" w:hint="eastAsia"/>
          <w:sz w:val="24"/>
          <w:szCs w:val="24"/>
        </w:rPr>
        <w:t>7</w:t>
      </w:r>
      <w:r w:rsidRPr="00C11549">
        <w:rPr>
          <w:rFonts w:ascii="宋体" w:eastAsia="宋体" w:hAnsi="宋体" w:hint="eastAsia"/>
          <w:sz w:val="24"/>
          <w:szCs w:val="24"/>
        </w:rPr>
        <w:t>月</w:t>
      </w:r>
      <w:r w:rsidR="002E4841" w:rsidRPr="00C11549">
        <w:rPr>
          <w:rFonts w:ascii="宋体" w:eastAsia="宋体" w:hAnsi="宋体" w:hint="eastAsia"/>
          <w:sz w:val="24"/>
          <w:szCs w:val="24"/>
        </w:rPr>
        <w:t>2</w:t>
      </w:r>
      <w:r w:rsidRPr="00C11549">
        <w:rPr>
          <w:rFonts w:ascii="宋体" w:eastAsia="宋体" w:hAnsi="宋体" w:hint="eastAsia"/>
          <w:sz w:val="24"/>
          <w:szCs w:val="24"/>
        </w:rPr>
        <w:t>日。</w:t>
      </w:r>
    </w:p>
    <w:p w14:paraId="54E1ADEE" w14:textId="068C10DC" w:rsidR="00425B5A" w:rsidRPr="00C11549" w:rsidRDefault="00425B5A" w:rsidP="00C11549">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服务地点：上海交通大学医学院附属新华医院杨浦院区及奉贤院区。</w:t>
      </w:r>
    </w:p>
    <w:p w14:paraId="0FA93E63" w14:textId="2C73D2FB" w:rsidR="008227B3" w:rsidRPr="00C11549" w:rsidRDefault="00C43973" w:rsidP="00C11549">
      <w:pPr>
        <w:spacing w:line="360" w:lineRule="auto"/>
        <w:rPr>
          <w:rFonts w:ascii="宋体" w:eastAsia="宋体" w:hAnsi="宋体"/>
          <w:b/>
          <w:sz w:val="24"/>
          <w:szCs w:val="24"/>
          <w:highlight w:val="cyan"/>
        </w:rPr>
      </w:pPr>
      <w:r w:rsidRPr="00C11549">
        <w:rPr>
          <w:rFonts w:ascii="宋体" w:eastAsia="宋体" w:hAnsi="宋体" w:hint="eastAsia"/>
          <w:b/>
          <w:sz w:val="24"/>
          <w:szCs w:val="24"/>
          <w:highlight w:val="cyan"/>
        </w:rPr>
        <w:t>（二）最高限价</w:t>
      </w:r>
    </w:p>
    <w:p w14:paraId="6ACB1A14" w14:textId="662A5C6B" w:rsidR="008227B3" w:rsidRPr="00864E10" w:rsidRDefault="00C43973" w:rsidP="00096227">
      <w:pPr>
        <w:spacing w:line="360" w:lineRule="auto"/>
        <w:ind w:firstLineChars="200" w:firstLine="480"/>
        <w:rPr>
          <w:rFonts w:ascii="宋体" w:eastAsia="宋体" w:hAnsi="宋体"/>
          <w:sz w:val="24"/>
          <w:szCs w:val="24"/>
        </w:rPr>
      </w:pPr>
      <w:r w:rsidRPr="00864E10">
        <w:rPr>
          <w:rFonts w:ascii="宋体" w:eastAsia="宋体" w:hAnsi="宋体" w:hint="eastAsia"/>
          <w:sz w:val="24"/>
          <w:szCs w:val="24"/>
        </w:rPr>
        <w:t>人民币</w:t>
      </w:r>
      <w:r w:rsidR="00D93105" w:rsidRPr="00864E10">
        <w:rPr>
          <w:rFonts w:ascii="宋体" w:eastAsia="宋体" w:hAnsi="宋体"/>
          <w:sz w:val="24"/>
          <w:szCs w:val="24"/>
        </w:rPr>
        <w:t>240.00</w:t>
      </w:r>
      <w:r w:rsidRPr="00864E10">
        <w:rPr>
          <w:rFonts w:ascii="宋体" w:eastAsia="宋体" w:hAnsi="宋体"/>
          <w:sz w:val="24"/>
          <w:szCs w:val="24"/>
        </w:rPr>
        <w:t>万</w:t>
      </w:r>
    </w:p>
    <w:p w14:paraId="0CB4615D" w14:textId="77777777" w:rsidR="008227B3" w:rsidRPr="00C11549" w:rsidRDefault="00C43973" w:rsidP="00C11549">
      <w:pPr>
        <w:spacing w:line="360" w:lineRule="auto"/>
        <w:rPr>
          <w:rFonts w:ascii="宋体" w:eastAsia="宋体" w:hAnsi="宋体"/>
          <w:b/>
          <w:sz w:val="24"/>
          <w:szCs w:val="24"/>
          <w:highlight w:val="cyan"/>
        </w:rPr>
      </w:pPr>
      <w:r w:rsidRPr="00C11549">
        <w:rPr>
          <w:rFonts w:ascii="宋体" w:eastAsia="宋体" w:hAnsi="宋体" w:hint="eastAsia"/>
          <w:b/>
          <w:sz w:val="24"/>
          <w:szCs w:val="24"/>
          <w:highlight w:val="cyan"/>
        </w:rPr>
        <w:t>（三）资格条件</w:t>
      </w:r>
    </w:p>
    <w:p w14:paraId="7F07D611" w14:textId="1A9CDB82" w:rsidR="008227B3" w:rsidRPr="00C11549" w:rsidRDefault="00C43973" w:rsidP="00096227">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w:t>
      </w:r>
      <w:r w:rsidRPr="00C11549">
        <w:rPr>
          <w:rFonts w:ascii="宋体" w:eastAsia="宋体" w:hAnsi="宋体"/>
          <w:sz w:val="24"/>
          <w:szCs w:val="24"/>
        </w:rPr>
        <w:t>1）</w:t>
      </w:r>
      <w:r w:rsidR="007B0390" w:rsidRPr="00C11549">
        <w:rPr>
          <w:rFonts w:ascii="宋体" w:eastAsia="宋体" w:hAnsi="宋体"/>
          <w:sz w:val="24"/>
          <w:szCs w:val="24"/>
        </w:rPr>
        <w:t>投标人</w:t>
      </w:r>
      <w:r w:rsidRPr="00C11549">
        <w:rPr>
          <w:rFonts w:ascii="宋体" w:eastAsia="宋体" w:hAnsi="宋体"/>
          <w:sz w:val="24"/>
          <w:szCs w:val="24"/>
        </w:rPr>
        <w:t>须具有独立承担民事责任的能力；</w:t>
      </w:r>
    </w:p>
    <w:p w14:paraId="6AAC4D99" w14:textId="3C04908A" w:rsidR="008227B3" w:rsidRPr="00C11549" w:rsidRDefault="00C43973" w:rsidP="00096227">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w:t>
      </w:r>
      <w:r w:rsidRPr="00C11549">
        <w:rPr>
          <w:rFonts w:ascii="宋体" w:eastAsia="宋体" w:hAnsi="宋体"/>
          <w:sz w:val="24"/>
          <w:szCs w:val="24"/>
        </w:rPr>
        <w:t>2）</w:t>
      </w:r>
      <w:r w:rsidR="007B0390" w:rsidRPr="00C11549">
        <w:rPr>
          <w:rFonts w:ascii="宋体" w:eastAsia="宋体" w:hAnsi="宋体"/>
          <w:sz w:val="24"/>
          <w:szCs w:val="24"/>
        </w:rPr>
        <w:t>投标人</w:t>
      </w:r>
      <w:r w:rsidRPr="00C11549">
        <w:rPr>
          <w:rFonts w:ascii="宋体" w:eastAsia="宋体" w:hAnsi="宋体"/>
          <w:sz w:val="24"/>
          <w:szCs w:val="24"/>
        </w:rPr>
        <w:t>须具有良好的商业信誉和健全的财务会计制度；</w:t>
      </w:r>
    </w:p>
    <w:p w14:paraId="6F29D77F" w14:textId="5BAE9B64" w:rsidR="008227B3" w:rsidRPr="00C11549" w:rsidRDefault="00C43973" w:rsidP="00096227">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w:t>
      </w:r>
      <w:r w:rsidRPr="00C11549">
        <w:rPr>
          <w:rFonts w:ascii="宋体" w:eastAsia="宋体" w:hAnsi="宋体"/>
          <w:sz w:val="24"/>
          <w:szCs w:val="24"/>
        </w:rPr>
        <w:t>3）</w:t>
      </w:r>
      <w:r w:rsidR="007B0390" w:rsidRPr="00C11549">
        <w:rPr>
          <w:rFonts w:ascii="宋体" w:eastAsia="宋体" w:hAnsi="宋体"/>
          <w:sz w:val="24"/>
          <w:szCs w:val="24"/>
        </w:rPr>
        <w:t>投标人</w:t>
      </w:r>
      <w:r w:rsidRPr="00C11549">
        <w:rPr>
          <w:rFonts w:ascii="宋体" w:eastAsia="宋体" w:hAnsi="宋体"/>
          <w:sz w:val="24"/>
          <w:szCs w:val="24"/>
        </w:rPr>
        <w:t>须具有履行合同所必需的设备和专业技术能力；</w:t>
      </w:r>
    </w:p>
    <w:p w14:paraId="333D1913" w14:textId="2032AC05" w:rsidR="008227B3" w:rsidRPr="00C11549" w:rsidRDefault="00C43973" w:rsidP="00096227">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w:t>
      </w:r>
      <w:r w:rsidRPr="00C11549">
        <w:rPr>
          <w:rFonts w:ascii="宋体" w:eastAsia="宋体" w:hAnsi="宋体"/>
          <w:sz w:val="24"/>
          <w:szCs w:val="24"/>
        </w:rPr>
        <w:t>4）</w:t>
      </w:r>
      <w:r w:rsidR="007B0390" w:rsidRPr="00C11549">
        <w:rPr>
          <w:rFonts w:ascii="宋体" w:eastAsia="宋体" w:hAnsi="宋体"/>
          <w:sz w:val="24"/>
          <w:szCs w:val="24"/>
        </w:rPr>
        <w:t>投标人</w:t>
      </w:r>
      <w:r w:rsidRPr="00C11549">
        <w:rPr>
          <w:rFonts w:ascii="宋体" w:eastAsia="宋体" w:hAnsi="宋体"/>
          <w:sz w:val="24"/>
          <w:szCs w:val="24"/>
        </w:rPr>
        <w:t xml:space="preserve">须有依法缴纳税收和社会保障资金的良好记录； </w:t>
      </w:r>
    </w:p>
    <w:p w14:paraId="49F7C425" w14:textId="73789A6A" w:rsidR="008227B3" w:rsidRPr="00C11549" w:rsidRDefault="00C43973" w:rsidP="00096227">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w:t>
      </w:r>
      <w:r w:rsidRPr="00C11549">
        <w:rPr>
          <w:rFonts w:ascii="宋体" w:eastAsia="宋体" w:hAnsi="宋体"/>
          <w:sz w:val="24"/>
          <w:szCs w:val="24"/>
        </w:rPr>
        <w:t>5）</w:t>
      </w:r>
      <w:r w:rsidR="007B0390" w:rsidRPr="00C11549">
        <w:rPr>
          <w:rFonts w:ascii="宋体" w:eastAsia="宋体" w:hAnsi="宋体"/>
          <w:sz w:val="24"/>
          <w:szCs w:val="24"/>
        </w:rPr>
        <w:t>投标人</w:t>
      </w:r>
      <w:r w:rsidRPr="00C11549">
        <w:rPr>
          <w:rFonts w:ascii="宋体" w:eastAsia="宋体" w:hAnsi="宋体"/>
          <w:sz w:val="24"/>
          <w:szCs w:val="24"/>
        </w:rPr>
        <w:t>参加政府采购活动前三年内，在经营活动中没有重大违法记录；</w:t>
      </w:r>
    </w:p>
    <w:p w14:paraId="412C9BE7" w14:textId="5630ABE6" w:rsidR="008227B3" w:rsidRPr="00C11549" w:rsidRDefault="00C43973" w:rsidP="00096227">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w:t>
      </w:r>
      <w:r w:rsidRPr="00C11549">
        <w:rPr>
          <w:rFonts w:ascii="宋体" w:eastAsia="宋体" w:hAnsi="宋体"/>
          <w:sz w:val="24"/>
          <w:szCs w:val="24"/>
        </w:rPr>
        <w:t>6）</w:t>
      </w:r>
      <w:r w:rsidR="007B0390" w:rsidRPr="00C11549">
        <w:rPr>
          <w:rFonts w:ascii="宋体" w:eastAsia="宋体" w:hAnsi="宋体"/>
          <w:sz w:val="24"/>
          <w:szCs w:val="24"/>
        </w:rPr>
        <w:t>投标人</w:t>
      </w:r>
      <w:r w:rsidRPr="00C11549">
        <w:rPr>
          <w:rFonts w:ascii="宋体" w:eastAsia="宋体" w:hAnsi="宋体"/>
          <w:sz w:val="24"/>
          <w:szCs w:val="24"/>
        </w:rPr>
        <w:t>在近三年内未被国家财政部指定的“信用中国”网站（www.creditchina.gov.cn）、“中国政府采购网”（www.ccgp.gov.cn）列入失信被执行人、重大税收违法案件当事人名单、政府采购严重违法失信名单；</w:t>
      </w:r>
    </w:p>
    <w:p w14:paraId="6765CC4D" w14:textId="77777777" w:rsidR="008227B3" w:rsidRPr="00C11549" w:rsidRDefault="00C43973" w:rsidP="00096227">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w:t>
      </w:r>
      <w:r w:rsidRPr="00C11549">
        <w:rPr>
          <w:rFonts w:ascii="宋体" w:eastAsia="宋体" w:hAnsi="宋体"/>
          <w:sz w:val="24"/>
          <w:szCs w:val="24"/>
        </w:rPr>
        <w:t>7）单位负责人为同一人或者存在直接控股、管理关系的不同单位，不得参加同一包件的竞争或者未划分包件的同一采购项目的竞争；</w:t>
      </w:r>
    </w:p>
    <w:p w14:paraId="475B8894" w14:textId="77777777" w:rsidR="008227B3" w:rsidRPr="00C11549" w:rsidRDefault="00C43973" w:rsidP="00096227">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lastRenderedPageBreak/>
        <w:t>（</w:t>
      </w:r>
      <w:r w:rsidRPr="00C11549">
        <w:rPr>
          <w:rFonts w:ascii="宋体" w:eastAsia="宋体" w:hAnsi="宋体"/>
          <w:sz w:val="24"/>
          <w:szCs w:val="24"/>
        </w:rPr>
        <w:t>8）本项目不接受联合体投标。</w:t>
      </w:r>
    </w:p>
    <w:p w14:paraId="1D93711B" w14:textId="77777777" w:rsidR="008227B3" w:rsidRDefault="00C43973" w:rsidP="00096227">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w:t>
      </w:r>
      <w:r w:rsidRPr="00C11549">
        <w:rPr>
          <w:rFonts w:ascii="宋体" w:eastAsia="宋体" w:hAnsi="宋体"/>
          <w:sz w:val="24"/>
          <w:szCs w:val="24"/>
        </w:rPr>
        <w:t>9）法律、行政法规规定的其他条件。</w:t>
      </w:r>
    </w:p>
    <w:p w14:paraId="293735E1" w14:textId="77777777" w:rsidR="00C11549" w:rsidRPr="007C7063" w:rsidRDefault="00C11549" w:rsidP="00C11549">
      <w:pPr>
        <w:spacing w:line="360" w:lineRule="auto"/>
        <w:ind w:firstLineChars="200" w:firstLine="482"/>
        <w:rPr>
          <w:rFonts w:ascii="宋体" w:eastAsia="宋体" w:hAnsi="宋体"/>
          <w:b/>
          <w:sz w:val="24"/>
          <w:szCs w:val="24"/>
        </w:rPr>
      </w:pPr>
      <w:r w:rsidRPr="007C7063">
        <w:rPr>
          <w:rFonts w:ascii="宋体" w:eastAsia="宋体" w:hAnsi="宋体" w:hint="eastAsia"/>
          <w:b/>
          <w:sz w:val="24"/>
          <w:szCs w:val="24"/>
          <w:highlight w:val="cyan"/>
        </w:rPr>
        <w:t>（四）功能及技术参数</w:t>
      </w:r>
    </w:p>
    <w:p w14:paraId="6977743B" w14:textId="5E869793" w:rsidR="006F4040" w:rsidRPr="00C11549" w:rsidRDefault="00C11549" w:rsidP="00C11549">
      <w:pPr>
        <w:spacing w:line="360" w:lineRule="auto"/>
        <w:ind w:firstLineChars="200" w:firstLine="482"/>
        <w:rPr>
          <w:rFonts w:ascii="宋体" w:eastAsia="宋体" w:hAnsi="宋体"/>
          <w:b/>
          <w:sz w:val="24"/>
          <w:szCs w:val="24"/>
        </w:rPr>
      </w:pPr>
      <w:r w:rsidRPr="00C11549">
        <w:rPr>
          <w:rFonts w:ascii="宋体" w:eastAsia="宋体" w:hAnsi="宋体" w:hint="eastAsia"/>
          <w:b/>
          <w:sz w:val="24"/>
          <w:szCs w:val="24"/>
        </w:rPr>
        <w:t>一、</w:t>
      </w:r>
      <w:r w:rsidR="006F4040" w:rsidRPr="00C11549">
        <w:rPr>
          <w:rFonts w:ascii="宋体" w:eastAsia="宋体" w:hAnsi="宋体" w:hint="eastAsia"/>
          <w:b/>
          <w:sz w:val="24"/>
          <w:szCs w:val="24"/>
        </w:rPr>
        <w:t>服务内容</w:t>
      </w:r>
    </w:p>
    <w:p w14:paraId="26B2F040" w14:textId="77777777" w:rsidR="006F4040" w:rsidRPr="00C11549" w:rsidRDefault="006F4040" w:rsidP="006F4040">
      <w:pPr>
        <w:adjustRightInd w:val="0"/>
        <w:snapToGrid w:val="0"/>
        <w:spacing w:line="360" w:lineRule="auto"/>
        <w:ind w:firstLineChars="200" w:firstLine="480"/>
        <w:rPr>
          <w:rFonts w:ascii="宋体" w:eastAsia="宋体" w:hAnsi="宋体"/>
          <w:sz w:val="24"/>
          <w:szCs w:val="24"/>
        </w:rPr>
      </w:pPr>
      <w:r w:rsidRPr="00C11549">
        <w:rPr>
          <w:rFonts w:ascii="宋体" w:eastAsia="宋体" w:hAnsi="宋体"/>
          <w:sz w:val="24"/>
          <w:szCs w:val="24"/>
        </w:rPr>
        <w:t>1、服务器存储及其他设备续保服务</w:t>
      </w:r>
    </w:p>
    <w:p w14:paraId="39B7818C" w14:textId="549DB5AA" w:rsidR="006F4040" w:rsidRPr="00C11549" w:rsidRDefault="006F4040" w:rsidP="006F4040">
      <w:pPr>
        <w:adjustRightInd w:val="0"/>
        <w:snapToGrid w:val="0"/>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为保障新华医院信息系统的正常稳定运行，对杨浦院区现有服务器、存储</w:t>
      </w:r>
      <w:r w:rsidR="00C62035" w:rsidRPr="00C11549">
        <w:rPr>
          <w:rFonts w:ascii="宋体" w:eastAsia="宋体" w:hAnsi="宋体" w:hint="eastAsia"/>
          <w:sz w:val="24"/>
          <w:szCs w:val="24"/>
        </w:rPr>
        <w:t>、数据库软件</w:t>
      </w:r>
      <w:r w:rsidRPr="00C11549">
        <w:rPr>
          <w:rFonts w:ascii="宋体" w:eastAsia="宋体" w:hAnsi="宋体" w:hint="eastAsia"/>
          <w:sz w:val="24"/>
          <w:szCs w:val="24"/>
        </w:rPr>
        <w:t>等</w:t>
      </w:r>
      <w:r w:rsidR="00C62035" w:rsidRPr="00C11549">
        <w:rPr>
          <w:rFonts w:ascii="宋体" w:eastAsia="宋体" w:hAnsi="宋体" w:hint="eastAsia"/>
          <w:sz w:val="24"/>
          <w:szCs w:val="24"/>
        </w:rPr>
        <w:t>软硬件产品</w:t>
      </w:r>
      <w:r w:rsidRPr="00C11549">
        <w:rPr>
          <w:rFonts w:ascii="宋体" w:eastAsia="宋体" w:hAnsi="宋体" w:hint="eastAsia"/>
          <w:sz w:val="24"/>
          <w:szCs w:val="24"/>
        </w:rPr>
        <w:t>采购第三方续保服务。</w:t>
      </w:r>
    </w:p>
    <w:p w14:paraId="4FF19779" w14:textId="77777777" w:rsidR="006F4040" w:rsidRPr="00C11549" w:rsidRDefault="006F4040" w:rsidP="006F4040">
      <w:pPr>
        <w:adjustRightInd w:val="0"/>
        <w:snapToGrid w:val="0"/>
        <w:spacing w:line="360" w:lineRule="auto"/>
        <w:ind w:firstLineChars="200" w:firstLine="480"/>
        <w:rPr>
          <w:rFonts w:ascii="宋体" w:eastAsia="宋体" w:hAnsi="宋体"/>
          <w:sz w:val="24"/>
          <w:szCs w:val="24"/>
        </w:rPr>
      </w:pPr>
      <w:r w:rsidRPr="00C11549">
        <w:rPr>
          <w:rFonts w:ascii="宋体" w:eastAsia="宋体" w:hAnsi="宋体"/>
          <w:sz w:val="24"/>
          <w:szCs w:val="24"/>
        </w:rPr>
        <w:t>2、核心机房驻场技术服务</w:t>
      </w:r>
    </w:p>
    <w:p w14:paraId="024CDEF8" w14:textId="14A4A2ED" w:rsidR="006F4040" w:rsidRPr="00C11549" w:rsidRDefault="006F4040" w:rsidP="006F4040">
      <w:pPr>
        <w:adjustRightInd w:val="0"/>
        <w:snapToGrid w:val="0"/>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新华医院杨浦院区</w:t>
      </w:r>
      <w:r w:rsidR="00C62035" w:rsidRPr="00C11549">
        <w:rPr>
          <w:rFonts w:ascii="宋体" w:eastAsia="宋体" w:hAnsi="宋体" w:hint="eastAsia"/>
          <w:sz w:val="24"/>
          <w:szCs w:val="24"/>
        </w:rPr>
        <w:t>由</w:t>
      </w:r>
      <w:r w:rsidRPr="00C11549">
        <w:rPr>
          <w:rFonts w:ascii="宋体" w:eastAsia="宋体" w:hAnsi="宋体" w:hint="eastAsia"/>
          <w:sz w:val="24"/>
          <w:szCs w:val="24"/>
        </w:rPr>
        <w:t>主机房、备用机房、容灾机房和奉贤院区核心机房共同支撑着新华医院两院信息化服务。为了保障两院数据中心的稳定和系统正常运行，需</w:t>
      </w:r>
      <w:r w:rsidR="00C62035" w:rsidRPr="00C11549">
        <w:rPr>
          <w:rFonts w:ascii="宋体" w:eastAsia="宋体" w:hAnsi="宋体" w:hint="eastAsia"/>
          <w:sz w:val="24"/>
          <w:szCs w:val="24"/>
        </w:rPr>
        <w:t>借助</w:t>
      </w:r>
      <w:r w:rsidRPr="00C11549">
        <w:rPr>
          <w:rFonts w:ascii="宋体" w:eastAsia="宋体" w:hAnsi="宋体" w:hint="eastAsia"/>
          <w:sz w:val="24"/>
          <w:szCs w:val="24"/>
        </w:rPr>
        <w:t>专业技术人员在我院工作时间内，根据要求提供信息系统的现场保障工作，积极主动配合医院完成日常的运维工作。</w:t>
      </w:r>
    </w:p>
    <w:p w14:paraId="5A1273AF" w14:textId="3B910ABB" w:rsidR="006F4040" w:rsidRPr="00C11549" w:rsidRDefault="006F4040" w:rsidP="006F4040">
      <w:pPr>
        <w:adjustRightInd w:val="0"/>
        <w:snapToGrid w:val="0"/>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本项目需提供杨浦院区</w:t>
      </w:r>
      <w:r w:rsidR="00864E10">
        <w:rPr>
          <w:rFonts w:ascii="宋体" w:eastAsia="宋体" w:hAnsi="宋体" w:hint="eastAsia"/>
          <w:sz w:val="24"/>
          <w:szCs w:val="24"/>
        </w:rPr>
        <w:t>不少于</w:t>
      </w:r>
      <w:r w:rsidRPr="00C11549">
        <w:rPr>
          <w:rFonts w:ascii="宋体" w:eastAsia="宋体" w:hAnsi="宋体"/>
          <w:sz w:val="24"/>
          <w:szCs w:val="24"/>
        </w:rPr>
        <w:t>2名，奉贤院区</w:t>
      </w:r>
      <w:r w:rsidR="00864E10">
        <w:rPr>
          <w:rFonts w:ascii="宋体" w:eastAsia="宋体" w:hAnsi="宋体" w:hint="eastAsia"/>
          <w:sz w:val="24"/>
          <w:szCs w:val="24"/>
        </w:rPr>
        <w:t>不少于</w:t>
      </w:r>
      <w:r w:rsidRPr="00C11549">
        <w:rPr>
          <w:rFonts w:ascii="宋体" w:eastAsia="宋体" w:hAnsi="宋体"/>
          <w:sz w:val="24"/>
          <w:szCs w:val="24"/>
        </w:rPr>
        <w:t>1名人员驻场服务，负责协调系统软硬件维护，以及保障新华医院两院信息系统正常运行等工作。</w:t>
      </w:r>
    </w:p>
    <w:p w14:paraId="10ECE522" w14:textId="77777777" w:rsidR="006F4040" w:rsidRPr="00C11549" w:rsidRDefault="006F4040" w:rsidP="006F4040">
      <w:pPr>
        <w:adjustRightInd w:val="0"/>
        <w:snapToGrid w:val="0"/>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工作时间：与新华医院办公人员的工作时间一致。</w:t>
      </w:r>
    </w:p>
    <w:p w14:paraId="6B1F0AB0" w14:textId="77777777" w:rsidR="006F4040" w:rsidRPr="00C11549" w:rsidRDefault="006F4040" w:rsidP="006F4040">
      <w:pPr>
        <w:adjustRightInd w:val="0"/>
        <w:snapToGrid w:val="0"/>
        <w:spacing w:line="360" w:lineRule="auto"/>
        <w:ind w:firstLineChars="200" w:firstLine="480"/>
        <w:rPr>
          <w:rFonts w:ascii="宋体" w:eastAsia="宋体" w:hAnsi="宋体"/>
          <w:sz w:val="24"/>
          <w:szCs w:val="24"/>
        </w:rPr>
      </w:pPr>
      <w:r w:rsidRPr="00C11549">
        <w:rPr>
          <w:rFonts w:ascii="宋体" w:eastAsia="宋体" w:hAnsi="宋体"/>
          <w:sz w:val="24"/>
          <w:szCs w:val="24"/>
        </w:rPr>
        <w:t>3、数据库高级支持服务</w:t>
      </w:r>
    </w:p>
    <w:p w14:paraId="20E9EAC4" w14:textId="77777777" w:rsidR="006F4040" w:rsidRPr="00C11549" w:rsidRDefault="006F4040" w:rsidP="006F4040">
      <w:pPr>
        <w:adjustRightInd w:val="0"/>
        <w:snapToGrid w:val="0"/>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对医院现有核心系统（主要包括</w:t>
      </w:r>
      <w:r w:rsidRPr="00C11549">
        <w:rPr>
          <w:rFonts w:ascii="宋体" w:eastAsia="宋体" w:hAnsi="宋体"/>
          <w:sz w:val="24"/>
          <w:szCs w:val="24"/>
        </w:rPr>
        <w:t>HRP、GCP、ODS、EMR平台等）的oracle数据库、SQLServer数据库及相关技术提供高级支持服务</w:t>
      </w:r>
    </w:p>
    <w:p w14:paraId="0F52006E" w14:textId="77777777" w:rsidR="00C11549" w:rsidRDefault="006F4040" w:rsidP="00C11549">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4、提供重要保障服务，包括汛期、重大节假日、国家军事或政治活动等期间的系统运行服务保障工作</w:t>
      </w:r>
    </w:p>
    <w:p w14:paraId="2ACE9133" w14:textId="635EAB6F" w:rsidR="006F4040" w:rsidRPr="00C11549" w:rsidRDefault="00C11549" w:rsidP="00C11549">
      <w:pPr>
        <w:spacing w:line="360" w:lineRule="auto"/>
        <w:ind w:firstLineChars="200" w:firstLine="482"/>
        <w:rPr>
          <w:rFonts w:ascii="宋体" w:eastAsia="宋体" w:hAnsi="宋体"/>
          <w:b/>
          <w:sz w:val="24"/>
          <w:szCs w:val="24"/>
        </w:rPr>
      </w:pPr>
      <w:r>
        <w:rPr>
          <w:rFonts w:ascii="宋体" w:eastAsia="宋体" w:hAnsi="宋体" w:hint="eastAsia"/>
          <w:b/>
          <w:sz w:val="24"/>
          <w:szCs w:val="24"/>
        </w:rPr>
        <w:t>二、</w:t>
      </w:r>
      <w:r w:rsidR="006F4040" w:rsidRPr="00C11549">
        <w:rPr>
          <w:rFonts w:ascii="宋体" w:eastAsia="宋体" w:hAnsi="宋体" w:hint="eastAsia"/>
          <w:b/>
          <w:sz w:val="24"/>
          <w:szCs w:val="24"/>
        </w:rPr>
        <w:t>服务范围</w:t>
      </w:r>
    </w:p>
    <w:p w14:paraId="28934DF3" w14:textId="4A6D1C73" w:rsidR="006F4040" w:rsidRPr="00C11549" w:rsidRDefault="006F4040" w:rsidP="00EC27E2">
      <w:pPr>
        <w:spacing w:line="360" w:lineRule="auto"/>
        <w:rPr>
          <w:rFonts w:ascii="宋体" w:eastAsia="宋体" w:hAnsi="宋体"/>
          <w:b/>
          <w:sz w:val="24"/>
          <w:szCs w:val="24"/>
        </w:rPr>
      </w:pPr>
      <w:r w:rsidRPr="00C11549">
        <w:rPr>
          <w:rFonts w:ascii="宋体" w:eastAsia="宋体" w:hAnsi="宋体" w:hint="eastAsia"/>
          <w:bCs/>
          <w:sz w:val="24"/>
          <w:szCs w:val="24"/>
        </w:rPr>
        <w:t>本项目中，需要运维的具体设备清单</w:t>
      </w:r>
      <w:r w:rsidR="00021928" w:rsidRPr="00C11549">
        <w:rPr>
          <w:rFonts w:ascii="宋体" w:eastAsia="宋体" w:hAnsi="宋体" w:hint="eastAsia"/>
          <w:bCs/>
          <w:sz w:val="24"/>
          <w:szCs w:val="24"/>
        </w:rPr>
        <w:t>参见下表</w:t>
      </w:r>
      <w:r w:rsidRPr="00C11549">
        <w:rPr>
          <w:rFonts w:ascii="宋体" w:eastAsia="宋体" w:hAnsi="宋体" w:hint="eastAsia"/>
          <w:bCs/>
          <w:sz w:val="24"/>
          <w:szCs w:val="24"/>
        </w:rPr>
        <w:t>：</w:t>
      </w:r>
    </w:p>
    <w:p w14:paraId="362224EA" w14:textId="77777777" w:rsidR="006F4040" w:rsidRPr="00C11549" w:rsidRDefault="006F4040" w:rsidP="006F4040">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w:t>
      </w:r>
      <w:r w:rsidRPr="00C11549">
        <w:rPr>
          <w:rFonts w:ascii="宋体" w:eastAsia="宋体" w:hAnsi="宋体"/>
          <w:sz w:val="24"/>
          <w:szCs w:val="24"/>
        </w:rPr>
        <w:t>1）设备续保服务清单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2705"/>
        <w:gridCol w:w="2097"/>
        <w:gridCol w:w="2869"/>
      </w:tblGrid>
      <w:tr w:rsidR="006F4040" w:rsidRPr="00C11549" w14:paraId="6F4E26FF" w14:textId="77777777" w:rsidTr="00BB65AC">
        <w:trPr>
          <w:trHeight w:val="340"/>
          <w:jc w:val="center"/>
        </w:trPr>
        <w:tc>
          <w:tcPr>
            <w:tcW w:w="625" w:type="dxa"/>
            <w:shd w:val="clear" w:color="auto" w:fill="auto"/>
            <w:noWrap/>
            <w:vAlign w:val="center"/>
          </w:tcPr>
          <w:p w14:paraId="56EF0357" w14:textId="77777777" w:rsidR="006F4040" w:rsidRPr="00C11549" w:rsidRDefault="006F4040" w:rsidP="0099480C">
            <w:pPr>
              <w:spacing w:line="360" w:lineRule="auto"/>
              <w:jc w:val="center"/>
              <w:rPr>
                <w:rFonts w:ascii="宋体" w:eastAsia="宋体" w:hAnsi="宋体"/>
                <w:b/>
                <w:bCs/>
                <w:sz w:val="24"/>
                <w:szCs w:val="24"/>
              </w:rPr>
            </w:pPr>
            <w:r w:rsidRPr="00C11549">
              <w:rPr>
                <w:rFonts w:ascii="宋体" w:eastAsia="宋体" w:hAnsi="宋体" w:hint="eastAsia"/>
                <w:b/>
                <w:bCs/>
                <w:sz w:val="24"/>
                <w:szCs w:val="24"/>
              </w:rPr>
              <w:t>序号</w:t>
            </w:r>
          </w:p>
        </w:tc>
        <w:tc>
          <w:tcPr>
            <w:tcW w:w="2705" w:type="dxa"/>
            <w:shd w:val="clear" w:color="auto" w:fill="auto"/>
            <w:noWrap/>
            <w:vAlign w:val="center"/>
          </w:tcPr>
          <w:p w14:paraId="2A6014BF" w14:textId="77777777" w:rsidR="006F4040" w:rsidRPr="00C11549" w:rsidRDefault="006F4040" w:rsidP="0099480C">
            <w:pPr>
              <w:spacing w:line="360" w:lineRule="auto"/>
              <w:jc w:val="center"/>
              <w:rPr>
                <w:rFonts w:ascii="宋体" w:eastAsia="宋体" w:hAnsi="宋体"/>
                <w:b/>
                <w:bCs/>
                <w:sz w:val="24"/>
                <w:szCs w:val="24"/>
              </w:rPr>
            </w:pPr>
            <w:r w:rsidRPr="00C11549">
              <w:rPr>
                <w:rFonts w:ascii="宋体" w:eastAsia="宋体" w:hAnsi="宋体" w:hint="eastAsia"/>
                <w:b/>
                <w:bCs/>
                <w:sz w:val="24"/>
                <w:szCs w:val="24"/>
              </w:rPr>
              <w:t>用途</w:t>
            </w:r>
          </w:p>
        </w:tc>
        <w:tc>
          <w:tcPr>
            <w:tcW w:w="2097" w:type="dxa"/>
            <w:shd w:val="clear" w:color="auto" w:fill="auto"/>
            <w:noWrap/>
            <w:vAlign w:val="center"/>
          </w:tcPr>
          <w:p w14:paraId="4308ABB1" w14:textId="77777777" w:rsidR="006F4040" w:rsidRPr="00C11549" w:rsidRDefault="006F4040" w:rsidP="0099480C">
            <w:pPr>
              <w:spacing w:line="360" w:lineRule="auto"/>
              <w:jc w:val="center"/>
              <w:rPr>
                <w:rFonts w:ascii="宋体" w:eastAsia="宋体" w:hAnsi="宋体"/>
                <w:b/>
                <w:bCs/>
                <w:sz w:val="24"/>
                <w:szCs w:val="24"/>
              </w:rPr>
            </w:pPr>
            <w:r w:rsidRPr="00C11549">
              <w:rPr>
                <w:rFonts w:ascii="宋体" w:eastAsia="宋体" w:hAnsi="宋体" w:hint="eastAsia"/>
                <w:b/>
                <w:bCs/>
                <w:sz w:val="24"/>
                <w:szCs w:val="24"/>
              </w:rPr>
              <w:t>型号</w:t>
            </w:r>
          </w:p>
        </w:tc>
        <w:tc>
          <w:tcPr>
            <w:tcW w:w="2869" w:type="dxa"/>
            <w:shd w:val="clear" w:color="auto" w:fill="auto"/>
            <w:noWrap/>
            <w:vAlign w:val="center"/>
          </w:tcPr>
          <w:p w14:paraId="3EAF8A01" w14:textId="77777777" w:rsidR="006F4040" w:rsidRPr="00C11549" w:rsidRDefault="006F4040" w:rsidP="0099480C">
            <w:pPr>
              <w:spacing w:line="360" w:lineRule="auto"/>
              <w:jc w:val="center"/>
              <w:rPr>
                <w:rFonts w:ascii="宋体" w:eastAsia="宋体" w:hAnsi="宋体"/>
                <w:b/>
                <w:bCs/>
                <w:sz w:val="24"/>
                <w:szCs w:val="24"/>
              </w:rPr>
            </w:pPr>
            <w:r w:rsidRPr="00C11549">
              <w:rPr>
                <w:rFonts w:ascii="宋体" w:eastAsia="宋体" w:hAnsi="宋体" w:hint="eastAsia"/>
                <w:b/>
                <w:bCs/>
                <w:sz w:val="24"/>
                <w:szCs w:val="24"/>
              </w:rPr>
              <w:t>SN号</w:t>
            </w:r>
          </w:p>
        </w:tc>
      </w:tr>
      <w:tr w:rsidR="006F4040" w:rsidRPr="00C11549" w14:paraId="5D512990" w14:textId="77777777" w:rsidTr="00BB65AC">
        <w:trPr>
          <w:trHeight w:val="340"/>
          <w:jc w:val="center"/>
        </w:trPr>
        <w:tc>
          <w:tcPr>
            <w:tcW w:w="625" w:type="dxa"/>
            <w:shd w:val="clear" w:color="auto" w:fill="auto"/>
            <w:noWrap/>
            <w:vAlign w:val="center"/>
          </w:tcPr>
          <w:p w14:paraId="243AEE4A"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1</w:t>
            </w:r>
          </w:p>
        </w:tc>
        <w:tc>
          <w:tcPr>
            <w:tcW w:w="2705" w:type="dxa"/>
            <w:shd w:val="clear" w:color="auto" w:fill="auto"/>
            <w:noWrap/>
            <w:vAlign w:val="center"/>
          </w:tcPr>
          <w:p w14:paraId="03D444DC"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VNX5600</w:t>
            </w:r>
          </w:p>
        </w:tc>
        <w:tc>
          <w:tcPr>
            <w:tcW w:w="2097" w:type="dxa"/>
            <w:shd w:val="clear" w:color="auto" w:fill="auto"/>
            <w:noWrap/>
            <w:vAlign w:val="center"/>
          </w:tcPr>
          <w:p w14:paraId="01625357"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VNX5600</w:t>
            </w:r>
          </w:p>
        </w:tc>
        <w:tc>
          <w:tcPr>
            <w:tcW w:w="2869" w:type="dxa"/>
            <w:shd w:val="clear" w:color="auto" w:fill="auto"/>
            <w:noWrap/>
            <w:vAlign w:val="center"/>
          </w:tcPr>
          <w:p w14:paraId="3423D28D"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CKM00162302201</w:t>
            </w:r>
          </w:p>
        </w:tc>
      </w:tr>
      <w:tr w:rsidR="006F4040" w:rsidRPr="00C11549" w14:paraId="61AE0565" w14:textId="77777777" w:rsidTr="00BB65AC">
        <w:trPr>
          <w:trHeight w:val="340"/>
          <w:jc w:val="center"/>
        </w:trPr>
        <w:tc>
          <w:tcPr>
            <w:tcW w:w="625" w:type="dxa"/>
            <w:shd w:val="clear" w:color="auto" w:fill="auto"/>
            <w:noWrap/>
            <w:vAlign w:val="center"/>
          </w:tcPr>
          <w:p w14:paraId="0DB46374"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w:t>
            </w:r>
          </w:p>
        </w:tc>
        <w:tc>
          <w:tcPr>
            <w:tcW w:w="2705" w:type="dxa"/>
            <w:shd w:val="clear" w:color="auto" w:fill="auto"/>
            <w:noWrap/>
            <w:vAlign w:val="center"/>
          </w:tcPr>
          <w:p w14:paraId="5C5804BF"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RecoverPoint-1</w:t>
            </w:r>
          </w:p>
        </w:tc>
        <w:tc>
          <w:tcPr>
            <w:tcW w:w="2097" w:type="dxa"/>
            <w:shd w:val="clear" w:color="auto" w:fill="auto"/>
            <w:noWrap/>
            <w:vAlign w:val="center"/>
          </w:tcPr>
          <w:p w14:paraId="37BB08A6"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RecoverPoint</w:t>
            </w:r>
          </w:p>
        </w:tc>
        <w:tc>
          <w:tcPr>
            <w:tcW w:w="2869" w:type="dxa"/>
            <w:shd w:val="clear" w:color="auto" w:fill="auto"/>
            <w:noWrap/>
            <w:vAlign w:val="center"/>
          </w:tcPr>
          <w:p w14:paraId="1D47AC69"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FC6RP132200371</w:t>
            </w:r>
          </w:p>
        </w:tc>
      </w:tr>
      <w:tr w:rsidR="006F4040" w:rsidRPr="00C11549" w14:paraId="412A2CE9" w14:textId="77777777" w:rsidTr="00BB65AC">
        <w:trPr>
          <w:trHeight w:val="340"/>
          <w:jc w:val="center"/>
        </w:trPr>
        <w:tc>
          <w:tcPr>
            <w:tcW w:w="625" w:type="dxa"/>
            <w:shd w:val="clear" w:color="auto" w:fill="auto"/>
            <w:noWrap/>
            <w:vAlign w:val="center"/>
          </w:tcPr>
          <w:p w14:paraId="6C11D7F1"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3</w:t>
            </w:r>
          </w:p>
        </w:tc>
        <w:tc>
          <w:tcPr>
            <w:tcW w:w="2705" w:type="dxa"/>
            <w:shd w:val="clear" w:color="auto" w:fill="auto"/>
            <w:noWrap/>
            <w:vAlign w:val="center"/>
          </w:tcPr>
          <w:p w14:paraId="03963A1B"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RecoverPoint-2</w:t>
            </w:r>
          </w:p>
        </w:tc>
        <w:tc>
          <w:tcPr>
            <w:tcW w:w="2097" w:type="dxa"/>
            <w:shd w:val="clear" w:color="auto" w:fill="auto"/>
            <w:noWrap/>
            <w:vAlign w:val="center"/>
          </w:tcPr>
          <w:p w14:paraId="353FD388"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RecoverPoint</w:t>
            </w:r>
          </w:p>
        </w:tc>
        <w:tc>
          <w:tcPr>
            <w:tcW w:w="2869" w:type="dxa"/>
            <w:shd w:val="clear" w:color="auto" w:fill="auto"/>
            <w:noWrap/>
            <w:vAlign w:val="center"/>
          </w:tcPr>
          <w:p w14:paraId="6CA2EB4F"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FC6RP132200061</w:t>
            </w:r>
          </w:p>
        </w:tc>
      </w:tr>
      <w:tr w:rsidR="006F4040" w:rsidRPr="00C11549" w14:paraId="11B8FA76" w14:textId="77777777" w:rsidTr="00BB65AC">
        <w:trPr>
          <w:trHeight w:val="340"/>
          <w:jc w:val="center"/>
        </w:trPr>
        <w:tc>
          <w:tcPr>
            <w:tcW w:w="625" w:type="dxa"/>
            <w:shd w:val="clear" w:color="auto" w:fill="auto"/>
            <w:noWrap/>
            <w:vAlign w:val="center"/>
          </w:tcPr>
          <w:p w14:paraId="0A09C030"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4</w:t>
            </w:r>
          </w:p>
        </w:tc>
        <w:tc>
          <w:tcPr>
            <w:tcW w:w="2705" w:type="dxa"/>
            <w:shd w:val="clear" w:color="auto" w:fill="auto"/>
            <w:noWrap/>
            <w:vAlign w:val="center"/>
          </w:tcPr>
          <w:p w14:paraId="331EA73D"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VPLEX</w:t>
            </w:r>
          </w:p>
        </w:tc>
        <w:tc>
          <w:tcPr>
            <w:tcW w:w="2097" w:type="dxa"/>
            <w:shd w:val="clear" w:color="auto" w:fill="auto"/>
            <w:noWrap/>
            <w:vAlign w:val="center"/>
          </w:tcPr>
          <w:p w14:paraId="3A0292AC"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VPLEX</w:t>
            </w:r>
          </w:p>
        </w:tc>
        <w:tc>
          <w:tcPr>
            <w:tcW w:w="2869" w:type="dxa"/>
            <w:shd w:val="clear" w:color="auto" w:fill="auto"/>
            <w:noWrap/>
            <w:vAlign w:val="center"/>
          </w:tcPr>
          <w:p w14:paraId="0FC19D37"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CKM00132101643</w:t>
            </w:r>
          </w:p>
        </w:tc>
      </w:tr>
      <w:tr w:rsidR="006F4040" w:rsidRPr="00C11549" w14:paraId="0FCA6B68" w14:textId="77777777" w:rsidTr="00BB65AC">
        <w:trPr>
          <w:trHeight w:val="340"/>
          <w:jc w:val="center"/>
        </w:trPr>
        <w:tc>
          <w:tcPr>
            <w:tcW w:w="625" w:type="dxa"/>
            <w:shd w:val="clear" w:color="auto" w:fill="auto"/>
            <w:noWrap/>
            <w:vAlign w:val="center"/>
          </w:tcPr>
          <w:p w14:paraId="006D2C2E"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lastRenderedPageBreak/>
              <w:t>5</w:t>
            </w:r>
          </w:p>
        </w:tc>
        <w:tc>
          <w:tcPr>
            <w:tcW w:w="2705" w:type="dxa"/>
            <w:shd w:val="clear" w:color="auto" w:fill="auto"/>
            <w:noWrap/>
            <w:vAlign w:val="center"/>
          </w:tcPr>
          <w:p w14:paraId="774493BC"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新个人虚拟桌面</w:t>
            </w:r>
          </w:p>
        </w:tc>
        <w:tc>
          <w:tcPr>
            <w:tcW w:w="2097" w:type="dxa"/>
            <w:shd w:val="clear" w:color="auto" w:fill="auto"/>
            <w:noWrap/>
            <w:vAlign w:val="center"/>
          </w:tcPr>
          <w:p w14:paraId="1CE487E4"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vxrail</w:t>
            </w:r>
          </w:p>
        </w:tc>
        <w:tc>
          <w:tcPr>
            <w:tcW w:w="2869" w:type="dxa"/>
            <w:shd w:val="clear" w:color="auto" w:fill="auto"/>
            <w:noWrap/>
            <w:vAlign w:val="center"/>
          </w:tcPr>
          <w:p w14:paraId="063DE6C3"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DE400180200001，DE400180200002，DE400180200003，</w:t>
            </w:r>
          </w:p>
        </w:tc>
      </w:tr>
      <w:tr w:rsidR="006F4040" w:rsidRPr="00C11549" w14:paraId="1A32AB9D" w14:textId="77777777" w:rsidTr="00BB65AC">
        <w:trPr>
          <w:trHeight w:val="340"/>
          <w:jc w:val="center"/>
        </w:trPr>
        <w:tc>
          <w:tcPr>
            <w:tcW w:w="625" w:type="dxa"/>
            <w:shd w:val="clear" w:color="auto" w:fill="auto"/>
            <w:noWrap/>
            <w:vAlign w:val="center"/>
          </w:tcPr>
          <w:p w14:paraId="638740D5"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6</w:t>
            </w:r>
          </w:p>
        </w:tc>
        <w:tc>
          <w:tcPr>
            <w:tcW w:w="2705" w:type="dxa"/>
            <w:shd w:val="clear" w:color="auto" w:fill="auto"/>
            <w:noWrap/>
            <w:vAlign w:val="center"/>
          </w:tcPr>
          <w:p w14:paraId="56CF133A"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备用域控制器</w:t>
            </w:r>
          </w:p>
        </w:tc>
        <w:tc>
          <w:tcPr>
            <w:tcW w:w="2097" w:type="dxa"/>
            <w:shd w:val="clear" w:color="auto" w:fill="auto"/>
            <w:noWrap/>
            <w:vAlign w:val="center"/>
          </w:tcPr>
          <w:p w14:paraId="61218ED4"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R710</w:t>
            </w:r>
          </w:p>
        </w:tc>
        <w:tc>
          <w:tcPr>
            <w:tcW w:w="2869" w:type="dxa"/>
            <w:shd w:val="clear" w:color="auto" w:fill="auto"/>
            <w:noWrap/>
            <w:vAlign w:val="center"/>
          </w:tcPr>
          <w:p w14:paraId="5F715765"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10ser016</w:t>
            </w:r>
          </w:p>
        </w:tc>
      </w:tr>
      <w:tr w:rsidR="006F4040" w:rsidRPr="00C11549" w14:paraId="16F828D7" w14:textId="77777777" w:rsidTr="00BB65AC">
        <w:trPr>
          <w:trHeight w:val="340"/>
          <w:jc w:val="center"/>
        </w:trPr>
        <w:tc>
          <w:tcPr>
            <w:tcW w:w="625" w:type="dxa"/>
            <w:shd w:val="clear" w:color="auto" w:fill="auto"/>
            <w:noWrap/>
            <w:vAlign w:val="center"/>
          </w:tcPr>
          <w:p w14:paraId="24EE6B6C"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7</w:t>
            </w:r>
          </w:p>
        </w:tc>
        <w:tc>
          <w:tcPr>
            <w:tcW w:w="2705" w:type="dxa"/>
            <w:shd w:val="clear" w:color="auto" w:fill="auto"/>
            <w:noWrap/>
            <w:vAlign w:val="center"/>
          </w:tcPr>
          <w:p w14:paraId="699BC95A"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虚拟主机</w:t>
            </w:r>
          </w:p>
        </w:tc>
        <w:tc>
          <w:tcPr>
            <w:tcW w:w="2097" w:type="dxa"/>
            <w:shd w:val="clear" w:color="auto" w:fill="auto"/>
            <w:noWrap/>
            <w:vAlign w:val="center"/>
          </w:tcPr>
          <w:p w14:paraId="1888679A"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R910</w:t>
            </w:r>
          </w:p>
        </w:tc>
        <w:tc>
          <w:tcPr>
            <w:tcW w:w="2869" w:type="dxa"/>
            <w:shd w:val="clear" w:color="auto" w:fill="auto"/>
            <w:noWrap/>
            <w:vAlign w:val="center"/>
          </w:tcPr>
          <w:p w14:paraId="43FB339F"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10ser017</w:t>
            </w:r>
          </w:p>
        </w:tc>
      </w:tr>
      <w:tr w:rsidR="006F4040" w:rsidRPr="00C11549" w14:paraId="5BBAB743" w14:textId="77777777" w:rsidTr="00BB65AC">
        <w:trPr>
          <w:trHeight w:val="340"/>
          <w:jc w:val="center"/>
        </w:trPr>
        <w:tc>
          <w:tcPr>
            <w:tcW w:w="625" w:type="dxa"/>
            <w:shd w:val="clear" w:color="auto" w:fill="auto"/>
            <w:noWrap/>
            <w:vAlign w:val="center"/>
          </w:tcPr>
          <w:p w14:paraId="49437DEC"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8</w:t>
            </w:r>
          </w:p>
        </w:tc>
        <w:tc>
          <w:tcPr>
            <w:tcW w:w="2705" w:type="dxa"/>
            <w:shd w:val="clear" w:color="auto" w:fill="auto"/>
            <w:noWrap/>
            <w:vAlign w:val="center"/>
          </w:tcPr>
          <w:p w14:paraId="3D429AF4"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虚拟主机</w:t>
            </w:r>
          </w:p>
        </w:tc>
        <w:tc>
          <w:tcPr>
            <w:tcW w:w="2097" w:type="dxa"/>
            <w:shd w:val="clear" w:color="auto" w:fill="auto"/>
            <w:noWrap/>
            <w:vAlign w:val="center"/>
          </w:tcPr>
          <w:p w14:paraId="3F3F62C6"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R910</w:t>
            </w:r>
          </w:p>
        </w:tc>
        <w:tc>
          <w:tcPr>
            <w:tcW w:w="2869" w:type="dxa"/>
            <w:shd w:val="clear" w:color="auto" w:fill="auto"/>
            <w:noWrap/>
            <w:vAlign w:val="center"/>
          </w:tcPr>
          <w:p w14:paraId="7DBD217D"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11ser077</w:t>
            </w:r>
          </w:p>
        </w:tc>
      </w:tr>
      <w:tr w:rsidR="006F4040" w:rsidRPr="00C11549" w14:paraId="2FF24D68" w14:textId="77777777" w:rsidTr="00BB65AC">
        <w:trPr>
          <w:trHeight w:val="340"/>
          <w:jc w:val="center"/>
        </w:trPr>
        <w:tc>
          <w:tcPr>
            <w:tcW w:w="625" w:type="dxa"/>
            <w:shd w:val="clear" w:color="auto" w:fill="auto"/>
            <w:noWrap/>
            <w:vAlign w:val="center"/>
          </w:tcPr>
          <w:p w14:paraId="2515731D"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9</w:t>
            </w:r>
          </w:p>
        </w:tc>
        <w:tc>
          <w:tcPr>
            <w:tcW w:w="2705" w:type="dxa"/>
            <w:shd w:val="clear" w:color="auto" w:fill="auto"/>
            <w:noWrap/>
            <w:vAlign w:val="center"/>
          </w:tcPr>
          <w:p w14:paraId="42EDD6FB"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生产系统核心存储</w:t>
            </w:r>
          </w:p>
        </w:tc>
        <w:tc>
          <w:tcPr>
            <w:tcW w:w="2097" w:type="dxa"/>
            <w:shd w:val="clear" w:color="auto" w:fill="auto"/>
            <w:noWrap/>
            <w:vAlign w:val="center"/>
          </w:tcPr>
          <w:p w14:paraId="395D44E8"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EMC NS-960</w:t>
            </w:r>
          </w:p>
        </w:tc>
        <w:tc>
          <w:tcPr>
            <w:tcW w:w="2869" w:type="dxa"/>
            <w:shd w:val="clear" w:color="auto" w:fill="auto"/>
            <w:noWrap/>
            <w:vAlign w:val="center"/>
          </w:tcPr>
          <w:p w14:paraId="4A295D6F"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10sto020</w:t>
            </w:r>
          </w:p>
        </w:tc>
      </w:tr>
      <w:tr w:rsidR="006F4040" w:rsidRPr="00C11549" w14:paraId="6233FEA2" w14:textId="77777777" w:rsidTr="00BB65AC">
        <w:trPr>
          <w:trHeight w:val="340"/>
          <w:jc w:val="center"/>
        </w:trPr>
        <w:tc>
          <w:tcPr>
            <w:tcW w:w="625" w:type="dxa"/>
            <w:shd w:val="clear" w:color="auto" w:fill="auto"/>
            <w:noWrap/>
            <w:vAlign w:val="center"/>
          </w:tcPr>
          <w:p w14:paraId="7D905FB3"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10</w:t>
            </w:r>
          </w:p>
        </w:tc>
        <w:tc>
          <w:tcPr>
            <w:tcW w:w="2705" w:type="dxa"/>
            <w:shd w:val="clear" w:color="auto" w:fill="auto"/>
            <w:noWrap/>
            <w:vAlign w:val="center"/>
          </w:tcPr>
          <w:p w14:paraId="26B45CD3"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VNX5700-B</w:t>
            </w:r>
          </w:p>
        </w:tc>
        <w:tc>
          <w:tcPr>
            <w:tcW w:w="2097" w:type="dxa"/>
            <w:shd w:val="clear" w:color="auto" w:fill="auto"/>
            <w:noWrap/>
            <w:vAlign w:val="center"/>
          </w:tcPr>
          <w:p w14:paraId="7059DBCC"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VNX5700</w:t>
            </w:r>
          </w:p>
        </w:tc>
        <w:tc>
          <w:tcPr>
            <w:tcW w:w="2869" w:type="dxa"/>
            <w:shd w:val="clear" w:color="auto" w:fill="auto"/>
            <w:noWrap/>
            <w:vAlign w:val="center"/>
          </w:tcPr>
          <w:p w14:paraId="42521673"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13sto099</w:t>
            </w:r>
          </w:p>
        </w:tc>
      </w:tr>
      <w:tr w:rsidR="006F4040" w:rsidRPr="00C11549" w14:paraId="37CE423D" w14:textId="77777777" w:rsidTr="00BB65AC">
        <w:trPr>
          <w:trHeight w:val="340"/>
          <w:jc w:val="center"/>
        </w:trPr>
        <w:tc>
          <w:tcPr>
            <w:tcW w:w="625" w:type="dxa"/>
            <w:shd w:val="clear" w:color="auto" w:fill="auto"/>
            <w:noWrap/>
            <w:vAlign w:val="center"/>
          </w:tcPr>
          <w:p w14:paraId="7FBC8A47"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11</w:t>
            </w:r>
          </w:p>
        </w:tc>
        <w:tc>
          <w:tcPr>
            <w:tcW w:w="2705" w:type="dxa"/>
            <w:shd w:val="clear" w:color="auto" w:fill="auto"/>
            <w:noWrap/>
            <w:vAlign w:val="center"/>
          </w:tcPr>
          <w:p w14:paraId="7F11C88A"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核心SAN交换1</w:t>
            </w:r>
          </w:p>
        </w:tc>
        <w:tc>
          <w:tcPr>
            <w:tcW w:w="2097" w:type="dxa"/>
            <w:shd w:val="clear" w:color="auto" w:fill="auto"/>
            <w:noWrap/>
            <w:vAlign w:val="center"/>
          </w:tcPr>
          <w:p w14:paraId="684754FC"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Brocade DS-5300B</w:t>
            </w:r>
          </w:p>
        </w:tc>
        <w:tc>
          <w:tcPr>
            <w:tcW w:w="2869" w:type="dxa"/>
            <w:shd w:val="clear" w:color="auto" w:fill="auto"/>
            <w:noWrap/>
            <w:vAlign w:val="center"/>
          </w:tcPr>
          <w:p w14:paraId="13943552"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13ssw095</w:t>
            </w:r>
          </w:p>
        </w:tc>
      </w:tr>
      <w:tr w:rsidR="006F4040" w:rsidRPr="00C11549" w14:paraId="6CF637C7" w14:textId="77777777" w:rsidTr="00BB65AC">
        <w:trPr>
          <w:trHeight w:val="340"/>
          <w:jc w:val="center"/>
        </w:trPr>
        <w:tc>
          <w:tcPr>
            <w:tcW w:w="625" w:type="dxa"/>
            <w:shd w:val="clear" w:color="auto" w:fill="auto"/>
            <w:noWrap/>
            <w:vAlign w:val="center"/>
          </w:tcPr>
          <w:p w14:paraId="7ECFE184"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12</w:t>
            </w:r>
          </w:p>
        </w:tc>
        <w:tc>
          <w:tcPr>
            <w:tcW w:w="2705" w:type="dxa"/>
            <w:shd w:val="clear" w:color="auto" w:fill="auto"/>
            <w:noWrap/>
            <w:vAlign w:val="center"/>
          </w:tcPr>
          <w:p w14:paraId="080B9079"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核心SAN交换2</w:t>
            </w:r>
          </w:p>
        </w:tc>
        <w:tc>
          <w:tcPr>
            <w:tcW w:w="2097" w:type="dxa"/>
            <w:shd w:val="clear" w:color="auto" w:fill="auto"/>
            <w:noWrap/>
            <w:vAlign w:val="center"/>
          </w:tcPr>
          <w:p w14:paraId="3EB22DD3"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Brocade DS-5300B</w:t>
            </w:r>
          </w:p>
        </w:tc>
        <w:tc>
          <w:tcPr>
            <w:tcW w:w="2869" w:type="dxa"/>
            <w:shd w:val="clear" w:color="auto" w:fill="auto"/>
            <w:noWrap/>
            <w:vAlign w:val="center"/>
          </w:tcPr>
          <w:p w14:paraId="5494D683"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13ssw096</w:t>
            </w:r>
          </w:p>
        </w:tc>
      </w:tr>
      <w:tr w:rsidR="006F4040" w:rsidRPr="00C11549" w14:paraId="4D7627E6" w14:textId="77777777" w:rsidTr="00BB65AC">
        <w:trPr>
          <w:trHeight w:val="340"/>
          <w:jc w:val="center"/>
        </w:trPr>
        <w:tc>
          <w:tcPr>
            <w:tcW w:w="625" w:type="dxa"/>
            <w:shd w:val="clear" w:color="auto" w:fill="auto"/>
            <w:noWrap/>
            <w:vAlign w:val="center"/>
          </w:tcPr>
          <w:p w14:paraId="3CC6C57A"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13</w:t>
            </w:r>
          </w:p>
        </w:tc>
        <w:tc>
          <w:tcPr>
            <w:tcW w:w="2705" w:type="dxa"/>
            <w:shd w:val="clear" w:color="auto" w:fill="auto"/>
            <w:noWrap/>
            <w:vAlign w:val="center"/>
          </w:tcPr>
          <w:p w14:paraId="3092C0A6"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VNX5700-A</w:t>
            </w:r>
          </w:p>
        </w:tc>
        <w:tc>
          <w:tcPr>
            <w:tcW w:w="2097" w:type="dxa"/>
            <w:shd w:val="clear" w:color="auto" w:fill="auto"/>
            <w:noWrap/>
            <w:vAlign w:val="center"/>
          </w:tcPr>
          <w:p w14:paraId="08F5664B"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VNX5700</w:t>
            </w:r>
          </w:p>
        </w:tc>
        <w:tc>
          <w:tcPr>
            <w:tcW w:w="2869" w:type="dxa"/>
            <w:shd w:val="clear" w:color="auto" w:fill="auto"/>
            <w:noWrap/>
            <w:vAlign w:val="center"/>
          </w:tcPr>
          <w:p w14:paraId="4961F162"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13sto098</w:t>
            </w:r>
          </w:p>
        </w:tc>
      </w:tr>
      <w:tr w:rsidR="006F4040" w:rsidRPr="00C11549" w14:paraId="230A9CD2" w14:textId="77777777" w:rsidTr="00BB65AC">
        <w:trPr>
          <w:trHeight w:val="340"/>
          <w:jc w:val="center"/>
        </w:trPr>
        <w:tc>
          <w:tcPr>
            <w:tcW w:w="625" w:type="dxa"/>
            <w:shd w:val="clear" w:color="auto" w:fill="auto"/>
            <w:noWrap/>
            <w:vAlign w:val="center"/>
          </w:tcPr>
          <w:p w14:paraId="48E58097"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14</w:t>
            </w:r>
          </w:p>
        </w:tc>
        <w:tc>
          <w:tcPr>
            <w:tcW w:w="2705" w:type="dxa"/>
            <w:shd w:val="clear" w:color="auto" w:fill="auto"/>
            <w:noWrap/>
            <w:vAlign w:val="center"/>
          </w:tcPr>
          <w:p w14:paraId="2782F91F"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NBUMaster</w:t>
            </w:r>
          </w:p>
        </w:tc>
        <w:tc>
          <w:tcPr>
            <w:tcW w:w="2097" w:type="dxa"/>
            <w:shd w:val="clear" w:color="auto" w:fill="auto"/>
            <w:noWrap/>
            <w:vAlign w:val="center"/>
          </w:tcPr>
          <w:p w14:paraId="669BF30D"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R730</w:t>
            </w:r>
          </w:p>
        </w:tc>
        <w:tc>
          <w:tcPr>
            <w:tcW w:w="2869" w:type="dxa"/>
            <w:shd w:val="clear" w:color="auto" w:fill="auto"/>
            <w:noWrap/>
            <w:vAlign w:val="center"/>
          </w:tcPr>
          <w:p w14:paraId="07C81CEE"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2DQDDC2</w:t>
            </w:r>
          </w:p>
        </w:tc>
      </w:tr>
      <w:tr w:rsidR="006F4040" w:rsidRPr="00C11549" w14:paraId="0133C4B2" w14:textId="77777777" w:rsidTr="00BB65AC">
        <w:trPr>
          <w:trHeight w:val="340"/>
          <w:jc w:val="center"/>
        </w:trPr>
        <w:tc>
          <w:tcPr>
            <w:tcW w:w="625" w:type="dxa"/>
            <w:shd w:val="clear" w:color="auto" w:fill="auto"/>
            <w:noWrap/>
            <w:vAlign w:val="center"/>
          </w:tcPr>
          <w:p w14:paraId="692EED44"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15</w:t>
            </w:r>
          </w:p>
        </w:tc>
        <w:tc>
          <w:tcPr>
            <w:tcW w:w="2705" w:type="dxa"/>
            <w:shd w:val="clear" w:color="auto" w:fill="auto"/>
            <w:noWrap/>
            <w:vAlign w:val="center"/>
          </w:tcPr>
          <w:p w14:paraId="485146C2"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DMZ区服务器</w:t>
            </w:r>
          </w:p>
        </w:tc>
        <w:tc>
          <w:tcPr>
            <w:tcW w:w="2097" w:type="dxa"/>
            <w:shd w:val="clear" w:color="auto" w:fill="auto"/>
            <w:noWrap/>
            <w:vAlign w:val="center"/>
          </w:tcPr>
          <w:p w14:paraId="71146062"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R730</w:t>
            </w:r>
          </w:p>
        </w:tc>
        <w:tc>
          <w:tcPr>
            <w:tcW w:w="2869" w:type="dxa"/>
            <w:shd w:val="clear" w:color="auto" w:fill="auto"/>
            <w:noWrap/>
            <w:vAlign w:val="center"/>
          </w:tcPr>
          <w:p w14:paraId="35C27CA0"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D6W80K2</w:t>
            </w:r>
          </w:p>
        </w:tc>
      </w:tr>
      <w:tr w:rsidR="006F4040" w:rsidRPr="00C11549" w14:paraId="7A6BD7FF" w14:textId="77777777" w:rsidTr="00BB65AC">
        <w:trPr>
          <w:trHeight w:val="340"/>
          <w:jc w:val="center"/>
        </w:trPr>
        <w:tc>
          <w:tcPr>
            <w:tcW w:w="625" w:type="dxa"/>
            <w:shd w:val="clear" w:color="auto" w:fill="auto"/>
            <w:noWrap/>
            <w:vAlign w:val="center"/>
          </w:tcPr>
          <w:p w14:paraId="3A0D877A"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16</w:t>
            </w:r>
          </w:p>
        </w:tc>
        <w:tc>
          <w:tcPr>
            <w:tcW w:w="2705" w:type="dxa"/>
            <w:shd w:val="clear" w:color="auto" w:fill="auto"/>
            <w:noWrap/>
            <w:vAlign w:val="center"/>
          </w:tcPr>
          <w:p w14:paraId="3413309C"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DMZ区服务器</w:t>
            </w:r>
          </w:p>
        </w:tc>
        <w:tc>
          <w:tcPr>
            <w:tcW w:w="2097" w:type="dxa"/>
            <w:shd w:val="clear" w:color="auto" w:fill="auto"/>
            <w:noWrap/>
            <w:vAlign w:val="center"/>
          </w:tcPr>
          <w:p w14:paraId="5F3C9514"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R730</w:t>
            </w:r>
          </w:p>
        </w:tc>
        <w:tc>
          <w:tcPr>
            <w:tcW w:w="2869" w:type="dxa"/>
            <w:shd w:val="clear" w:color="auto" w:fill="auto"/>
            <w:noWrap/>
            <w:vAlign w:val="center"/>
          </w:tcPr>
          <w:p w14:paraId="32301A40"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D6X60K2</w:t>
            </w:r>
          </w:p>
        </w:tc>
      </w:tr>
      <w:tr w:rsidR="006F4040" w:rsidRPr="00C11549" w14:paraId="4A1E078D" w14:textId="77777777" w:rsidTr="00BB65AC">
        <w:trPr>
          <w:trHeight w:val="340"/>
          <w:jc w:val="center"/>
        </w:trPr>
        <w:tc>
          <w:tcPr>
            <w:tcW w:w="625" w:type="dxa"/>
            <w:shd w:val="clear" w:color="auto" w:fill="auto"/>
            <w:noWrap/>
            <w:vAlign w:val="center"/>
          </w:tcPr>
          <w:p w14:paraId="164A4E2C"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17</w:t>
            </w:r>
          </w:p>
        </w:tc>
        <w:tc>
          <w:tcPr>
            <w:tcW w:w="2705" w:type="dxa"/>
            <w:shd w:val="clear" w:color="auto" w:fill="auto"/>
            <w:noWrap/>
            <w:vAlign w:val="center"/>
          </w:tcPr>
          <w:p w14:paraId="3BA59D44"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DMZ区服务器</w:t>
            </w:r>
          </w:p>
        </w:tc>
        <w:tc>
          <w:tcPr>
            <w:tcW w:w="2097" w:type="dxa"/>
            <w:shd w:val="clear" w:color="auto" w:fill="auto"/>
            <w:noWrap/>
            <w:vAlign w:val="center"/>
          </w:tcPr>
          <w:p w14:paraId="5B8F04C8"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R730</w:t>
            </w:r>
          </w:p>
        </w:tc>
        <w:tc>
          <w:tcPr>
            <w:tcW w:w="2869" w:type="dxa"/>
            <w:shd w:val="clear" w:color="auto" w:fill="auto"/>
            <w:noWrap/>
            <w:vAlign w:val="center"/>
          </w:tcPr>
          <w:p w14:paraId="18B746A6"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D6T30K2</w:t>
            </w:r>
          </w:p>
        </w:tc>
      </w:tr>
      <w:tr w:rsidR="006F4040" w:rsidRPr="00C11549" w14:paraId="25B16EBD" w14:textId="77777777" w:rsidTr="00BB65AC">
        <w:trPr>
          <w:trHeight w:val="340"/>
          <w:jc w:val="center"/>
        </w:trPr>
        <w:tc>
          <w:tcPr>
            <w:tcW w:w="625" w:type="dxa"/>
            <w:shd w:val="clear" w:color="auto" w:fill="auto"/>
            <w:noWrap/>
            <w:vAlign w:val="center"/>
          </w:tcPr>
          <w:p w14:paraId="7D147D5E"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18</w:t>
            </w:r>
          </w:p>
        </w:tc>
        <w:tc>
          <w:tcPr>
            <w:tcW w:w="2705" w:type="dxa"/>
            <w:shd w:val="clear" w:color="auto" w:fill="auto"/>
            <w:noWrap/>
            <w:vAlign w:val="center"/>
          </w:tcPr>
          <w:p w14:paraId="161A747D"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胶片服务器</w:t>
            </w:r>
          </w:p>
        </w:tc>
        <w:tc>
          <w:tcPr>
            <w:tcW w:w="2097" w:type="dxa"/>
            <w:shd w:val="clear" w:color="auto" w:fill="auto"/>
            <w:noWrap/>
            <w:vAlign w:val="center"/>
          </w:tcPr>
          <w:p w14:paraId="0FF3A446"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R830</w:t>
            </w:r>
          </w:p>
        </w:tc>
        <w:tc>
          <w:tcPr>
            <w:tcW w:w="2869" w:type="dxa"/>
            <w:shd w:val="clear" w:color="auto" w:fill="auto"/>
            <w:noWrap/>
            <w:vAlign w:val="center"/>
          </w:tcPr>
          <w:p w14:paraId="10F1C223"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61T6GM2</w:t>
            </w:r>
          </w:p>
        </w:tc>
      </w:tr>
      <w:tr w:rsidR="006F4040" w:rsidRPr="00C11549" w14:paraId="25F3FD30" w14:textId="77777777" w:rsidTr="00BB65AC">
        <w:trPr>
          <w:trHeight w:val="340"/>
          <w:jc w:val="center"/>
        </w:trPr>
        <w:tc>
          <w:tcPr>
            <w:tcW w:w="625" w:type="dxa"/>
            <w:shd w:val="clear" w:color="auto" w:fill="auto"/>
            <w:noWrap/>
            <w:vAlign w:val="center"/>
          </w:tcPr>
          <w:p w14:paraId="22F22114"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19</w:t>
            </w:r>
          </w:p>
        </w:tc>
        <w:tc>
          <w:tcPr>
            <w:tcW w:w="2705" w:type="dxa"/>
            <w:shd w:val="clear" w:color="auto" w:fill="auto"/>
            <w:noWrap/>
            <w:vAlign w:val="center"/>
          </w:tcPr>
          <w:p w14:paraId="3DEBBCA1"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HRP数据库服务器</w:t>
            </w:r>
          </w:p>
        </w:tc>
        <w:tc>
          <w:tcPr>
            <w:tcW w:w="2097" w:type="dxa"/>
            <w:shd w:val="clear" w:color="auto" w:fill="auto"/>
            <w:noWrap/>
            <w:vAlign w:val="center"/>
          </w:tcPr>
          <w:p w14:paraId="17B04774"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830</w:t>
            </w:r>
          </w:p>
        </w:tc>
        <w:tc>
          <w:tcPr>
            <w:tcW w:w="2869" w:type="dxa"/>
            <w:shd w:val="clear" w:color="auto" w:fill="auto"/>
            <w:noWrap/>
            <w:vAlign w:val="center"/>
          </w:tcPr>
          <w:p w14:paraId="60B1F43F"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564C1L2</w:t>
            </w:r>
          </w:p>
        </w:tc>
      </w:tr>
      <w:tr w:rsidR="006F4040" w:rsidRPr="00C11549" w14:paraId="35050025" w14:textId="77777777" w:rsidTr="00BB65AC">
        <w:trPr>
          <w:trHeight w:val="340"/>
          <w:jc w:val="center"/>
        </w:trPr>
        <w:tc>
          <w:tcPr>
            <w:tcW w:w="625" w:type="dxa"/>
            <w:shd w:val="clear" w:color="auto" w:fill="auto"/>
            <w:noWrap/>
            <w:vAlign w:val="center"/>
          </w:tcPr>
          <w:p w14:paraId="1C44EE49"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20</w:t>
            </w:r>
          </w:p>
        </w:tc>
        <w:tc>
          <w:tcPr>
            <w:tcW w:w="2705" w:type="dxa"/>
            <w:shd w:val="clear" w:color="auto" w:fill="auto"/>
            <w:noWrap/>
            <w:vAlign w:val="center"/>
          </w:tcPr>
          <w:p w14:paraId="1B7623D0"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HRP备用服务器</w:t>
            </w:r>
          </w:p>
        </w:tc>
        <w:tc>
          <w:tcPr>
            <w:tcW w:w="2097" w:type="dxa"/>
            <w:shd w:val="clear" w:color="auto" w:fill="auto"/>
            <w:noWrap/>
            <w:vAlign w:val="center"/>
          </w:tcPr>
          <w:p w14:paraId="1E48AC5F"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830</w:t>
            </w:r>
          </w:p>
        </w:tc>
        <w:tc>
          <w:tcPr>
            <w:tcW w:w="2869" w:type="dxa"/>
            <w:shd w:val="clear" w:color="auto" w:fill="auto"/>
            <w:noWrap/>
            <w:vAlign w:val="center"/>
          </w:tcPr>
          <w:p w14:paraId="650968C3" w14:textId="77777777" w:rsidR="006F4040" w:rsidRPr="00C11549" w:rsidRDefault="006F4040" w:rsidP="0099480C">
            <w:pPr>
              <w:spacing w:line="360" w:lineRule="auto"/>
              <w:jc w:val="center"/>
              <w:rPr>
                <w:rFonts w:ascii="宋体" w:eastAsia="宋体" w:hAnsi="宋体"/>
                <w:sz w:val="24"/>
                <w:szCs w:val="24"/>
              </w:rPr>
            </w:pPr>
          </w:p>
        </w:tc>
      </w:tr>
      <w:tr w:rsidR="006F4040" w:rsidRPr="00C11549" w14:paraId="3B70DD50" w14:textId="77777777" w:rsidTr="00BB65AC">
        <w:trPr>
          <w:trHeight w:val="340"/>
          <w:jc w:val="center"/>
        </w:trPr>
        <w:tc>
          <w:tcPr>
            <w:tcW w:w="625" w:type="dxa"/>
            <w:shd w:val="clear" w:color="auto" w:fill="auto"/>
            <w:noWrap/>
            <w:vAlign w:val="center"/>
          </w:tcPr>
          <w:p w14:paraId="1BE35639"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21</w:t>
            </w:r>
          </w:p>
        </w:tc>
        <w:tc>
          <w:tcPr>
            <w:tcW w:w="2705" w:type="dxa"/>
            <w:shd w:val="clear" w:color="auto" w:fill="auto"/>
            <w:noWrap/>
            <w:vAlign w:val="center"/>
          </w:tcPr>
          <w:p w14:paraId="7B6F86D2"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医慧-电子病历APP07</w:t>
            </w:r>
          </w:p>
        </w:tc>
        <w:tc>
          <w:tcPr>
            <w:tcW w:w="2097" w:type="dxa"/>
            <w:shd w:val="clear" w:color="auto" w:fill="auto"/>
            <w:noWrap/>
            <w:vAlign w:val="center"/>
          </w:tcPr>
          <w:p w14:paraId="00941663"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HP-DL380</w:t>
            </w:r>
          </w:p>
        </w:tc>
        <w:tc>
          <w:tcPr>
            <w:tcW w:w="2869" w:type="dxa"/>
            <w:shd w:val="clear" w:color="auto" w:fill="auto"/>
            <w:noWrap/>
            <w:vAlign w:val="center"/>
          </w:tcPr>
          <w:p w14:paraId="4C2B7D40"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CN79520C8P</w:t>
            </w:r>
          </w:p>
        </w:tc>
      </w:tr>
      <w:tr w:rsidR="006F4040" w:rsidRPr="00C11549" w14:paraId="65351E9F" w14:textId="77777777" w:rsidTr="00BB65AC">
        <w:trPr>
          <w:trHeight w:val="340"/>
          <w:jc w:val="center"/>
        </w:trPr>
        <w:tc>
          <w:tcPr>
            <w:tcW w:w="625" w:type="dxa"/>
            <w:shd w:val="clear" w:color="auto" w:fill="auto"/>
            <w:noWrap/>
            <w:vAlign w:val="center"/>
          </w:tcPr>
          <w:p w14:paraId="73E71BED"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22</w:t>
            </w:r>
          </w:p>
        </w:tc>
        <w:tc>
          <w:tcPr>
            <w:tcW w:w="2705" w:type="dxa"/>
            <w:shd w:val="clear" w:color="auto" w:fill="auto"/>
            <w:noWrap/>
            <w:vAlign w:val="center"/>
          </w:tcPr>
          <w:p w14:paraId="04275973"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医慧-电子病历APP08</w:t>
            </w:r>
          </w:p>
        </w:tc>
        <w:tc>
          <w:tcPr>
            <w:tcW w:w="2097" w:type="dxa"/>
            <w:shd w:val="clear" w:color="auto" w:fill="auto"/>
            <w:noWrap/>
            <w:vAlign w:val="center"/>
          </w:tcPr>
          <w:p w14:paraId="749F381D"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HP-DL380</w:t>
            </w:r>
          </w:p>
        </w:tc>
        <w:tc>
          <w:tcPr>
            <w:tcW w:w="2869" w:type="dxa"/>
            <w:shd w:val="clear" w:color="auto" w:fill="auto"/>
            <w:noWrap/>
            <w:vAlign w:val="center"/>
          </w:tcPr>
          <w:p w14:paraId="1B38983D"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CN79520C8Q</w:t>
            </w:r>
          </w:p>
        </w:tc>
      </w:tr>
      <w:tr w:rsidR="006F4040" w:rsidRPr="00C11549" w14:paraId="1AA56833" w14:textId="77777777" w:rsidTr="00BB65AC">
        <w:trPr>
          <w:trHeight w:val="340"/>
          <w:jc w:val="center"/>
        </w:trPr>
        <w:tc>
          <w:tcPr>
            <w:tcW w:w="625" w:type="dxa"/>
            <w:shd w:val="clear" w:color="auto" w:fill="auto"/>
            <w:noWrap/>
            <w:vAlign w:val="center"/>
          </w:tcPr>
          <w:p w14:paraId="41E49806"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23</w:t>
            </w:r>
          </w:p>
        </w:tc>
        <w:tc>
          <w:tcPr>
            <w:tcW w:w="2705" w:type="dxa"/>
            <w:shd w:val="clear" w:color="auto" w:fill="auto"/>
            <w:noWrap/>
            <w:vAlign w:val="center"/>
          </w:tcPr>
          <w:p w14:paraId="79A8E4FC"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医慧-电子病历APP09</w:t>
            </w:r>
          </w:p>
        </w:tc>
        <w:tc>
          <w:tcPr>
            <w:tcW w:w="2097" w:type="dxa"/>
            <w:shd w:val="clear" w:color="auto" w:fill="auto"/>
            <w:noWrap/>
            <w:vAlign w:val="center"/>
          </w:tcPr>
          <w:p w14:paraId="5F658A56"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HP-DL380</w:t>
            </w:r>
          </w:p>
        </w:tc>
        <w:tc>
          <w:tcPr>
            <w:tcW w:w="2869" w:type="dxa"/>
            <w:shd w:val="clear" w:color="auto" w:fill="auto"/>
            <w:noWrap/>
            <w:vAlign w:val="center"/>
          </w:tcPr>
          <w:p w14:paraId="5578E992"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CN79520C8V</w:t>
            </w:r>
          </w:p>
        </w:tc>
      </w:tr>
      <w:tr w:rsidR="006F4040" w:rsidRPr="00C11549" w14:paraId="2B23F6EC" w14:textId="77777777" w:rsidTr="00BB65AC">
        <w:trPr>
          <w:trHeight w:val="340"/>
          <w:jc w:val="center"/>
        </w:trPr>
        <w:tc>
          <w:tcPr>
            <w:tcW w:w="625" w:type="dxa"/>
            <w:shd w:val="clear" w:color="auto" w:fill="auto"/>
            <w:noWrap/>
            <w:vAlign w:val="center"/>
          </w:tcPr>
          <w:p w14:paraId="569B1E0E"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24</w:t>
            </w:r>
          </w:p>
        </w:tc>
        <w:tc>
          <w:tcPr>
            <w:tcW w:w="2705" w:type="dxa"/>
            <w:shd w:val="clear" w:color="auto" w:fill="auto"/>
            <w:noWrap/>
            <w:vAlign w:val="center"/>
          </w:tcPr>
          <w:p w14:paraId="17DCDB66"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PACS-IMGEBACK</w:t>
            </w:r>
          </w:p>
        </w:tc>
        <w:tc>
          <w:tcPr>
            <w:tcW w:w="2097" w:type="dxa"/>
            <w:shd w:val="clear" w:color="auto" w:fill="auto"/>
            <w:noWrap/>
            <w:vAlign w:val="center"/>
          </w:tcPr>
          <w:p w14:paraId="0ED9A981"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IBM System X3650 M5 8871</w:t>
            </w:r>
          </w:p>
        </w:tc>
        <w:tc>
          <w:tcPr>
            <w:tcW w:w="2869" w:type="dxa"/>
            <w:shd w:val="clear" w:color="auto" w:fill="auto"/>
            <w:noWrap/>
            <w:vAlign w:val="center"/>
          </w:tcPr>
          <w:p w14:paraId="4F487E59" w14:textId="77777777" w:rsidR="006F4040" w:rsidRPr="00C11549" w:rsidRDefault="006F4040" w:rsidP="0099480C">
            <w:pPr>
              <w:spacing w:line="360" w:lineRule="auto"/>
              <w:jc w:val="center"/>
              <w:rPr>
                <w:rFonts w:ascii="宋体" w:eastAsia="宋体" w:hAnsi="宋体"/>
                <w:sz w:val="24"/>
                <w:szCs w:val="24"/>
              </w:rPr>
            </w:pPr>
          </w:p>
        </w:tc>
      </w:tr>
      <w:tr w:rsidR="006F4040" w:rsidRPr="00C11549" w14:paraId="0855C8CF" w14:textId="77777777" w:rsidTr="00BB65AC">
        <w:trPr>
          <w:trHeight w:val="340"/>
          <w:jc w:val="center"/>
        </w:trPr>
        <w:tc>
          <w:tcPr>
            <w:tcW w:w="625" w:type="dxa"/>
            <w:shd w:val="clear" w:color="auto" w:fill="auto"/>
            <w:noWrap/>
            <w:vAlign w:val="center"/>
          </w:tcPr>
          <w:p w14:paraId="1DC4865E"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25</w:t>
            </w:r>
          </w:p>
        </w:tc>
        <w:tc>
          <w:tcPr>
            <w:tcW w:w="2705" w:type="dxa"/>
            <w:shd w:val="clear" w:color="auto" w:fill="auto"/>
            <w:noWrap/>
            <w:vAlign w:val="center"/>
          </w:tcPr>
          <w:p w14:paraId="17637455"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应急存储系统</w:t>
            </w:r>
          </w:p>
        </w:tc>
        <w:tc>
          <w:tcPr>
            <w:tcW w:w="2097" w:type="dxa"/>
            <w:shd w:val="clear" w:color="auto" w:fill="auto"/>
            <w:noWrap/>
            <w:vAlign w:val="center"/>
          </w:tcPr>
          <w:p w14:paraId="5D728C7C"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 Primera C630</w:t>
            </w:r>
          </w:p>
        </w:tc>
        <w:tc>
          <w:tcPr>
            <w:tcW w:w="2869" w:type="dxa"/>
            <w:shd w:val="clear" w:color="auto" w:fill="auto"/>
            <w:noWrap/>
            <w:vAlign w:val="center"/>
          </w:tcPr>
          <w:p w14:paraId="0E846650"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CN7026067Q</w:t>
            </w:r>
          </w:p>
        </w:tc>
      </w:tr>
      <w:tr w:rsidR="006F4040" w:rsidRPr="00C11549" w14:paraId="573080F2" w14:textId="77777777" w:rsidTr="00BB65AC">
        <w:trPr>
          <w:trHeight w:val="340"/>
          <w:jc w:val="center"/>
        </w:trPr>
        <w:tc>
          <w:tcPr>
            <w:tcW w:w="625" w:type="dxa"/>
            <w:shd w:val="clear" w:color="auto" w:fill="auto"/>
            <w:noWrap/>
            <w:vAlign w:val="center"/>
          </w:tcPr>
          <w:p w14:paraId="5E055416"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26</w:t>
            </w:r>
          </w:p>
        </w:tc>
        <w:tc>
          <w:tcPr>
            <w:tcW w:w="2705" w:type="dxa"/>
            <w:shd w:val="clear" w:color="auto" w:fill="auto"/>
            <w:noWrap/>
            <w:vAlign w:val="center"/>
          </w:tcPr>
          <w:p w14:paraId="0D77B440"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H3C-NAS机头（主）</w:t>
            </w:r>
          </w:p>
        </w:tc>
        <w:tc>
          <w:tcPr>
            <w:tcW w:w="2097" w:type="dxa"/>
            <w:shd w:val="clear" w:color="auto" w:fill="auto"/>
            <w:noWrap/>
            <w:vAlign w:val="center"/>
          </w:tcPr>
          <w:p w14:paraId="444AB013"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H3C-CF8840-SFC</w:t>
            </w:r>
          </w:p>
        </w:tc>
        <w:tc>
          <w:tcPr>
            <w:tcW w:w="2869" w:type="dxa"/>
            <w:shd w:val="clear" w:color="auto" w:fill="auto"/>
            <w:noWrap/>
            <w:vAlign w:val="center"/>
          </w:tcPr>
          <w:p w14:paraId="0051A4EB"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SGH951YR5S</w:t>
            </w:r>
          </w:p>
        </w:tc>
      </w:tr>
      <w:tr w:rsidR="006F4040" w:rsidRPr="00C11549" w14:paraId="5598A21A" w14:textId="77777777" w:rsidTr="00BB65AC">
        <w:trPr>
          <w:trHeight w:val="340"/>
          <w:jc w:val="center"/>
        </w:trPr>
        <w:tc>
          <w:tcPr>
            <w:tcW w:w="625" w:type="dxa"/>
            <w:shd w:val="clear" w:color="auto" w:fill="auto"/>
            <w:noWrap/>
            <w:vAlign w:val="center"/>
          </w:tcPr>
          <w:p w14:paraId="7ACF98E2"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27</w:t>
            </w:r>
          </w:p>
        </w:tc>
        <w:tc>
          <w:tcPr>
            <w:tcW w:w="2705" w:type="dxa"/>
            <w:shd w:val="clear" w:color="auto" w:fill="auto"/>
            <w:noWrap/>
            <w:vAlign w:val="center"/>
          </w:tcPr>
          <w:p w14:paraId="0928FD95"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H3C-NAS机头（容灾）</w:t>
            </w:r>
          </w:p>
        </w:tc>
        <w:tc>
          <w:tcPr>
            <w:tcW w:w="2097" w:type="dxa"/>
            <w:shd w:val="clear" w:color="auto" w:fill="auto"/>
            <w:noWrap/>
            <w:vAlign w:val="center"/>
          </w:tcPr>
          <w:p w14:paraId="0494EAC4"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H3C-CF8840-SFC</w:t>
            </w:r>
          </w:p>
        </w:tc>
        <w:tc>
          <w:tcPr>
            <w:tcW w:w="2869" w:type="dxa"/>
            <w:shd w:val="clear" w:color="auto" w:fill="auto"/>
            <w:noWrap/>
            <w:vAlign w:val="center"/>
          </w:tcPr>
          <w:p w14:paraId="5FFF0611"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SGH951YR5Q</w:t>
            </w:r>
          </w:p>
        </w:tc>
      </w:tr>
      <w:tr w:rsidR="006F4040" w:rsidRPr="00C11549" w14:paraId="72210F1E" w14:textId="77777777" w:rsidTr="00BB65AC">
        <w:trPr>
          <w:trHeight w:val="340"/>
          <w:jc w:val="center"/>
        </w:trPr>
        <w:tc>
          <w:tcPr>
            <w:tcW w:w="625" w:type="dxa"/>
            <w:shd w:val="clear" w:color="auto" w:fill="auto"/>
            <w:noWrap/>
            <w:vAlign w:val="center"/>
          </w:tcPr>
          <w:p w14:paraId="5B8F96CF"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28</w:t>
            </w:r>
          </w:p>
        </w:tc>
        <w:tc>
          <w:tcPr>
            <w:tcW w:w="2705" w:type="dxa"/>
            <w:shd w:val="clear" w:color="auto" w:fill="auto"/>
            <w:noWrap/>
            <w:vAlign w:val="center"/>
          </w:tcPr>
          <w:p w14:paraId="2E997B76"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H3C-NAS</w:t>
            </w:r>
          </w:p>
        </w:tc>
        <w:tc>
          <w:tcPr>
            <w:tcW w:w="2097" w:type="dxa"/>
            <w:shd w:val="clear" w:color="auto" w:fill="auto"/>
            <w:noWrap/>
            <w:vAlign w:val="center"/>
          </w:tcPr>
          <w:p w14:paraId="512225CC"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H3C-CF8840</w:t>
            </w:r>
          </w:p>
        </w:tc>
        <w:tc>
          <w:tcPr>
            <w:tcW w:w="2869" w:type="dxa"/>
            <w:shd w:val="clear" w:color="auto" w:fill="auto"/>
            <w:noWrap/>
            <w:vAlign w:val="center"/>
          </w:tcPr>
          <w:p w14:paraId="2610EB56"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7CE942P1R0</w:t>
            </w:r>
          </w:p>
        </w:tc>
      </w:tr>
      <w:tr w:rsidR="006F4040" w:rsidRPr="00C11549" w14:paraId="465FE3BA" w14:textId="77777777" w:rsidTr="00BB65AC">
        <w:trPr>
          <w:trHeight w:val="340"/>
          <w:jc w:val="center"/>
        </w:trPr>
        <w:tc>
          <w:tcPr>
            <w:tcW w:w="625" w:type="dxa"/>
            <w:shd w:val="clear" w:color="auto" w:fill="auto"/>
            <w:noWrap/>
            <w:vAlign w:val="center"/>
          </w:tcPr>
          <w:p w14:paraId="794DD9AC"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29</w:t>
            </w:r>
          </w:p>
        </w:tc>
        <w:tc>
          <w:tcPr>
            <w:tcW w:w="2705" w:type="dxa"/>
            <w:shd w:val="clear" w:color="auto" w:fill="auto"/>
            <w:noWrap/>
            <w:vAlign w:val="center"/>
          </w:tcPr>
          <w:p w14:paraId="3AA48B5A"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H3C-闪存</w:t>
            </w:r>
          </w:p>
        </w:tc>
        <w:tc>
          <w:tcPr>
            <w:tcW w:w="2097" w:type="dxa"/>
            <w:shd w:val="clear" w:color="auto" w:fill="auto"/>
            <w:noWrap/>
            <w:vAlign w:val="center"/>
          </w:tcPr>
          <w:p w14:paraId="5582DCE0"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H3C-CF8845</w:t>
            </w:r>
          </w:p>
        </w:tc>
        <w:tc>
          <w:tcPr>
            <w:tcW w:w="2869" w:type="dxa"/>
            <w:shd w:val="clear" w:color="auto" w:fill="auto"/>
            <w:noWrap/>
            <w:vAlign w:val="center"/>
          </w:tcPr>
          <w:p w14:paraId="18606DC5"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7CE947P0X0</w:t>
            </w:r>
          </w:p>
        </w:tc>
      </w:tr>
      <w:tr w:rsidR="006F4040" w:rsidRPr="00C11549" w14:paraId="2F112B1C" w14:textId="77777777" w:rsidTr="00BB65AC">
        <w:trPr>
          <w:trHeight w:val="340"/>
          <w:jc w:val="center"/>
        </w:trPr>
        <w:tc>
          <w:tcPr>
            <w:tcW w:w="625" w:type="dxa"/>
            <w:shd w:val="clear" w:color="auto" w:fill="auto"/>
            <w:noWrap/>
            <w:vAlign w:val="center"/>
          </w:tcPr>
          <w:p w14:paraId="67B02325"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30</w:t>
            </w:r>
          </w:p>
        </w:tc>
        <w:tc>
          <w:tcPr>
            <w:tcW w:w="2705" w:type="dxa"/>
            <w:shd w:val="clear" w:color="auto" w:fill="auto"/>
            <w:noWrap/>
            <w:vAlign w:val="center"/>
          </w:tcPr>
          <w:p w14:paraId="6B4134B4"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H3C-NAS</w:t>
            </w:r>
          </w:p>
        </w:tc>
        <w:tc>
          <w:tcPr>
            <w:tcW w:w="2097" w:type="dxa"/>
            <w:shd w:val="clear" w:color="auto" w:fill="auto"/>
            <w:noWrap/>
            <w:vAlign w:val="center"/>
          </w:tcPr>
          <w:p w14:paraId="3F8FDDAB"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H3C-CF8840</w:t>
            </w:r>
          </w:p>
        </w:tc>
        <w:tc>
          <w:tcPr>
            <w:tcW w:w="2869" w:type="dxa"/>
            <w:shd w:val="clear" w:color="auto" w:fill="auto"/>
            <w:noWrap/>
            <w:vAlign w:val="center"/>
          </w:tcPr>
          <w:p w14:paraId="0D37C1C4"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7CE941P1XN</w:t>
            </w:r>
          </w:p>
        </w:tc>
      </w:tr>
      <w:tr w:rsidR="006F4040" w:rsidRPr="00C11549" w14:paraId="652EEFCC" w14:textId="77777777" w:rsidTr="00BB65AC">
        <w:trPr>
          <w:trHeight w:val="340"/>
          <w:jc w:val="center"/>
        </w:trPr>
        <w:tc>
          <w:tcPr>
            <w:tcW w:w="625" w:type="dxa"/>
            <w:shd w:val="clear" w:color="auto" w:fill="auto"/>
            <w:noWrap/>
            <w:vAlign w:val="center"/>
          </w:tcPr>
          <w:p w14:paraId="40AF9FC6"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31</w:t>
            </w:r>
          </w:p>
        </w:tc>
        <w:tc>
          <w:tcPr>
            <w:tcW w:w="2705" w:type="dxa"/>
            <w:shd w:val="clear" w:color="auto" w:fill="auto"/>
            <w:noWrap/>
            <w:vAlign w:val="center"/>
          </w:tcPr>
          <w:p w14:paraId="2C913729"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H3C-闪存</w:t>
            </w:r>
          </w:p>
        </w:tc>
        <w:tc>
          <w:tcPr>
            <w:tcW w:w="2097" w:type="dxa"/>
            <w:shd w:val="clear" w:color="auto" w:fill="auto"/>
            <w:noWrap/>
            <w:vAlign w:val="center"/>
          </w:tcPr>
          <w:p w14:paraId="59FDFDA1"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H3C-CF8845</w:t>
            </w:r>
          </w:p>
        </w:tc>
        <w:tc>
          <w:tcPr>
            <w:tcW w:w="2869" w:type="dxa"/>
            <w:shd w:val="clear" w:color="auto" w:fill="auto"/>
            <w:noWrap/>
            <w:vAlign w:val="center"/>
          </w:tcPr>
          <w:p w14:paraId="7FF7EC3D"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7CE917P1V2</w:t>
            </w:r>
          </w:p>
        </w:tc>
      </w:tr>
      <w:tr w:rsidR="006F4040" w:rsidRPr="00C11549" w14:paraId="5BA6A532" w14:textId="77777777" w:rsidTr="00BB65AC">
        <w:trPr>
          <w:trHeight w:val="340"/>
          <w:jc w:val="center"/>
        </w:trPr>
        <w:tc>
          <w:tcPr>
            <w:tcW w:w="625" w:type="dxa"/>
            <w:shd w:val="clear" w:color="auto" w:fill="auto"/>
            <w:noWrap/>
            <w:vAlign w:val="center"/>
          </w:tcPr>
          <w:p w14:paraId="54B246E4"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32</w:t>
            </w:r>
          </w:p>
        </w:tc>
        <w:tc>
          <w:tcPr>
            <w:tcW w:w="2705" w:type="dxa"/>
            <w:shd w:val="clear" w:color="auto" w:fill="auto"/>
            <w:noWrap/>
            <w:vAlign w:val="center"/>
          </w:tcPr>
          <w:p w14:paraId="5656743D"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RDR数据库服务器</w:t>
            </w:r>
          </w:p>
        </w:tc>
        <w:tc>
          <w:tcPr>
            <w:tcW w:w="2097" w:type="dxa"/>
            <w:shd w:val="clear" w:color="auto" w:fill="auto"/>
            <w:noWrap/>
            <w:vAlign w:val="center"/>
          </w:tcPr>
          <w:p w14:paraId="4DB63914"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  R4900 G3</w:t>
            </w:r>
          </w:p>
        </w:tc>
        <w:tc>
          <w:tcPr>
            <w:tcW w:w="2869" w:type="dxa"/>
            <w:shd w:val="clear" w:color="auto" w:fill="auto"/>
            <w:noWrap/>
            <w:vAlign w:val="center"/>
          </w:tcPr>
          <w:p w14:paraId="62B883D6"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210235A2CR6206F0045F</w:t>
            </w:r>
          </w:p>
        </w:tc>
      </w:tr>
      <w:tr w:rsidR="006F4040" w:rsidRPr="00C11549" w14:paraId="3D3B03B9" w14:textId="77777777" w:rsidTr="00BB65AC">
        <w:trPr>
          <w:trHeight w:val="340"/>
          <w:jc w:val="center"/>
        </w:trPr>
        <w:tc>
          <w:tcPr>
            <w:tcW w:w="625" w:type="dxa"/>
            <w:shd w:val="clear" w:color="auto" w:fill="auto"/>
            <w:noWrap/>
            <w:vAlign w:val="center"/>
          </w:tcPr>
          <w:p w14:paraId="231C640E"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33</w:t>
            </w:r>
          </w:p>
        </w:tc>
        <w:tc>
          <w:tcPr>
            <w:tcW w:w="2705" w:type="dxa"/>
            <w:shd w:val="clear" w:color="auto" w:fill="auto"/>
            <w:noWrap/>
            <w:vAlign w:val="center"/>
          </w:tcPr>
          <w:p w14:paraId="13372E5A"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ODS镜像服务器</w:t>
            </w:r>
          </w:p>
        </w:tc>
        <w:tc>
          <w:tcPr>
            <w:tcW w:w="2097" w:type="dxa"/>
            <w:shd w:val="clear" w:color="auto" w:fill="auto"/>
            <w:noWrap/>
            <w:vAlign w:val="center"/>
          </w:tcPr>
          <w:p w14:paraId="46F9EE30"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  R4900 G3</w:t>
            </w:r>
          </w:p>
        </w:tc>
        <w:tc>
          <w:tcPr>
            <w:tcW w:w="2869" w:type="dxa"/>
            <w:shd w:val="clear" w:color="auto" w:fill="auto"/>
            <w:noWrap/>
            <w:vAlign w:val="center"/>
          </w:tcPr>
          <w:p w14:paraId="7D3389D1"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210235A2CR6206F0045M</w:t>
            </w:r>
          </w:p>
        </w:tc>
      </w:tr>
      <w:tr w:rsidR="006F4040" w:rsidRPr="00C11549" w14:paraId="4C04E9C9" w14:textId="77777777" w:rsidTr="00BB65AC">
        <w:trPr>
          <w:trHeight w:val="340"/>
          <w:jc w:val="center"/>
        </w:trPr>
        <w:tc>
          <w:tcPr>
            <w:tcW w:w="625" w:type="dxa"/>
            <w:shd w:val="clear" w:color="auto" w:fill="auto"/>
            <w:noWrap/>
            <w:vAlign w:val="center"/>
          </w:tcPr>
          <w:p w14:paraId="1C0AA028"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34</w:t>
            </w:r>
          </w:p>
        </w:tc>
        <w:tc>
          <w:tcPr>
            <w:tcW w:w="2705" w:type="dxa"/>
            <w:shd w:val="clear" w:color="auto" w:fill="auto"/>
            <w:noWrap/>
            <w:vAlign w:val="center"/>
          </w:tcPr>
          <w:p w14:paraId="5EAEF11A"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CDR数据库服务器1</w:t>
            </w:r>
          </w:p>
        </w:tc>
        <w:tc>
          <w:tcPr>
            <w:tcW w:w="2097" w:type="dxa"/>
            <w:shd w:val="clear" w:color="auto" w:fill="auto"/>
            <w:noWrap/>
            <w:vAlign w:val="center"/>
          </w:tcPr>
          <w:p w14:paraId="786452BA"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  R4900 G3</w:t>
            </w:r>
          </w:p>
        </w:tc>
        <w:tc>
          <w:tcPr>
            <w:tcW w:w="2869" w:type="dxa"/>
            <w:shd w:val="clear" w:color="auto" w:fill="auto"/>
            <w:noWrap/>
            <w:vAlign w:val="center"/>
          </w:tcPr>
          <w:p w14:paraId="3BC69312"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210235A2CR6206F0045G</w:t>
            </w:r>
          </w:p>
        </w:tc>
      </w:tr>
      <w:tr w:rsidR="006F4040" w:rsidRPr="00C11549" w14:paraId="28BF77AC" w14:textId="77777777" w:rsidTr="00BB65AC">
        <w:trPr>
          <w:trHeight w:val="340"/>
          <w:jc w:val="center"/>
        </w:trPr>
        <w:tc>
          <w:tcPr>
            <w:tcW w:w="625" w:type="dxa"/>
            <w:shd w:val="clear" w:color="auto" w:fill="auto"/>
            <w:noWrap/>
            <w:vAlign w:val="center"/>
          </w:tcPr>
          <w:p w14:paraId="7389B276"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35</w:t>
            </w:r>
          </w:p>
        </w:tc>
        <w:tc>
          <w:tcPr>
            <w:tcW w:w="2705" w:type="dxa"/>
            <w:shd w:val="clear" w:color="auto" w:fill="auto"/>
            <w:noWrap/>
            <w:vAlign w:val="center"/>
          </w:tcPr>
          <w:p w14:paraId="04904F08"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电子病历DG</w:t>
            </w:r>
          </w:p>
        </w:tc>
        <w:tc>
          <w:tcPr>
            <w:tcW w:w="2097" w:type="dxa"/>
            <w:shd w:val="clear" w:color="auto" w:fill="auto"/>
            <w:noWrap/>
            <w:vAlign w:val="center"/>
          </w:tcPr>
          <w:p w14:paraId="2F34AA9E"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  R4900 G3</w:t>
            </w:r>
          </w:p>
        </w:tc>
        <w:tc>
          <w:tcPr>
            <w:tcW w:w="2869" w:type="dxa"/>
            <w:shd w:val="clear" w:color="auto" w:fill="auto"/>
            <w:noWrap/>
            <w:vAlign w:val="center"/>
          </w:tcPr>
          <w:p w14:paraId="12823888"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210235A2CR6206F0045J</w:t>
            </w:r>
          </w:p>
        </w:tc>
      </w:tr>
      <w:tr w:rsidR="006F4040" w:rsidRPr="00C11549" w14:paraId="47AB5CC2" w14:textId="77777777" w:rsidTr="00BB65AC">
        <w:trPr>
          <w:trHeight w:val="340"/>
          <w:jc w:val="center"/>
        </w:trPr>
        <w:tc>
          <w:tcPr>
            <w:tcW w:w="625" w:type="dxa"/>
            <w:shd w:val="clear" w:color="auto" w:fill="auto"/>
            <w:noWrap/>
            <w:vAlign w:val="center"/>
          </w:tcPr>
          <w:p w14:paraId="545ED926"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36</w:t>
            </w:r>
          </w:p>
        </w:tc>
        <w:tc>
          <w:tcPr>
            <w:tcW w:w="2705" w:type="dxa"/>
            <w:shd w:val="clear" w:color="auto" w:fill="auto"/>
            <w:noWrap/>
            <w:vAlign w:val="center"/>
          </w:tcPr>
          <w:p w14:paraId="55BD7493"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电子病历计算资源理服务器-10</w:t>
            </w:r>
          </w:p>
        </w:tc>
        <w:tc>
          <w:tcPr>
            <w:tcW w:w="2097" w:type="dxa"/>
            <w:shd w:val="clear" w:color="auto" w:fill="auto"/>
            <w:noWrap/>
            <w:vAlign w:val="center"/>
          </w:tcPr>
          <w:p w14:paraId="602E0936"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  R4900 G3</w:t>
            </w:r>
          </w:p>
        </w:tc>
        <w:tc>
          <w:tcPr>
            <w:tcW w:w="2869" w:type="dxa"/>
            <w:shd w:val="clear" w:color="auto" w:fill="auto"/>
            <w:noWrap/>
            <w:vAlign w:val="center"/>
          </w:tcPr>
          <w:p w14:paraId="61244657"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210235A2CR6206F0045H</w:t>
            </w:r>
          </w:p>
        </w:tc>
      </w:tr>
      <w:tr w:rsidR="006F4040" w:rsidRPr="00C11549" w14:paraId="08938A92" w14:textId="77777777" w:rsidTr="00BB65AC">
        <w:trPr>
          <w:trHeight w:val="340"/>
          <w:jc w:val="center"/>
        </w:trPr>
        <w:tc>
          <w:tcPr>
            <w:tcW w:w="625" w:type="dxa"/>
            <w:shd w:val="clear" w:color="auto" w:fill="auto"/>
            <w:noWrap/>
            <w:vAlign w:val="center"/>
          </w:tcPr>
          <w:p w14:paraId="14126090"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37</w:t>
            </w:r>
          </w:p>
        </w:tc>
        <w:tc>
          <w:tcPr>
            <w:tcW w:w="2705" w:type="dxa"/>
            <w:shd w:val="clear" w:color="auto" w:fill="auto"/>
            <w:noWrap/>
            <w:vAlign w:val="center"/>
          </w:tcPr>
          <w:p w14:paraId="200F1EE0"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电子病历计算资源理服务器-11</w:t>
            </w:r>
          </w:p>
        </w:tc>
        <w:tc>
          <w:tcPr>
            <w:tcW w:w="2097" w:type="dxa"/>
            <w:shd w:val="clear" w:color="auto" w:fill="auto"/>
            <w:noWrap/>
            <w:vAlign w:val="center"/>
          </w:tcPr>
          <w:p w14:paraId="7F203171"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  R4900 G3</w:t>
            </w:r>
          </w:p>
        </w:tc>
        <w:tc>
          <w:tcPr>
            <w:tcW w:w="2869" w:type="dxa"/>
            <w:shd w:val="clear" w:color="auto" w:fill="auto"/>
            <w:noWrap/>
            <w:vAlign w:val="center"/>
          </w:tcPr>
          <w:p w14:paraId="1115B37D"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210235A2CR6206F0045L</w:t>
            </w:r>
          </w:p>
        </w:tc>
      </w:tr>
      <w:tr w:rsidR="006F4040" w:rsidRPr="00C11549" w14:paraId="69FCEE55" w14:textId="77777777" w:rsidTr="00BB65AC">
        <w:trPr>
          <w:trHeight w:val="340"/>
          <w:jc w:val="center"/>
        </w:trPr>
        <w:tc>
          <w:tcPr>
            <w:tcW w:w="625" w:type="dxa"/>
            <w:shd w:val="clear" w:color="auto" w:fill="auto"/>
            <w:noWrap/>
            <w:vAlign w:val="center"/>
          </w:tcPr>
          <w:p w14:paraId="1F37B372"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38</w:t>
            </w:r>
          </w:p>
        </w:tc>
        <w:tc>
          <w:tcPr>
            <w:tcW w:w="2705" w:type="dxa"/>
            <w:shd w:val="clear" w:color="auto" w:fill="auto"/>
            <w:noWrap/>
            <w:vAlign w:val="center"/>
          </w:tcPr>
          <w:p w14:paraId="36EBDCEE"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电子病历计算资源理服务器-12</w:t>
            </w:r>
          </w:p>
        </w:tc>
        <w:tc>
          <w:tcPr>
            <w:tcW w:w="2097" w:type="dxa"/>
            <w:shd w:val="clear" w:color="auto" w:fill="auto"/>
            <w:noWrap/>
            <w:vAlign w:val="center"/>
          </w:tcPr>
          <w:p w14:paraId="11875900"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  R4900 G3</w:t>
            </w:r>
          </w:p>
        </w:tc>
        <w:tc>
          <w:tcPr>
            <w:tcW w:w="2869" w:type="dxa"/>
            <w:shd w:val="clear" w:color="auto" w:fill="auto"/>
            <w:noWrap/>
            <w:vAlign w:val="center"/>
          </w:tcPr>
          <w:p w14:paraId="106E13DE"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210235A2CR6206F0045K</w:t>
            </w:r>
          </w:p>
        </w:tc>
      </w:tr>
      <w:tr w:rsidR="006F4040" w:rsidRPr="00C11549" w14:paraId="612913C9" w14:textId="77777777" w:rsidTr="00BB65AC">
        <w:trPr>
          <w:trHeight w:val="340"/>
          <w:jc w:val="center"/>
        </w:trPr>
        <w:tc>
          <w:tcPr>
            <w:tcW w:w="625" w:type="dxa"/>
            <w:shd w:val="clear" w:color="auto" w:fill="auto"/>
            <w:noWrap/>
            <w:vAlign w:val="center"/>
          </w:tcPr>
          <w:p w14:paraId="2750260C"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39</w:t>
            </w:r>
          </w:p>
        </w:tc>
        <w:tc>
          <w:tcPr>
            <w:tcW w:w="2705" w:type="dxa"/>
            <w:shd w:val="clear" w:color="auto" w:fill="auto"/>
            <w:noWrap/>
            <w:vAlign w:val="center"/>
          </w:tcPr>
          <w:p w14:paraId="48D054CE"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生产-ESXI-1</w:t>
            </w:r>
          </w:p>
        </w:tc>
        <w:tc>
          <w:tcPr>
            <w:tcW w:w="2097" w:type="dxa"/>
            <w:shd w:val="clear" w:color="auto" w:fill="auto"/>
            <w:noWrap/>
            <w:vAlign w:val="center"/>
          </w:tcPr>
          <w:p w14:paraId="7B523062"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  R6900 G3</w:t>
            </w:r>
          </w:p>
        </w:tc>
        <w:tc>
          <w:tcPr>
            <w:tcW w:w="2869" w:type="dxa"/>
            <w:shd w:val="clear" w:color="auto" w:fill="auto"/>
            <w:noWrap/>
            <w:vAlign w:val="center"/>
          </w:tcPr>
          <w:p w14:paraId="1B171FBB"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210235A3KHH207000285</w:t>
            </w:r>
          </w:p>
        </w:tc>
      </w:tr>
      <w:tr w:rsidR="006F4040" w:rsidRPr="00C11549" w14:paraId="4CF0B2E9" w14:textId="77777777" w:rsidTr="00BB65AC">
        <w:trPr>
          <w:trHeight w:val="340"/>
          <w:jc w:val="center"/>
        </w:trPr>
        <w:tc>
          <w:tcPr>
            <w:tcW w:w="625" w:type="dxa"/>
            <w:shd w:val="clear" w:color="auto" w:fill="auto"/>
            <w:noWrap/>
            <w:vAlign w:val="center"/>
          </w:tcPr>
          <w:p w14:paraId="7FE8F177"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40</w:t>
            </w:r>
          </w:p>
        </w:tc>
        <w:tc>
          <w:tcPr>
            <w:tcW w:w="2705" w:type="dxa"/>
            <w:shd w:val="clear" w:color="auto" w:fill="auto"/>
            <w:noWrap/>
            <w:vAlign w:val="center"/>
          </w:tcPr>
          <w:p w14:paraId="26844E34"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生产-ESXI-2</w:t>
            </w:r>
          </w:p>
        </w:tc>
        <w:tc>
          <w:tcPr>
            <w:tcW w:w="2097" w:type="dxa"/>
            <w:shd w:val="clear" w:color="auto" w:fill="auto"/>
            <w:noWrap/>
            <w:vAlign w:val="center"/>
          </w:tcPr>
          <w:p w14:paraId="3CB8F0FD"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  R6900 G3</w:t>
            </w:r>
          </w:p>
        </w:tc>
        <w:tc>
          <w:tcPr>
            <w:tcW w:w="2869" w:type="dxa"/>
            <w:shd w:val="clear" w:color="auto" w:fill="auto"/>
            <w:noWrap/>
            <w:vAlign w:val="center"/>
          </w:tcPr>
          <w:p w14:paraId="1E01FA6C"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210235A3KHH207000284</w:t>
            </w:r>
          </w:p>
        </w:tc>
      </w:tr>
      <w:tr w:rsidR="006F4040" w:rsidRPr="00C11549" w14:paraId="1D06A3BF" w14:textId="77777777" w:rsidTr="00BB65AC">
        <w:trPr>
          <w:trHeight w:val="340"/>
          <w:jc w:val="center"/>
        </w:trPr>
        <w:tc>
          <w:tcPr>
            <w:tcW w:w="625" w:type="dxa"/>
            <w:shd w:val="clear" w:color="auto" w:fill="auto"/>
            <w:noWrap/>
            <w:vAlign w:val="center"/>
          </w:tcPr>
          <w:p w14:paraId="490C7EE5"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41</w:t>
            </w:r>
          </w:p>
        </w:tc>
        <w:tc>
          <w:tcPr>
            <w:tcW w:w="2705" w:type="dxa"/>
            <w:shd w:val="clear" w:color="auto" w:fill="auto"/>
            <w:noWrap/>
            <w:vAlign w:val="center"/>
          </w:tcPr>
          <w:p w14:paraId="7F6CE065"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生产-ESXI-3</w:t>
            </w:r>
          </w:p>
        </w:tc>
        <w:tc>
          <w:tcPr>
            <w:tcW w:w="2097" w:type="dxa"/>
            <w:shd w:val="clear" w:color="auto" w:fill="auto"/>
            <w:noWrap/>
            <w:vAlign w:val="center"/>
          </w:tcPr>
          <w:p w14:paraId="0EE96E4B"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  R6900 G3</w:t>
            </w:r>
          </w:p>
        </w:tc>
        <w:tc>
          <w:tcPr>
            <w:tcW w:w="2869" w:type="dxa"/>
            <w:shd w:val="clear" w:color="auto" w:fill="auto"/>
            <w:noWrap/>
            <w:vAlign w:val="center"/>
          </w:tcPr>
          <w:p w14:paraId="2C38E06E"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210235A3KHH207000283</w:t>
            </w:r>
          </w:p>
        </w:tc>
      </w:tr>
      <w:tr w:rsidR="006F4040" w:rsidRPr="00C11549" w14:paraId="2025D37D" w14:textId="77777777" w:rsidTr="00BB65AC">
        <w:trPr>
          <w:trHeight w:val="340"/>
          <w:jc w:val="center"/>
        </w:trPr>
        <w:tc>
          <w:tcPr>
            <w:tcW w:w="625" w:type="dxa"/>
            <w:shd w:val="clear" w:color="auto" w:fill="auto"/>
            <w:noWrap/>
            <w:vAlign w:val="center"/>
          </w:tcPr>
          <w:p w14:paraId="22C48A50"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42</w:t>
            </w:r>
          </w:p>
        </w:tc>
        <w:tc>
          <w:tcPr>
            <w:tcW w:w="2705" w:type="dxa"/>
            <w:shd w:val="clear" w:color="auto" w:fill="auto"/>
            <w:noWrap/>
            <w:vAlign w:val="center"/>
          </w:tcPr>
          <w:p w14:paraId="68FAF42E"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生产-ESXI-4</w:t>
            </w:r>
          </w:p>
        </w:tc>
        <w:tc>
          <w:tcPr>
            <w:tcW w:w="2097" w:type="dxa"/>
            <w:shd w:val="clear" w:color="auto" w:fill="auto"/>
            <w:noWrap/>
            <w:vAlign w:val="center"/>
          </w:tcPr>
          <w:p w14:paraId="7E766FBC"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  R6900 G3</w:t>
            </w:r>
          </w:p>
        </w:tc>
        <w:tc>
          <w:tcPr>
            <w:tcW w:w="2869" w:type="dxa"/>
            <w:shd w:val="clear" w:color="auto" w:fill="auto"/>
            <w:noWrap/>
            <w:vAlign w:val="center"/>
          </w:tcPr>
          <w:p w14:paraId="20A97623"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210235A3KHH207000228</w:t>
            </w:r>
          </w:p>
        </w:tc>
      </w:tr>
      <w:tr w:rsidR="006F4040" w:rsidRPr="00C11549" w14:paraId="49232E53" w14:textId="77777777" w:rsidTr="00BB65AC">
        <w:trPr>
          <w:trHeight w:val="340"/>
          <w:jc w:val="center"/>
        </w:trPr>
        <w:tc>
          <w:tcPr>
            <w:tcW w:w="625" w:type="dxa"/>
            <w:shd w:val="clear" w:color="auto" w:fill="auto"/>
            <w:noWrap/>
            <w:vAlign w:val="center"/>
          </w:tcPr>
          <w:p w14:paraId="662F33C8"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43</w:t>
            </w:r>
          </w:p>
        </w:tc>
        <w:tc>
          <w:tcPr>
            <w:tcW w:w="2705" w:type="dxa"/>
            <w:shd w:val="clear" w:color="auto" w:fill="auto"/>
            <w:noWrap/>
            <w:vAlign w:val="center"/>
          </w:tcPr>
          <w:p w14:paraId="3BE26389"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生产-ESXI-5</w:t>
            </w:r>
          </w:p>
        </w:tc>
        <w:tc>
          <w:tcPr>
            <w:tcW w:w="2097" w:type="dxa"/>
            <w:shd w:val="clear" w:color="auto" w:fill="auto"/>
            <w:noWrap/>
            <w:vAlign w:val="center"/>
          </w:tcPr>
          <w:p w14:paraId="77115D7A"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  R6900 G3</w:t>
            </w:r>
          </w:p>
        </w:tc>
        <w:tc>
          <w:tcPr>
            <w:tcW w:w="2869" w:type="dxa"/>
            <w:shd w:val="clear" w:color="auto" w:fill="auto"/>
            <w:noWrap/>
            <w:vAlign w:val="center"/>
          </w:tcPr>
          <w:p w14:paraId="703C01EF"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210235A3KHH207000281</w:t>
            </w:r>
          </w:p>
        </w:tc>
      </w:tr>
      <w:tr w:rsidR="006F4040" w:rsidRPr="00C11549" w14:paraId="20B9786D" w14:textId="77777777" w:rsidTr="00BB65AC">
        <w:trPr>
          <w:trHeight w:val="340"/>
          <w:jc w:val="center"/>
        </w:trPr>
        <w:tc>
          <w:tcPr>
            <w:tcW w:w="625" w:type="dxa"/>
            <w:shd w:val="clear" w:color="auto" w:fill="auto"/>
            <w:noWrap/>
            <w:vAlign w:val="center"/>
          </w:tcPr>
          <w:p w14:paraId="65B513C5"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44</w:t>
            </w:r>
          </w:p>
        </w:tc>
        <w:tc>
          <w:tcPr>
            <w:tcW w:w="2705" w:type="dxa"/>
            <w:shd w:val="clear" w:color="auto" w:fill="auto"/>
            <w:noWrap/>
            <w:vAlign w:val="center"/>
          </w:tcPr>
          <w:p w14:paraId="6EC462CD"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生产-ESXI-6</w:t>
            </w:r>
          </w:p>
        </w:tc>
        <w:tc>
          <w:tcPr>
            <w:tcW w:w="2097" w:type="dxa"/>
            <w:shd w:val="clear" w:color="auto" w:fill="auto"/>
            <w:noWrap/>
            <w:vAlign w:val="center"/>
          </w:tcPr>
          <w:p w14:paraId="7F0F446F"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  R6900 G3</w:t>
            </w:r>
          </w:p>
        </w:tc>
        <w:tc>
          <w:tcPr>
            <w:tcW w:w="2869" w:type="dxa"/>
            <w:shd w:val="clear" w:color="auto" w:fill="auto"/>
            <w:noWrap/>
            <w:vAlign w:val="center"/>
          </w:tcPr>
          <w:p w14:paraId="07C1612C"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210235A3KHH207000226</w:t>
            </w:r>
          </w:p>
        </w:tc>
      </w:tr>
      <w:tr w:rsidR="006F4040" w:rsidRPr="00C11549" w14:paraId="1A13C403" w14:textId="77777777" w:rsidTr="00BB65AC">
        <w:trPr>
          <w:trHeight w:val="340"/>
          <w:jc w:val="center"/>
        </w:trPr>
        <w:tc>
          <w:tcPr>
            <w:tcW w:w="625" w:type="dxa"/>
            <w:shd w:val="clear" w:color="auto" w:fill="auto"/>
            <w:noWrap/>
            <w:vAlign w:val="center"/>
          </w:tcPr>
          <w:p w14:paraId="064DC438"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45</w:t>
            </w:r>
          </w:p>
        </w:tc>
        <w:tc>
          <w:tcPr>
            <w:tcW w:w="2705" w:type="dxa"/>
            <w:shd w:val="clear" w:color="auto" w:fill="auto"/>
            <w:noWrap/>
            <w:vAlign w:val="center"/>
          </w:tcPr>
          <w:p w14:paraId="706D4AEB"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生产-ESXI-7</w:t>
            </w:r>
          </w:p>
        </w:tc>
        <w:tc>
          <w:tcPr>
            <w:tcW w:w="2097" w:type="dxa"/>
            <w:shd w:val="clear" w:color="auto" w:fill="auto"/>
            <w:noWrap/>
            <w:vAlign w:val="center"/>
          </w:tcPr>
          <w:p w14:paraId="2BE00A84"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R840</w:t>
            </w:r>
          </w:p>
        </w:tc>
        <w:tc>
          <w:tcPr>
            <w:tcW w:w="2869" w:type="dxa"/>
            <w:shd w:val="clear" w:color="auto" w:fill="auto"/>
            <w:noWrap/>
            <w:vAlign w:val="center"/>
          </w:tcPr>
          <w:p w14:paraId="4D002838" w14:textId="77777777" w:rsidR="006F4040" w:rsidRPr="00C11549" w:rsidRDefault="006F4040" w:rsidP="0099480C">
            <w:pPr>
              <w:spacing w:line="360" w:lineRule="auto"/>
              <w:jc w:val="center"/>
              <w:rPr>
                <w:rFonts w:ascii="宋体" w:eastAsia="宋体" w:hAnsi="宋体"/>
                <w:sz w:val="24"/>
                <w:szCs w:val="24"/>
              </w:rPr>
            </w:pPr>
          </w:p>
        </w:tc>
      </w:tr>
      <w:tr w:rsidR="006F4040" w:rsidRPr="00C11549" w14:paraId="7A03D699" w14:textId="77777777" w:rsidTr="00BB65AC">
        <w:trPr>
          <w:trHeight w:val="340"/>
          <w:jc w:val="center"/>
        </w:trPr>
        <w:tc>
          <w:tcPr>
            <w:tcW w:w="625" w:type="dxa"/>
            <w:shd w:val="clear" w:color="auto" w:fill="auto"/>
            <w:noWrap/>
            <w:vAlign w:val="center"/>
          </w:tcPr>
          <w:p w14:paraId="03536E80"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46</w:t>
            </w:r>
          </w:p>
        </w:tc>
        <w:tc>
          <w:tcPr>
            <w:tcW w:w="2705" w:type="dxa"/>
            <w:shd w:val="clear" w:color="auto" w:fill="auto"/>
            <w:noWrap/>
            <w:vAlign w:val="center"/>
          </w:tcPr>
          <w:p w14:paraId="32C2DBF3"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生产-ESXI-8</w:t>
            </w:r>
          </w:p>
        </w:tc>
        <w:tc>
          <w:tcPr>
            <w:tcW w:w="2097" w:type="dxa"/>
            <w:shd w:val="clear" w:color="auto" w:fill="auto"/>
            <w:noWrap/>
            <w:vAlign w:val="center"/>
          </w:tcPr>
          <w:p w14:paraId="787CBCA3"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R840</w:t>
            </w:r>
          </w:p>
        </w:tc>
        <w:tc>
          <w:tcPr>
            <w:tcW w:w="2869" w:type="dxa"/>
            <w:shd w:val="clear" w:color="auto" w:fill="auto"/>
            <w:noWrap/>
            <w:vAlign w:val="center"/>
          </w:tcPr>
          <w:p w14:paraId="645DB55E" w14:textId="77777777" w:rsidR="006F4040" w:rsidRPr="00C11549" w:rsidRDefault="006F4040" w:rsidP="0099480C">
            <w:pPr>
              <w:spacing w:line="360" w:lineRule="auto"/>
              <w:jc w:val="center"/>
              <w:rPr>
                <w:rFonts w:ascii="宋体" w:eastAsia="宋体" w:hAnsi="宋体"/>
                <w:sz w:val="24"/>
                <w:szCs w:val="24"/>
              </w:rPr>
            </w:pPr>
          </w:p>
        </w:tc>
      </w:tr>
      <w:tr w:rsidR="006F4040" w:rsidRPr="00C11549" w14:paraId="0C64FD7C" w14:textId="77777777" w:rsidTr="00BB65AC">
        <w:trPr>
          <w:trHeight w:val="340"/>
          <w:jc w:val="center"/>
        </w:trPr>
        <w:tc>
          <w:tcPr>
            <w:tcW w:w="625" w:type="dxa"/>
            <w:shd w:val="clear" w:color="auto" w:fill="auto"/>
            <w:noWrap/>
            <w:vAlign w:val="center"/>
          </w:tcPr>
          <w:p w14:paraId="004CAAAA"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47</w:t>
            </w:r>
          </w:p>
        </w:tc>
        <w:tc>
          <w:tcPr>
            <w:tcW w:w="2705" w:type="dxa"/>
            <w:shd w:val="clear" w:color="auto" w:fill="auto"/>
            <w:noWrap/>
            <w:vAlign w:val="center"/>
          </w:tcPr>
          <w:p w14:paraId="183BF1A2"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DMZ-ESXI-1</w:t>
            </w:r>
          </w:p>
        </w:tc>
        <w:tc>
          <w:tcPr>
            <w:tcW w:w="2097" w:type="dxa"/>
            <w:shd w:val="clear" w:color="auto" w:fill="auto"/>
            <w:noWrap/>
            <w:vAlign w:val="center"/>
          </w:tcPr>
          <w:p w14:paraId="4EB19E55"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  R6900 G3</w:t>
            </w:r>
          </w:p>
        </w:tc>
        <w:tc>
          <w:tcPr>
            <w:tcW w:w="2869" w:type="dxa"/>
            <w:shd w:val="clear" w:color="auto" w:fill="auto"/>
            <w:noWrap/>
            <w:vAlign w:val="center"/>
          </w:tcPr>
          <w:p w14:paraId="0F13F9DB"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210235A3KHH207000255</w:t>
            </w:r>
          </w:p>
        </w:tc>
      </w:tr>
      <w:tr w:rsidR="006F4040" w:rsidRPr="00C11549" w14:paraId="3BF41109" w14:textId="77777777" w:rsidTr="00BB65AC">
        <w:trPr>
          <w:trHeight w:val="340"/>
          <w:jc w:val="center"/>
        </w:trPr>
        <w:tc>
          <w:tcPr>
            <w:tcW w:w="625" w:type="dxa"/>
            <w:shd w:val="clear" w:color="auto" w:fill="auto"/>
            <w:noWrap/>
            <w:vAlign w:val="center"/>
          </w:tcPr>
          <w:p w14:paraId="195D36FF"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48</w:t>
            </w:r>
          </w:p>
        </w:tc>
        <w:tc>
          <w:tcPr>
            <w:tcW w:w="2705" w:type="dxa"/>
            <w:shd w:val="clear" w:color="auto" w:fill="auto"/>
            <w:noWrap/>
            <w:vAlign w:val="center"/>
          </w:tcPr>
          <w:p w14:paraId="281389EA"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DMZ-ESXI-2</w:t>
            </w:r>
          </w:p>
        </w:tc>
        <w:tc>
          <w:tcPr>
            <w:tcW w:w="2097" w:type="dxa"/>
            <w:shd w:val="clear" w:color="auto" w:fill="auto"/>
            <w:noWrap/>
            <w:vAlign w:val="center"/>
          </w:tcPr>
          <w:p w14:paraId="109E8F1B"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  R6900 G3</w:t>
            </w:r>
          </w:p>
        </w:tc>
        <w:tc>
          <w:tcPr>
            <w:tcW w:w="2869" w:type="dxa"/>
            <w:shd w:val="clear" w:color="auto" w:fill="auto"/>
            <w:noWrap/>
            <w:vAlign w:val="center"/>
          </w:tcPr>
          <w:p w14:paraId="2DE4C205"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210235A3KHH207000254</w:t>
            </w:r>
          </w:p>
        </w:tc>
      </w:tr>
      <w:tr w:rsidR="006F4040" w:rsidRPr="00C11549" w14:paraId="3AF941AF" w14:textId="77777777" w:rsidTr="00BB65AC">
        <w:trPr>
          <w:trHeight w:val="340"/>
          <w:jc w:val="center"/>
        </w:trPr>
        <w:tc>
          <w:tcPr>
            <w:tcW w:w="625" w:type="dxa"/>
            <w:shd w:val="clear" w:color="auto" w:fill="auto"/>
            <w:noWrap/>
            <w:vAlign w:val="center"/>
          </w:tcPr>
          <w:p w14:paraId="1D3E4A3B"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49</w:t>
            </w:r>
          </w:p>
        </w:tc>
        <w:tc>
          <w:tcPr>
            <w:tcW w:w="2705" w:type="dxa"/>
            <w:shd w:val="clear" w:color="auto" w:fill="auto"/>
            <w:noWrap/>
            <w:vAlign w:val="center"/>
          </w:tcPr>
          <w:p w14:paraId="79B2899B"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DMZ-ESXI-3</w:t>
            </w:r>
          </w:p>
        </w:tc>
        <w:tc>
          <w:tcPr>
            <w:tcW w:w="2097" w:type="dxa"/>
            <w:shd w:val="clear" w:color="auto" w:fill="auto"/>
            <w:noWrap/>
            <w:vAlign w:val="center"/>
          </w:tcPr>
          <w:p w14:paraId="5155E6C9"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  R6900 G3</w:t>
            </w:r>
          </w:p>
        </w:tc>
        <w:tc>
          <w:tcPr>
            <w:tcW w:w="2869" w:type="dxa"/>
            <w:shd w:val="clear" w:color="auto" w:fill="auto"/>
            <w:noWrap/>
            <w:vAlign w:val="center"/>
          </w:tcPr>
          <w:p w14:paraId="67838103"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210235A3KHH207000253</w:t>
            </w:r>
          </w:p>
        </w:tc>
      </w:tr>
      <w:tr w:rsidR="006F4040" w:rsidRPr="00C11549" w14:paraId="053767B0" w14:textId="77777777" w:rsidTr="00BB65AC">
        <w:trPr>
          <w:trHeight w:val="340"/>
          <w:jc w:val="center"/>
        </w:trPr>
        <w:tc>
          <w:tcPr>
            <w:tcW w:w="625" w:type="dxa"/>
            <w:shd w:val="clear" w:color="auto" w:fill="auto"/>
            <w:noWrap/>
            <w:vAlign w:val="center"/>
          </w:tcPr>
          <w:p w14:paraId="07599824"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50</w:t>
            </w:r>
          </w:p>
        </w:tc>
        <w:tc>
          <w:tcPr>
            <w:tcW w:w="2705" w:type="dxa"/>
            <w:shd w:val="clear" w:color="auto" w:fill="auto"/>
            <w:noWrap/>
            <w:vAlign w:val="center"/>
          </w:tcPr>
          <w:p w14:paraId="132E4E16"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ESB服务器</w:t>
            </w:r>
          </w:p>
        </w:tc>
        <w:tc>
          <w:tcPr>
            <w:tcW w:w="2097" w:type="dxa"/>
            <w:shd w:val="clear" w:color="auto" w:fill="auto"/>
            <w:noWrap/>
            <w:vAlign w:val="center"/>
          </w:tcPr>
          <w:p w14:paraId="72764D86"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R740</w:t>
            </w:r>
          </w:p>
        </w:tc>
        <w:tc>
          <w:tcPr>
            <w:tcW w:w="2869" w:type="dxa"/>
            <w:shd w:val="clear" w:color="auto" w:fill="auto"/>
            <w:noWrap/>
            <w:vAlign w:val="center"/>
          </w:tcPr>
          <w:p w14:paraId="3F88FBF9"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FCFY1S2</w:t>
            </w:r>
          </w:p>
        </w:tc>
      </w:tr>
      <w:tr w:rsidR="006F4040" w:rsidRPr="00C11549" w14:paraId="21879E67" w14:textId="77777777" w:rsidTr="00BB65AC">
        <w:trPr>
          <w:trHeight w:val="340"/>
          <w:jc w:val="center"/>
        </w:trPr>
        <w:tc>
          <w:tcPr>
            <w:tcW w:w="625" w:type="dxa"/>
            <w:shd w:val="clear" w:color="auto" w:fill="auto"/>
            <w:noWrap/>
            <w:vAlign w:val="center"/>
          </w:tcPr>
          <w:p w14:paraId="39917174"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51</w:t>
            </w:r>
          </w:p>
        </w:tc>
        <w:tc>
          <w:tcPr>
            <w:tcW w:w="2705" w:type="dxa"/>
            <w:shd w:val="clear" w:color="auto" w:fill="auto"/>
            <w:noWrap/>
            <w:vAlign w:val="center"/>
          </w:tcPr>
          <w:p w14:paraId="1BBA308E"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ESB服务器</w:t>
            </w:r>
          </w:p>
        </w:tc>
        <w:tc>
          <w:tcPr>
            <w:tcW w:w="2097" w:type="dxa"/>
            <w:shd w:val="clear" w:color="auto" w:fill="auto"/>
            <w:noWrap/>
            <w:vAlign w:val="center"/>
          </w:tcPr>
          <w:p w14:paraId="50E58104"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R740</w:t>
            </w:r>
          </w:p>
        </w:tc>
        <w:tc>
          <w:tcPr>
            <w:tcW w:w="2869" w:type="dxa"/>
            <w:shd w:val="clear" w:color="auto" w:fill="auto"/>
            <w:noWrap/>
            <w:vAlign w:val="center"/>
          </w:tcPr>
          <w:p w14:paraId="0F935098"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FB1V1S2</w:t>
            </w:r>
          </w:p>
        </w:tc>
      </w:tr>
      <w:tr w:rsidR="006F4040" w:rsidRPr="00C11549" w14:paraId="49BFB022" w14:textId="77777777" w:rsidTr="00BB65AC">
        <w:trPr>
          <w:trHeight w:val="340"/>
          <w:jc w:val="center"/>
        </w:trPr>
        <w:tc>
          <w:tcPr>
            <w:tcW w:w="625" w:type="dxa"/>
            <w:shd w:val="clear" w:color="auto" w:fill="auto"/>
            <w:noWrap/>
            <w:vAlign w:val="center"/>
          </w:tcPr>
          <w:p w14:paraId="6AD49E52"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52</w:t>
            </w:r>
          </w:p>
        </w:tc>
        <w:tc>
          <w:tcPr>
            <w:tcW w:w="2705" w:type="dxa"/>
            <w:shd w:val="clear" w:color="auto" w:fill="auto"/>
            <w:noWrap/>
            <w:vAlign w:val="center"/>
          </w:tcPr>
          <w:p w14:paraId="79CAA5DF"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ESB服务器</w:t>
            </w:r>
          </w:p>
        </w:tc>
        <w:tc>
          <w:tcPr>
            <w:tcW w:w="2097" w:type="dxa"/>
            <w:shd w:val="clear" w:color="auto" w:fill="auto"/>
            <w:noWrap/>
            <w:vAlign w:val="center"/>
          </w:tcPr>
          <w:p w14:paraId="6E4A6667"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R740</w:t>
            </w:r>
          </w:p>
        </w:tc>
        <w:tc>
          <w:tcPr>
            <w:tcW w:w="2869" w:type="dxa"/>
            <w:shd w:val="clear" w:color="auto" w:fill="auto"/>
            <w:noWrap/>
            <w:vAlign w:val="center"/>
          </w:tcPr>
          <w:p w14:paraId="37476A24"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FB0W1S2</w:t>
            </w:r>
          </w:p>
        </w:tc>
      </w:tr>
      <w:tr w:rsidR="006F4040" w:rsidRPr="00C11549" w14:paraId="66CD9785" w14:textId="77777777" w:rsidTr="00BB65AC">
        <w:trPr>
          <w:trHeight w:val="340"/>
          <w:jc w:val="center"/>
        </w:trPr>
        <w:tc>
          <w:tcPr>
            <w:tcW w:w="625" w:type="dxa"/>
            <w:shd w:val="clear" w:color="auto" w:fill="auto"/>
            <w:noWrap/>
            <w:vAlign w:val="center"/>
          </w:tcPr>
          <w:p w14:paraId="59D4E603"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53</w:t>
            </w:r>
          </w:p>
        </w:tc>
        <w:tc>
          <w:tcPr>
            <w:tcW w:w="2705" w:type="dxa"/>
            <w:shd w:val="clear" w:color="auto" w:fill="auto"/>
            <w:noWrap/>
            <w:vAlign w:val="center"/>
          </w:tcPr>
          <w:p w14:paraId="5788DCE0"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ESB服务器</w:t>
            </w:r>
          </w:p>
        </w:tc>
        <w:tc>
          <w:tcPr>
            <w:tcW w:w="2097" w:type="dxa"/>
            <w:shd w:val="clear" w:color="auto" w:fill="auto"/>
            <w:noWrap/>
            <w:vAlign w:val="center"/>
          </w:tcPr>
          <w:p w14:paraId="388E6AC5"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R740</w:t>
            </w:r>
          </w:p>
        </w:tc>
        <w:tc>
          <w:tcPr>
            <w:tcW w:w="2869" w:type="dxa"/>
            <w:shd w:val="clear" w:color="auto" w:fill="auto"/>
            <w:noWrap/>
            <w:vAlign w:val="center"/>
          </w:tcPr>
          <w:p w14:paraId="4AA2E8E6"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FCHV1S2</w:t>
            </w:r>
          </w:p>
        </w:tc>
      </w:tr>
      <w:tr w:rsidR="006F4040" w:rsidRPr="00C11549" w14:paraId="5C057AB8" w14:textId="77777777" w:rsidTr="00BB65AC">
        <w:trPr>
          <w:trHeight w:val="340"/>
          <w:jc w:val="center"/>
        </w:trPr>
        <w:tc>
          <w:tcPr>
            <w:tcW w:w="625" w:type="dxa"/>
            <w:shd w:val="clear" w:color="auto" w:fill="auto"/>
            <w:noWrap/>
            <w:vAlign w:val="center"/>
          </w:tcPr>
          <w:p w14:paraId="783AAC98"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54</w:t>
            </w:r>
          </w:p>
        </w:tc>
        <w:tc>
          <w:tcPr>
            <w:tcW w:w="2705" w:type="dxa"/>
            <w:shd w:val="clear" w:color="auto" w:fill="auto"/>
            <w:noWrap/>
            <w:vAlign w:val="center"/>
          </w:tcPr>
          <w:p w14:paraId="7DFC36E8"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ODS数据库服务器</w:t>
            </w:r>
          </w:p>
        </w:tc>
        <w:tc>
          <w:tcPr>
            <w:tcW w:w="2097" w:type="dxa"/>
            <w:shd w:val="clear" w:color="auto" w:fill="auto"/>
            <w:noWrap/>
            <w:vAlign w:val="center"/>
          </w:tcPr>
          <w:p w14:paraId="4FD34D81"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R840</w:t>
            </w:r>
          </w:p>
        </w:tc>
        <w:tc>
          <w:tcPr>
            <w:tcW w:w="2869" w:type="dxa"/>
            <w:shd w:val="clear" w:color="auto" w:fill="auto"/>
            <w:noWrap/>
            <w:vAlign w:val="center"/>
          </w:tcPr>
          <w:p w14:paraId="78512500"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FBY1S2</w:t>
            </w:r>
          </w:p>
        </w:tc>
      </w:tr>
      <w:tr w:rsidR="006F4040" w:rsidRPr="00C11549" w14:paraId="2ADCD201" w14:textId="77777777" w:rsidTr="00BB65AC">
        <w:trPr>
          <w:trHeight w:val="340"/>
          <w:jc w:val="center"/>
        </w:trPr>
        <w:tc>
          <w:tcPr>
            <w:tcW w:w="625" w:type="dxa"/>
            <w:shd w:val="clear" w:color="auto" w:fill="auto"/>
            <w:noWrap/>
            <w:vAlign w:val="center"/>
          </w:tcPr>
          <w:p w14:paraId="5941B949"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55</w:t>
            </w:r>
          </w:p>
        </w:tc>
        <w:tc>
          <w:tcPr>
            <w:tcW w:w="2705" w:type="dxa"/>
            <w:shd w:val="clear" w:color="auto" w:fill="auto"/>
            <w:noWrap/>
            <w:vAlign w:val="center"/>
          </w:tcPr>
          <w:p w14:paraId="496E1A8F"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生产-ESXI-1</w:t>
            </w:r>
          </w:p>
        </w:tc>
        <w:tc>
          <w:tcPr>
            <w:tcW w:w="2097" w:type="dxa"/>
            <w:shd w:val="clear" w:color="auto" w:fill="auto"/>
            <w:noWrap/>
            <w:vAlign w:val="center"/>
          </w:tcPr>
          <w:p w14:paraId="1FFDAF27"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R840</w:t>
            </w:r>
          </w:p>
        </w:tc>
        <w:tc>
          <w:tcPr>
            <w:tcW w:w="2869" w:type="dxa"/>
            <w:shd w:val="clear" w:color="auto" w:fill="auto"/>
            <w:noWrap/>
            <w:vAlign w:val="center"/>
          </w:tcPr>
          <w:p w14:paraId="62351E6B"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FB2W1S2</w:t>
            </w:r>
          </w:p>
        </w:tc>
      </w:tr>
      <w:tr w:rsidR="006F4040" w:rsidRPr="00C11549" w14:paraId="50AA3FC9" w14:textId="77777777" w:rsidTr="00BB65AC">
        <w:trPr>
          <w:trHeight w:val="340"/>
          <w:jc w:val="center"/>
        </w:trPr>
        <w:tc>
          <w:tcPr>
            <w:tcW w:w="625" w:type="dxa"/>
            <w:shd w:val="clear" w:color="auto" w:fill="auto"/>
            <w:noWrap/>
            <w:vAlign w:val="center"/>
          </w:tcPr>
          <w:p w14:paraId="74712FC0"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56</w:t>
            </w:r>
          </w:p>
        </w:tc>
        <w:tc>
          <w:tcPr>
            <w:tcW w:w="2705" w:type="dxa"/>
            <w:shd w:val="clear" w:color="auto" w:fill="auto"/>
            <w:noWrap/>
            <w:vAlign w:val="center"/>
          </w:tcPr>
          <w:p w14:paraId="3541CC37"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生产-ESXI-2</w:t>
            </w:r>
          </w:p>
        </w:tc>
        <w:tc>
          <w:tcPr>
            <w:tcW w:w="2097" w:type="dxa"/>
            <w:shd w:val="clear" w:color="auto" w:fill="auto"/>
            <w:noWrap/>
            <w:vAlign w:val="center"/>
          </w:tcPr>
          <w:p w14:paraId="38443060"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R840</w:t>
            </w:r>
          </w:p>
        </w:tc>
        <w:tc>
          <w:tcPr>
            <w:tcW w:w="2869" w:type="dxa"/>
            <w:shd w:val="clear" w:color="auto" w:fill="auto"/>
            <w:noWrap/>
            <w:vAlign w:val="center"/>
          </w:tcPr>
          <w:p w14:paraId="2B0096E9"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F9ZZ1S2</w:t>
            </w:r>
          </w:p>
        </w:tc>
      </w:tr>
      <w:tr w:rsidR="006F4040" w:rsidRPr="00C11549" w14:paraId="11B5292C" w14:textId="77777777" w:rsidTr="00BB65AC">
        <w:trPr>
          <w:trHeight w:val="340"/>
          <w:jc w:val="center"/>
        </w:trPr>
        <w:tc>
          <w:tcPr>
            <w:tcW w:w="625" w:type="dxa"/>
            <w:shd w:val="clear" w:color="auto" w:fill="auto"/>
            <w:noWrap/>
            <w:vAlign w:val="center"/>
          </w:tcPr>
          <w:p w14:paraId="2E5DE560"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57</w:t>
            </w:r>
          </w:p>
        </w:tc>
        <w:tc>
          <w:tcPr>
            <w:tcW w:w="2705" w:type="dxa"/>
            <w:shd w:val="clear" w:color="auto" w:fill="auto"/>
            <w:noWrap/>
            <w:vAlign w:val="center"/>
          </w:tcPr>
          <w:p w14:paraId="6335682B"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EMR数据库服务器1</w:t>
            </w:r>
          </w:p>
        </w:tc>
        <w:tc>
          <w:tcPr>
            <w:tcW w:w="2097" w:type="dxa"/>
            <w:shd w:val="clear" w:color="auto" w:fill="auto"/>
            <w:noWrap/>
            <w:vAlign w:val="center"/>
          </w:tcPr>
          <w:p w14:paraId="12EA20BA"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R840</w:t>
            </w:r>
          </w:p>
        </w:tc>
        <w:tc>
          <w:tcPr>
            <w:tcW w:w="2869" w:type="dxa"/>
            <w:shd w:val="clear" w:color="auto" w:fill="auto"/>
            <w:noWrap/>
            <w:vAlign w:val="center"/>
          </w:tcPr>
          <w:p w14:paraId="3AF630A6"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FB5T1S2</w:t>
            </w:r>
          </w:p>
        </w:tc>
      </w:tr>
      <w:tr w:rsidR="006F4040" w:rsidRPr="00C11549" w14:paraId="29FBBF7A" w14:textId="77777777" w:rsidTr="00BB65AC">
        <w:trPr>
          <w:trHeight w:val="340"/>
          <w:jc w:val="center"/>
        </w:trPr>
        <w:tc>
          <w:tcPr>
            <w:tcW w:w="625" w:type="dxa"/>
            <w:shd w:val="clear" w:color="auto" w:fill="auto"/>
            <w:noWrap/>
            <w:vAlign w:val="center"/>
          </w:tcPr>
          <w:p w14:paraId="6DF940CB"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58</w:t>
            </w:r>
          </w:p>
        </w:tc>
        <w:tc>
          <w:tcPr>
            <w:tcW w:w="2705" w:type="dxa"/>
            <w:shd w:val="clear" w:color="auto" w:fill="auto"/>
            <w:noWrap/>
            <w:vAlign w:val="center"/>
          </w:tcPr>
          <w:p w14:paraId="0E379459"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EMR数据库服务器2</w:t>
            </w:r>
          </w:p>
        </w:tc>
        <w:tc>
          <w:tcPr>
            <w:tcW w:w="2097" w:type="dxa"/>
            <w:shd w:val="clear" w:color="auto" w:fill="auto"/>
            <w:noWrap/>
            <w:vAlign w:val="center"/>
          </w:tcPr>
          <w:p w14:paraId="0542E3B1"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R840</w:t>
            </w:r>
          </w:p>
        </w:tc>
        <w:tc>
          <w:tcPr>
            <w:tcW w:w="2869" w:type="dxa"/>
            <w:shd w:val="clear" w:color="auto" w:fill="auto"/>
            <w:noWrap/>
            <w:vAlign w:val="center"/>
          </w:tcPr>
          <w:p w14:paraId="7225AA1B"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FBXZ1S2</w:t>
            </w:r>
          </w:p>
        </w:tc>
      </w:tr>
      <w:tr w:rsidR="006F4040" w:rsidRPr="00C11549" w14:paraId="18F0054E" w14:textId="77777777" w:rsidTr="00BB65AC">
        <w:trPr>
          <w:trHeight w:val="340"/>
          <w:jc w:val="center"/>
        </w:trPr>
        <w:tc>
          <w:tcPr>
            <w:tcW w:w="625" w:type="dxa"/>
            <w:shd w:val="clear" w:color="auto" w:fill="auto"/>
            <w:noWrap/>
            <w:vAlign w:val="center"/>
          </w:tcPr>
          <w:p w14:paraId="39ED73ED"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59</w:t>
            </w:r>
          </w:p>
        </w:tc>
        <w:tc>
          <w:tcPr>
            <w:tcW w:w="2705" w:type="dxa"/>
            <w:shd w:val="clear" w:color="auto" w:fill="auto"/>
            <w:noWrap/>
            <w:vAlign w:val="center"/>
          </w:tcPr>
          <w:p w14:paraId="6585254F"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EMR数据库服务器3</w:t>
            </w:r>
          </w:p>
        </w:tc>
        <w:tc>
          <w:tcPr>
            <w:tcW w:w="2097" w:type="dxa"/>
            <w:shd w:val="clear" w:color="auto" w:fill="auto"/>
            <w:noWrap/>
            <w:vAlign w:val="center"/>
          </w:tcPr>
          <w:p w14:paraId="3FF53C37"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R840</w:t>
            </w:r>
          </w:p>
        </w:tc>
        <w:tc>
          <w:tcPr>
            <w:tcW w:w="2869" w:type="dxa"/>
            <w:shd w:val="clear" w:color="auto" w:fill="auto"/>
            <w:noWrap/>
            <w:vAlign w:val="center"/>
          </w:tcPr>
          <w:p w14:paraId="3E13CEC4"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FB5Z1S2</w:t>
            </w:r>
          </w:p>
        </w:tc>
      </w:tr>
      <w:tr w:rsidR="006F4040" w:rsidRPr="00C11549" w14:paraId="7F31FC59" w14:textId="77777777" w:rsidTr="00BB65AC">
        <w:trPr>
          <w:trHeight w:val="340"/>
          <w:jc w:val="center"/>
        </w:trPr>
        <w:tc>
          <w:tcPr>
            <w:tcW w:w="625" w:type="dxa"/>
            <w:shd w:val="clear" w:color="auto" w:fill="auto"/>
            <w:noWrap/>
            <w:vAlign w:val="center"/>
          </w:tcPr>
          <w:p w14:paraId="4B083B7B"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60</w:t>
            </w:r>
          </w:p>
        </w:tc>
        <w:tc>
          <w:tcPr>
            <w:tcW w:w="2705" w:type="dxa"/>
            <w:shd w:val="clear" w:color="auto" w:fill="auto"/>
            <w:noWrap/>
            <w:vAlign w:val="center"/>
          </w:tcPr>
          <w:p w14:paraId="15DEB5BA"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计算资源理服务器7</w:t>
            </w:r>
          </w:p>
        </w:tc>
        <w:tc>
          <w:tcPr>
            <w:tcW w:w="2097" w:type="dxa"/>
            <w:shd w:val="clear" w:color="auto" w:fill="auto"/>
            <w:noWrap/>
            <w:vAlign w:val="center"/>
          </w:tcPr>
          <w:p w14:paraId="1BEE6475"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R740</w:t>
            </w:r>
          </w:p>
        </w:tc>
        <w:tc>
          <w:tcPr>
            <w:tcW w:w="2869" w:type="dxa"/>
            <w:shd w:val="clear" w:color="auto" w:fill="auto"/>
            <w:noWrap/>
            <w:vAlign w:val="center"/>
          </w:tcPr>
          <w:p w14:paraId="2390A5B6"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CN79520C8P</w:t>
            </w:r>
          </w:p>
        </w:tc>
      </w:tr>
      <w:tr w:rsidR="006F4040" w:rsidRPr="00C11549" w14:paraId="5C2204C0" w14:textId="77777777" w:rsidTr="00BB65AC">
        <w:trPr>
          <w:trHeight w:val="340"/>
          <w:jc w:val="center"/>
        </w:trPr>
        <w:tc>
          <w:tcPr>
            <w:tcW w:w="625" w:type="dxa"/>
            <w:shd w:val="clear" w:color="auto" w:fill="auto"/>
            <w:noWrap/>
            <w:vAlign w:val="center"/>
          </w:tcPr>
          <w:p w14:paraId="3BAADC3E"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61</w:t>
            </w:r>
          </w:p>
        </w:tc>
        <w:tc>
          <w:tcPr>
            <w:tcW w:w="2705" w:type="dxa"/>
            <w:shd w:val="clear" w:color="auto" w:fill="auto"/>
            <w:noWrap/>
            <w:vAlign w:val="center"/>
          </w:tcPr>
          <w:p w14:paraId="24CFFE62"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计算资源理服务器8</w:t>
            </w:r>
          </w:p>
        </w:tc>
        <w:tc>
          <w:tcPr>
            <w:tcW w:w="2097" w:type="dxa"/>
            <w:shd w:val="clear" w:color="auto" w:fill="auto"/>
            <w:noWrap/>
            <w:vAlign w:val="center"/>
          </w:tcPr>
          <w:p w14:paraId="5A5EB07E"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R740</w:t>
            </w:r>
          </w:p>
        </w:tc>
        <w:tc>
          <w:tcPr>
            <w:tcW w:w="2869" w:type="dxa"/>
            <w:shd w:val="clear" w:color="auto" w:fill="auto"/>
            <w:noWrap/>
            <w:vAlign w:val="center"/>
          </w:tcPr>
          <w:p w14:paraId="7DA5C921"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CN79520C8Q</w:t>
            </w:r>
          </w:p>
        </w:tc>
      </w:tr>
      <w:tr w:rsidR="006F4040" w:rsidRPr="00C11549" w14:paraId="3EF1176F" w14:textId="77777777" w:rsidTr="00BB65AC">
        <w:trPr>
          <w:trHeight w:val="340"/>
          <w:jc w:val="center"/>
        </w:trPr>
        <w:tc>
          <w:tcPr>
            <w:tcW w:w="625" w:type="dxa"/>
            <w:shd w:val="clear" w:color="auto" w:fill="auto"/>
            <w:noWrap/>
            <w:vAlign w:val="center"/>
          </w:tcPr>
          <w:p w14:paraId="201D2D11"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62</w:t>
            </w:r>
          </w:p>
        </w:tc>
        <w:tc>
          <w:tcPr>
            <w:tcW w:w="2705" w:type="dxa"/>
            <w:shd w:val="clear" w:color="auto" w:fill="auto"/>
            <w:noWrap/>
            <w:vAlign w:val="center"/>
          </w:tcPr>
          <w:p w14:paraId="1A56AD8F"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计算资源理服务器9</w:t>
            </w:r>
          </w:p>
        </w:tc>
        <w:tc>
          <w:tcPr>
            <w:tcW w:w="2097" w:type="dxa"/>
            <w:shd w:val="clear" w:color="auto" w:fill="auto"/>
            <w:noWrap/>
            <w:vAlign w:val="center"/>
          </w:tcPr>
          <w:p w14:paraId="0A4D0C43"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R740</w:t>
            </w:r>
          </w:p>
        </w:tc>
        <w:tc>
          <w:tcPr>
            <w:tcW w:w="2869" w:type="dxa"/>
            <w:shd w:val="clear" w:color="auto" w:fill="auto"/>
            <w:noWrap/>
            <w:vAlign w:val="center"/>
          </w:tcPr>
          <w:p w14:paraId="48DC1A7D"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CN79520C8V</w:t>
            </w:r>
          </w:p>
        </w:tc>
      </w:tr>
      <w:tr w:rsidR="006F4040" w:rsidRPr="00C11549" w14:paraId="679B1F0B" w14:textId="77777777" w:rsidTr="00BB65AC">
        <w:trPr>
          <w:trHeight w:val="340"/>
          <w:jc w:val="center"/>
        </w:trPr>
        <w:tc>
          <w:tcPr>
            <w:tcW w:w="625" w:type="dxa"/>
            <w:shd w:val="clear" w:color="auto" w:fill="auto"/>
            <w:noWrap/>
            <w:vAlign w:val="center"/>
          </w:tcPr>
          <w:p w14:paraId="421CD7FD"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63</w:t>
            </w:r>
          </w:p>
        </w:tc>
        <w:tc>
          <w:tcPr>
            <w:tcW w:w="2705" w:type="dxa"/>
            <w:shd w:val="clear" w:color="auto" w:fill="auto"/>
            <w:noWrap/>
            <w:vAlign w:val="center"/>
          </w:tcPr>
          <w:p w14:paraId="6796D681"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FC SAN光纤交换机1-1</w:t>
            </w:r>
          </w:p>
        </w:tc>
        <w:tc>
          <w:tcPr>
            <w:tcW w:w="2097" w:type="dxa"/>
            <w:shd w:val="clear" w:color="auto" w:fill="auto"/>
            <w:noWrap/>
            <w:vAlign w:val="center"/>
          </w:tcPr>
          <w:p w14:paraId="20B00BA6"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 CN3300B</w:t>
            </w:r>
          </w:p>
        </w:tc>
        <w:tc>
          <w:tcPr>
            <w:tcW w:w="2869" w:type="dxa"/>
            <w:shd w:val="clear" w:color="auto" w:fill="auto"/>
            <w:noWrap/>
            <w:vAlign w:val="center"/>
          </w:tcPr>
          <w:p w14:paraId="1CBBB1A7"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CZC90636PA</w:t>
            </w:r>
          </w:p>
        </w:tc>
      </w:tr>
      <w:tr w:rsidR="006F4040" w:rsidRPr="00C11549" w14:paraId="18B41D6A" w14:textId="77777777" w:rsidTr="00BB65AC">
        <w:trPr>
          <w:trHeight w:val="340"/>
          <w:jc w:val="center"/>
        </w:trPr>
        <w:tc>
          <w:tcPr>
            <w:tcW w:w="625" w:type="dxa"/>
            <w:shd w:val="clear" w:color="auto" w:fill="auto"/>
            <w:noWrap/>
            <w:vAlign w:val="center"/>
          </w:tcPr>
          <w:p w14:paraId="4502DEDC"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64</w:t>
            </w:r>
          </w:p>
        </w:tc>
        <w:tc>
          <w:tcPr>
            <w:tcW w:w="2705" w:type="dxa"/>
            <w:shd w:val="clear" w:color="auto" w:fill="auto"/>
            <w:noWrap/>
            <w:vAlign w:val="center"/>
          </w:tcPr>
          <w:p w14:paraId="1A2C6D0C"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FC SAN光纤交换机1-2</w:t>
            </w:r>
          </w:p>
        </w:tc>
        <w:tc>
          <w:tcPr>
            <w:tcW w:w="2097" w:type="dxa"/>
            <w:shd w:val="clear" w:color="auto" w:fill="auto"/>
            <w:noWrap/>
            <w:vAlign w:val="center"/>
          </w:tcPr>
          <w:p w14:paraId="35603802"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 CN3300B</w:t>
            </w:r>
          </w:p>
        </w:tc>
        <w:tc>
          <w:tcPr>
            <w:tcW w:w="2869" w:type="dxa"/>
            <w:shd w:val="clear" w:color="auto" w:fill="auto"/>
            <w:noWrap/>
            <w:vAlign w:val="center"/>
          </w:tcPr>
          <w:p w14:paraId="4751659D"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CZC0132WKG</w:t>
            </w:r>
          </w:p>
        </w:tc>
      </w:tr>
      <w:tr w:rsidR="006F4040" w:rsidRPr="00C11549" w14:paraId="0CF540FA" w14:textId="77777777" w:rsidTr="00BB65AC">
        <w:trPr>
          <w:trHeight w:val="340"/>
          <w:jc w:val="center"/>
        </w:trPr>
        <w:tc>
          <w:tcPr>
            <w:tcW w:w="625" w:type="dxa"/>
            <w:shd w:val="clear" w:color="auto" w:fill="auto"/>
            <w:noWrap/>
            <w:vAlign w:val="center"/>
          </w:tcPr>
          <w:p w14:paraId="50D93C21"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65</w:t>
            </w:r>
          </w:p>
        </w:tc>
        <w:tc>
          <w:tcPr>
            <w:tcW w:w="2705" w:type="dxa"/>
            <w:shd w:val="clear" w:color="auto" w:fill="auto"/>
            <w:noWrap/>
            <w:vAlign w:val="center"/>
          </w:tcPr>
          <w:p w14:paraId="38E4A8E9"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FC SAN光纤交换机2-1</w:t>
            </w:r>
          </w:p>
        </w:tc>
        <w:tc>
          <w:tcPr>
            <w:tcW w:w="2097" w:type="dxa"/>
            <w:shd w:val="clear" w:color="auto" w:fill="auto"/>
            <w:noWrap/>
            <w:vAlign w:val="center"/>
          </w:tcPr>
          <w:p w14:paraId="3730D434"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 CN3300B</w:t>
            </w:r>
          </w:p>
        </w:tc>
        <w:tc>
          <w:tcPr>
            <w:tcW w:w="2869" w:type="dxa"/>
            <w:shd w:val="clear" w:color="auto" w:fill="auto"/>
            <w:noWrap/>
            <w:vAlign w:val="center"/>
          </w:tcPr>
          <w:p w14:paraId="67499565"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CZC90139N5</w:t>
            </w:r>
          </w:p>
        </w:tc>
      </w:tr>
      <w:tr w:rsidR="006F4040" w:rsidRPr="00C11549" w14:paraId="3D59CAA8" w14:textId="77777777" w:rsidTr="00BB65AC">
        <w:trPr>
          <w:trHeight w:val="340"/>
          <w:jc w:val="center"/>
        </w:trPr>
        <w:tc>
          <w:tcPr>
            <w:tcW w:w="625" w:type="dxa"/>
            <w:shd w:val="clear" w:color="auto" w:fill="auto"/>
            <w:noWrap/>
            <w:vAlign w:val="center"/>
          </w:tcPr>
          <w:p w14:paraId="37CA5EE8"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66</w:t>
            </w:r>
          </w:p>
        </w:tc>
        <w:tc>
          <w:tcPr>
            <w:tcW w:w="2705" w:type="dxa"/>
            <w:shd w:val="clear" w:color="auto" w:fill="auto"/>
            <w:noWrap/>
            <w:vAlign w:val="center"/>
          </w:tcPr>
          <w:p w14:paraId="69A7CAF0"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FC SAN光纤交换机2-2</w:t>
            </w:r>
          </w:p>
        </w:tc>
        <w:tc>
          <w:tcPr>
            <w:tcW w:w="2097" w:type="dxa"/>
            <w:shd w:val="clear" w:color="auto" w:fill="auto"/>
            <w:noWrap/>
            <w:vAlign w:val="center"/>
          </w:tcPr>
          <w:p w14:paraId="65213F2A"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 CN3300B</w:t>
            </w:r>
          </w:p>
        </w:tc>
        <w:tc>
          <w:tcPr>
            <w:tcW w:w="2869" w:type="dxa"/>
            <w:shd w:val="clear" w:color="auto" w:fill="auto"/>
            <w:noWrap/>
            <w:vAlign w:val="center"/>
          </w:tcPr>
          <w:p w14:paraId="47811044"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CZC0132WKP</w:t>
            </w:r>
          </w:p>
        </w:tc>
      </w:tr>
      <w:tr w:rsidR="006F4040" w:rsidRPr="00C11549" w14:paraId="06D3F387" w14:textId="77777777" w:rsidTr="00BB65AC">
        <w:trPr>
          <w:trHeight w:val="340"/>
          <w:jc w:val="center"/>
        </w:trPr>
        <w:tc>
          <w:tcPr>
            <w:tcW w:w="625" w:type="dxa"/>
            <w:shd w:val="clear" w:color="auto" w:fill="auto"/>
            <w:noWrap/>
            <w:vAlign w:val="center"/>
          </w:tcPr>
          <w:p w14:paraId="38C07396"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67</w:t>
            </w:r>
          </w:p>
        </w:tc>
        <w:tc>
          <w:tcPr>
            <w:tcW w:w="2705" w:type="dxa"/>
            <w:shd w:val="clear" w:color="auto" w:fill="auto"/>
            <w:noWrap/>
            <w:vAlign w:val="center"/>
          </w:tcPr>
          <w:p w14:paraId="4A1F1231"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万兆汇聚交换机</w:t>
            </w:r>
          </w:p>
        </w:tc>
        <w:tc>
          <w:tcPr>
            <w:tcW w:w="2097" w:type="dxa"/>
            <w:shd w:val="clear" w:color="auto" w:fill="auto"/>
            <w:noWrap/>
            <w:vAlign w:val="center"/>
          </w:tcPr>
          <w:p w14:paraId="2509AD55"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LS-6520X-30QC-EI</w:t>
            </w:r>
          </w:p>
        </w:tc>
        <w:tc>
          <w:tcPr>
            <w:tcW w:w="2869" w:type="dxa"/>
            <w:shd w:val="clear" w:color="auto" w:fill="auto"/>
            <w:noWrap/>
            <w:vAlign w:val="center"/>
          </w:tcPr>
          <w:p w14:paraId="7F4B4CF3"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210231A8FPH207000879</w:t>
            </w:r>
          </w:p>
        </w:tc>
      </w:tr>
      <w:tr w:rsidR="006F4040" w:rsidRPr="00C11549" w14:paraId="0736B829" w14:textId="77777777" w:rsidTr="00BB65AC">
        <w:trPr>
          <w:trHeight w:val="340"/>
          <w:jc w:val="center"/>
        </w:trPr>
        <w:tc>
          <w:tcPr>
            <w:tcW w:w="625" w:type="dxa"/>
            <w:shd w:val="clear" w:color="auto" w:fill="auto"/>
            <w:noWrap/>
            <w:vAlign w:val="center"/>
          </w:tcPr>
          <w:p w14:paraId="0C322F3A"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68</w:t>
            </w:r>
          </w:p>
        </w:tc>
        <w:tc>
          <w:tcPr>
            <w:tcW w:w="2705" w:type="dxa"/>
            <w:shd w:val="clear" w:color="auto" w:fill="auto"/>
            <w:noWrap/>
            <w:vAlign w:val="center"/>
          </w:tcPr>
          <w:p w14:paraId="7C4A8BD9"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万兆汇聚交换机</w:t>
            </w:r>
          </w:p>
        </w:tc>
        <w:tc>
          <w:tcPr>
            <w:tcW w:w="2097" w:type="dxa"/>
            <w:shd w:val="clear" w:color="auto" w:fill="auto"/>
            <w:noWrap/>
            <w:vAlign w:val="center"/>
          </w:tcPr>
          <w:p w14:paraId="52E4047C"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LS-6520X-30QC-EI</w:t>
            </w:r>
          </w:p>
        </w:tc>
        <w:tc>
          <w:tcPr>
            <w:tcW w:w="2869" w:type="dxa"/>
            <w:shd w:val="clear" w:color="auto" w:fill="auto"/>
            <w:noWrap/>
            <w:vAlign w:val="center"/>
          </w:tcPr>
          <w:p w14:paraId="108CDE3E"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210231A8FPH207000871</w:t>
            </w:r>
          </w:p>
        </w:tc>
      </w:tr>
      <w:tr w:rsidR="006F4040" w:rsidRPr="00C11549" w14:paraId="36D616D7" w14:textId="77777777" w:rsidTr="00BB65AC">
        <w:trPr>
          <w:trHeight w:val="340"/>
          <w:jc w:val="center"/>
        </w:trPr>
        <w:tc>
          <w:tcPr>
            <w:tcW w:w="625" w:type="dxa"/>
            <w:shd w:val="clear" w:color="auto" w:fill="auto"/>
            <w:noWrap/>
            <w:vAlign w:val="center"/>
          </w:tcPr>
          <w:p w14:paraId="5943A2E2"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69</w:t>
            </w:r>
          </w:p>
        </w:tc>
        <w:tc>
          <w:tcPr>
            <w:tcW w:w="2705" w:type="dxa"/>
            <w:shd w:val="clear" w:color="auto" w:fill="auto"/>
            <w:noWrap/>
            <w:vAlign w:val="center"/>
          </w:tcPr>
          <w:p w14:paraId="12CC9577"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大数据及数据中心专用存储</w:t>
            </w:r>
          </w:p>
        </w:tc>
        <w:tc>
          <w:tcPr>
            <w:tcW w:w="2097" w:type="dxa"/>
            <w:shd w:val="clear" w:color="auto" w:fill="auto"/>
            <w:noWrap/>
            <w:vAlign w:val="center"/>
          </w:tcPr>
          <w:p w14:paraId="4D8EB625"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 CF8844</w:t>
            </w:r>
          </w:p>
        </w:tc>
        <w:tc>
          <w:tcPr>
            <w:tcW w:w="2869" w:type="dxa"/>
            <w:shd w:val="clear" w:color="auto" w:fill="auto"/>
            <w:noWrap/>
            <w:vAlign w:val="center"/>
          </w:tcPr>
          <w:p w14:paraId="76EE80F4"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CN702600G0</w:t>
            </w:r>
          </w:p>
        </w:tc>
      </w:tr>
      <w:tr w:rsidR="006F4040" w:rsidRPr="00C11549" w14:paraId="474DECDC" w14:textId="77777777" w:rsidTr="00BB65AC">
        <w:trPr>
          <w:trHeight w:val="340"/>
          <w:jc w:val="center"/>
        </w:trPr>
        <w:tc>
          <w:tcPr>
            <w:tcW w:w="625" w:type="dxa"/>
            <w:shd w:val="clear" w:color="auto" w:fill="auto"/>
            <w:noWrap/>
            <w:vAlign w:val="center"/>
          </w:tcPr>
          <w:p w14:paraId="4E36F5DE"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70</w:t>
            </w:r>
          </w:p>
        </w:tc>
        <w:tc>
          <w:tcPr>
            <w:tcW w:w="2705" w:type="dxa"/>
            <w:shd w:val="clear" w:color="auto" w:fill="auto"/>
            <w:noWrap/>
            <w:vAlign w:val="center"/>
          </w:tcPr>
          <w:p w14:paraId="2D833598"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生产双活-虚拟化及大数据存储专用存储-双活-1</w:t>
            </w:r>
          </w:p>
        </w:tc>
        <w:tc>
          <w:tcPr>
            <w:tcW w:w="2097" w:type="dxa"/>
            <w:shd w:val="clear" w:color="auto" w:fill="auto"/>
            <w:noWrap/>
            <w:vAlign w:val="center"/>
          </w:tcPr>
          <w:p w14:paraId="1DABC9EF"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 CF8844</w:t>
            </w:r>
          </w:p>
        </w:tc>
        <w:tc>
          <w:tcPr>
            <w:tcW w:w="2869" w:type="dxa"/>
            <w:shd w:val="clear" w:color="auto" w:fill="auto"/>
            <w:noWrap/>
            <w:vAlign w:val="center"/>
          </w:tcPr>
          <w:p w14:paraId="626E94C3"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CN702600FZ</w:t>
            </w:r>
          </w:p>
        </w:tc>
      </w:tr>
      <w:tr w:rsidR="006F4040" w:rsidRPr="00C11549" w14:paraId="5894D879" w14:textId="77777777" w:rsidTr="00BB65AC">
        <w:trPr>
          <w:trHeight w:val="340"/>
          <w:jc w:val="center"/>
        </w:trPr>
        <w:tc>
          <w:tcPr>
            <w:tcW w:w="625" w:type="dxa"/>
            <w:shd w:val="clear" w:color="auto" w:fill="auto"/>
            <w:noWrap/>
            <w:vAlign w:val="center"/>
          </w:tcPr>
          <w:p w14:paraId="13847C9B"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71</w:t>
            </w:r>
          </w:p>
        </w:tc>
        <w:tc>
          <w:tcPr>
            <w:tcW w:w="2705" w:type="dxa"/>
            <w:shd w:val="clear" w:color="auto" w:fill="auto"/>
            <w:noWrap/>
            <w:vAlign w:val="center"/>
          </w:tcPr>
          <w:p w14:paraId="5CAD0120"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生产双活-虚拟化及大数据存储专用存储-2</w:t>
            </w:r>
          </w:p>
        </w:tc>
        <w:tc>
          <w:tcPr>
            <w:tcW w:w="2097" w:type="dxa"/>
            <w:shd w:val="clear" w:color="auto" w:fill="auto"/>
            <w:noWrap/>
            <w:vAlign w:val="center"/>
          </w:tcPr>
          <w:p w14:paraId="74111904"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 CF8844</w:t>
            </w:r>
          </w:p>
        </w:tc>
        <w:tc>
          <w:tcPr>
            <w:tcW w:w="2869" w:type="dxa"/>
            <w:shd w:val="clear" w:color="auto" w:fill="auto"/>
            <w:noWrap/>
            <w:vAlign w:val="center"/>
          </w:tcPr>
          <w:p w14:paraId="4EF999FA"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CN70250RJH</w:t>
            </w:r>
          </w:p>
        </w:tc>
      </w:tr>
      <w:tr w:rsidR="006F4040" w:rsidRPr="00C11549" w14:paraId="736CAEED" w14:textId="77777777" w:rsidTr="00BB65AC">
        <w:trPr>
          <w:trHeight w:val="340"/>
          <w:jc w:val="center"/>
        </w:trPr>
        <w:tc>
          <w:tcPr>
            <w:tcW w:w="625" w:type="dxa"/>
            <w:shd w:val="clear" w:color="auto" w:fill="auto"/>
            <w:noWrap/>
            <w:vAlign w:val="center"/>
          </w:tcPr>
          <w:p w14:paraId="61416CD3"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72</w:t>
            </w:r>
          </w:p>
        </w:tc>
        <w:tc>
          <w:tcPr>
            <w:tcW w:w="2705" w:type="dxa"/>
            <w:shd w:val="clear" w:color="auto" w:fill="auto"/>
            <w:noWrap/>
            <w:vAlign w:val="center"/>
          </w:tcPr>
          <w:p w14:paraId="25F8D6CF"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DMZ-虚拟化及大数据存储专用存储</w:t>
            </w:r>
          </w:p>
        </w:tc>
        <w:tc>
          <w:tcPr>
            <w:tcW w:w="2097" w:type="dxa"/>
            <w:shd w:val="clear" w:color="auto" w:fill="auto"/>
            <w:noWrap/>
            <w:vAlign w:val="center"/>
          </w:tcPr>
          <w:p w14:paraId="56559C37"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 CF8844</w:t>
            </w:r>
          </w:p>
        </w:tc>
        <w:tc>
          <w:tcPr>
            <w:tcW w:w="2869" w:type="dxa"/>
            <w:shd w:val="clear" w:color="auto" w:fill="auto"/>
            <w:noWrap/>
            <w:vAlign w:val="center"/>
          </w:tcPr>
          <w:p w14:paraId="2D56BBBB"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CN70250RJG</w:t>
            </w:r>
          </w:p>
        </w:tc>
      </w:tr>
      <w:tr w:rsidR="006F4040" w:rsidRPr="00C11549" w14:paraId="430C0746" w14:textId="77777777" w:rsidTr="00BB65AC">
        <w:trPr>
          <w:trHeight w:val="340"/>
          <w:jc w:val="center"/>
        </w:trPr>
        <w:tc>
          <w:tcPr>
            <w:tcW w:w="625" w:type="dxa"/>
            <w:shd w:val="clear" w:color="auto" w:fill="auto"/>
            <w:noWrap/>
            <w:vAlign w:val="center"/>
          </w:tcPr>
          <w:p w14:paraId="2B7FAA91"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73</w:t>
            </w:r>
          </w:p>
        </w:tc>
        <w:tc>
          <w:tcPr>
            <w:tcW w:w="2705" w:type="dxa"/>
            <w:shd w:val="clear" w:color="auto" w:fill="auto"/>
            <w:noWrap/>
            <w:vAlign w:val="center"/>
          </w:tcPr>
          <w:p w14:paraId="5BBF48E0"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利旧-全闪存储1</w:t>
            </w:r>
          </w:p>
        </w:tc>
        <w:tc>
          <w:tcPr>
            <w:tcW w:w="2097" w:type="dxa"/>
            <w:shd w:val="clear" w:color="auto" w:fill="auto"/>
            <w:noWrap/>
            <w:vAlign w:val="center"/>
          </w:tcPr>
          <w:p w14:paraId="545BAF29"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 CF8845</w:t>
            </w:r>
          </w:p>
        </w:tc>
        <w:tc>
          <w:tcPr>
            <w:tcW w:w="2869" w:type="dxa"/>
            <w:shd w:val="clear" w:color="auto" w:fill="auto"/>
            <w:noWrap/>
            <w:vAlign w:val="center"/>
          </w:tcPr>
          <w:p w14:paraId="5C5BA66A"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7CE947P0X0</w:t>
            </w:r>
          </w:p>
        </w:tc>
      </w:tr>
      <w:tr w:rsidR="006F4040" w:rsidRPr="00C11549" w14:paraId="50382E3C" w14:textId="77777777" w:rsidTr="00BB65AC">
        <w:trPr>
          <w:trHeight w:val="340"/>
          <w:jc w:val="center"/>
        </w:trPr>
        <w:tc>
          <w:tcPr>
            <w:tcW w:w="625" w:type="dxa"/>
            <w:shd w:val="clear" w:color="auto" w:fill="auto"/>
            <w:noWrap/>
            <w:vAlign w:val="center"/>
          </w:tcPr>
          <w:p w14:paraId="3F7FEF4E"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74</w:t>
            </w:r>
          </w:p>
        </w:tc>
        <w:tc>
          <w:tcPr>
            <w:tcW w:w="2705" w:type="dxa"/>
            <w:shd w:val="clear" w:color="auto" w:fill="auto"/>
            <w:noWrap/>
            <w:vAlign w:val="center"/>
          </w:tcPr>
          <w:p w14:paraId="2A0C6C3D"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利旧-全闪存储2</w:t>
            </w:r>
          </w:p>
        </w:tc>
        <w:tc>
          <w:tcPr>
            <w:tcW w:w="2097" w:type="dxa"/>
            <w:shd w:val="clear" w:color="auto" w:fill="auto"/>
            <w:noWrap/>
            <w:vAlign w:val="center"/>
          </w:tcPr>
          <w:p w14:paraId="39A11F07"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H3C CF8845</w:t>
            </w:r>
          </w:p>
        </w:tc>
        <w:tc>
          <w:tcPr>
            <w:tcW w:w="2869" w:type="dxa"/>
            <w:shd w:val="clear" w:color="auto" w:fill="auto"/>
            <w:noWrap/>
            <w:vAlign w:val="center"/>
          </w:tcPr>
          <w:p w14:paraId="7530123A"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7CE917P1V2</w:t>
            </w:r>
          </w:p>
        </w:tc>
      </w:tr>
      <w:tr w:rsidR="006F4040" w:rsidRPr="00C11549" w14:paraId="4DA87A54" w14:textId="77777777" w:rsidTr="00BB65AC">
        <w:trPr>
          <w:trHeight w:val="340"/>
          <w:jc w:val="center"/>
        </w:trPr>
        <w:tc>
          <w:tcPr>
            <w:tcW w:w="625" w:type="dxa"/>
            <w:shd w:val="clear" w:color="auto" w:fill="auto"/>
            <w:noWrap/>
            <w:vAlign w:val="center"/>
          </w:tcPr>
          <w:p w14:paraId="165294AF"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75</w:t>
            </w:r>
          </w:p>
        </w:tc>
        <w:tc>
          <w:tcPr>
            <w:tcW w:w="2705" w:type="dxa"/>
            <w:shd w:val="clear" w:color="auto" w:fill="auto"/>
            <w:noWrap/>
            <w:vAlign w:val="center"/>
          </w:tcPr>
          <w:p w14:paraId="791EABBA"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虚拟主机07</w:t>
            </w:r>
          </w:p>
        </w:tc>
        <w:tc>
          <w:tcPr>
            <w:tcW w:w="2097" w:type="dxa"/>
            <w:shd w:val="clear" w:color="auto" w:fill="auto"/>
            <w:noWrap/>
            <w:vAlign w:val="center"/>
          </w:tcPr>
          <w:p w14:paraId="28AEFA94"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R840</w:t>
            </w:r>
          </w:p>
        </w:tc>
        <w:tc>
          <w:tcPr>
            <w:tcW w:w="2869" w:type="dxa"/>
            <w:shd w:val="clear" w:color="auto" w:fill="auto"/>
            <w:noWrap/>
            <w:vAlign w:val="center"/>
          </w:tcPr>
          <w:p w14:paraId="5BCFCAEB"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4HVNBZ2</w:t>
            </w:r>
          </w:p>
        </w:tc>
      </w:tr>
      <w:tr w:rsidR="006F4040" w:rsidRPr="00C11549" w14:paraId="59911A1C" w14:textId="77777777" w:rsidTr="00BB65AC">
        <w:trPr>
          <w:trHeight w:val="340"/>
          <w:jc w:val="center"/>
        </w:trPr>
        <w:tc>
          <w:tcPr>
            <w:tcW w:w="625" w:type="dxa"/>
            <w:shd w:val="clear" w:color="auto" w:fill="auto"/>
            <w:noWrap/>
            <w:vAlign w:val="center"/>
          </w:tcPr>
          <w:p w14:paraId="5369C401"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76</w:t>
            </w:r>
          </w:p>
        </w:tc>
        <w:tc>
          <w:tcPr>
            <w:tcW w:w="2705" w:type="dxa"/>
            <w:shd w:val="clear" w:color="auto" w:fill="auto"/>
            <w:noWrap/>
            <w:vAlign w:val="center"/>
          </w:tcPr>
          <w:p w14:paraId="1B912BE3"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虚拟主机08</w:t>
            </w:r>
          </w:p>
        </w:tc>
        <w:tc>
          <w:tcPr>
            <w:tcW w:w="2097" w:type="dxa"/>
            <w:shd w:val="clear" w:color="auto" w:fill="auto"/>
            <w:noWrap/>
            <w:vAlign w:val="center"/>
          </w:tcPr>
          <w:p w14:paraId="2B4D6EEB"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R840</w:t>
            </w:r>
          </w:p>
        </w:tc>
        <w:tc>
          <w:tcPr>
            <w:tcW w:w="2869" w:type="dxa"/>
            <w:shd w:val="clear" w:color="auto" w:fill="auto"/>
            <w:noWrap/>
            <w:vAlign w:val="center"/>
          </w:tcPr>
          <w:p w14:paraId="54A503D6"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4HXKBZ2</w:t>
            </w:r>
          </w:p>
        </w:tc>
      </w:tr>
      <w:tr w:rsidR="006F4040" w:rsidRPr="00C11549" w14:paraId="2A34D592" w14:textId="77777777" w:rsidTr="00BB65AC">
        <w:trPr>
          <w:trHeight w:val="340"/>
          <w:jc w:val="center"/>
        </w:trPr>
        <w:tc>
          <w:tcPr>
            <w:tcW w:w="625" w:type="dxa"/>
            <w:shd w:val="clear" w:color="auto" w:fill="auto"/>
            <w:noWrap/>
            <w:vAlign w:val="center"/>
          </w:tcPr>
          <w:p w14:paraId="2EA37732"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77</w:t>
            </w:r>
          </w:p>
        </w:tc>
        <w:tc>
          <w:tcPr>
            <w:tcW w:w="2705" w:type="dxa"/>
            <w:shd w:val="clear" w:color="auto" w:fill="auto"/>
            <w:noWrap/>
            <w:vAlign w:val="center"/>
          </w:tcPr>
          <w:p w14:paraId="50207688"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DMZ区服务器</w:t>
            </w:r>
          </w:p>
        </w:tc>
        <w:tc>
          <w:tcPr>
            <w:tcW w:w="2097" w:type="dxa"/>
            <w:shd w:val="clear" w:color="auto" w:fill="auto"/>
            <w:noWrap/>
            <w:vAlign w:val="center"/>
          </w:tcPr>
          <w:p w14:paraId="0870102F"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R730</w:t>
            </w:r>
          </w:p>
        </w:tc>
        <w:tc>
          <w:tcPr>
            <w:tcW w:w="2869" w:type="dxa"/>
            <w:shd w:val="clear" w:color="auto" w:fill="auto"/>
            <w:noWrap/>
            <w:vAlign w:val="center"/>
          </w:tcPr>
          <w:p w14:paraId="4E298735"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JCWLLX2</w:t>
            </w:r>
          </w:p>
        </w:tc>
      </w:tr>
      <w:tr w:rsidR="006F4040" w:rsidRPr="00C11549" w14:paraId="5F03F4E0" w14:textId="77777777" w:rsidTr="00BB65AC">
        <w:trPr>
          <w:trHeight w:val="340"/>
          <w:jc w:val="center"/>
        </w:trPr>
        <w:tc>
          <w:tcPr>
            <w:tcW w:w="625" w:type="dxa"/>
            <w:shd w:val="clear" w:color="auto" w:fill="auto"/>
            <w:noWrap/>
            <w:vAlign w:val="center"/>
          </w:tcPr>
          <w:p w14:paraId="47F2094C"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78</w:t>
            </w:r>
          </w:p>
        </w:tc>
        <w:tc>
          <w:tcPr>
            <w:tcW w:w="2705" w:type="dxa"/>
            <w:shd w:val="clear" w:color="auto" w:fill="auto"/>
            <w:noWrap/>
            <w:vAlign w:val="center"/>
          </w:tcPr>
          <w:p w14:paraId="2B5B787C"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PACS新应用01</w:t>
            </w:r>
          </w:p>
        </w:tc>
        <w:tc>
          <w:tcPr>
            <w:tcW w:w="2097" w:type="dxa"/>
            <w:shd w:val="clear" w:color="auto" w:fill="auto"/>
            <w:noWrap/>
            <w:vAlign w:val="center"/>
          </w:tcPr>
          <w:p w14:paraId="6F29F8A6"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R840</w:t>
            </w:r>
          </w:p>
        </w:tc>
        <w:tc>
          <w:tcPr>
            <w:tcW w:w="2869" w:type="dxa"/>
            <w:shd w:val="clear" w:color="auto" w:fill="auto"/>
            <w:noWrap/>
            <w:vAlign w:val="center"/>
          </w:tcPr>
          <w:p w14:paraId="3834DCB6"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33JNBZ2</w:t>
            </w:r>
          </w:p>
        </w:tc>
      </w:tr>
      <w:tr w:rsidR="006F4040" w:rsidRPr="00C11549" w14:paraId="076073A4" w14:textId="77777777" w:rsidTr="00BB65AC">
        <w:trPr>
          <w:trHeight w:val="340"/>
          <w:jc w:val="center"/>
        </w:trPr>
        <w:tc>
          <w:tcPr>
            <w:tcW w:w="625" w:type="dxa"/>
            <w:shd w:val="clear" w:color="auto" w:fill="auto"/>
            <w:noWrap/>
            <w:vAlign w:val="center"/>
          </w:tcPr>
          <w:p w14:paraId="35D62F82"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79</w:t>
            </w:r>
          </w:p>
        </w:tc>
        <w:tc>
          <w:tcPr>
            <w:tcW w:w="2705" w:type="dxa"/>
            <w:shd w:val="clear" w:color="auto" w:fill="auto"/>
            <w:noWrap/>
            <w:vAlign w:val="center"/>
          </w:tcPr>
          <w:p w14:paraId="74E96AE9"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PACS新应用02</w:t>
            </w:r>
          </w:p>
        </w:tc>
        <w:tc>
          <w:tcPr>
            <w:tcW w:w="2097" w:type="dxa"/>
            <w:shd w:val="clear" w:color="auto" w:fill="auto"/>
            <w:noWrap/>
            <w:vAlign w:val="center"/>
          </w:tcPr>
          <w:p w14:paraId="39B760EF"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R840</w:t>
            </w:r>
          </w:p>
        </w:tc>
        <w:tc>
          <w:tcPr>
            <w:tcW w:w="2869" w:type="dxa"/>
            <w:shd w:val="clear" w:color="auto" w:fill="auto"/>
            <w:noWrap/>
            <w:vAlign w:val="center"/>
          </w:tcPr>
          <w:p w14:paraId="4B0E8711"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33LPBZ2</w:t>
            </w:r>
          </w:p>
        </w:tc>
      </w:tr>
      <w:tr w:rsidR="006F4040" w:rsidRPr="00C11549" w14:paraId="3F56AB6F" w14:textId="77777777" w:rsidTr="00BB65AC">
        <w:trPr>
          <w:trHeight w:val="340"/>
          <w:jc w:val="center"/>
        </w:trPr>
        <w:tc>
          <w:tcPr>
            <w:tcW w:w="625" w:type="dxa"/>
            <w:shd w:val="clear" w:color="auto" w:fill="auto"/>
            <w:noWrap/>
            <w:vAlign w:val="center"/>
          </w:tcPr>
          <w:p w14:paraId="1A41139A"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80</w:t>
            </w:r>
          </w:p>
        </w:tc>
        <w:tc>
          <w:tcPr>
            <w:tcW w:w="2705" w:type="dxa"/>
            <w:shd w:val="clear" w:color="auto" w:fill="auto"/>
            <w:noWrap/>
            <w:vAlign w:val="center"/>
          </w:tcPr>
          <w:p w14:paraId="4D99B730"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PACS新应用03</w:t>
            </w:r>
          </w:p>
        </w:tc>
        <w:tc>
          <w:tcPr>
            <w:tcW w:w="2097" w:type="dxa"/>
            <w:shd w:val="clear" w:color="auto" w:fill="auto"/>
            <w:noWrap/>
            <w:vAlign w:val="center"/>
          </w:tcPr>
          <w:p w14:paraId="1D1587C7"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R840</w:t>
            </w:r>
          </w:p>
        </w:tc>
        <w:tc>
          <w:tcPr>
            <w:tcW w:w="2869" w:type="dxa"/>
            <w:shd w:val="clear" w:color="auto" w:fill="auto"/>
            <w:noWrap/>
            <w:vAlign w:val="center"/>
          </w:tcPr>
          <w:p w14:paraId="5E06A0E0"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33MLBZ2</w:t>
            </w:r>
          </w:p>
        </w:tc>
      </w:tr>
      <w:tr w:rsidR="006F4040" w:rsidRPr="00C11549" w14:paraId="2F240696" w14:textId="77777777" w:rsidTr="00BB65AC">
        <w:trPr>
          <w:trHeight w:val="340"/>
          <w:jc w:val="center"/>
        </w:trPr>
        <w:tc>
          <w:tcPr>
            <w:tcW w:w="625" w:type="dxa"/>
            <w:shd w:val="clear" w:color="auto" w:fill="auto"/>
            <w:noWrap/>
            <w:vAlign w:val="center"/>
          </w:tcPr>
          <w:p w14:paraId="7AFB970A"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81</w:t>
            </w:r>
          </w:p>
        </w:tc>
        <w:tc>
          <w:tcPr>
            <w:tcW w:w="2705" w:type="dxa"/>
            <w:shd w:val="clear" w:color="auto" w:fill="auto"/>
            <w:noWrap/>
            <w:vAlign w:val="center"/>
          </w:tcPr>
          <w:p w14:paraId="20DE530B"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PACS新应用04</w:t>
            </w:r>
          </w:p>
        </w:tc>
        <w:tc>
          <w:tcPr>
            <w:tcW w:w="2097" w:type="dxa"/>
            <w:shd w:val="clear" w:color="auto" w:fill="auto"/>
            <w:noWrap/>
            <w:vAlign w:val="center"/>
          </w:tcPr>
          <w:p w14:paraId="0C24A2F1"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R840</w:t>
            </w:r>
          </w:p>
        </w:tc>
        <w:tc>
          <w:tcPr>
            <w:tcW w:w="2869" w:type="dxa"/>
            <w:shd w:val="clear" w:color="auto" w:fill="auto"/>
            <w:noWrap/>
            <w:vAlign w:val="center"/>
          </w:tcPr>
          <w:p w14:paraId="748BB823"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33KQBZ2</w:t>
            </w:r>
          </w:p>
        </w:tc>
      </w:tr>
      <w:tr w:rsidR="006F4040" w:rsidRPr="00C11549" w14:paraId="20DF9E7B" w14:textId="77777777" w:rsidTr="00BB65AC">
        <w:trPr>
          <w:trHeight w:val="340"/>
          <w:jc w:val="center"/>
        </w:trPr>
        <w:tc>
          <w:tcPr>
            <w:tcW w:w="625" w:type="dxa"/>
            <w:shd w:val="clear" w:color="auto" w:fill="auto"/>
            <w:noWrap/>
            <w:vAlign w:val="center"/>
          </w:tcPr>
          <w:p w14:paraId="141D6350"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82</w:t>
            </w:r>
          </w:p>
        </w:tc>
        <w:tc>
          <w:tcPr>
            <w:tcW w:w="2705" w:type="dxa"/>
            <w:shd w:val="clear" w:color="auto" w:fill="auto"/>
            <w:noWrap/>
            <w:vAlign w:val="center"/>
          </w:tcPr>
          <w:p w14:paraId="4677BE17"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PACS-DICOM数据库01</w:t>
            </w:r>
          </w:p>
        </w:tc>
        <w:tc>
          <w:tcPr>
            <w:tcW w:w="2097" w:type="dxa"/>
            <w:shd w:val="clear" w:color="auto" w:fill="auto"/>
            <w:noWrap/>
            <w:vAlign w:val="center"/>
          </w:tcPr>
          <w:p w14:paraId="7AC463E0"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R840</w:t>
            </w:r>
          </w:p>
        </w:tc>
        <w:tc>
          <w:tcPr>
            <w:tcW w:w="2869" w:type="dxa"/>
            <w:shd w:val="clear" w:color="auto" w:fill="auto"/>
            <w:noWrap/>
            <w:vAlign w:val="center"/>
          </w:tcPr>
          <w:p w14:paraId="5B387B50"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1KKSBZ2</w:t>
            </w:r>
          </w:p>
        </w:tc>
      </w:tr>
      <w:tr w:rsidR="006F4040" w:rsidRPr="00C11549" w14:paraId="5FA8492C" w14:textId="77777777" w:rsidTr="00BB65AC">
        <w:trPr>
          <w:trHeight w:val="340"/>
          <w:jc w:val="center"/>
        </w:trPr>
        <w:tc>
          <w:tcPr>
            <w:tcW w:w="625" w:type="dxa"/>
            <w:shd w:val="clear" w:color="auto" w:fill="auto"/>
            <w:noWrap/>
            <w:vAlign w:val="center"/>
          </w:tcPr>
          <w:p w14:paraId="3DCF962C"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83</w:t>
            </w:r>
          </w:p>
        </w:tc>
        <w:tc>
          <w:tcPr>
            <w:tcW w:w="2705" w:type="dxa"/>
            <w:shd w:val="clear" w:color="auto" w:fill="auto"/>
            <w:noWrap/>
            <w:vAlign w:val="center"/>
          </w:tcPr>
          <w:p w14:paraId="5FC0E661"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PACS-DICOM数据库02</w:t>
            </w:r>
          </w:p>
        </w:tc>
        <w:tc>
          <w:tcPr>
            <w:tcW w:w="2097" w:type="dxa"/>
            <w:shd w:val="clear" w:color="auto" w:fill="auto"/>
            <w:noWrap/>
            <w:vAlign w:val="center"/>
          </w:tcPr>
          <w:p w14:paraId="065313A0"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R840</w:t>
            </w:r>
          </w:p>
        </w:tc>
        <w:tc>
          <w:tcPr>
            <w:tcW w:w="2869" w:type="dxa"/>
            <w:shd w:val="clear" w:color="auto" w:fill="auto"/>
            <w:noWrap/>
            <w:vAlign w:val="center"/>
          </w:tcPr>
          <w:p w14:paraId="3C248252"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1KJQBZ2</w:t>
            </w:r>
          </w:p>
        </w:tc>
      </w:tr>
      <w:tr w:rsidR="006F4040" w:rsidRPr="00C11549" w14:paraId="605D85BF" w14:textId="77777777" w:rsidTr="00BB65AC">
        <w:trPr>
          <w:trHeight w:val="340"/>
          <w:jc w:val="center"/>
        </w:trPr>
        <w:tc>
          <w:tcPr>
            <w:tcW w:w="625" w:type="dxa"/>
            <w:shd w:val="clear" w:color="auto" w:fill="auto"/>
            <w:noWrap/>
            <w:vAlign w:val="center"/>
          </w:tcPr>
          <w:p w14:paraId="560BFE77"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84</w:t>
            </w:r>
          </w:p>
        </w:tc>
        <w:tc>
          <w:tcPr>
            <w:tcW w:w="2705" w:type="dxa"/>
            <w:shd w:val="clear" w:color="auto" w:fill="auto"/>
            <w:noWrap/>
            <w:vAlign w:val="center"/>
          </w:tcPr>
          <w:p w14:paraId="252E0123"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PACS新数据库01</w:t>
            </w:r>
          </w:p>
        </w:tc>
        <w:tc>
          <w:tcPr>
            <w:tcW w:w="2097" w:type="dxa"/>
            <w:shd w:val="clear" w:color="auto" w:fill="auto"/>
            <w:noWrap/>
            <w:vAlign w:val="center"/>
          </w:tcPr>
          <w:p w14:paraId="70EE5063"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R840</w:t>
            </w:r>
          </w:p>
        </w:tc>
        <w:tc>
          <w:tcPr>
            <w:tcW w:w="2869" w:type="dxa"/>
            <w:shd w:val="clear" w:color="auto" w:fill="auto"/>
            <w:noWrap/>
            <w:vAlign w:val="center"/>
          </w:tcPr>
          <w:p w14:paraId="018EDA68"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1KKMBZ2</w:t>
            </w:r>
          </w:p>
        </w:tc>
      </w:tr>
      <w:tr w:rsidR="006F4040" w:rsidRPr="00C11549" w14:paraId="305CE2D0" w14:textId="77777777" w:rsidTr="00BB65AC">
        <w:trPr>
          <w:trHeight w:val="340"/>
          <w:jc w:val="center"/>
        </w:trPr>
        <w:tc>
          <w:tcPr>
            <w:tcW w:w="625" w:type="dxa"/>
            <w:shd w:val="clear" w:color="auto" w:fill="auto"/>
            <w:noWrap/>
            <w:vAlign w:val="center"/>
          </w:tcPr>
          <w:p w14:paraId="7EE0D28A"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85</w:t>
            </w:r>
          </w:p>
        </w:tc>
        <w:tc>
          <w:tcPr>
            <w:tcW w:w="2705" w:type="dxa"/>
            <w:shd w:val="clear" w:color="auto" w:fill="auto"/>
            <w:noWrap/>
            <w:vAlign w:val="center"/>
          </w:tcPr>
          <w:p w14:paraId="11FA01DB"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PACS新数据库02</w:t>
            </w:r>
          </w:p>
        </w:tc>
        <w:tc>
          <w:tcPr>
            <w:tcW w:w="2097" w:type="dxa"/>
            <w:shd w:val="clear" w:color="auto" w:fill="auto"/>
            <w:noWrap/>
            <w:vAlign w:val="center"/>
          </w:tcPr>
          <w:p w14:paraId="3F25DCA4"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R840</w:t>
            </w:r>
          </w:p>
        </w:tc>
        <w:tc>
          <w:tcPr>
            <w:tcW w:w="2869" w:type="dxa"/>
            <w:shd w:val="clear" w:color="auto" w:fill="auto"/>
            <w:noWrap/>
            <w:vAlign w:val="center"/>
          </w:tcPr>
          <w:p w14:paraId="2A8E4E41"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1KHTBZ2</w:t>
            </w:r>
          </w:p>
        </w:tc>
      </w:tr>
      <w:tr w:rsidR="006F4040" w:rsidRPr="00C11549" w14:paraId="002A4693" w14:textId="77777777" w:rsidTr="00BB65AC">
        <w:trPr>
          <w:trHeight w:val="340"/>
          <w:jc w:val="center"/>
        </w:trPr>
        <w:tc>
          <w:tcPr>
            <w:tcW w:w="625" w:type="dxa"/>
            <w:shd w:val="clear" w:color="auto" w:fill="auto"/>
            <w:noWrap/>
            <w:vAlign w:val="center"/>
          </w:tcPr>
          <w:p w14:paraId="76761F2C"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86</w:t>
            </w:r>
          </w:p>
        </w:tc>
        <w:tc>
          <w:tcPr>
            <w:tcW w:w="2705" w:type="dxa"/>
            <w:shd w:val="clear" w:color="auto" w:fill="auto"/>
            <w:noWrap/>
            <w:vAlign w:val="center"/>
          </w:tcPr>
          <w:p w14:paraId="2C96E47B"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医慧-EMRAPP01</w:t>
            </w:r>
          </w:p>
        </w:tc>
        <w:tc>
          <w:tcPr>
            <w:tcW w:w="2097" w:type="dxa"/>
            <w:shd w:val="clear" w:color="auto" w:fill="auto"/>
            <w:noWrap/>
            <w:vAlign w:val="center"/>
          </w:tcPr>
          <w:p w14:paraId="33C80226"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R740</w:t>
            </w:r>
          </w:p>
        </w:tc>
        <w:tc>
          <w:tcPr>
            <w:tcW w:w="2869" w:type="dxa"/>
            <w:shd w:val="clear" w:color="auto" w:fill="auto"/>
            <w:noWrap/>
            <w:vAlign w:val="center"/>
          </w:tcPr>
          <w:p w14:paraId="1B073FE0"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F34L7Z2</w:t>
            </w:r>
          </w:p>
        </w:tc>
      </w:tr>
      <w:tr w:rsidR="006F4040" w:rsidRPr="00C11549" w14:paraId="00AFEE5E" w14:textId="77777777" w:rsidTr="00BB65AC">
        <w:trPr>
          <w:trHeight w:val="340"/>
          <w:jc w:val="center"/>
        </w:trPr>
        <w:tc>
          <w:tcPr>
            <w:tcW w:w="625" w:type="dxa"/>
            <w:shd w:val="clear" w:color="auto" w:fill="auto"/>
            <w:noWrap/>
            <w:vAlign w:val="center"/>
          </w:tcPr>
          <w:p w14:paraId="70E232D7"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87</w:t>
            </w:r>
          </w:p>
        </w:tc>
        <w:tc>
          <w:tcPr>
            <w:tcW w:w="2705" w:type="dxa"/>
            <w:shd w:val="clear" w:color="auto" w:fill="auto"/>
            <w:noWrap/>
            <w:vAlign w:val="center"/>
          </w:tcPr>
          <w:p w14:paraId="30C56036"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医慧-EMRAPP02</w:t>
            </w:r>
          </w:p>
        </w:tc>
        <w:tc>
          <w:tcPr>
            <w:tcW w:w="2097" w:type="dxa"/>
            <w:shd w:val="clear" w:color="auto" w:fill="auto"/>
            <w:noWrap/>
            <w:vAlign w:val="center"/>
          </w:tcPr>
          <w:p w14:paraId="1F08D475"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R740</w:t>
            </w:r>
          </w:p>
        </w:tc>
        <w:tc>
          <w:tcPr>
            <w:tcW w:w="2869" w:type="dxa"/>
            <w:shd w:val="clear" w:color="auto" w:fill="auto"/>
            <w:noWrap/>
            <w:vAlign w:val="center"/>
          </w:tcPr>
          <w:p w14:paraId="30CB4201"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F2YB7Z2</w:t>
            </w:r>
          </w:p>
        </w:tc>
      </w:tr>
      <w:tr w:rsidR="006F4040" w:rsidRPr="00C11549" w14:paraId="14E478EE" w14:textId="77777777" w:rsidTr="00BB65AC">
        <w:trPr>
          <w:trHeight w:val="340"/>
          <w:jc w:val="center"/>
        </w:trPr>
        <w:tc>
          <w:tcPr>
            <w:tcW w:w="625" w:type="dxa"/>
            <w:shd w:val="clear" w:color="auto" w:fill="auto"/>
            <w:noWrap/>
            <w:vAlign w:val="center"/>
          </w:tcPr>
          <w:p w14:paraId="785842FE"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88</w:t>
            </w:r>
          </w:p>
        </w:tc>
        <w:tc>
          <w:tcPr>
            <w:tcW w:w="2705" w:type="dxa"/>
            <w:shd w:val="clear" w:color="auto" w:fill="auto"/>
            <w:noWrap/>
            <w:vAlign w:val="center"/>
          </w:tcPr>
          <w:p w14:paraId="6D0F08FA"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医慧-EMRAPP03</w:t>
            </w:r>
          </w:p>
        </w:tc>
        <w:tc>
          <w:tcPr>
            <w:tcW w:w="2097" w:type="dxa"/>
            <w:shd w:val="clear" w:color="auto" w:fill="auto"/>
            <w:noWrap/>
            <w:vAlign w:val="center"/>
          </w:tcPr>
          <w:p w14:paraId="74D84A31"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R740</w:t>
            </w:r>
          </w:p>
        </w:tc>
        <w:tc>
          <w:tcPr>
            <w:tcW w:w="2869" w:type="dxa"/>
            <w:shd w:val="clear" w:color="auto" w:fill="auto"/>
            <w:noWrap/>
            <w:vAlign w:val="center"/>
          </w:tcPr>
          <w:p w14:paraId="28A31EE1"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F31L7Z2</w:t>
            </w:r>
          </w:p>
        </w:tc>
      </w:tr>
      <w:tr w:rsidR="006F4040" w:rsidRPr="00C11549" w14:paraId="6E780D69" w14:textId="77777777" w:rsidTr="00BB65AC">
        <w:trPr>
          <w:trHeight w:val="340"/>
          <w:jc w:val="center"/>
        </w:trPr>
        <w:tc>
          <w:tcPr>
            <w:tcW w:w="625" w:type="dxa"/>
            <w:shd w:val="clear" w:color="auto" w:fill="auto"/>
            <w:noWrap/>
            <w:vAlign w:val="center"/>
          </w:tcPr>
          <w:p w14:paraId="1BFFF81D"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89</w:t>
            </w:r>
          </w:p>
        </w:tc>
        <w:tc>
          <w:tcPr>
            <w:tcW w:w="2705" w:type="dxa"/>
            <w:shd w:val="clear" w:color="auto" w:fill="auto"/>
            <w:noWrap/>
            <w:vAlign w:val="center"/>
          </w:tcPr>
          <w:p w14:paraId="45DE261C"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医慧-EMRAPP04</w:t>
            </w:r>
          </w:p>
        </w:tc>
        <w:tc>
          <w:tcPr>
            <w:tcW w:w="2097" w:type="dxa"/>
            <w:shd w:val="clear" w:color="auto" w:fill="auto"/>
            <w:noWrap/>
            <w:vAlign w:val="center"/>
          </w:tcPr>
          <w:p w14:paraId="7668D523"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R740</w:t>
            </w:r>
          </w:p>
        </w:tc>
        <w:tc>
          <w:tcPr>
            <w:tcW w:w="2869" w:type="dxa"/>
            <w:shd w:val="clear" w:color="auto" w:fill="auto"/>
            <w:noWrap/>
            <w:vAlign w:val="center"/>
          </w:tcPr>
          <w:p w14:paraId="2EC59F2B"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F2VG7Z2</w:t>
            </w:r>
          </w:p>
        </w:tc>
      </w:tr>
      <w:tr w:rsidR="006F4040" w:rsidRPr="00C11549" w14:paraId="21BC578F" w14:textId="77777777" w:rsidTr="00BB65AC">
        <w:trPr>
          <w:trHeight w:val="340"/>
          <w:jc w:val="center"/>
        </w:trPr>
        <w:tc>
          <w:tcPr>
            <w:tcW w:w="625" w:type="dxa"/>
            <w:shd w:val="clear" w:color="auto" w:fill="auto"/>
            <w:noWrap/>
            <w:vAlign w:val="center"/>
          </w:tcPr>
          <w:p w14:paraId="0EA7585A"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90</w:t>
            </w:r>
          </w:p>
        </w:tc>
        <w:tc>
          <w:tcPr>
            <w:tcW w:w="2705" w:type="dxa"/>
            <w:shd w:val="clear" w:color="auto" w:fill="auto"/>
            <w:noWrap/>
            <w:vAlign w:val="center"/>
          </w:tcPr>
          <w:p w14:paraId="44F53B0E"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医慧-EMRAPP05</w:t>
            </w:r>
          </w:p>
        </w:tc>
        <w:tc>
          <w:tcPr>
            <w:tcW w:w="2097" w:type="dxa"/>
            <w:shd w:val="clear" w:color="auto" w:fill="auto"/>
            <w:noWrap/>
            <w:vAlign w:val="center"/>
          </w:tcPr>
          <w:p w14:paraId="0EE75112"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R740</w:t>
            </w:r>
          </w:p>
        </w:tc>
        <w:tc>
          <w:tcPr>
            <w:tcW w:w="2869" w:type="dxa"/>
            <w:shd w:val="clear" w:color="auto" w:fill="auto"/>
            <w:noWrap/>
            <w:vAlign w:val="center"/>
          </w:tcPr>
          <w:p w14:paraId="5B1DCFDE"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F2ZK7Z2</w:t>
            </w:r>
          </w:p>
        </w:tc>
      </w:tr>
      <w:tr w:rsidR="006F4040" w:rsidRPr="00C11549" w14:paraId="6CDF3D04" w14:textId="77777777" w:rsidTr="00BB65AC">
        <w:trPr>
          <w:trHeight w:val="340"/>
          <w:jc w:val="center"/>
        </w:trPr>
        <w:tc>
          <w:tcPr>
            <w:tcW w:w="625" w:type="dxa"/>
            <w:shd w:val="clear" w:color="auto" w:fill="auto"/>
            <w:noWrap/>
            <w:vAlign w:val="center"/>
          </w:tcPr>
          <w:p w14:paraId="5177CF9B"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91</w:t>
            </w:r>
          </w:p>
        </w:tc>
        <w:tc>
          <w:tcPr>
            <w:tcW w:w="2705" w:type="dxa"/>
            <w:shd w:val="clear" w:color="auto" w:fill="auto"/>
            <w:noWrap/>
            <w:vAlign w:val="center"/>
          </w:tcPr>
          <w:p w14:paraId="7C645229"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医慧-EMRAPP06</w:t>
            </w:r>
          </w:p>
        </w:tc>
        <w:tc>
          <w:tcPr>
            <w:tcW w:w="2097" w:type="dxa"/>
            <w:shd w:val="clear" w:color="auto" w:fill="auto"/>
            <w:noWrap/>
            <w:vAlign w:val="center"/>
          </w:tcPr>
          <w:p w14:paraId="2FB0DB78"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R740</w:t>
            </w:r>
          </w:p>
        </w:tc>
        <w:tc>
          <w:tcPr>
            <w:tcW w:w="2869" w:type="dxa"/>
            <w:shd w:val="clear" w:color="auto" w:fill="auto"/>
            <w:noWrap/>
            <w:vAlign w:val="center"/>
          </w:tcPr>
          <w:p w14:paraId="2EE045B7"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8X9D7Z2</w:t>
            </w:r>
          </w:p>
        </w:tc>
      </w:tr>
      <w:tr w:rsidR="006F4040" w:rsidRPr="00C11549" w14:paraId="171297F7" w14:textId="77777777" w:rsidTr="00BB65AC">
        <w:trPr>
          <w:trHeight w:val="340"/>
          <w:jc w:val="center"/>
        </w:trPr>
        <w:tc>
          <w:tcPr>
            <w:tcW w:w="625" w:type="dxa"/>
            <w:shd w:val="clear" w:color="auto" w:fill="auto"/>
            <w:noWrap/>
            <w:vAlign w:val="center"/>
          </w:tcPr>
          <w:p w14:paraId="4B34C3DB"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92</w:t>
            </w:r>
          </w:p>
        </w:tc>
        <w:tc>
          <w:tcPr>
            <w:tcW w:w="2705" w:type="dxa"/>
            <w:shd w:val="clear" w:color="auto" w:fill="auto"/>
            <w:noWrap/>
            <w:vAlign w:val="center"/>
          </w:tcPr>
          <w:p w14:paraId="424A76B6"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医慧虚拟化生产03</w:t>
            </w:r>
          </w:p>
        </w:tc>
        <w:tc>
          <w:tcPr>
            <w:tcW w:w="2097" w:type="dxa"/>
            <w:shd w:val="clear" w:color="auto" w:fill="auto"/>
            <w:noWrap/>
            <w:vAlign w:val="center"/>
          </w:tcPr>
          <w:p w14:paraId="3DB8E8E7"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R840</w:t>
            </w:r>
          </w:p>
        </w:tc>
        <w:tc>
          <w:tcPr>
            <w:tcW w:w="2869" w:type="dxa"/>
            <w:shd w:val="clear" w:color="auto" w:fill="auto"/>
            <w:noWrap/>
            <w:vAlign w:val="center"/>
          </w:tcPr>
          <w:p w14:paraId="79CBB603"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93TD7Z2</w:t>
            </w:r>
          </w:p>
        </w:tc>
      </w:tr>
      <w:tr w:rsidR="006F4040" w:rsidRPr="00C11549" w14:paraId="53C6CE1C" w14:textId="77777777" w:rsidTr="00BB65AC">
        <w:trPr>
          <w:trHeight w:val="340"/>
          <w:jc w:val="center"/>
        </w:trPr>
        <w:tc>
          <w:tcPr>
            <w:tcW w:w="625" w:type="dxa"/>
            <w:shd w:val="clear" w:color="auto" w:fill="auto"/>
            <w:noWrap/>
            <w:vAlign w:val="center"/>
          </w:tcPr>
          <w:p w14:paraId="3F5C9069"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93</w:t>
            </w:r>
          </w:p>
        </w:tc>
        <w:tc>
          <w:tcPr>
            <w:tcW w:w="2705" w:type="dxa"/>
            <w:shd w:val="clear" w:color="auto" w:fill="auto"/>
            <w:noWrap/>
            <w:vAlign w:val="center"/>
          </w:tcPr>
          <w:p w14:paraId="5D1CD007"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医慧虚拟化生产04</w:t>
            </w:r>
          </w:p>
        </w:tc>
        <w:tc>
          <w:tcPr>
            <w:tcW w:w="2097" w:type="dxa"/>
            <w:shd w:val="clear" w:color="auto" w:fill="auto"/>
            <w:noWrap/>
            <w:vAlign w:val="center"/>
          </w:tcPr>
          <w:p w14:paraId="35658C1D"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R840</w:t>
            </w:r>
          </w:p>
        </w:tc>
        <w:tc>
          <w:tcPr>
            <w:tcW w:w="2869" w:type="dxa"/>
            <w:shd w:val="clear" w:color="auto" w:fill="auto"/>
            <w:noWrap/>
            <w:vAlign w:val="center"/>
          </w:tcPr>
          <w:p w14:paraId="13BCF9C6"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93ZD7Z2</w:t>
            </w:r>
          </w:p>
        </w:tc>
      </w:tr>
      <w:tr w:rsidR="006F4040" w:rsidRPr="00C11549" w14:paraId="758D0524" w14:textId="77777777" w:rsidTr="00BB65AC">
        <w:trPr>
          <w:trHeight w:val="340"/>
          <w:jc w:val="center"/>
        </w:trPr>
        <w:tc>
          <w:tcPr>
            <w:tcW w:w="625" w:type="dxa"/>
            <w:shd w:val="clear" w:color="auto" w:fill="auto"/>
            <w:noWrap/>
            <w:vAlign w:val="center"/>
          </w:tcPr>
          <w:p w14:paraId="0CDDF652"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94</w:t>
            </w:r>
          </w:p>
        </w:tc>
        <w:tc>
          <w:tcPr>
            <w:tcW w:w="2705" w:type="dxa"/>
            <w:shd w:val="clear" w:color="auto" w:fill="auto"/>
            <w:noWrap/>
            <w:vAlign w:val="center"/>
          </w:tcPr>
          <w:p w14:paraId="3A3F5BB7"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医慧虚拟化生产05</w:t>
            </w:r>
          </w:p>
        </w:tc>
        <w:tc>
          <w:tcPr>
            <w:tcW w:w="2097" w:type="dxa"/>
            <w:shd w:val="clear" w:color="auto" w:fill="auto"/>
            <w:noWrap/>
            <w:vAlign w:val="center"/>
          </w:tcPr>
          <w:p w14:paraId="2BAE509A"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R840</w:t>
            </w:r>
          </w:p>
        </w:tc>
        <w:tc>
          <w:tcPr>
            <w:tcW w:w="2869" w:type="dxa"/>
            <w:shd w:val="clear" w:color="auto" w:fill="auto"/>
            <w:noWrap/>
            <w:vAlign w:val="center"/>
          </w:tcPr>
          <w:p w14:paraId="5956E49B"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93YG7Z2</w:t>
            </w:r>
          </w:p>
        </w:tc>
      </w:tr>
      <w:tr w:rsidR="006F4040" w:rsidRPr="00C11549" w14:paraId="11023D2F" w14:textId="77777777" w:rsidTr="00BB65AC">
        <w:trPr>
          <w:trHeight w:val="340"/>
          <w:jc w:val="center"/>
        </w:trPr>
        <w:tc>
          <w:tcPr>
            <w:tcW w:w="625" w:type="dxa"/>
            <w:shd w:val="clear" w:color="auto" w:fill="auto"/>
            <w:noWrap/>
            <w:vAlign w:val="center"/>
          </w:tcPr>
          <w:p w14:paraId="3E0B396E"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95</w:t>
            </w:r>
          </w:p>
        </w:tc>
        <w:tc>
          <w:tcPr>
            <w:tcW w:w="2705" w:type="dxa"/>
            <w:shd w:val="clear" w:color="auto" w:fill="auto"/>
            <w:noWrap/>
            <w:vAlign w:val="center"/>
          </w:tcPr>
          <w:p w14:paraId="4FA6F478"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MDR运营管理数据库</w:t>
            </w:r>
          </w:p>
        </w:tc>
        <w:tc>
          <w:tcPr>
            <w:tcW w:w="2097" w:type="dxa"/>
            <w:shd w:val="clear" w:color="auto" w:fill="auto"/>
            <w:noWrap/>
            <w:vAlign w:val="center"/>
          </w:tcPr>
          <w:p w14:paraId="52FD92AF"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R740</w:t>
            </w:r>
          </w:p>
        </w:tc>
        <w:tc>
          <w:tcPr>
            <w:tcW w:w="2869" w:type="dxa"/>
            <w:shd w:val="clear" w:color="auto" w:fill="auto"/>
            <w:noWrap/>
            <w:vAlign w:val="center"/>
          </w:tcPr>
          <w:p w14:paraId="64F11D69"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HQWC7Z2</w:t>
            </w:r>
          </w:p>
        </w:tc>
      </w:tr>
      <w:tr w:rsidR="006F4040" w:rsidRPr="00C11549" w14:paraId="2F570799" w14:textId="77777777" w:rsidTr="00BB65AC">
        <w:trPr>
          <w:trHeight w:val="340"/>
          <w:jc w:val="center"/>
        </w:trPr>
        <w:tc>
          <w:tcPr>
            <w:tcW w:w="625" w:type="dxa"/>
            <w:shd w:val="clear" w:color="auto" w:fill="auto"/>
            <w:noWrap/>
            <w:vAlign w:val="center"/>
          </w:tcPr>
          <w:p w14:paraId="1DF1E71A"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96</w:t>
            </w:r>
          </w:p>
        </w:tc>
        <w:tc>
          <w:tcPr>
            <w:tcW w:w="2705" w:type="dxa"/>
            <w:shd w:val="clear" w:color="auto" w:fill="auto"/>
            <w:noWrap/>
            <w:vAlign w:val="center"/>
          </w:tcPr>
          <w:p w14:paraId="643B9EAB"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医保5期前置机-主机</w:t>
            </w:r>
          </w:p>
        </w:tc>
        <w:tc>
          <w:tcPr>
            <w:tcW w:w="2097" w:type="dxa"/>
            <w:shd w:val="clear" w:color="auto" w:fill="auto"/>
            <w:noWrap/>
            <w:vAlign w:val="center"/>
          </w:tcPr>
          <w:p w14:paraId="5E42F83C"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DELL R740</w:t>
            </w:r>
          </w:p>
        </w:tc>
        <w:tc>
          <w:tcPr>
            <w:tcW w:w="2869" w:type="dxa"/>
            <w:shd w:val="clear" w:color="auto" w:fill="auto"/>
            <w:noWrap/>
            <w:vAlign w:val="center"/>
          </w:tcPr>
          <w:p w14:paraId="4A3A0823"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HQYC7Z2</w:t>
            </w:r>
          </w:p>
        </w:tc>
      </w:tr>
      <w:tr w:rsidR="006F4040" w:rsidRPr="00C11549" w14:paraId="196051AC" w14:textId="77777777" w:rsidTr="00BB65AC">
        <w:trPr>
          <w:trHeight w:val="340"/>
          <w:jc w:val="center"/>
        </w:trPr>
        <w:tc>
          <w:tcPr>
            <w:tcW w:w="625" w:type="dxa"/>
            <w:shd w:val="clear" w:color="auto" w:fill="auto"/>
            <w:noWrap/>
            <w:vAlign w:val="center"/>
          </w:tcPr>
          <w:p w14:paraId="38CB4D1A"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97</w:t>
            </w:r>
          </w:p>
        </w:tc>
        <w:tc>
          <w:tcPr>
            <w:tcW w:w="2705" w:type="dxa"/>
            <w:shd w:val="clear" w:color="auto" w:fill="auto"/>
            <w:noWrap/>
            <w:vAlign w:val="center"/>
          </w:tcPr>
          <w:p w14:paraId="6A59B416"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对象存储节点1</w:t>
            </w:r>
          </w:p>
        </w:tc>
        <w:tc>
          <w:tcPr>
            <w:tcW w:w="2097" w:type="dxa"/>
            <w:shd w:val="clear" w:color="auto" w:fill="auto"/>
            <w:noWrap/>
            <w:vAlign w:val="center"/>
          </w:tcPr>
          <w:p w14:paraId="0E5EA170"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OceanStor 100D</w:t>
            </w:r>
          </w:p>
        </w:tc>
        <w:tc>
          <w:tcPr>
            <w:tcW w:w="2869" w:type="dxa"/>
            <w:shd w:val="clear" w:color="auto" w:fill="auto"/>
            <w:noWrap/>
            <w:vAlign w:val="center"/>
          </w:tcPr>
          <w:p w14:paraId="5F63F950"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2102353LLM10M7000004</w:t>
            </w:r>
          </w:p>
        </w:tc>
      </w:tr>
      <w:tr w:rsidR="006F4040" w:rsidRPr="00C11549" w14:paraId="1803FDA9" w14:textId="77777777" w:rsidTr="00BB65AC">
        <w:trPr>
          <w:trHeight w:val="340"/>
          <w:jc w:val="center"/>
        </w:trPr>
        <w:tc>
          <w:tcPr>
            <w:tcW w:w="625" w:type="dxa"/>
            <w:shd w:val="clear" w:color="auto" w:fill="auto"/>
            <w:noWrap/>
            <w:vAlign w:val="center"/>
          </w:tcPr>
          <w:p w14:paraId="1F2A04A2"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98</w:t>
            </w:r>
          </w:p>
        </w:tc>
        <w:tc>
          <w:tcPr>
            <w:tcW w:w="2705" w:type="dxa"/>
            <w:shd w:val="clear" w:color="auto" w:fill="auto"/>
            <w:noWrap/>
            <w:vAlign w:val="center"/>
          </w:tcPr>
          <w:p w14:paraId="2A0089D4"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对象存储节点2</w:t>
            </w:r>
          </w:p>
        </w:tc>
        <w:tc>
          <w:tcPr>
            <w:tcW w:w="2097" w:type="dxa"/>
            <w:shd w:val="clear" w:color="auto" w:fill="auto"/>
            <w:noWrap/>
            <w:vAlign w:val="center"/>
          </w:tcPr>
          <w:p w14:paraId="71B44EB9"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OceanStor 100D</w:t>
            </w:r>
          </w:p>
        </w:tc>
        <w:tc>
          <w:tcPr>
            <w:tcW w:w="2869" w:type="dxa"/>
            <w:shd w:val="clear" w:color="auto" w:fill="auto"/>
            <w:noWrap/>
            <w:vAlign w:val="center"/>
          </w:tcPr>
          <w:p w14:paraId="2D3CFEB4"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2102353LLM10M7000005</w:t>
            </w:r>
          </w:p>
        </w:tc>
      </w:tr>
      <w:tr w:rsidR="006F4040" w:rsidRPr="00C11549" w14:paraId="180EE0F3" w14:textId="77777777" w:rsidTr="00BB65AC">
        <w:trPr>
          <w:trHeight w:val="340"/>
          <w:jc w:val="center"/>
        </w:trPr>
        <w:tc>
          <w:tcPr>
            <w:tcW w:w="625" w:type="dxa"/>
            <w:shd w:val="clear" w:color="auto" w:fill="auto"/>
            <w:noWrap/>
            <w:vAlign w:val="center"/>
          </w:tcPr>
          <w:p w14:paraId="6C26EDB2"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99</w:t>
            </w:r>
          </w:p>
        </w:tc>
        <w:tc>
          <w:tcPr>
            <w:tcW w:w="2705" w:type="dxa"/>
            <w:shd w:val="clear" w:color="auto" w:fill="auto"/>
            <w:noWrap/>
            <w:vAlign w:val="center"/>
          </w:tcPr>
          <w:p w14:paraId="2C79B36F"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对象存储节点3</w:t>
            </w:r>
          </w:p>
        </w:tc>
        <w:tc>
          <w:tcPr>
            <w:tcW w:w="2097" w:type="dxa"/>
            <w:shd w:val="clear" w:color="auto" w:fill="auto"/>
            <w:noWrap/>
            <w:vAlign w:val="center"/>
          </w:tcPr>
          <w:p w14:paraId="53E58735"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OceanStor 100D</w:t>
            </w:r>
          </w:p>
        </w:tc>
        <w:tc>
          <w:tcPr>
            <w:tcW w:w="2869" w:type="dxa"/>
            <w:shd w:val="clear" w:color="auto" w:fill="auto"/>
            <w:noWrap/>
            <w:vAlign w:val="center"/>
          </w:tcPr>
          <w:p w14:paraId="2780ECF3"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2102353LLM10M7000006</w:t>
            </w:r>
          </w:p>
        </w:tc>
      </w:tr>
      <w:tr w:rsidR="006F4040" w:rsidRPr="00C11549" w14:paraId="338C5FB3" w14:textId="77777777" w:rsidTr="00BB65AC">
        <w:trPr>
          <w:trHeight w:val="340"/>
          <w:jc w:val="center"/>
        </w:trPr>
        <w:tc>
          <w:tcPr>
            <w:tcW w:w="625" w:type="dxa"/>
            <w:shd w:val="clear" w:color="auto" w:fill="auto"/>
            <w:noWrap/>
            <w:vAlign w:val="center"/>
          </w:tcPr>
          <w:p w14:paraId="0DD88660"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100</w:t>
            </w:r>
          </w:p>
        </w:tc>
        <w:tc>
          <w:tcPr>
            <w:tcW w:w="2705" w:type="dxa"/>
            <w:shd w:val="clear" w:color="auto" w:fill="auto"/>
            <w:noWrap/>
            <w:vAlign w:val="center"/>
          </w:tcPr>
          <w:p w14:paraId="46A7B7EA"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对象存储节点4</w:t>
            </w:r>
          </w:p>
        </w:tc>
        <w:tc>
          <w:tcPr>
            <w:tcW w:w="2097" w:type="dxa"/>
            <w:shd w:val="clear" w:color="auto" w:fill="auto"/>
            <w:noWrap/>
            <w:vAlign w:val="center"/>
          </w:tcPr>
          <w:p w14:paraId="2B4757D6"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OceanStor 100D</w:t>
            </w:r>
          </w:p>
        </w:tc>
        <w:tc>
          <w:tcPr>
            <w:tcW w:w="2869" w:type="dxa"/>
            <w:shd w:val="clear" w:color="auto" w:fill="auto"/>
            <w:noWrap/>
            <w:vAlign w:val="center"/>
          </w:tcPr>
          <w:p w14:paraId="6B017FAF"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2102353LLM10M7000001</w:t>
            </w:r>
          </w:p>
        </w:tc>
      </w:tr>
      <w:tr w:rsidR="006F4040" w:rsidRPr="00C11549" w14:paraId="5587DD53" w14:textId="77777777" w:rsidTr="00BB65AC">
        <w:trPr>
          <w:trHeight w:val="340"/>
          <w:jc w:val="center"/>
        </w:trPr>
        <w:tc>
          <w:tcPr>
            <w:tcW w:w="625" w:type="dxa"/>
            <w:shd w:val="clear" w:color="auto" w:fill="auto"/>
            <w:noWrap/>
            <w:vAlign w:val="center"/>
          </w:tcPr>
          <w:p w14:paraId="2B402B13"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101</w:t>
            </w:r>
          </w:p>
        </w:tc>
        <w:tc>
          <w:tcPr>
            <w:tcW w:w="2705" w:type="dxa"/>
            <w:shd w:val="clear" w:color="auto" w:fill="auto"/>
            <w:noWrap/>
            <w:vAlign w:val="center"/>
          </w:tcPr>
          <w:p w14:paraId="57C13199"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对象存储节点5</w:t>
            </w:r>
          </w:p>
        </w:tc>
        <w:tc>
          <w:tcPr>
            <w:tcW w:w="2097" w:type="dxa"/>
            <w:shd w:val="clear" w:color="auto" w:fill="auto"/>
            <w:noWrap/>
            <w:vAlign w:val="center"/>
          </w:tcPr>
          <w:p w14:paraId="29988F2E"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OceanStor 100D</w:t>
            </w:r>
          </w:p>
        </w:tc>
        <w:tc>
          <w:tcPr>
            <w:tcW w:w="2869" w:type="dxa"/>
            <w:shd w:val="clear" w:color="auto" w:fill="auto"/>
            <w:noWrap/>
            <w:vAlign w:val="center"/>
          </w:tcPr>
          <w:p w14:paraId="5CB98DF5"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2102353LLM10M7000002</w:t>
            </w:r>
          </w:p>
        </w:tc>
      </w:tr>
      <w:tr w:rsidR="006F4040" w:rsidRPr="00C11549" w14:paraId="54F865B9" w14:textId="77777777" w:rsidTr="00BB65AC">
        <w:trPr>
          <w:trHeight w:val="340"/>
          <w:jc w:val="center"/>
        </w:trPr>
        <w:tc>
          <w:tcPr>
            <w:tcW w:w="625" w:type="dxa"/>
            <w:shd w:val="clear" w:color="auto" w:fill="auto"/>
            <w:noWrap/>
            <w:vAlign w:val="center"/>
          </w:tcPr>
          <w:p w14:paraId="58429384"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102</w:t>
            </w:r>
          </w:p>
        </w:tc>
        <w:tc>
          <w:tcPr>
            <w:tcW w:w="2705" w:type="dxa"/>
            <w:shd w:val="clear" w:color="auto" w:fill="auto"/>
            <w:noWrap/>
            <w:vAlign w:val="center"/>
          </w:tcPr>
          <w:p w14:paraId="0D220B0B"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对象存储节点6</w:t>
            </w:r>
          </w:p>
        </w:tc>
        <w:tc>
          <w:tcPr>
            <w:tcW w:w="2097" w:type="dxa"/>
            <w:shd w:val="clear" w:color="auto" w:fill="auto"/>
            <w:noWrap/>
            <w:vAlign w:val="center"/>
          </w:tcPr>
          <w:p w14:paraId="6E0E6189"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OceanStor 100D</w:t>
            </w:r>
          </w:p>
        </w:tc>
        <w:tc>
          <w:tcPr>
            <w:tcW w:w="2869" w:type="dxa"/>
            <w:shd w:val="clear" w:color="auto" w:fill="auto"/>
            <w:noWrap/>
            <w:vAlign w:val="center"/>
          </w:tcPr>
          <w:p w14:paraId="38C0BBFB" w14:textId="77777777" w:rsidR="006F4040" w:rsidRPr="00C11549" w:rsidRDefault="006F4040" w:rsidP="0099480C">
            <w:pPr>
              <w:spacing w:line="360" w:lineRule="auto"/>
              <w:jc w:val="center"/>
              <w:rPr>
                <w:rFonts w:ascii="宋体" w:eastAsia="宋体" w:hAnsi="宋体"/>
                <w:sz w:val="24"/>
                <w:szCs w:val="24"/>
              </w:rPr>
            </w:pPr>
            <w:r w:rsidRPr="00C11549">
              <w:rPr>
                <w:rFonts w:ascii="宋体" w:eastAsia="宋体" w:hAnsi="宋体" w:hint="eastAsia"/>
                <w:sz w:val="24"/>
                <w:szCs w:val="24"/>
              </w:rPr>
              <w:t>2102353LLM10M7000003</w:t>
            </w:r>
          </w:p>
        </w:tc>
      </w:tr>
    </w:tbl>
    <w:p w14:paraId="5863465E" w14:textId="77777777" w:rsidR="006F4040" w:rsidRPr="00C11549" w:rsidRDefault="006F4040" w:rsidP="006F4040">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w:t>
      </w:r>
      <w:r w:rsidRPr="00C11549">
        <w:rPr>
          <w:rFonts w:ascii="宋体" w:eastAsia="宋体" w:hAnsi="宋体"/>
          <w:sz w:val="24"/>
          <w:szCs w:val="24"/>
        </w:rPr>
        <w:t>2</w:t>
      </w:r>
      <w:r w:rsidRPr="00C11549">
        <w:rPr>
          <w:rFonts w:ascii="宋体" w:eastAsia="宋体" w:hAnsi="宋体" w:hint="eastAsia"/>
          <w:sz w:val="24"/>
          <w:szCs w:val="24"/>
        </w:rPr>
        <w:t>）数据库高级支持服务清单</w:t>
      </w:r>
    </w:p>
    <w:tbl>
      <w:tblPr>
        <w:tblW w:w="55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896"/>
        <w:gridCol w:w="3336"/>
        <w:gridCol w:w="3216"/>
      </w:tblGrid>
      <w:tr w:rsidR="006F4040" w:rsidRPr="005E45FD" w14:paraId="27C4DE37" w14:textId="77777777" w:rsidTr="005E45FD">
        <w:trPr>
          <w:trHeight w:val="334"/>
          <w:jc w:val="center"/>
        </w:trPr>
        <w:tc>
          <w:tcPr>
            <w:tcW w:w="382" w:type="pct"/>
            <w:shd w:val="clear" w:color="auto" w:fill="auto"/>
            <w:noWrap/>
            <w:vAlign w:val="center"/>
          </w:tcPr>
          <w:p w14:paraId="738F6E05" w14:textId="77777777" w:rsidR="006F4040" w:rsidRPr="005E45FD" w:rsidRDefault="006F4040" w:rsidP="005E45FD">
            <w:pPr>
              <w:spacing w:line="360" w:lineRule="auto"/>
              <w:jc w:val="center"/>
              <w:rPr>
                <w:rFonts w:ascii="宋体" w:eastAsia="宋体" w:hAnsi="宋体"/>
                <w:b/>
                <w:bCs/>
                <w:sz w:val="24"/>
                <w:szCs w:val="24"/>
              </w:rPr>
            </w:pPr>
            <w:r w:rsidRPr="005E45FD">
              <w:rPr>
                <w:rFonts w:ascii="宋体" w:eastAsia="宋体" w:hAnsi="宋体" w:hint="eastAsia"/>
                <w:b/>
                <w:bCs/>
                <w:sz w:val="24"/>
                <w:szCs w:val="24"/>
              </w:rPr>
              <w:t>序号</w:t>
            </w:r>
          </w:p>
        </w:tc>
        <w:tc>
          <w:tcPr>
            <w:tcW w:w="1037" w:type="pct"/>
            <w:shd w:val="clear" w:color="auto" w:fill="auto"/>
            <w:noWrap/>
            <w:vAlign w:val="center"/>
          </w:tcPr>
          <w:p w14:paraId="607CA8E8" w14:textId="77777777" w:rsidR="006F4040" w:rsidRPr="005E45FD" w:rsidRDefault="006F4040" w:rsidP="005E45FD">
            <w:pPr>
              <w:spacing w:line="360" w:lineRule="auto"/>
              <w:jc w:val="center"/>
              <w:rPr>
                <w:rFonts w:ascii="宋体" w:eastAsia="宋体" w:hAnsi="宋体"/>
                <w:b/>
                <w:bCs/>
                <w:sz w:val="24"/>
                <w:szCs w:val="24"/>
              </w:rPr>
            </w:pPr>
            <w:r w:rsidRPr="005E45FD">
              <w:rPr>
                <w:rFonts w:ascii="宋体" w:eastAsia="宋体" w:hAnsi="宋体" w:hint="eastAsia"/>
                <w:b/>
                <w:bCs/>
                <w:sz w:val="24"/>
                <w:szCs w:val="24"/>
              </w:rPr>
              <w:t>业务系统</w:t>
            </w:r>
          </w:p>
        </w:tc>
        <w:tc>
          <w:tcPr>
            <w:tcW w:w="1824" w:type="pct"/>
            <w:shd w:val="clear" w:color="auto" w:fill="auto"/>
            <w:noWrap/>
            <w:vAlign w:val="center"/>
          </w:tcPr>
          <w:p w14:paraId="2968A61F" w14:textId="77777777" w:rsidR="006F4040" w:rsidRPr="005E45FD" w:rsidRDefault="006F4040" w:rsidP="005E45FD">
            <w:pPr>
              <w:spacing w:line="360" w:lineRule="auto"/>
              <w:jc w:val="center"/>
              <w:rPr>
                <w:rFonts w:ascii="宋体" w:eastAsia="宋体" w:hAnsi="宋体"/>
                <w:b/>
                <w:bCs/>
                <w:sz w:val="24"/>
                <w:szCs w:val="24"/>
              </w:rPr>
            </w:pPr>
            <w:r w:rsidRPr="005E45FD">
              <w:rPr>
                <w:rFonts w:ascii="宋体" w:eastAsia="宋体" w:hAnsi="宋体" w:hint="eastAsia"/>
                <w:b/>
                <w:bCs/>
                <w:sz w:val="24"/>
                <w:szCs w:val="24"/>
              </w:rPr>
              <w:t>操作系统版本</w:t>
            </w:r>
          </w:p>
        </w:tc>
        <w:tc>
          <w:tcPr>
            <w:tcW w:w="1758" w:type="pct"/>
            <w:shd w:val="clear" w:color="auto" w:fill="auto"/>
            <w:noWrap/>
            <w:vAlign w:val="center"/>
          </w:tcPr>
          <w:p w14:paraId="2EB9C4EF" w14:textId="77777777" w:rsidR="006F4040" w:rsidRPr="005E45FD" w:rsidRDefault="006F4040" w:rsidP="005E45FD">
            <w:pPr>
              <w:spacing w:line="360" w:lineRule="auto"/>
              <w:jc w:val="center"/>
              <w:rPr>
                <w:rFonts w:ascii="宋体" w:eastAsia="宋体" w:hAnsi="宋体"/>
                <w:b/>
                <w:bCs/>
                <w:sz w:val="24"/>
                <w:szCs w:val="24"/>
              </w:rPr>
            </w:pPr>
            <w:r w:rsidRPr="005E45FD">
              <w:rPr>
                <w:rFonts w:ascii="宋体" w:eastAsia="宋体" w:hAnsi="宋体" w:hint="eastAsia"/>
                <w:b/>
                <w:bCs/>
                <w:sz w:val="24"/>
                <w:szCs w:val="24"/>
              </w:rPr>
              <w:t>Oracle 版本</w:t>
            </w:r>
          </w:p>
        </w:tc>
      </w:tr>
      <w:tr w:rsidR="006F4040" w:rsidRPr="005E45FD" w14:paraId="11495EF4" w14:textId="77777777" w:rsidTr="005E45FD">
        <w:trPr>
          <w:trHeight w:val="334"/>
          <w:jc w:val="center"/>
        </w:trPr>
        <w:tc>
          <w:tcPr>
            <w:tcW w:w="382" w:type="pct"/>
            <w:shd w:val="clear" w:color="auto" w:fill="auto"/>
            <w:noWrap/>
            <w:vAlign w:val="center"/>
          </w:tcPr>
          <w:p w14:paraId="468DB235"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1</w:t>
            </w:r>
          </w:p>
        </w:tc>
        <w:tc>
          <w:tcPr>
            <w:tcW w:w="1037" w:type="pct"/>
            <w:shd w:val="clear" w:color="auto" w:fill="auto"/>
            <w:noWrap/>
            <w:vAlign w:val="center"/>
          </w:tcPr>
          <w:p w14:paraId="44FA6702"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HRP</w:t>
            </w:r>
          </w:p>
        </w:tc>
        <w:tc>
          <w:tcPr>
            <w:tcW w:w="1824" w:type="pct"/>
            <w:shd w:val="clear" w:color="auto" w:fill="auto"/>
            <w:noWrap/>
            <w:vAlign w:val="center"/>
          </w:tcPr>
          <w:p w14:paraId="554E83B4"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Redhat 6.5</w:t>
            </w:r>
          </w:p>
        </w:tc>
        <w:tc>
          <w:tcPr>
            <w:tcW w:w="1758" w:type="pct"/>
            <w:shd w:val="clear" w:color="auto" w:fill="auto"/>
            <w:noWrap/>
            <w:vAlign w:val="center"/>
          </w:tcPr>
          <w:p w14:paraId="401F7146"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11.2.0.1</w:t>
            </w:r>
          </w:p>
        </w:tc>
      </w:tr>
      <w:tr w:rsidR="006F4040" w:rsidRPr="005E45FD" w14:paraId="5B79E686" w14:textId="77777777" w:rsidTr="005E45FD">
        <w:trPr>
          <w:trHeight w:val="334"/>
          <w:jc w:val="center"/>
        </w:trPr>
        <w:tc>
          <w:tcPr>
            <w:tcW w:w="382" w:type="pct"/>
            <w:shd w:val="clear" w:color="auto" w:fill="auto"/>
            <w:noWrap/>
            <w:vAlign w:val="center"/>
          </w:tcPr>
          <w:p w14:paraId="46CC65EC"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2</w:t>
            </w:r>
          </w:p>
        </w:tc>
        <w:tc>
          <w:tcPr>
            <w:tcW w:w="1037" w:type="pct"/>
            <w:shd w:val="clear" w:color="auto" w:fill="auto"/>
            <w:noWrap/>
            <w:vAlign w:val="center"/>
          </w:tcPr>
          <w:p w14:paraId="2A6ED9D0"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GCP</w:t>
            </w:r>
          </w:p>
        </w:tc>
        <w:tc>
          <w:tcPr>
            <w:tcW w:w="1824" w:type="pct"/>
            <w:shd w:val="clear" w:color="auto" w:fill="auto"/>
            <w:noWrap/>
            <w:vAlign w:val="center"/>
          </w:tcPr>
          <w:p w14:paraId="79A6DA8C"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Windows Server 2008 企业版</w:t>
            </w:r>
          </w:p>
        </w:tc>
        <w:tc>
          <w:tcPr>
            <w:tcW w:w="1758" w:type="pct"/>
            <w:shd w:val="clear" w:color="auto" w:fill="auto"/>
            <w:noWrap/>
            <w:vAlign w:val="center"/>
          </w:tcPr>
          <w:p w14:paraId="111B32D6"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11.2.0.1</w:t>
            </w:r>
          </w:p>
        </w:tc>
      </w:tr>
      <w:tr w:rsidR="006F4040" w:rsidRPr="005E45FD" w14:paraId="08EBA498" w14:textId="77777777" w:rsidTr="005E45FD">
        <w:trPr>
          <w:trHeight w:val="334"/>
          <w:jc w:val="center"/>
        </w:trPr>
        <w:tc>
          <w:tcPr>
            <w:tcW w:w="382" w:type="pct"/>
            <w:shd w:val="clear" w:color="auto" w:fill="auto"/>
            <w:noWrap/>
            <w:vAlign w:val="center"/>
          </w:tcPr>
          <w:p w14:paraId="6E8D9804"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3</w:t>
            </w:r>
          </w:p>
        </w:tc>
        <w:tc>
          <w:tcPr>
            <w:tcW w:w="1037" w:type="pct"/>
            <w:shd w:val="clear" w:color="auto" w:fill="auto"/>
            <w:noWrap/>
            <w:vAlign w:val="center"/>
          </w:tcPr>
          <w:p w14:paraId="490DBC87"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ODS</w:t>
            </w:r>
          </w:p>
        </w:tc>
        <w:tc>
          <w:tcPr>
            <w:tcW w:w="1824" w:type="pct"/>
            <w:shd w:val="clear" w:color="auto" w:fill="auto"/>
            <w:noWrap/>
            <w:vAlign w:val="center"/>
          </w:tcPr>
          <w:p w14:paraId="2F065040"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CentOS 7.6</w:t>
            </w:r>
          </w:p>
        </w:tc>
        <w:tc>
          <w:tcPr>
            <w:tcW w:w="1758" w:type="pct"/>
            <w:shd w:val="clear" w:color="auto" w:fill="auto"/>
            <w:noWrap/>
            <w:vAlign w:val="center"/>
          </w:tcPr>
          <w:p w14:paraId="20416C7C"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12.2.0.1</w:t>
            </w:r>
          </w:p>
        </w:tc>
      </w:tr>
      <w:tr w:rsidR="006F4040" w:rsidRPr="005E45FD" w14:paraId="38C3E904" w14:textId="77777777" w:rsidTr="005E45FD">
        <w:trPr>
          <w:trHeight w:val="334"/>
          <w:jc w:val="center"/>
        </w:trPr>
        <w:tc>
          <w:tcPr>
            <w:tcW w:w="382" w:type="pct"/>
            <w:shd w:val="clear" w:color="auto" w:fill="auto"/>
            <w:noWrap/>
            <w:vAlign w:val="center"/>
          </w:tcPr>
          <w:p w14:paraId="53162300"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4</w:t>
            </w:r>
          </w:p>
        </w:tc>
        <w:tc>
          <w:tcPr>
            <w:tcW w:w="1037" w:type="pct"/>
            <w:shd w:val="clear" w:color="auto" w:fill="auto"/>
            <w:noWrap/>
            <w:vAlign w:val="center"/>
          </w:tcPr>
          <w:p w14:paraId="1349914B"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EMR</w:t>
            </w:r>
          </w:p>
        </w:tc>
        <w:tc>
          <w:tcPr>
            <w:tcW w:w="1824" w:type="pct"/>
            <w:shd w:val="clear" w:color="auto" w:fill="auto"/>
            <w:noWrap/>
            <w:vAlign w:val="center"/>
          </w:tcPr>
          <w:p w14:paraId="08579901"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CentOS 7.3</w:t>
            </w:r>
          </w:p>
        </w:tc>
        <w:tc>
          <w:tcPr>
            <w:tcW w:w="1758" w:type="pct"/>
            <w:shd w:val="clear" w:color="auto" w:fill="auto"/>
            <w:noWrap/>
            <w:vAlign w:val="center"/>
          </w:tcPr>
          <w:p w14:paraId="23957C07"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12.2.0.1</w:t>
            </w:r>
          </w:p>
        </w:tc>
      </w:tr>
      <w:tr w:rsidR="006F4040" w:rsidRPr="005E45FD" w14:paraId="1773864D" w14:textId="77777777" w:rsidTr="005E45FD">
        <w:trPr>
          <w:trHeight w:val="334"/>
          <w:jc w:val="center"/>
        </w:trPr>
        <w:tc>
          <w:tcPr>
            <w:tcW w:w="382" w:type="pct"/>
            <w:shd w:val="clear" w:color="auto" w:fill="auto"/>
            <w:noWrap/>
            <w:vAlign w:val="center"/>
          </w:tcPr>
          <w:p w14:paraId="4ECF1B70"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5</w:t>
            </w:r>
          </w:p>
        </w:tc>
        <w:tc>
          <w:tcPr>
            <w:tcW w:w="1037" w:type="pct"/>
            <w:shd w:val="clear" w:color="auto" w:fill="auto"/>
            <w:noWrap/>
            <w:vAlign w:val="center"/>
          </w:tcPr>
          <w:p w14:paraId="7A5C817C"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主数据搜索引擎</w:t>
            </w:r>
          </w:p>
        </w:tc>
        <w:tc>
          <w:tcPr>
            <w:tcW w:w="1824" w:type="pct"/>
            <w:shd w:val="clear" w:color="auto" w:fill="auto"/>
            <w:noWrap/>
            <w:vAlign w:val="center"/>
          </w:tcPr>
          <w:p w14:paraId="49E05E2B"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Centos 7.6</w:t>
            </w:r>
          </w:p>
        </w:tc>
        <w:tc>
          <w:tcPr>
            <w:tcW w:w="1758" w:type="pct"/>
            <w:shd w:val="clear" w:color="auto" w:fill="auto"/>
            <w:noWrap/>
            <w:vAlign w:val="center"/>
          </w:tcPr>
          <w:p w14:paraId="3F8975A8"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11.2.0.1.0</w:t>
            </w:r>
          </w:p>
        </w:tc>
      </w:tr>
      <w:tr w:rsidR="006F4040" w:rsidRPr="005E45FD" w14:paraId="7347056A" w14:textId="77777777" w:rsidTr="005E45FD">
        <w:trPr>
          <w:trHeight w:val="334"/>
          <w:jc w:val="center"/>
        </w:trPr>
        <w:tc>
          <w:tcPr>
            <w:tcW w:w="382" w:type="pct"/>
            <w:shd w:val="clear" w:color="auto" w:fill="auto"/>
            <w:noWrap/>
            <w:vAlign w:val="center"/>
          </w:tcPr>
          <w:p w14:paraId="45F3EA66"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6</w:t>
            </w:r>
          </w:p>
        </w:tc>
        <w:tc>
          <w:tcPr>
            <w:tcW w:w="1037" w:type="pct"/>
            <w:shd w:val="clear" w:color="auto" w:fill="auto"/>
            <w:noWrap/>
            <w:vAlign w:val="center"/>
          </w:tcPr>
          <w:p w14:paraId="39742E43"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RDR系统</w:t>
            </w:r>
          </w:p>
        </w:tc>
        <w:tc>
          <w:tcPr>
            <w:tcW w:w="1824" w:type="pct"/>
            <w:shd w:val="clear" w:color="auto" w:fill="auto"/>
            <w:noWrap/>
            <w:vAlign w:val="center"/>
          </w:tcPr>
          <w:p w14:paraId="391F86B3"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Centos 7.6</w:t>
            </w:r>
          </w:p>
        </w:tc>
        <w:tc>
          <w:tcPr>
            <w:tcW w:w="1758" w:type="pct"/>
            <w:shd w:val="clear" w:color="auto" w:fill="auto"/>
            <w:noWrap/>
            <w:vAlign w:val="center"/>
          </w:tcPr>
          <w:p w14:paraId="097F4A03"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12.2.0.1.0</w:t>
            </w:r>
          </w:p>
        </w:tc>
      </w:tr>
      <w:tr w:rsidR="006F4040" w:rsidRPr="005E45FD" w14:paraId="033624EB" w14:textId="77777777" w:rsidTr="005E45FD">
        <w:trPr>
          <w:trHeight w:val="334"/>
          <w:jc w:val="center"/>
        </w:trPr>
        <w:tc>
          <w:tcPr>
            <w:tcW w:w="382" w:type="pct"/>
            <w:shd w:val="clear" w:color="auto" w:fill="auto"/>
            <w:noWrap/>
            <w:vAlign w:val="center"/>
          </w:tcPr>
          <w:p w14:paraId="06A7B9C8"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7</w:t>
            </w:r>
          </w:p>
        </w:tc>
        <w:tc>
          <w:tcPr>
            <w:tcW w:w="1037" w:type="pct"/>
            <w:shd w:val="clear" w:color="auto" w:fill="auto"/>
            <w:noWrap/>
            <w:vAlign w:val="center"/>
          </w:tcPr>
          <w:p w14:paraId="6B8EF450"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CDR系统</w:t>
            </w:r>
          </w:p>
        </w:tc>
        <w:tc>
          <w:tcPr>
            <w:tcW w:w="1824" w:type="pct"/>
            <w:shd w:val="clear" w:color="auto" w:fill="auto"/>
            <w:noWrap/>
            <w:vAlign w:val="center"/>
          </w:tcPr>
          <w:p w14:paraId="663F85EA"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Centos 7.6</w:t>
            </w:r>
          </w:p>
        </w:tc>
        <w:tc>
          <w:tcPr>
            <w:tcW w:w="1758" w:type="pct"/>
            <w:shd w:val="clear" w:color="auto" w:fill="auto"/>
            <w:noWrap/>
            <w:vAlign w:val="center"/>
          </w:tcPr>
          <w:p w14:paraId="2E014EBB"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12.2.0.1.0</w:t>
            </w:r>
          </w:p>
        </w:tc>
      </w:tr>
      <w:tr w:rsidR="006F4040" w:rsidRPr="005E45FD" w14:paraId="1533139D" w14:textId="77777777" w:rsidTr="005E45FD">
        <w:trPr>
          <w:trHeight w:val="334"/>
          <w:jc w:val="center"/>
        </w:trPr>
        <w:tc>
          <w:tcPr>
            <w:tcW w:w="382" w:type="pct"/>
            <w:shd w:val="clear" w:color="auto" w:fill="auto"/>
            <w:noWrap/>
            <w:vAlign w:val="center"/>
          </w:tcPr>
          <w:p w14:paraId="4F32FBB3"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8</w:t>
            </w:r>
          </w:p>
        </w:tc>
        <w:tc>
          <w:tcPr>
            <w:tcW w:w="1037" w:type="pct"/>
            <w:shd w:val="clear" w:color="auto" w:fill="auto"/>
            <w:noWrap/>
            <w:vAlign w:val="center"/>
          </w:tcPr>
          <w:p w14:paraId="71EEE1EF"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电子病历系统</w:t>
            </w:r>
          </w:p>
        </w:tc>
        <w:tc>
          <w:tcPr>
            <w:tcW w:w="1824" w:type="pct"/>
            <w:shd w:val="clear" w:color="auto" w:fill="auto"/>
            <w:noWrap/>
            <w:vAlign w:val="center"/>
          </w:tcPr>
          <w:p w14:paraId="745E91D8"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Centos 7.6</w:t>
            </w:r>
          </w:p>
        </w:tc>
        <w:tc>
          <w:tcPr>
            <w:tcW w:w="1758" w:type="pct"/>
            <w:shd w:val="clear" w:color="auto" w:fill="auto"/>
            <w:noWrap/>
            <w:vAlign w:val="center"/>
          </w:tcPr>
          <w:p w14:paraId="6B0E0DC4"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19.11.0.0.0</w:t>
            </w:r>
          </w:p>
        </w:tc>
      </w:tr>
      <w:tr w:rsidR="006F4040" w:rsidRPr="005E45FD" w14:paraId="6F560AA4" w14:textId="77777777" w:rsidTr="005E45FD">
        <w:trPr>
          <w:trHeight w:val="334"/>
          <w:jc w:val="center"/>
        </w:trPr>
        <w:tc>
          <w:tcPr>
            <w:tcW w:w="382" w:type="pct"/>
            <w:shd w:val="clear" w:color="auto" w:fill="auto"/>
            <w:noWrap/>
            <w:vAlign w:val="center"/>
          </w:tcPr>
          <w:p w14:paraId="638427CE"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9</w:t>
            </w:r>
          </w:p>
        </w:tc>
        <w:tc>
          <w:tcPr>
            <w:tcW w:w="1037" w:type="pct"/>
            <w:shd w:val="clear" w:color="auto" w:fill="auto"/>
            <w:noWrap/>
            <w:vAlign w:val="center"/>
          </w:tcPr>
          <w:p w14:paraId="5FF7E566"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一体化服务系统</w:t>
            </w:r>
          </w:p>
        </w:tc>
        <w:tc>
          <w:tcPr>
            <w:tcW w:w="1824" w:type="pct"/>
            <w:shd w:val="clear" w:color="auto" w:fill="auto"/>
            <w:noWrap/>
            <w:vAlign w:val="center"/>
          </w:tcPr>
          <w:p w14:paraId="4428528C"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Windows server 2012</w:t>
            </w:r>
          </w:p>
        </w:tc>
        <w:tc>
          <w:tcPr>
            <w:tcW w:w="1758" w:type="pct"/>
            <w:shd w:val="clear" w:color="auto" w:fill="auto"/>
            <w:noWrap/>
            <w:vAlign w:val="center"/>
          </w:tcPr>
          <w:p w14:paraId="59F38C31"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Microsoft SQL Server 2008</w:t>
            </w:r>
          </w:p>
        </w:tc>
      </w:tr>
      <w:tr w:rsidR="006F4040" w:rsidRPr="005E45FD" w14:paraId="4226F1B9" w14:textId="77777777" w:rsidTr="005E45FD">
        <w:trPr>
          <w:trHeight w:val="334"/>
          <w:jc w:val="center"/>
        </w:trPr>
        <w:tc>
          <w:tcPr>
            <w:tcW w:w="382" w:type="pct"/>
            <w:shd w:val="clear" w:color="auto" w:fill="auto"/>
            <w:noWrap/>
            <w:vAlign w:val="center"/>
          </w:tcPr>
          <w:p w14:paraId="52E3236C"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10</w:t>
            </w:r>
          </w:p>
        </w:tc>
        <w:tc>
          <w:tcPr>
            <w:tcW w:w="1037" w:type="pct"/>
            <w:shd w:val="clear" w:color="auto" w:fill="auto"/>
            <w:noWrap/>
            <w:vAlign w:val="center"/>
          </w:tcPr>
          <w:p w14:paraId="6ED2CB29"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数据上报系统</w:t>
            </w:r>
          </w:p>
        </w:tc>
        <w:tc>
          <w:tcPr>
            <w:tcW w:w="1824" w:type="pct"/>
            <w:shd w:val="clear" w:color="auto" w:fill="auto"/>
            <w:noWrap/>
            <w:vAlign w:val="center"/>
          </w:tcPr>
          <w:p w14:paraId="27C8D770"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Centos 7.6</w:t>
            </w:r>
          </w:p>
        </w:tc>
        <w:tc>
          <w:tcPr>
            <w:tcW w:w="1758" w:type="pct"/>
            <w:shd w:val="clear" w:color="auto" w:fill="auto"/>
            <w:noWrap/>
            <w:vAlign w:val="center"/>
          </w:tcPr>
          <w:p w14:paraId="5EFD9AC2"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Microsoft SQL Server 2012</w:t>
            </w:r>
          </w:p>
        </w:tc>
      </w:tr>
      <w:tr w:rsidR="006F4040" w:rsidRPr="005E45FD" w14:paraId="1221D2A3" w14:textId="77777777" w:rsidTr="005E45FD">
        <w:trPr>
          <w:trHeight w:val="334"/>
          <w:jc w:val="center"/>
        </w:trPr>
        <w:tc>
          <w:tcPr>
            <w:tcW w:w="382" w:type="pct"/>
            <w:shd w:val="clear" w:color="auto" w:fill="auto"/>
            <w:noWrap/>
            <w:vAlign w:val="center"/>
          </w:tcPr>
          <w:p w14:paraId="6B14199A"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11</w:t>
            </w:r>
          </w:p>
        </w:tc>
        <w:tc>
          <w:tcPr>
            <w:tcW w:w="1037" w:type="pct"/>
            <w:shd w:val="clear" w:color="auto" w:fill="auto"/>
            <w:noWrap/>
            <w:vAlign w:val="center"/>
          </w:tcPr>
          <w:p w14:paraId="7D270926"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HIS</w:t>
            </w:r>
          </w:p>
        </w:tc>
        <w:tc>
          <w:tcPr>
            <w:tcW w:w="1824" w:type="pct"/>
            <w:shd w:val="clear" w:color="auto" w:fill="auto"/>
            <w:noWrap/>
            <w:vAlign w:val="center"/>
          </w:tcPr>
          <w:p w14:paraId="5D96FFB2"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Windows server 2022</w:t>
            </w:r>
          </w:p>
        </w:tc>
        <w:tc>
          <w:tcPr>
            <w:tcW w:w="1758" w:type="pct"/>
            <w:shd w:val="clear" w:color="auto" w:fill="auto"/>
            <w:noWrap/>
            <w:vAlign w:val="center"/>
          </w:tcPr>
          <w:p w14:paraId="04DC4A7A"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Microsoft SQL Server 2019</w:t>
            </w:r>
          </w:p>
        </w:tc>
      </w:tr>
      <w:tr w:rsidR="006F4040" w:rsidRPr="005E45FD" w14:paraId="6EBB29CD" w14:textId="77777777" w:rsidTr="005E45FD">
        <w:trPr>
          <w:trHeight w:val="334"/>
          <w:jc w:val="center"/>
        </w:trPr>
        <w:tc>
          <w:tcPr>
            <w:tcW w:w="382" w:type="pct"/>
            <w:shd w:val="clear" w:color="auto" w:fill="auto"/>
            <w:noWrap/>
            <w:vAlign w:val="center"/>
          </w:tcPr>
          <w:p w14:paraId="369A600D"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12</w:t>
            </w:r>
          </w:p>
        </w:tc>
        <w:tc>
          <w:tcPr>
            <w:tcW w:w="1037" w:type="pct"/>
            <w:shd w:val="clear" w:color="auto" w:fill="auto"/>
            <w:noWrap/>
            <w:vAlign w:val="center"/>
          </w:tcPr>
          <w:p w14:paraId="5B63AC56"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LIS</w:t>
            </w:r>
          </w:p>
        </w:tc>
        <w:tc>
          <w:tcPr>
            <w:tcW w:w="1824" w:type="pct"/>
            <w:shd w:val="clear" w:color="auto" w:fill="auto"/>
            <w:noWrap/>
            <w:vAlign w:val="center"/>
          </w:tcPr>
          <w:p w14:paraId="19D74260"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Windows server 2016</w:t>
            </w:r>
          </w:p>
        </w:tc>
        <w:tc>
          <w:tcPr>
            <w:tcW w:w="1758" w:type="pct"/>
            <w:shd w:val="clear" w:color="auto" w:fill="auto"/>
            <w:noWrap/>
            <w:vAlign w:val="center"/>
          </w:tcPr>
          <w:p w14:paraId="721A1C43"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Microsoft SQL Server 2012</w:t>
            </w:r>
          </w:p>
        </w:tc>
      </w:tr>
      <w:tr w:rsidR="006F4040" w:rsidRPr="005E45FD" w14:paraId="303A413E" w14:textId="77777777" w:rsidTr="005E45FD">
        <w:trPr>
          <w:trHeight w:val="334"/>
          <w:jc w:val="center"/>
        </w:trPr>
        <w:tc>
          <w:tcPr>
            <w:tcW w:w="382" w:type="pct"/>
            <w:shd w:val="clear" w:color="auto" w:fill="auto"/>
            <w:noWrap/>
            <w:vAlign w:val="center"/>
          </w:tcPr>
          <w:p w14:paraId="1D3F9A3B"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13</w:t>
            </w:r>
          </w:p>
        </w:tc>
        <w:tc>
          <w:tcPr>
            <w:tcW w:w="1037" w:type="pct"/>
            <w:shd w:val="clear" w:color="auto" w:fill="auto"/>
            <w:noWrap/>
            <w:vAlign w:val="center"/>
          </w:tcPr>
          <w:p w14:paraId="2C0C8D8C"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PACS</w:t>
            </w:r>
          </w:p>
        </w:tc>
        <w:tc>
          <w:tcPr>
            <w:tcW w:w="1824" w:type="pct"/>
            <w:shd w:val="clear" w:color="auto" w:fill="auto"/>
            <w:noWrap/>
            <w:vAlign w:val="center"/>
          </w:tcPr>
          <w:p w14:paraId="789EEB9A"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Windows server 2016</w:t>
            </w:r>
          </w:p>
        </w:tc>
        <w:tc>
          <w:tcPr>
            <w:tcW w:w="1758" w:type="pct"/>
            <w:shd w:val="clear" w:color="auto" w:fill="auto"/>
            <w:noWrap/>
            <w:vAlign w:val="center"/>
          </w:tcPr>
          <w:p w14:paraId="03C1788C"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Microsoft SQL Server 2019</w:t>
            </w:r>
          </w:p>
        </w:tc>
      </w:tr>
      <w:tr w:rsidR="006F4040" w:rsidRPr="005E45FD" w14:paraId="3840750F" w14:textId="77777777" w:rsidTr="005E45FD">
        <w:trPr>
          <w:trHeight w:val="334"/>
          <w:jc w:val="center"/>
        </w:trPr>
        <w:tc>
          <w:tcPr>
            <w:tcW w:w="382" w:type="pct"/>
            <w:shd w:val="clear" w:color="auto" w:fill="auto"/>
            <w:noWrap/>
            <w:vAlign w:val="center"/>
          </w:tcPr>
          <w:p w14:paraId="45E5ABB5"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14</w:t>
            </w:r>
          </w:p>
        </w:tc>
        <w:tc>
          <w:tcPr>
            <w:tcW w:w="1037" w:type="pct"/>
            <w:shd w:val="clear" w:color="auto" w:fill="auto"/>
            <w:noWrap/>
            <w:vAlign w:val="center"/>
          </w:tcPr>
          <w:p w14:paraId="16F923D6"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dicom</w:t>
            </w:r>
          </w:p>
        </w:tc>
        <w:tc>
          <w:tcPr>
            <w:tcW w:w="1824" w:type="pct"/>
            <w:shd w:val="clear" w:color="auto" w:fill="auto"/>
            <w:noWrap/>
            <w:vAlign w:val="center"/>
          </w:tcPr>
          <w:p w14:paraId="6EE07D7D"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Windows server 2016</w:t>
            </w:r>
          </w:p>
        </w:tc>
        <w:tc>
          <w:tcPr>
            <w:tcW w:w="1758" w:type="pct"/>
            <w:shd w:val="clear" w:color="auto" w:fill="auto"/>
            <w:noWrap/>
            <w:vAlign w:val="center"/>
          </w:tcPr>
          <w:p w14:paraId="353B1FD1"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Microsoft SQL Server 2019</w:t>
            </w:r>
          </w:p>
        </w:tc>
      </w:tr>
      <w:tr w:rsidR="006F4040" w:rsidRPr="005E45FD" w14:paraId="1120649A" w14:textId="77777777" w:rsidTr="005E45FD">
        <w:trPr>
          <w:trHeight w:val="334"/>
          <w:jc w:val="center"/>
        </w:trPr>
        <w:tc>
          <w:tcPr>
            <w:tcW w:w="382" w:type="pct"/>
            <w:shd w:val="clear" w:color="auto" w:fill="auto"/>
            <w:noWrap/>
            <w:vAlign w:val="center"/>
          </w:tcPr>
          <w:p w14:paraId="1BD79C04"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15</w:t>
            </w:r>
          </w:p>
        </w:tc>
        <w:tc>
          <w:tcPr>
            <w:tcW w:w="1037" w:type="pct"/>
            <w:shd w:val="clear" w:color="auto" w:fill="auto"/>
            <w:noWrap/>
            <w:vAlign w:val="center"/>
          </w:tcPr>
          <w:p w14:paraId="3988F795"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CIS</w:t>
            </w:r>
          </w:p>
        </w:tc>
        <w:tc>
          <w:tcPr>
            <w:tcW w:w="1824" w:type="pct"/>
            <w:shd w:val="clear" w:color="auto" w:fill="auto"/>
            <w:noWrap/>
            <w:vAlign w:val="center"/>
          </w:tcPr>
          <w:p w14:paraId="568ED676"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Windows server 2022</w:t>
            </w:r>
          </w:p>
        </w:tc>
        <w:tc>
          <w:tcPr>
            <w:tcW w:w="1758" w:type="pct"/>
            <w:shd w:val="clear" w:color="auto" w:fill="auto"/>
            <w:noWrap/>
            <w:vAlign w:val="center"/>
          </w:tcPr>
          <w:p w14:paraId="40C643B6"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Microsoft SQL Server 2019</w:t>
            </w:r>
          </w:p>
        </w:tc>
      </w:tr>
      <w:tr w:rsidR="006F4040" w:rsidRPr="005E45FD" w14:paraId="556DF9BE" w14:textId="77777777" w:rsidTr="005E45FD">
        <w:trPr>
          <w:trHeight w:val="334"/>
          <w:jc w:val="center"/>
        </w:trPr>
        <w:tc>
          <w:tcPr>
            <w:tcW w:w="382" w:type="pct"/>
            <w:shd w:val="clear" w:color="auto" w:fill="auto"/>
            <w:noWrap/>
            <w:vAlign w:val="center"/>
          </w:tcPr>
          <w:p w14:paraId="22C0265D"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16</w:t>
            </w:r>
          </w:p>
        </w:tc>
        <w:tc>
          <w:tcPr>
            <w:tcW w:w="1037" w:type="pct"/>
            <w:shd w:val="clear" w:color="auto" w:fill="auto"/>
            <w:noWrap/>
            <w:vAlign w:val="center"/>
          </w:tcPr>
          <w:p w14:paraId="408C7D06"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移动护理系统</w:t>
            </w:r>
          </w:p>
        </w:tc>
        <w:tc>
          <w:tcPr>
            <w:tcW w:w="1824" w:type="pct"/>
            <w:shd w:val="clear" w:color="auto" w:fill="auto"/>
            <w:noWrap/>
            <w:vAlign w:val="center"/>
          </w:tcPr>
          <w:p w14:paraId="68A534B5"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Windows server 2012</w:t>
            </w:r>
          </w:p>
        </w:tc>
        <w:tc>
          <w:tcPr>
            <w:tcW w:w="1758" w:type="pct"/>
            <w:shd w:val="clear" w:color="auto" w:fill="auto"/>
            <w:noWrap/>
            <w:vAlign w:val="center"/>
          </w:tcPr>
          <w:p w14:paraId="24E3E251" w14:textId="77777777" w:rsidR="006F4040" w:rsidRPr="005E45FD" w:rsidRDefault="006F4040" w:rsidP="005E45FD">
            <w:pPr>
              <w:spacing w:line="360" w:lineRule="auto"/>
              <w:jc w:val="center"/>
              <w:rPr>
                <w:rFonts w:ascii="宋体" w:eastAsia="宋体" w:hAnsi="宋体"/>
                <w:sz w:val="24"/>
                <w:szCs w:val="24"/>
              </w:rPr>
            </w:pPr>
            <w:r w:rsidRPr="005E45FD">
              <w:rPr>
                <w:rFonts w:ascii="宋体" w:eastAsia="宋体" w:hAnsi="宋体" w:hint="eastAsia"/>
                <w:sz w:val="24"/>
                <w:szCs w:val="24"/>
              </w:rPr>
              <w:t>Microsoft SQL Server 2012</w:t>
            </w:r>
          </w:p>
        </w:tc>
      </w:tr>
    </w:tbl>
    <w:p w14:paraId="31A17774" w14:textId="0F075FE0" w:rsidR="00BB65AC" w:rsidRPr="005E45FD" w:rsidRDefault="005E45FD" w:rsidP="00BB65AC">
      <w:pPr>
        <w:adjustRightInd w:val="0"/>
        <w:snapToGrid w:val="0"/>
        <w:spacing w:line="360" w:lineRule="auto"/>
        <w:ind w:firstLineChars="200" w:firstLine="482"/>
        <w:rPr>
          <w:rFonts w:ascii="宋体" w:eastAsia="宋体" w:hAnsi="宋体"/>
          <w:sz w:val="24"/>
          <w:szCs w:val="24"/>
        </w:rPr>
      </w:pPr>
      <w:r w:rsidRPr="005E45FD">
        <w:rPr>
          <w:rFonts w:ascii="宋体" w:eastAsia="宋体" w:hAnsi="宋体" w:hint="eastAsia"/>
          <w:b/>
          <w:sz w:val="24"/>
          <w:szCs w:val="24"/>
        </w:rPr>
        <w:t>★</w:t>
      </w:r>
      <w:r>
        <w:rPr>
          <w:rFonts w:ascii="宋体" w:eastAsia="宋体" w:hAnsi="宋体" w:hint="eastAsia"/>
          <w:b/>
          <w:sz w:val="24"/>
          <w:szCs w:val="24"/>
        </w:rPr>
        <w:t>1</w:t>
      </w:r>
      <w:r>
        <w:rPr>
          <w:rFonts w:ascii="宋体" w:eastAsia="宋体" w:hAnsi="宋体"/>
          <w:b/>
          <w:sz w:val="24"/>
          <w:szCs w:val="24"/>
        </w:rPr>
        <w:t>.</w:t>
      </w:r>
      <w:r w:rsidR="00BB65AC" w:rsidRPr="005E45FD">
        <w:rPr>
          <w:rFonts w:ascii="宋体" w:eastAsia="宋体" w:hAnsi="宋体" w:hint="eastAsia"/>
          <w:sz w:val="24"/>
          <w:szCs w:val="24"/>
        </w:rPr>
        <w:t>运维期内如发现有超过维护期而未纳入本次招标范围的，投标</w:t>
      </w:r>
      <w:r w:rsidR="00C62035" w:rsidRPr="005E45FD">
        <w:rPr>
          <w:rFonts w:ascii="宋体" w:eastAsia="宋体" w:hAnsi="宋体" w:hint="eastAsia"/>
          <w:sz w:val="24"/>
          <w:szCs w:val="24"/>
        </w:rPr>
        <w:t>人</w:t>
      </w:r>
      <w:r w:rsidR="00BB65AC" w:rsidRPr="005E45FD">
        <w:rPr>
          <w:rFonts w:ascii="宋体" w:eastAsia="宋体" w:hAnsi="宋体" w:hint="eastAsia"/>
          <w:sz w:val="24"/>
          <w:szCs w:val="24"/>
        </w:rPr>
        <w:t>必须对其提供免费的维修服务，确保新华医院</w:t>
      </w:r>
      <w:r w:rsidR="00BB65AC" w:rsidRPr="005E45FD">
        <w:rPr>
          <w:rFonts w:ascii="宋体" w:eastAsia="宋体" w:hAnsi="宋体"/>
          <w:sz w:val="24"/>
          <w:szCs w:val="24"/>
        </w:rPr>
        <w:t>信息系统</w:t>
      </w:r>
      <w:r w:rsidR="00BB65AC" w:rsidRPr="005E45FD">
        <w:rPr>
          <w:rFonts w:ascii="宋体" w:eastAsia="宋体" w:hAnsi="宋体" w:hint="eastAsia"/>
          <w:sz w:val="24"/>
          <w:szCs w:val="24"/>
        </w:rPr>
        <w:t>整体运行平稳。</w:t>
      </w:r>
      <w:r w:rsidRPr="005E45FD">
        <w:rPr>
          <w:rFonts w:ascii="宋体" w:eastAsia="宋体" w:hAnsi="宋体" w:hint="eastAsia"/>
          <w:sz w:val="24"/>
          <w:szCs w:val="24"/>
        </w:rPr>
        <w:t>（以承诺函为准）</w:t>
      </w:r>
    </w:p>
    <w:p w14:paraId="20F3A541" w14:textId="598E528A" w:rsidR="005E45FD" w:rsidRPr="005E45FD" w:rsidRDefault="005E45FD" w:rsidP="005E45FD">
      <w:pPr>
        <w:adjustRightInd w:val="0"/>
        <w:snapToGrid w:val="0"/>
        <w:spacing w:line="360" w:lineRule="auto"/>
        <w:ind w:firstLineChars="200" w:firstLine="480"/>
        <w:rPr>
          <w:rFonts w:ascii="宋体" w:eastAsia="宋体" w:hAnsi="宋体"/>
          <w:sz w:val="24"/>
          <w:szCs w:val="24"/>
        </w:rPr>
      </w:pPr>
      <w:r w:rsidRPr="005E45FD">
        <w:rPr>
          <w:rFonts w:ascii="宋体" w:eastAsia="宋体" w:hAnsi="宋体" w:hint="eastAsia"/>
          <w:sz w:val="24"/>
          <w:szCs w:val="24"/>
        </w:rPr>
        <w:t>★2</w:t>
      </w:r>
      <w:r w:rsidRPr="005E45FD">
        <w:rPr>
          <w:rFonts w:ascii="宋体" w:eastAsia="宋体" w:hAnsi="宋体"/>
          <w:sz w:val="24"/>
          <w:szCs w:val="24"/>
        </w:rPr>
        <w:t>.</w:t>
      </w:r>
      <w:r w:rsidRPr="005E45FD">
        <w:rPr>
          <w:rFonts w:ascii="宋体" w:eastAsia="宋体" w:hAnsi="宋体" w:hint="eastAsia"/>
          <w:sz w:val="24"/>
          <w:szCs w:val="24"/>
        </w:rPr>
        <w:t>零部件更换承诺：</w:t>
      </w:r>
      <w:r w:rsidR="003C1449">
        <w:rPr>
          <w:rFonts w:ascii="宋体" w:eastAsia="宋体" w:hAnsi="宋体" w:hint="eastAsia"/>
          <w:sz w:val="24"/>
          <w:szCs w:val="24"/>
        </w:rPr>
        <w:t>本项目涉及的</w:t>
      </w:r>
      <w:r w:rsidRPr="005E45FD">
        <w:rPr>
          <w:rFonts w:ascii="宋体" w:eastAsia="宋体" w:hAnsi="宋体" w:hint="eastAsia"/>
          <w:sz w:val="24"/>
          <w:szCs w:val="24"/>
        </w:rPr>
        <w:t>所有更换的零部件费用均已包含在运维服务费用中，不再另行增加。（以承诺函为准）</w:t>
      </w:r>
    </w:p>
    <w:p w14:paraId="63D0B58E" w14:textId="70C1A9F5" w:rsidR="00C63BED" w:rsidRPr="00C11549" w:rsidRDefault="00BB65AC" w:rsidP="00C11549">
      <w:pPr>
        <w:spacing w:line="360" w:lineRule="auto"/>
        <w:ind w:firstLineChars="200" w:firstLine="482"/>
        <w:rPr>
          <w:rFonts w:ascii="宋体" w:eastAsia="宋体" w:hAnsi="宋体"/>
          <w:b/>
          <w:sz w:val="24"/>
          <w:szCs w:val="24"/>
        </w:rPr>
      </w:pPr>
      <w:r w:rsidRPr="00C11549">
        <w:rPr>
          <w:rFonts w:ascii="宋体" w:eastAsia="宋体" w:hAnsi="宋体" w:hint="eastAsia"/>
          <w:b/>
          <w:sz w:val="24"/>
          <w:szCs w:val="24"/>
        </w:rPr>
        <w:t>三、</w:t>
      </w:r>
      <w:r w:rsidR="001263AC" w:rsidRPr="00C11549">
        <w:rPr>
          <w:rFonts w:ascii="宋体" w:eastAsia="宋体" w:hAnsi="宋体" w:hint="eastAsia"/>
          <w:b/>
          <w:sz w:val="24"/>
          <w:szCs w:val="24"/>
        </w:rPr>
        <w:t>主要</w:t>
      </w:r>
      <w:r w:rsidR="004166FC" w:rsidRPr="00C11549">
        <w:rPr>
          <w:rFonts w:ascii="宋体" w:eastAsia="宋体" w:hAnsi="宋体" w:hint="eastAsia"/>
          <w:b/>
          <w:sz w:val="24"/>
          <w:szCs w:val="24"/>
        </w:rPr>
        <w:t>运维内容</w:t>
      </w:r>
      <w:r w:rsidR="001263AC" w:rsidRPr="00C11549">
        <w:rPr>
          <w:rFonts w:ascii="宋体" w:eastAsia="宋体" w:hAnsi="宋体" w:hint="eastAsia"/>
          <w:b/>
          <w:sz w:val="24"/>
          <w:szCs w:val="24"/>
        </w:rPr>
        <w:t>及技术</w:t>
      </w:r>
      <w:r w:rsidR="00C63BED" w:rsidRPr="00C11549">
        <w:rPr>
          <w:rFonts w:ascii="宋体" w:eastAsia="宋体" w:hAnsi="宋体"/>
          <w:b/>
          <w:sz w:val="24"/>
          <w:szCs w:val="24"/>
        </w:rPr>
        <w:t>要求</w:t>
      </w:r>
    </w:p>
    <w:p w14:paraId="591FDF0C" w14:textId="60BA5F90" w:rsidR="001263AC" w:rsidRPr="00C11549" w:rsidRDefault="001263AC" w:rsidP="00C11549">
      <w:pPr>
        <w:spacing w:line="360" w:lineRule="auto"/>
        <w:ind w:firstLineChars="200" w:firstLine="482"/>
        <w:rPr>
          <w:rFonts w:ascii="宋体" w:eastAsia="宋体" w:hAnsi="宋体"/>
          <w:b/>
          <w:sz w:val="24"/>
          <w:szCs w:val="24"/>
        </w:rPr>
      </w:pPr>
      <w:r w:rsidRPr="00C11549">
        <w:rPr>
          <w:rFonts w:ascii="宋体" w:eastAsia="宋体" w:hAnsi="宋体" w:hint="eastAsia"/>
          <w:b/>
          <w:sz w:val="24"/>
          <w:szCs w:val="24"/>
        </w:rPr>
        <w:t>（一）运维服务具体内容</w:t>
      </w:r>
    </w:p>
    <w:p w14:paraId="7458BC8D"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1、服务要求</w:t>
      </w:r>
    </w:p>
    <w:p w14:paraId="2C08A8A7" w14:textId="4BBCB27D"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1.1、电话支持服务</w:t>
      </w:r>
    </w:p>
    <w:p w14:paraId="633AE954"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投标人须提供7*24热线响应电话支持服务，并安排有经验的工程师接受申报。当设备出现故障时，招标人可通过投标人指定的热线响应电话进行故障报修或技术咨询。</w:t>
      </w:r>
    </w:p>
    <w:p w14:paraId="66163379" w14:textId="3BCED9F2"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1.2、现场支持服务</w:t>
      </w:r>
    </w:p>
    <w:p w14:paraId="7CC1A1BD"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投标人提供现场支持服务时，须安排具有相关专业技术能力的工程师赴现场分析故障原因，制定故障解决方案，并最终排除故障。</w:t>
      </w:r>
    </w:p>
    <w:p w14:paraId="2B66C85F"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投标人的技术人员在处理故障时不能影响到其他设备的正常运行；在必须进行系统重装或系统启动等较大操作时，须经招标人相关主管批准后方可实施。</w:t>
      </w:r>
    </w:p>
    <w:p w14:paraId="2121AFF7"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投标人服务人员在处理故障时，须认真填写《故障处理报告》，并需得到招标人签字确认及存档后方可离开，同时《故障处理报告》还将存入投标人的用户故障处理数据库（知识库）。</w:t>
      </w:r>
    </w:p>
    <w:p w14:paraId="24686D33"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在服务过程中遵守规章制度，并根据要求，提供以下说明材料：</w:t>
      </w:r>
    </w:p>
    <w:p w14:paraId="55320888"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1)</w:t>
      </w:r>
      <w:r w:rsidRPr="00C11549">
        <w:rPr>
          <w:rFonts w:ascii="宋体" w:eastAsia="宋体" w:hAnsi="宋体" w:cs="宋体" w:hint="eastAsia"/>
          <w:sz w:val="24"/>
          <w:szCs w:val="24"/>
        </w:rPr>
        <w:tab/>
        <w:t>提供工作内容、操作方法；</w:t>
      </w:r>
    </w:p>
    <w:p w14:paraId="7B7E1C6C"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2)</w:t>
      </w:r>
      <w:r w:rsidRPr="00C11549">
        <w:rPr>
          <w:rFonts w:ascii="宋体" w:eastAsia="宋体" w:hAnsi="宋体" w:cs="宋体" w:hint="eastAsia"/>
          <w:sz w:val="24"/>
          <w:szCs w:val="24"/>
        </w:rPr>
        <w:tab/>
        <w:t>风险分析及风险应对承诺签字；</w:t>
      </w:r>
    </w:p>
    <w:p w14:paraId="30156554"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3)</w:t>
      </w:r>
      <w:r w:rsidRPr="00C11549">
        <w:rPr>
          <w:rFonts w:ascii="宋体" w:eastAsia="宋体" w:hAnsi="宋体" w:cs="宋体" w:hint="eastAsia"/>
          <w:sz w:val="24"/>
          <w:szCs w:val="24"/>
        </w:rPr>
        <w:tab/>
        <w:t>操作者姓名；</w:t>
      </w:r>
    </w:p>
    <w:p w14:paraId="3FDD185D"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4)</w:t>
      </w:r>
      <w:r w:rsidRPr="00C11549">
        <w:rPr>
          <w:rFonts w:ascii="宋体" w:eastAsia="宋体" w:hAnsi="宋体" w:cs="宋体" w:hint="eastAsia"/>
          <w:sz w:val="24"/>
          <w:szCs w:val="24"/>
        </w:rPr>
        <w:tab/>
        <w:t>需要软件商配合事项；</w:t>
      </w:r>
    </w:p>
    <w:p w14:paraId="1FFC8140" w14:textId="59400409"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1.3、备品备件服务</w:t>
      </w:r>
    </w:p>
    <w:p w14:paraId="34F74972"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当设备出现故障，投标人确认故障部件后，须立即协调备件供应商发出替换备件，而不必等待损坏设备退回备件提供商，使得在最快时间内解决故障，避免出现业务长时间中断或者其他不可预测的后果。</w:t>
      </w:r>
    </w:p>
    <w:p w14:paraId="53616C6C" w14:textId="028D0E23" w:rsidR="00E61CCA" w:rsidRPr="00C11549" w:rsidRDefault="00E61CCA"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1.4、设备维护管理</w:t>
      </w:r>
    </w:p>
    <w:p w14:paraId="5B894872" w14:textId="71E27BCC" w:rsidR="00E61CCA" w:rsidRPr="00C11549" w:rsidRDefault="00E61CCA"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为确保新华医院业务系统软硬件设备的正常运行，投标人须对系统运行支撑环境和系统运行平台中的各类硬件设备进行常规性例行的检查；在每次维保服务完成后，应及时提交《系统运行维护记录》，《系统运行维护记录》的内容包括故障原因分析、处理过程、维护建议等。投标人须按</w:t>
      </w:r>
      <w:r w:rsidR="00881C2D" w:rsidRPr="00C11549">
        <w:rPr>
          <w:rFonts w:ascii="宋体" w:eastAsia="宋体" w:hAnsi="宋体" w:cs="宋体" w:hint="eastAsia"/>
          <w:sz w:val="24"/>
          <w:szCs w:val="24"/>
        </w:rPr>
        <w:t>月</w:t>
      </w:r>
      <w:r w:rsidRPr="00C11549">
        <w:rPr>
          <w:rFonts w:ascii="宋体" w:eastAsia="宋体" w:hAnsi="宋体" w:cs="宋体" w:hint="eastAsia"/>
          <w:sz w:val="24"/>
          <w:szCs w:val="24"/>
        </w:rPr>
        <w:t>向招标人提交《系统运行状况报告》、按季向招标人提交《系统巡检报告》。</w:t>
      </w:r>
    </w:p>
    <w:p w14:paraId="0DC9620D" w14:textId="6E139766"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1.</w:t>
      </w:r>
      <w:r w:rsidR="00E07619" w:rsidRPr="00C11549">
        <w:rPr>
          <w:rFonts w:ascii="宋体" w:eastAsia="宋体" w:hAnsi="宋体" w:cs="宋体" w:hint="eastAsia"/>
          <w:sz w:val="24"/>
          <w:szCs w:val="24"/>
        </w:rPr>
        <w:t>5</w:t>
      </w:r>
      <w:r w:rsidRPr="00C11549">
        <w:rPr>
          <w:rFonts w:ascii="宋体" w:eastAsia="宋体" w:hAnsi="宋体" w:cs="宋体" w:hint="eastAsia"/>
          <w:sz w:val="24"/>
          <w:szCs w:val="24"/>
        </w:rPr>
        <w:t>、故障级别与服务响应速度、故障恢复时间要求</w:t>
      </w:r>
    </w:p>
    <w:p w14:paraId="01C332B7"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当招标人的设备发生问题时，根据招标人对故障定级别的定义，投标人须提供不同的响应速度及故障恢复时间。</w:t>
      </w:r>
    </w:p>
    <w:p w14:paraId="387D4D7B"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故障级别定义：</w:t>
      </w:r>
    </w:p>
    <w:p w14:paraId="3A12279A"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1) 一级：现有的系统停机或造成业务中断或数据丢失。</w:t>
      </w:r>
    </w:p>
    <w:p w14:paraId="65860719"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2) 二级：现有系统的可操作性严重降级或由于系统性能降低严重影响业务运行。</w:t>
      </w:r>
    </w:p>
    <w:p w14:paraId="61CB4736"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3) 三级：系统可操作性受损，但业务运作仍可正常工作。</w:t>
      </w:r>
    </w:p>
    <w:p w14:paraId="4E77C97E" w14:textId="3835AE70"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4) 四级:系统功能、安装或配置方面需要改进，但对业务运行影响度低，或根本没有影响。</w:t>
      </w:r>
    </w:p>
    <w:p w14:paraId="6479CFAC"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投标人在运维期内，提供全天质量保障服务；对故障报修无条件及时响应，在收到设备故障通知后，投标人需立即响应，对于常驻现场工程师无法解决的问题，投标人需安排专业人员进行故障诊断和排除。专业人员在接到故障报告后，须在10分钟内给出口头应急措施，1小时内给出完整解决方案。对于一级故障或二级故障，在电话或其他即时通讯软件无法提供解决办法的情况下，45分钟内赶赴现场处理，到达现场后须尽可能在应急措施后先恢复网络正常，</w:t>
      </w:r>
      <w:r w:rsidRPr="00C11549">
        <w:rPr>
          <w:rFonts w:ascii="宋体" w:eastAsia="宋体" w:hAnsi="宋体" w:cs="宋体"/>
          <w:sz w:val="24"/>
          <w:szCs w:val="24"/>
        </w:rPr>
        <w:t>4</w:t>
      </w:r>
      <w:r w:rsidRPr="00C11549">
        <w:rPr>
          <w:rFonts w:ascii="宋体" w:eastAsia="宋体" w:hAnsi="宋体" w:cs="宋体" w:hint="eastAsia"/>
          <w:sz w:val="24"/>
          <w:szCs w:val="24"/>
        </w:rPr>
        <w:t>小时排除一般故障，8小时内排除严重故障；对于三级故障和四级故障一般以远程支持的方式解决，由于产品本身原因无法解决的，投标人需要在两天内赶赴现场负责处理。</w:t>
      </w:r>
    </w:p>
    <w:p w14:paraId="3020DEB7"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如停机时间超过2个小时就要上报，超过一定时间要通报批评，还有处分。</w:t>
      </w:r>
    </w:p>
    <w:p w14:paraId="780CD52A"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要求故障处理结束后2个工作日内，提交《故障处置工作小结》。</w:t>
      </w:r>
    </w:p>
    <w:p w14:paraId="1F5A9F6D"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2、技术支撑服务</w:t>
      </w:r>
    </w:p>
    <w:p w14:paraId="72A2D31D"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2.1、现场设备检查服务</w:t>
      </w:r>
    </w:p>
    <w:p w14:paraId="6B89FA6A"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现场设备检查服务要求包括：</w:t>
      </w:r>
    </w:p>
    <w:p w14:paraId="2758B084"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1） 巡检工作须有相关记录，并形成工作小结，涉及整改内容的须在规定时间内完成整改方案，并提交整改结果报告。</w:t>
      </w:r>
    </w:p>
    <w:p w14:paraId="1078831C"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2） 投标人须为招标人建立设备维修档案，并根据设备运行情况向招标人提供设备升级、改造、更换的建议和方案。</w:t>
      </w:r>
    </w:p>
    <w:p w14:paraId="7A4A83C3"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3） 多厂商多平台技术支持服务</w:t>
      </w:r>
    </w:p>
    <w:p w14:paraId="17ADD1B2"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 xml:space="preserve">根据招标人运维服务要求，如需第三方服务机构提供技术支持的，投标人应能够为招标人提供多厂商多平台技术协作支持（包括主机、存储等）。 </w:t>
      </w:r>
    </w:p>
    <w:p w14:paraId="025244E7"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2.2、产品软件升级保障服务要求</w:t>
      </w:r>
    </w:p>
    <w:p w14:paraId="2929FDFA"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在产品软件升级维护工作中，投标人须协调、辅助对软件升级工作的影响面进行评估，并负责定制测试计划、搭建测试环境以及分析测试结果等，并做好生产环境产品软件升级保障工作。</w:t>
      </w:r>
    </w:p>
    <w:p w14:paraId="4B01322B"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2.3、安全维护服务支持要求</w:t>
      </w:r>
    </w:p>
    <w:p w14:paraId="07EE7E01"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安全维护服务支持要求包括：</w:t>
      </w:r>
    </w:p>
    <w:p w14:paraId="6364B2CB" w14:textId="00A40949"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1）日常安全监测、监控。设备的状态及日志分析；安全配置、策略优化、备份。安全相关设备、相关系统的配置、策略优化及定期备份工作。</w:t>
      </w:r>
    </w:p>
    <w:p w14:paraId="292C0C0F"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2）安全事件处置及应急响应。当出现安全事件时，须及时协调包括投标人技术团队、第三方技术支持在内的多方资源进行事件处理，同时根据安全事件级别启动应急响应相关应急预案。</w:t>
      </w:r>
    </w:p>
    <w:p w14:paraId="19D76E06"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3、技术文档要求</w:t>
      </w:r>
    </w:p>
    <w:p w14:paraId="78A49619"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3.1、系统维护档案管理</w:t>
      </w:r>
    </w:p>
    <w:p w14:paraId="5D1F2694"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投标人须配备专人负责系统维护档案的管理。建立维护档案版本管理、文档规范管理等制度。维护档案内容包括，设备详细配置清单、所使用的操作系统、软件系统版本号、系统的使用情况及系统的配置参数等。</w:t>
      </w:r>
    </w:p>
    <w:p w14:paraId="0F17F261"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3.2、技术文档清单</w:t>
      </w:r>
    </w:p>
    <w:p w14:paraId="24BA3B52" w14:textId="77777777" w:rsidR="00A25BD0" w:rsidRPr="00C11549" w:rsidRDefault="00A25BD0" w:rsidP="00881C2D">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投标人须定期提交以下技术文档。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
        <w:gridCol w:w="2744"/>
        <w:gridCol w:w="1450"/>
        <w:gridCol w:w="3222"/>
      </w:tblGrid>
      <w:tr w:rsidR="00A25BD0" w:rsidRPr="00C11549" w14:paraId="1F5C0FB2" w14:textId="77777777" w:rsidTr="00022F24">
        <w:trPr>
          <w:trHeight w:val="479"/>
        </w:trPr>
        <w:tc>
          <w:tcPr>
            <w:tcW w:w="530" w:type="pct"/>
            <w:vAlign w:val="center"/>
          </w:tcPr>
          <w:p w14:paraId="17828897" w14:textId="77777777" w:rsidR="00A25BD0" w:rsidRPr="00C11549" w:rsidRDefault="00A25BD0" w:rsidP="00A25BD0">
            <w:pPr>
              <w:spacing w:line="360" w:lineRule="auto"/>
              <w:rPr>
                <w:rFonts w:ascii="宋体" w:eastAsia="宋体" w:hAnsi="宋体" w:cs="宋体"/>
                <w:sz w:val="24"/>
                <w:szCs w:val="24"/>
              </w:rPr>
            </w:pPr>
            <w:r w:rsidRPr="00C11549">
              <w:rPr>
                <w:rFonts w:ascii="宋体" w:eastAsia="宋体" w:hAnsi="宋体" w:cs="宋体" w:hint="eastAsia"/>
                <w:sz w:val="24"/>
                <w:szCs w:val="24"/>
              </w:rPr>
              <w:t>序号</w:t>
            </w:r>
          </w:p>
        </w:tc>
        <w:tc>
          <w:tcPr>
            <w:tcW w:w="1654" w:type="pct"/>
            <w:vAlign w:val="center"/>
          </w:tcPr>
          <w:p w14:paraId="05BECD7E" w14:textId="77777777" w:rsidR="00A25BD0" w:rsidRPr="00C11549" w:rsidRDefault="00A25BD0" w:rsidP="00A25BD0">
            <w:pPr>
              <w:spacing w:line="360" w:lineRule="auto"/>
              <w:rPr>
                <w:rFonts w:ascii="宋体" w:eastAsia="宋体" w:hAnsi="宋体" w:cs="宋体"/>
                <w:sz w:val="24"/>
                <w:szCs w:val="24"/>
              </w:rPr>
            </w:pPr>
            <w:r w:rsidRPr="00C11549">
              <w:rPr>
                <w:rFonts w:ascii="宋体" w:eastAsia="宋体" w:hAnsi="宋体" w:cs="宋体" w:hint="eastAsia"/>
                <w:sz w:val="24"/>
                <w:szCs w:val="24"/>
              </w:rPr>
              <w:t>工作产出</w:t>
            </w:r>
          </w:p>
        </w:tc>
        <w:tc>
          <w:tcPr>
            <w:tcW w:w="874" w:type="pct"/>
            <w:vAlign w:val="center"/>
          </w:tcPr>
          <w:p w14:paraId="03DE1CF0" w14:textId="77777777" w:rsidR="00A25BD0" w:rsidRPr="00C11549" w:rsidRDefault="00A25BD0" w:rsidP="00A25BD0">
            <w:pPr>
              <w:spacing w:line="360" w:lineRule="auto"/>
              <w:rPr>
                <w:rFonts w:ascii="宋体" w:eastAsia="宋体" w:hAnsi="宋体" w:cs="宋体"/>
                <w:sz w:val="24"/>
                <w:szCs w:val="24"/>
              </w:rPr>
            </w:pPr>
            <w:r w:rsidRPr="00C11549">
              <w:rPr>
                <w:rFonts w:ascii="宋体" w:eastAsia="宋体" w:hAnsi="宋体" w:cs="宋体" w:hint="eastAsia"/>
                <w:sz w:val="24"/>
                <w:szCs w:val="24"/>
              </w:rPr>
              <w:t>提交频度</w:t>
            </w:r>
          </w:p>
        </w:tc>
        <w:tc>
          <w:tcPr>
            <w:tcW w:w="1942" w:type="pct"/>
            <w:vAlign w:val="center"/>
          </w:tcPr>
          <w:p w14:paraId="7B08E592" w14:textId="77777777" w:rsidR="00A25BD0" w:rsidRPr="00C11549" w:rsidRDefault="00A25BD0" w:rsidP="00A25BD0">
            <w:pPr>
              <w:spacing w:line="360" w:lineRule="auto"/>
              <w:rPr>
                <w:rFonts w:ascii="宋体" w:eastAsia="宋体" w:hAnsi="宋体" w:cs="宋体"/>
                <w:sz w:val="24"/>
                <w:szCs w:val="24"/>
              </w:rPr>
            </w:pPr>
            <w:r w:rsidRPr="00C11549">
              <w:rPr>
                <w:rFonts w:ascii="宋体" w:eastAsia="宋体" w:hAnsi="宋体" w:cs="宋体" w:hint="eastAsia"/>
                <w:sz w:val="24"/>
                <w:szCs w:val="24"/>
              </w:rPr>
              <w:t>备注</w:t>
            </w:r>
          </w:p>
        </w:tc>
      </w:tr>
      <w:tr w:rsidR="00A25BD0" w:rsidRPr="00C11549" w14:paraId="102E54F5" w14:textId="77777777" w:rsidTr="00022F24">
        <w:trPr>
          <w:trHeight w:val="1417"/>
        </w:trPr>
        <w:tc>
          <w:tcPr>
            <w:tcW w:w="530" w:type="pct"/>
            <w:vAlign w:val="center"/>
          </w:tcPr>
          <w:p w14:paraId="29D2EAAB" w14:textId="77777777" w:rsidR="00A25BD0" w:rsidRPr="00C11549" w:rsidRDefault="00A25BD0" w:rsidP="00022F24">
            <w:pPr>
              <w:spacing w:line="360" w:lineRule="auto"/>
              <w:jc w:val="center"/>
              <w:rPr>
                <w:rFonts w:ascii="宋体" w:eastAsia="宋体" w:hAnsi="宋体" w:cs="宋体"/>
                <w:sz w:val="24"/>
                <w:szCs w:val="24"/>
              </w:rPr>
            </w:pPr>
            <w:r w:rsidRPr="00C11549">
              <w:rPr>
                <w:rFonts w:ascii="宋体" w:eastAsia="宋体" w:hAnsi="宋体" w:cs="宋体" w:hint="eastAsia"/>
                <w:sz w:val="24"/>
                <w:szCs w:val="24"/>
              </w:rPr>
              <w:t>1</w:t>
            </w:r>
          </w:p>
        </w:tc>
        <w:tc>
          <w:tcPr>
            <w:tcW w:w="1654" w:type="pct"/>
            <w:vAlign w:val="center"/>
          </w:tcPr>
          <w:p w14:paraId="1B817525" w14:textId="77777777" w:rsidR="00A25BD0" w:rsidRPr="00C11549" w:rsidRDefault="00A25BD0" w:rsidP="00A25BD0">
            <w:pPr>
              <w:spacing w:line="360" w:lineRule="auto"/>
              <w:rPr>
                <w:rFonts w:ascii="宋体" w:eastAsia="宋体" w:hAnsi="宋体" w:cs="宋体"/>
                <w:sz w:val="24"/>
                <w:szCs w:val="24"/>
              </w:rPr>
            </w:pPr>
            <w:r w:rsidRPr="00C11549">
              <w:rPr>
                <w:rFonts w:ascii="宋体" w:eastAsia="宋体" w:hAnsi="宋体" w:cs="宋体" w:hint="eastAsia"/>
                <w:sz w:val="24"/>
                <w:szCs w:val="24"/>
              </w:rPr>
              <w:t>系统运行维护记录</w:t>
            </w:r>
          </w:p>
        </w:tc>
        <w:tc>
          <w:tcPr>
            <w:tcW w:w="874" w:type="pct"/>
            <w:vAlign w:val="center"/>
          </w:tcPr>
          <w:p w14:paraId="5077C9CF" w14:textId="77777777" w:rsidR="00A25BD0" w:rsidRPr="00C11549" w:rsidRDefault="00A25BD0" w:rsidP="00A25BD0">
            <w:pPr>
              <w:spacing w:line="360" w:lineRule="auto"/>
              <w:rPr>
                <w:rFonts w:ascii="宋体" w:eastAsia="宋体" w:hAnsi="宋体" w:cs="宋体"/>
                <w:sz w:val="24"/>
                <w:szCs w:val="24"/>
              </w:rPr>
            </w:pPr>
            <w:r w:rsidRPr="00C11549">
              <w:rPr>
                <w:rFonts w:ascii="宋体" w:eastAsia="宋体" w:hAnsi="宋体" w:cs="宋体" w:hint="eastAsia"/>
                <w:sz w:val="24"/>
                <w:szCs w:val="24"/>
              </w:rPr>
              <w:t>不定期</w:t>
            </w:r>
          </w:p>
        </w:tc>
        <w:tc>
          <w:tcPr>
            <w:tcW w:w="1942" w:type="pct"/>
            <w:vAlign w:val="center"/>
          </w:tcPr>
          <w:p w14:paraId="1E85DAF9" w14:textId="77777777" w:rsidR="00A25BD0" w:rsidRPr="00C11549" w:rsidRDefault="00A25BD0" w:rsidP="00A25BD0">
            <w:pPr>
              <w:spacing w:line="360" w:lineRule="auto"/>
              <w:rPr>
                <w:rFonts w:ascii="宋体" w:eastAsia="宋体" w:hAnsi="宋体" w:cs="宋体"/>
                <w:sz w:val="24"/>
                <w:szCs w:val="24"/>
              </w:rPr>
            </w:pPr>
            <w:r w:rsidRPr="00C11549">
              <w:rPr>
                <w:rFonts w:ascii="宋体" w:eastAsia="宋体" w:hAnsi="宋体" w:cs="宋体" w:hint="eastAsia"/>
                <w:sz w:val="24"/>
                <w:szCs w:val="24"/>
              </w:rPr>
              <w:t>包括运维基本情况、故障处理记录、系统备份记录、系统升级记录等</w:t>
            </w:r>
          </w:p>
        </w:tc>
      </w:tr>
      <w:tr w:rsidR="00A25BD0" w:rsidRPr="00C11549" w14:paraId="34919A89" w14:textId="77777777" w:rsidTr="00022F24">
        <w:trPr>
          <w:trHeight w:val="479"/>
        </w:trPr>
        <w:tc>
          <w:tcPr>
            <w:tcW w:w="530" w:type="pct"/>
            <w:vAlign w:val="center"/>
          </w:tcPr>
          <w:p w14:paraId="5C7DEDF4" w14:textId="77777777" w:rsidR="00A25BD0" w:rsidRPr="00C11549" w:rsidRDefault="00A25BD0" w:rsidP="00022F24">
            <w:pPr>
              <w:spacing w:line="360" w:lineRule="auto"/>
              <w:jc w:val="center"/>
              <w:rPr>
                <w:rFonts w:ascii="宋体" w:eastAsia="宋体" w:hAnsi="宋体" w:cs="宋体"/>
                <w:sz w:val="24"/>
                <w:szCs w:val="24"/>
              </w:rPr>
            </w:pPr>
            <w:r w:rsidRPr="00C11549">
              <w:rPr>
                <w:rFonts w:ascii="宋体" w:eastAsia="宋体" w:hAnsi="宋体" w:cs="宋体" w:hint="eastAsia"/>
                <w:sz w:val="24"/>
                <w:szCs w:val="24"/>
              </w:rPr>
              <w:t>2</w:t>
            </w:r>
          </w:p>
        </w:tc>
        <w:tc>
          <w:tcPr>
            <w:tcW w:w="1654" w:type="pct"/>
            <w:vAlign w:val="center"/>
          </w:tcPr>
          <w:p w14:paraId="661E9742" w14:textId="77777777" w:rsidR="00A25BD0" w:rsidRPr="00C11549" w:rsidRDefault="00A25BD0" w:rsidP="00A25BD0">
            <w:pPr>
              <w:spacing w:line="360" w:lineRule="auto"/>
              <w:rPr>
                <w:rFonts w:ascii="宋体" w:eastAsia="宋体" w:hAnsi="宋体" w:cs="宋体"/>
                <w:sz w:val="24"/>
                <w:szCs w:val="24"/>
              </w:rPr>
            </w:pPr>
            <w:r w:rsidRPr="00C11549">
              <w:rPr>
                <w:rFonts w:ascii="宋体" w:eastAsia="宋体" w:hAnsi="宋体" w:cs="宋体" w:hint="eastAsia"/>
                <w:sz w:val="24"/>
                <w:szCs w:val="24"/>
              </w:rPr>
              <w:t>故障处置工作小结</w:t>
            </w:r>
          </w:p>
        </w:tc>
        <w:tc>
          <w:tcPr>
            <w:tcW w:w="874" w:type="pct"/>
            <w:vAlign w:val="center"/>
          </w:tcPr>
          <w:p w14:paraId="3E9DB537" w14:textId="77777777" w:rsidR="00A25BD0" w:rsidRPr="00C11549" w:rsidRDefault="00A25BD0" w:rsidP="00A25BD0">
            <w:pPr>
              <w:spacing w:line="360" w:lineRule="auto"/>
              <w:rPr>
                <w:rFonts w:ascii="宋体" w:eastAsia="宋体" w:hAnsi="宋体" w:cs="宋体"/>
                <w:sz w:val="24"/>
                <w:szCs w:val="24"/>
              </w:rPr>
            </w:pPr>
            <w:r w:rsidRPr="00C11549">
              <w:rPr>
                <w:rFonts w:ascii="宋体" w:eastAsia="宋体" w:hAnsi="宋体" w:cs="宋体" w:hint="eastAsia"/>
                <w:sz w:val="24"/>
                <w:szCs w:val="24"/>
              </w:rPr>
              <w:t>不定期</w:t>
            </w:r>
          </w:p>
        </w:tc>
        <w:tc>
          <w:tcPr>
            <w:tcW w:w="1942" w:type="pct"/>
            <w:vAlign w:val="center"/>
          </w:tcPr>
          <w:p w14:paraId="433DCA95" w14:textId="77777777" w:rsidR="00A25BD0" w:rsidRPr="00C11549" w:rsidRDefault="00A25BD0" w:rsidP="00A25BD0">
            <w:pPr>
              <w:spacing w:line="360" w:lineRule="auto"/>
              <w:rPr>
                <w:rFonts w:ascii="宋体" w:eastAsia="宋体" w:hAnsi="宋体" w:cs="宋体"/>
                <w:sz w:val="24"/>
                <w:szCs w:val="24"/>
              </w:rPr>
            </w:pPr>
          </w:p>
        </w:tc>
      </w:tr>
      <w:tr w:rsidR="00A25BD0" w:rsidRPr="00C11549" w14:paraId="20BB3769" w14:textId="77777777" w:rsidTr="00022F24">
        <w:trPr>
          <w:trHeight w:val="948"/>
        </w:trPr>
        <w:tc>
          <w:tcPr>
            <w:tcW w:w="530" w:type="pct"/>
            <w:vAlign w:val="center"/>
          </w:tcPr>
          <w:p w14:paraId="50E23C88" w14:textId="77777777" w:rsidR="00A25BD0" w:rsidRPr="00C11549" w:rsidRDefault="00A25BD0" w:rsidP="00022F24">
            <w:pPr>
              <w:spacing w:line="360" w:lineRule="auto"/>
              <w:jc w:val="center"/>
              <w:rPr>
                <w:rFonts w:ascii="宋体" w:eastAsia="宋体" w:hAnsi="宋体" w:cs="宋体"/>
                <w:sz w:val="24"/>
                <w:szCs w:val="24"/>
              </w:rPr>
            </w:pPr>
            <w:r w:rsidRPr="00C11549">
              <w:rPr>
                <w:rFonts w:ascii="宋体" w:eastAsia="宋体" w:hAnsi="宋体" w:cs="宋体" w:hint="eastAsia"/>
                <w:sz w:val="24"/>
                <w:szCs w:val="24"/>
              </w:rPr>
              <w:t>3</w:t>
            </w:r>
          </w:p>
        </w:tc>
        <w:tc>
          <w:tcPr>
            <w:tcW w:w="1654" w:type="pct"/>
            <w:vAlign w:val="center"/>
          </w:tcPr>
          <w:p w14:paraId="1239012E" w14:textId="77777777" w:rsidR="00A25BD0" w:rsidRPr="00C11549" w:rsidRDefault="00A25BD0" w:rsidP="00A25BD0">
            <w:pPr>
              <w:spacing w:line="360" w:lineRule="auto"/>
              <w:rPr>
                <w:rFonts w:ascii="宋体" w:eastAsia="宋体" w:hAnsi="宋体" w:cs="宋体"/>
                <w:sz w:val="24"/>
                <w:szCs w:val="24"/>
              </w:rPr>
            </w:pPr>
            <w:r w:rsidRPr="00C11549">
              <w:rPr>
                <w:rFonts w:ascii="宋体" w:eastAsia="宋体" w:hAnsi="宋体" w:cs="宋体" w:hint="eastAsia"/>
                <w:sz w:val="24"/>
                <w:szCs w:val="24"/>
              </w:rPr>
              <w:t>IT突发事件/故障处理/事故应急响应报告</w:t>
            </w:r>
          </w:p>
        </w:tc>
        <w:tc>
          <w:tcPr>
            <w:tcW w:w="874" w:type="pct"/>
            <w:vAlign w:val="center"/>
          </w:tcPr>
          <w:p w14:paraId="2FEEF809" w14:textId="77777777" w:rsidR="00A25BD0" w:rsidRPr="00C11549" w:rsidRDefault="00A25BD0" w:rsidP="00A25BD0">
            <w:pPr>
              <w:spacing w:line="360" w:lineRule="auto"/>
              <w:rPr>
                <w:rFonts w:ascii="宋体" w:eastAsia="宋体" w:hAnsi="宋体" w:cs="宋体"/>
                <w:sz w:val="24"/>
                <w:szCs w:val="24"/>
              </w:rPr>
            </w:pPr>
            <w:r w:rsidRPr="00C11549">
              <w:rPr>
                <w:rFonts w:ascii="宋体" w:eastAsia="宋体" w:hAnsi="宋体" w:cs="宋体" w:hint="eastAsia"/>
                <w:sz w:val="24"/>
                <w:szCs w:val="24"/>
              </w:rPr>
              <w:t>不定期</w:t>
            </w:r>
          </w:p>
        </w:tc>
        <w:tc>
          <w:tcPr>
            <w:tcW w:w="1942" w:type="pct"/>
            <w:vAlign w:val="center"/>
          </w:tcPr>
          <w:p w14:paraId="7DAE3F31" w14:textId="77777777" w:rsidR="00A25BD0" w:rsidRPr="00C11549" w:rsidRDefault="00A25BD0" w:rsidP="00A25BD0">
            <w:pPr>
              <w:spacing w:line="360" w:lineRule="auto"/>
              <w:rPr>
                <w:rFonts w:ascii="宋体" w:eastAsia="宋体" w:hAnsi="宋体" w:cs="宋体"/>
                <w:sz w:val="24"/>
                <w:szCs w:val="24"/>
              </w:rPr>
            </w:pPr>
          </w:p>
        </w:tc>
      </w:tr>
      <w:tr w:rsidR="00A25BD0" w:rsidRPr="00C11549" w14:paraId="79289CC9" w14:textId="77777777" w:rsidTr="00022F24">
        <w:trPr>
          <w:trHeight w:val="479"/>
        </w:trPr>
        <w:tc>
          <w:tcPr>
            <w:tcW w:w="530" w:type="pct"/>
            <w:vAlign w:val="center"/>
          </w:tcPr>
          <w:p w14:paraId="49496D51" w14:textId="77777777" w:rsidR="00A25BD0" w:rsidRPr="00C11549" w:rsidRDefault="00A25BD0" w:rsidP="00022F24">
            <w:pPr>
              <w:spacing w:line="360" w:lineRule="auto"/>
              <w:jc w:val="center"/>
              <w:rPr>
                <w:rFonts w:ascii="宋体" w:eastAsia="宋体" w:hAnsi="宋体" w:cs="宋体"/>
                <w:sz w:val="24"/>
                <w:szCs w:val="24"/>
              </w:rPr>
            </w:pPr>
            <w:r w:rsidRPr="00C11549">
              <w:rPr>
                <w:rFonts w:ascii="宋体" w:eastAsia="宋体" w:hAnsi="宋体" w:cs="宋体" w:hint="eastAsia"/>
                <w:sz w:val="24"/>
                <w:szCs w:val="24"/>
              </w:rPr>
              <w:t>4</w:t>
            </w:r>
          </w:p>
        </w:tc>
        <w:tc>
          <w:tcPr>
            <w:tcW w:w="1654" w:type="pct"/>
            <w:vAlign w:val="center"/>
          </w:tcPr>
          <w:p w14:paraId="20F3A2C8" w14:textId="77777777" w:rsidR="00A25BD0" w:rsidRPr="00C11549" w:rsidRDefault="00A25BD0" w:rsidP="00A25BD0">
            <w:pPr>
              <w:spacing w:line="360" w:lineRule="auto"/>
              <w:rPr>
                <w:rFonts w:ascii="宋体" w:eastAsia="宋体" w:hAnsi="宋体" w:cs="宋体"/>
                <w:sz w:val="24"/>
                <w:szCs w:val="24"/>
              </w:rPr>
            </w:pPr>
            <w:r w:rsidRPr="00C11549">
              <w:rPr>
                <w:rFonts w:ascii="宋体" w:eastAsia="宋体" w:hAnsi="宋体" w:cs="宋体" w:hint="eastAsia"/>
                <w:sz w:val="24"/>
                <w:szCs w:val="24"/>
              </w:rPr>
              <w:t>系统应急响应操作记录</w:t>
            </w:r>
          </w:p>
        </w:tc>
        <w:tc>
          <w:tcPr>
            <w:tcW w:w="874" w:type="pct"/>
            <w:vAlign w:val="center"/>
          </w:tcPr>
          <w:p w14:paraId="3DB88AC7" w14:textId="77777777" w:rsidR="00A25BD0" w:rsidRPr="00C11549" w:rsidRDefault="00A25BD0" w:rsidP="00A25BD0">
            <w:pPr>
              <w:spacing w:line="360" w:lineRule="auto"/>
              <w:rPr>
                <w:rFonts w:ascii="宋体" w:eastAsia="宋体" w:hAnsi="宋体" w:cs="宋体"/>
                <w:sz w:val="24"/>
                <w:szCs w:val="24"/>
              </w:rPr>
            </w:pPr>
            <w:r w:rsidRPr="00C11549">
              <w:rPr>
                <w:rFonts w:ascii="宋体" w:eastAsia="宋体" w:hAnsi="宋体" w:cs="宋体" w:hint="eastAsia"/>
                <w:sz w:val="24"/>
                <w:szCs w:val="24"/>
              </w:rPr>
              <w:t>不定期</w:t>
            </w:r>
          </w:p>
        </w:tc>
        <w:tc>
          <w:tcPr>
            <w:tcW w:w="1942" w:type="pct"/>
            <w:vAlign w:val="center"/>
          </w:tcPr>
          <w:p w14:paraId="6BB0D001" w14:textId="77777777" w:rsidR="00A25BD0" w:rsidRPr="00C11549" w:rsidRDefault="00A25BD0" w:rsidP="00A25BD0">
            <w:pPr>
              <w:spacing w:line="360" w:lineRule="auto"/>
              <w:rPr>
                <w:rFonts w:ascii="宋体" w:eastAsia="宋体" w:hAnsi="宋体" w:cs="宋体"/>
                <w:sz w:val="24"/>
                <w:szCs w:val="24"/>
              </w:rPr>
            </w:pPr>
          </w:p>
        </w:tc>
      </w:tr>
      <w:tr w:rsidR="00A25BD0" w:rsidRPr="00C11549" w14:paraId="4FF2E778" w14:textId="77777777" w:rsidTr="00022F24">
        <w:trPr>
          <w:trHeight w:val="479"/>
        </w:trPr>
        <w:tc>
          <w:tcPr>
            <w:tcW w:w="530" w:type="pct"/>
            <w:vAlign w:val="center"/>
          </w:tcPr>
          <w:p w14:paraId="659C918C" w14:textId="658CD090" w:rsidR="00A25BD0" w:rsidRPr="00C11549" w:rsidRDefault="00022F24" w:rsidP="00022F24">
            <w:pPr>
              <w:spacing w:line="360" w:lineRule="auto"/>
              <w:jc w:val="center"/>
              <w:rPr>
                <w:rFonts w:ascii="宋体" w:eastAsia="宋体" w:hAnsi="宋体" w:cs="宋体"/>
                <w:sz w:val="24"/>
                <w:szCs w:val="24"/>
              </w:rPr>
            </w:pPr>
            <w:r w:rsidRPr="00C11549">
              <w:rPr>
                <w:rFonts w:ascii="宋体" w:eastAsia="宋体" w:hAnsi="宋体" w:cs="宋体" w:hint="eastAsia"/>
                <w:sz w:val="24"/>
                <w:szCs w:val="24"/>
              </w:rPr>
              <w:t>5</w:t>
            </w:r>
          </w:p>
        </w:tc>
        <w:tc>
          <w:tcPr>
            <w:tcW w:w="1654" w:type="pct"/>
            <w:vAlign w:val="center"/>
          </w:tcPr>
          <w:p w14:paraId="42888BD0" w14:textId="77777777" w:rsidR="00A25BD0" w:rsidRPr="00C11549" w:rsidRDefault="00A25BD0" w:rsidP="00A25BD0">
            <w:pPr>
              <w:spacing w:line="360" w:lineRule="auto"/>
              <w:rPr>
                <w:rFonts w:ascii="宋体" w:eastAsia="宋体" w:hAnsi="宋体" w:cs="宋体"/>
                <w:sz w:val="24"/>
                <w:szCs w:val="24"/>
              </w:rPr>
            </w:pPr>
            <w:r w:rsidRPr="00C11549">
              <w:rPr>
                <w:rFonts w:ascii="宋体" w:eastAsia="宋体" w:hAnsi="宋体" w:cs="宋体" w:hint="eastAsia"/>
                <w:sz w:val="24"/>
                <w:szCs w:val="24"/>
              </w:rPr>
              <w:t>年度运维总报告</w:t>
            </w:r>
          </w:p>
        </w:tc>
        <w:tc>
          <w:tcPr>
            <w:tcW w:w="874" w:type="pct"/>
            <w:vAlign w:val="center"/>
          </w:tcPr>
          <w:p w14:paraId="0B68903E" w14:textId="77777777" w:rsidR="00A25BD0" w:rsidRPr="00C11549" w:rsidRDefault="00A25BD0" w:rsidP="00A25BD0">
            <w:pPr>
              <w:spacing w:line="360" w:lineRule="auto"/>
              <w:rPr>
                <w:rFonts w:ascii="宋体" w:eastAsia="宋体" w:hAnsi="宋体" w:cs="宋体"/>
                <w:sz w:val="24"/>
                <w:szCs w:val="24"/>
              </w:rPr>
            </w:pPr>
            <w:r w:rsidRPr="00C11549">
              <w:rPr>
                <w:rFonts w:ascii="宋体" w:eastAsia="宋体" w:hAnsi="宋体" w:cs="宋体" w:hint="eastAsia"/>
                <w:sz w:val="24"/>
                <w:szCs w:val="24"/>
              </w:rPr>
              <w:t>每年一次</w:t>
            </w:r>
          </w:p>
        </w:tc>
        <w:tc>
          <w:tcPr>
            <w:tcW w:w="1942" w:type="pct"/>
            <w:vAlign w:val="center"/>
          </w:tcPr>
          <w:p w14:paraId="457260A8" w14:textId="77777777" w:rsidR="00A25BD0" w:rsidRPr="00C11549" w:rsidRDefault="00A25BD0" w:rsidP="00A25BD0">
            <w:pPr>
              <w:spacing w:line="360" w:lineRule="auto"/>
              <w:rPr>
                <w:rFonts w:ascii="宋体" w:eastAsia="宋体" w:hAnsi="宋体" w:cs="宋体"/>
                <w:sz w:val="24"/>
                <w:szCs w:val="24"/>
              </w:rPr>
            </w:pPr>
          </w:p>
        </w:tc>
      </w:tr>
      <w:tr w:rsidR="00A25BD0" w:rsidRPr="00C11549" w14:paraId="108B8CB6" w14:textId="77777777" w:rsidTr="00022F24">
        <w:trPr>
          <w:trHeight w:val="489"/>
        </w:trPr>
        <w:tc>
          <w:tcPr>
            <w:tcW w:w="530" w:type="pct"/>
            <w:vAlign w:val="center"/>
          </w:tcPr>
          <w:p w14:paraId="34A6C9A6" w14:textId="75248309" w:rsidR="00A25BD0" w:rsidRPr="00C11549" w:rsidRDefault="00022F24" w:rsidP="00022F24">
            <w:pPr>
              <w:spacing w:line="360" w:lineRule="auto"/>
              <w:jc w:val="center"/>
              <w:rPr>
                <w:rFonts w:ascii="宋体" w:eastAsia="宋体" w:hAnsi="宋体" w:cs="宋体"/>
                <w:sz w:val="24"/>
                <w:szCs w:val="24"/>
              </w:rPr>
            </w:pPr>
            <w:r w:rsidRPr="00C11549">
              <w:rPr>
                <w:rFonts w:ascii="宋体" w:eastAsia="宋体" w:hAnsi="宋体" w:cs="宋体" w:hint="eastAsia"/>
                <w:sz w:val="24"/>
                <w:szCs w:val="24"/>
              </w:rPr>
              <w:t>6</w:t>
            </w:r>
          </w:p>
        </w:tc>
        <w:tc>
          <w:tcPr>
            <w:tcW w:w="1654" w:type="pct"/>
            <w:vAlign w:val="center"/>
          </w:tcPr>
          <w:p w14:paraId="7D92C416" w14:textId="77777777" w:rsidR="00A25BD0" w:rsidRPr="00C11549" w:rsidRDefault="00A25BD0" w:rsidP="00A25BD0">
            <w:pPr>
              <w:spacing w:line="360" w:lineRule="auto"/>
              <w:rPr>
                <w:rFonts w:ascii="宋体" w:eastAsia="宋体" w:hAnsi="宋体" w:cs="宋体"/>
                <w:sz w:val="24"/>
                <w:szCs w:val="24"/>
              </w:rPr>
            </w:pPr>
            <w:r w:rsidRPr="00C11549">
              <w:rPr>
                <w:rFonts w:ascii="宋体" w:eastAsia="宋体" w:hAnsi="宋体" w:cs="宋体" w:hint="eastAsia"/>
                <w:sz w:val="24"/>
                <w:szCs w:val="24"/>
              </w:rPr>
              <w:t>故障案例分析报告</w:t>
            </w:r>
          </w:p>
        </w:tc>
        <w:tc>
          <w:tcPr>
            <w:tcW w:w="874" w:type="pct"/>
            <w:vAlign w:val="center"/>
          </w:tcPr>
          <w:p w14:paraId="02797795" w14:textId="77777777" w:rsidR="00A25BD0" w:rsidRPr="00C11549" w:rsidRDefault="00A25BD0" w:rsidP="00A25BD0">
            <w:pPr>
              <w:spacing w:line="360" w:lineRule="auto"/>
              <w:rPr>
                <w:rFonts w:ascii="宋体" w:eastAsia="宋体" w:hAnsi="宋体" w:cs="宋体"/>
                <w:sz w:val="24"/>
                <w:szCs w:val="24"/>
              </w:rPr>
            </w:pPr>
            <w:r w:rsidRPr="00C11549">
              <w:rPr>
                <w:rFonts w:ascii="宋体" w:eastAsia="宋体" w:hAnsi="宋体" w:cs="宋体" w:hint="eastAsia"/>
                <w:sz w:val="24"/>
                <w:szCs w:val="24"/>
              </w:rPr>
              <w:t>不定期</w:t>
            </w:r>
          </w:p>
        </w:tc>
        <w:tc>
          <w:tcPr>
            <w:tcW w:w="1942" w:type="pct"/>
            <w:vAlign w:val="center"/>
          </w:tcPr>
          <w:p w14:paraId="08ED3EB6" w14:textId="77777777" w:rsidR="00A25BD0" w:rsidRPr="00C11549" w:rsidRDefault="00A25BD0" w:rsidP="00A25BD0">
            <w:pPr>
              <w:spacing w:line="360" w:lineRule="auto"/>
              <w:rPr>
                <w:rFonts w:ascii="宋体" w:eastAsia="宋体" w:hAnsi="宋体" w:cs="宋体"/>
                <w:sz w:val="24"/>
                <w:szCs w:val="24"/>
              </w:rPr>
            </w:pPr>
          </w:p>
        </w:tc>
      </w:tr>
      <w:tr w:rsidR="00B7578C" w:rsidRPr="00C11549" w14:paraId="003A9E43" w14:textId="77777777" w:rsidTr="00022F24">
        <w:trPr>
          <w:trHeight w:val="489"/>
        </w:trPr>
        <w:tc>
          <w:tcPr>
            <w:tcW w:w="530" w:type="pct"/>
            <w:vAlign w:val="center"/>
          </w:tcPr>
          <w:p w14:paraId="2948A099" w14:textId="461D7961" w:rsidR="00B7578C" w:rsidRPr="00C11549" w:rsidRDefault="00B7578C" w:rsidP="00B7578C">
            <w:pPr>
              <w:spacing w:line="360" w:lineRule="auto"/>
              <w:jc w:val="center"/>
              <w:rPr>
                <w:rFonts w:ascii="宋体" w:eastAsia="宋体" w:hAnsi="宋体" w:cs="宋体"/>
                <w:sz w:val="24"/>
                <w:szCs w:val="24"/>
              </w:rPr>
            </w:pPr>
            <w:r w:rsidRPr="00C11549">
              <w:rPr>
                <w:rFonts w:ascii="宋体" w:eastAsia="宋体" w:hAnsi="宋体" w:cs="宋体" w:hint="eastAsia"/>
                <w:sz w:val="24"/>
                <w:szCs w:val="24"/>
              </w:rPr>
              <w:t>7</w:t>
            </w:r>
          </w:p>
        </w:tc>
        <w:tc>
          <w:tcPr>
            <w:tcW w:w="1654" w:type="pct"/>
            <w:vAlign w:val="center"/>
          </w:tcPr>
          <w:p w14:paraId="6245E09A" w14:textId="7F7CC1D2" w:rsidR="00B7578C" w:rsidRPr="00C11549" w:rsidRDefault="00B7578C" w:rsidP="00B7578C">
            <w:pPr>
              <w:spacing w:line="360" w:lineRule="auto"/>
              <w:rPr>
                <w:rFonts w:ascii="宋体" w:eastAsia="宋体" w:hAnsi="宋体" w:cs="宋体"/>
                <w:sz w:val="24"/>
                <w:szCs w:val="24"/>
              </w:rPr>
            </w:pPr>
            <w:r w:rsidRPr="00C11549">
              <w:rPr>
                <w:rFonts w:ascii="宋体" w:eastAsia="宋体" w:hAnsi="宋体" w:cs="宋体" w:hint="eastAsia"/>
                <w:sz w:val="24"/>
                <w:szCs w:val="24"/>
              </w:rPr>
              <w:t>巡检反馈表</w:t>
            </w:r>
          </w:p>
        </w:tc>
        <w:tc>
          <w:tcPr>
            <w:tcW w:w="874" w:type="pct"/>
            <w:vAlign w:val="center"/>
          </w:tcPr>
          <w:p w14:paraId="2DC657AD" w14:textId="5CB61859" w:rsidR="00B7578C" w:rsidRPr="00C11549" w:rsidRDefault="00B7578C" w:rsidP="00B7578C">
            <w:pPr>
              <w:spacing w:line="360" w:lineRule="auto"/>
              <w:rPr>
                <w:rFonts w:ascii="宋体" w:eastAsia="宋体" w:hAnsi="宋体" w:cs="宋体"/>
                <w:sz w:val="24"/>
                <w:szCs w:val="24"/>
              </w:rPr>
            </w:pPr>
            <w:r w:rsidRPr="00C11549">
              <w:rPr>
                <w:rFonts w:ascii="宋体" w:eastAsia="宋体" w:hAnsi="宋体" w:cs="宋体" w:hint="eastAsia"/>
                <w:sz w:val="24"/>
                <w:szCs w:val="24"/>
              </w:rPr>
              <w:t>每</w:t>
            </w:r>
            <w:r w:rsidR="00E61CCA" w:rsidRPr="00C11549">
              <w:rPr>
                <w:rFonts w:ascii="宋体" w:eastAsia="宋体" w:hAnsi="宋体" w:cs="宋体" w:hint="eastAsia"/>
                <w:sz w:val="24"/>
                <w:szCs w:val="24"/>
              </w:rPr>
              <w:t>季度</w:t>
            </w:r>
            <w:r w:rsidRPr="00C11549">
              <w:rPr>
                <w:rFonts w:ascii="宋体" w:eastAsia="宋体" w:hAnsi="宋体" w:cs="宋体" w:hint="eastAsia"/>
                <w:sz w:val="24"/>
                <w:szCs w:val="24"/>
              </w:rPr>
              <w:t>一次</w:t>
            </w:r>
          </w:p>
        </w:tc>
        <w:tc>
          <w:tcPr>
            <w:tcW w:w="1942" w:type="pct"/>
            <w:vAlign w:val="center"/>
          </w:tcPr>
          <w:p w14:paraId="2D1E589F" w14:textId="77777777" w:rsidR="00B7578C" w:rsidRPr="00C11549" w:rsidRDefault="00B7578C" w:rsidP="00B7578C">
            <w:pPr>
              <w:spacing w:line="360" w:lineRule="auto"/>
              <w:rPr>
                <w:rFonts w:ascii="宋体" w:eastAsia="宋体" w:hAnsi="宋体" w:cs="宋体"/>
                <w:sz w:val="24"/>
                <w:szCs w:val="24"/>
              </w:rPr>
            </w:pPr>
          </w:p>
        </w:tc>
      </w:tr>
    </w:tbl>
    <w:p w14:paraId="036CC14B" w14:textId="05DC7E7D" w:rsidR="00C63BED" w:rsidRPr="00C11549" w:rsidRDefault="00B92C5F" w:rsidP="00C11549">
      <w:pPr>
        <w:spacing w:line="360" w:lineRule="auto"/>
        <w:ind w:firstLineChars="200" w:firstLine="482"/>
        <w:rPr>
          <w:rFonts w:ascii="宋体" w:eastAsia="宋体" w:hAnsi="宋体"/>
          <w:b/>
          <w:sz w:val="24"/>
          <w:szCs w:val="24"/>
        </w:rPr>
      </w:pPr>
      <w:r w:rsidRPr="00C11549">
        <w:rPr>
          <w:rFonts w:ascii="宋体" w:eastAsia="宋体" w:hAnsi="宋体" w:hint="eastAsia"/>
          <w:b/>
          <w:sz w:val="24"/>
          <w:szCs w:val="24"/>
        </w:rPr>
        <w:t>（二）运维服务技术要求</w:t>
      </w:r>
    </w:p>
    <w:p w14:paraId="48485B21" w14:textId="77777777" w:rsidR="00B92C5F" w:rsidRPr="00C11549" w:rsidRDefault="00B92C5F" w:rsidP="00C11549">
      <w:pPr>
        <w:spacing w:line="360" w:lineRule="auto"/>
        <w:ind w:firstLineChars="200" w:firstLine="482"/>
        <w:rPr>
          <w:rFonts w:ascii="宋体" w:eastAsia="宋体" w:hAnsi="宋体"/>
          <w:b/>
          <w:sz w:val="24"/>
          <w:szCs w:val="24"/>
        </w:rPr>
      </w:pPr>
      <w:r w:rsidRPr="00C11549">
        <w:rPr>
          <w:rFonts w:ascii="宋体" w:eastAsia="宋体" w:hAnsi="宋体" w:hint="eastAsia"/>
          <w:b/>
          <w:sz w:val="24"/>
          <w:szCs w:val="24"/>
        </w:rPr>
        <w:t>1、服务器存储及其他设备续保服务</w:t>
      </w:r>
    </w:p>
    <w:p w14:paraId="1ADCDA28" w14:textId="77777777" w:rsidR="00B92C5F" w:rsidRPr="00C11549" w:rsidRDefault="00B92C5F" w:rsidP="00E07619">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1.1、系统支持服务</w:t>
      </w:r>
    </w:p>
    <w:p w14:paraId="25A9E9DA" w14:textId="77777777" w:rsidR="00B92C5F" w:rsidRPr="00C11549" w:rsidRDefault="00B92C5F" w:rsidP="00E07619">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投标人须提供专人化系统支持服务，制定设备维护服务计划。</w:t>
      </w:r>
    </w:p>
    <w:p w14:paraId="027D2851" w14:textId="77777777" w:rsidR="00B92C5F" w:rsidRPr="00C11549" w:rsidRDefault="00B92C5F" w:rsidP="00E07619">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提供主动式和响应式的软件和固件（firmware）支持，从而在可用性、性能和安全性等方面不断进行完善，减少系统宕机风险。</w:t>
      </w:r>
    </w:p>
    <w:p w14:paraId="16804FEB" w14:textId="77777777" w:rsidR="00B92C5F" w:rsidRPr="00C11549" w:rsidRDefault="00B92C5F" w:rsidP="00E07619">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定期检查主机、存储设备的运行状态，提交相应的检查文档。根据检查情况分析其潜在的问题，进而给出解决这些问题的建议和方法，减少非正常的停机危险，提高系统可用性。</w:t>
      </w:r>
    </w:p>
    <w:p w14:paraId="5386AF75" w14:textId="77777777" w:rsidR="00B92C5F" w:rsidRPr="00C11549" w:rsidRDefault="00B92C5F" w:rsidP="00E07619">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1.2、软硬件服务</w:t>
      </w:r>
    </w:p>
    <w:p w14:paraId="7105F81D" w14:textId="77777777" w:rsidR="00B92C5F" w:rsidRPr="00C11549" w:rsidRDefault="00B92C5F" w:rsidP="00E07619">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硬件服务内容包括：</w:t>
      </w:r>
    </w:p>
    <w:p w14:paraId="0D0C5DDC" w14:textId="77777777" w:rsidR="00B92C5F" w:rsidRPr="00C11549" w:rsidRDefault="00B92C5F" w:rsidP="00E07619">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1)</w:t>
      </w:r>
      <w:r w:rsidRPr="00C11549">
        <w:rPr>
          <w:rFonts w:ascii="宋体" w:eastAsia="宋体" w:hAnsi="宋体" w:cs="宋体" w:hint="eastAsia"/>
          <w:sz w:val="24"/>
          <w:szCs w:val="24"/>
        </w:rPr>
        <w:tab/>
        <w:t>远程问题诊断和支持服务</w:t>
      </w:r>
    </w:p>
    <w:p w14:paraId="2E797500" w14:textId="77777777" w:rsidR="00B92C5F" w:rsidRPr="00C11549" w:rsidRDefault="00B92C5F" w:rsidP="00E07619">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2)</w:t>
      </w:r>
      <w:r w:rsidRPr="00C11549">
        <w:rPr>
          <w:rFonts w:ascii="宋体" w:eastAsia="宋体" w:hAnsi="宋体" w:cs="宋体" w:hint="eastAsia"/>
          <w:sz w:val="24"/>
          <w:szCs w:val="24"/>
        </w:rPr>
        <w:tab/>
        <w:t>现场硬件系统支持服务</w:t>
      </w:r>
    </w:p>
    <w:p w14:paraId="048A3DB2" w14:textId="77777777" w:rsidR="00B92C5F" w:rsidRPr="00C11549" w:rsidRDefault="00B92C5F" w:rsidP="00E07619">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3)</w:t>
      </w:r>
      <w:r w:rsidRPr="00C11549">
        <w:rPr>
          <w:rFonts w:ascii="宋体" w:eastAsia="宋体" w:hAnsi="宋体" w:cs="宋体" w:hint="eastAsia"/>
          <w:sz w:val="24"/>
          <w:szCs w:val="24"/>
        </w:rPr>
        <w:tab/>
        <w:t>虚拟化资源管理与维护</w:t>
      </w:r>
    </w:p>
    <w:p w14:paraId="466D8E16" w14:textId="77777777" w:rsidR="00B92C5F" w:rsidRPr="00C11549" w:rsidRDefault="00B92C5F" w:rsidP="00E07619">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4)</w:t>
      </w:r>
      <w:r w:rsidRPr="00C11549">
        <w:rPr>
          <w:rFonts w:ascii="宋体" w:eastAsia="宋体" w:hAnsi="宋体" w:cs="宋体" w:hint="eastAsia"/>
          <w:sz w:val="24"/>
          <w:szCs w:val="24"/>
        </w:rPr>
        <w:tab/>
        <w:t>备品备件和维修所需要的材料</w:t>
      </w:r>
    </w:p>
    <w:p w14:paraId="73F0B336" w14:textId="77777777" w:rsidR="00B92C5F" w:rsidRPr="00C11549" w:rsidRDefault="00B92C5F" w:rsidP="00E07619">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5)</w:t>
      </w:r>
      <w:r w:rsidRPr="00C11549">
        <w:rPr>
          <w:rFonts w:ascii="宋体" w:eastAsia="宋体" w:hAnsi="宋体" w:cs="宋体" w:hint="eastAsia"/>
          <w:sz w:val="24"/>
          <w:szCs w:val="24"/>
        </w:rPr>
        <w:tab/>
        <w:t>不间断工作</w:t>
      </w:r>
    </w:p>
    <w:p w14:paraId="74181AEC" w14:textId="77777777" w:rsidR="00B92C5F" w:rsidRPr="00C11549" w:rsidRDefault="00B92C5F" w:rsidP="00E07619">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6)</w:t>
      </w:r>
      <w:r w:rsidRPr="00C11549">
        <w:rPr>
          <w:rFonts w:ascii="宋体" w:eastAsia="宋体" w:hAnsi="宋体" w:cs="宋体" w:hint="eastAsia"/>
          <w:sz w:val="24"/>
          <w:szCs w:val="24"/>
        </w:rPr>
        <w:tab/>
        <w:t>疑难问题升级服务</w:t>
      </w:r>
    </w:p>
    <w:p w14:paraId="5BCDB6C2" w14:textId="77777777" w:rsidR="00B92C5F" w:rsidRPr="00C11549" w:rsidRDefault="00B92C5F" w:rsidP="00E07619">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7)</w:t>
      </w:r>
      <w:r w:rsidRPr="00C11549">
        <w:rPr>
          <w:rFonts w:ascii="宋体" w:eastAsia="宋体" w:hAnsi="宋体" w:cs="宋体" w:hint="eastAsia"/>
          <w:sz w:val="24"/>
          <w:szCs w:val="24"/>
        </w:rPr>
        <w:tab/>
        <w:t>远程电子化支持服务</w:t>
      </w:r>
    </w:p>
    <w:p w14:paraId="7DE92762" w14:textId="77777777" w:rsidR="00B92C5F" w:rsidRPr="00C11549" w:rsidRDefault="00B92C5F" w:rsidP="00E07619">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8)</w:t>
      </w:r>
      <w:r w:rsidRPr="00C11549">
        <w:rPr>
          <w:rFonts w:ascii="宋体" w:eastAsia="宋体" w:hAnsi="宋体" w:cs="宋体" w:hint="eastAsia"/>
          <w:sz w:val="24"/>
          <w:szCs w:val="24"/>
        </w:rPr>
        <w:tab/>
        <w:t>相应技术资源访问</w:t>
      </w:r>
    </w:p>
    <w:p w14:paraId="7498E4EB" w14:textId="77777777" w:rsidR="00B92C5F" w:rsidRPr="00C11549" w:rsidRDefault="00B92C5F" w:rsidP="00E07619">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9)</w:t>
      </w:r>
      <w:r w:rsidRPr="00C11549">
        <w:rPr>
          <w:rFonts w:ascii="宋体" w:eastAsia="宋体" w:hAnsi="宋体" w:cs="宋体" w:hint="eastAsia"/>
          <w:sz w:val="24"/>
          <w:szCs w:val="24"/>
        </w:rPr>
        <w:tab/>
        <w:t>远程访问支持</w:t>
      </w:r>
    </w:p>
    <w:p w14:paraId="2892F133" w14:textId="77777777" w:rsidR="00B92C5F" w:rsidRPr="00C11549" w:rsidRDefault="00B92C5F" w:rsidP="00E07619">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10)</w:t>
      </w:r>
      <w:r w:rsidRPr="00C11549">
        <w:rPr>
          <w:rFonts w:ascii="宋体" w:eastAsia="宋体" w:hAnsi="宋体" w:cs="宋体" w:hint="eastAsia"/>
          <w:sz w:val="24"/>
          <w:szCs w:val="24"/>
        </w:rPr>
        <w:tab/>
        <w:t>系统监控</w:t>
      </w:r>
    </w:p>
    <w:p w14:paraId="283C05AC" w14:textId="77777777" w:rsidR="00B92C5F" w:rsidRPr="00C11549" w:rsidRDefault="00B92C5F" w:rsidP="00E07619">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提供并及时更新系统管理相关技术文档，包括：</w:t>
      </w:r>
    </w:p>
    <w:p w14:paraId="21B270A7" w14:textId="77777777" w:rsidR="00B92C5F" w:rsidRPr="00C11549" w:rsidRDefault="00B92C5F" w:rsidP="00E07619">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1.</w:t>
      </w:r>
      <w:r w:rsidRPr="00C11549">
        <w:rPr>
          <w:rFonts w:ascii="宋体" w:eastAsia="宋体" w:hAnsi="宋体" w:cs="宋体" w:hint="eastAsia"/>
          <w:sz w:val="24"/>
          <w:szCs w:val="24"/>
        </w:rPr>
        <w:tab/>
        <w:t>主机存储等设备产品详细介绍</w:t>
      </w:r>
    </w:p>
    <w:p w14:paraId="55986FFD" w14:textId="77777777" w:rsidR="00B92C5F" w:rsidRPr="00C11549" w:rsidRDefault="00B92C5F" w:rsidP="00E07619">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2.</w:t>
      </w:r>
      <w:r w:rsidRPr="00C11549">
        <w:rPr>
          <w:rFonts w:ascii="宋体" w:eastAsia="宋体" w:hAnsi="宋体" w:cs="宋体" w:hint="eastAsia"/>
          <w:sz w:val="24"/>
          <w:szCs w:val="24"/>
        </w:rPr>
        <w:tab/>
        <w:t>日常维护与管理</w:t>
      </w:r>
    </w:p>
    <w:p w14:paraId="540D1506" w14:textId="77777777" w:rsidR="00B92C5F" w:rsidRPr="00C11549" w:rsidRDefault="00B92C5F" w:rsidP="00E07619">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3.</w:t>
      </w:r>
      <w:r w:rsidRPr="00C11549">
        <w:rPr>
          <w:rFonts w:ascii="宋体" w:eastAsia="宋体" w:hAnsi="宋体" w:cs="宋体" w:hint="eastAsia"/>
          <w:sz w:val="24"/>
          <w:szCs w:val="24"/>
        </w:rPr>
        <w:tab/>
        <w:t>操作系统常见问题解答</w:t>
      </w:r>
    </w:p>
    <w:p w14:paraId="14EC7866" w14:textId="77777777" w:rsidR="00B92C5F" w:rsidRPr="00C11549" w:rsidRDefault="00B92C5F" w:rsidP="00E07619">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软件服务内容包括：</w:t>
      </w:r>
    </w:p>
    <w:p w14:paraId="4ED3A623" w14:textId="77777777" w:rsidR="00B92C5F" w:rsidRPr="00C11549" w:rsidRDefault="00B92C5F" w:rsidP="00E07619">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1.</w:t>
      </w:r>
      <w:r w:rsidRPr="00C11549">
        <w:rPr>
          <w:rFonts w:ascii="宋体" w:eastAsia="宋体" w:hAnsi="宋体" w:cs="宋体" w:hint="eastAsia"/>
          <w:sz w:val="24"/>
          <w:szCs w:val="24"/>
        </w:rPr>
        <w:tab/>
        <w:t>规划软件的部署，定义所需的安装环境；</w:t>
      </w:r>
    </w:p>
    <w:p w14:paraId="289978B0" w14:textId="77777777" w:rsidR="00B92C5F" w:rsidRPr="00C11549" w:rsidRDefault="00B92C5F" w:rsidP="00E07619">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2.</w:t>
      </w:r>
      <w:r w:rsidRPr="00C11549">
        <w:rPr>
          <w:rFonts w:ascii="宋体" w:eastAsia="宋体" w:hAnsi="宋体" w:cs="宋体" w:hint="eastAsia"/>
          <w:sz w:val="24"/>
          <w:szCs w:val="24"/>
        </w:rPr>
        <w:tab/>
        <w:t>安装配置软件，并对软件的参数进行必要的调整；</w:t>
      </w:r>
    </w:p>
    <w:p w14:paraId="22B7C7F7" w14:textId="77777777" w:rsidR="00B92C5F" w:rsidRPr="00C11549" w:rsidRDefault="00B92C5F" w:rsidP="00E07619">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3.</w:t>
      </w:r>
      <w:r w:rsidRPr="00C11549">
        <w:rPr>
          <w:rFonts w:ascii="宋体" w:eastAsia="宋体" w:hAnsi="宋体" w:cs="宋体" w:hint="eastAsia"/>
          <w:sz w:val="24"/>
          <w:szCs w:val="24"/>
        </w:rPr>
        <w:tab/>
        <w:t>安装软件的补丁；</w:t>
      </w:r>
    </w:p>
    <w:p w14:paraId="7F7F01E7" w14:textId="77777777" w:rsidR="00B92C5F" w:rsidRPr="00C11549" w:rsidRDefault="00B92C5F" w:rsidP="00E07619">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4.</w:t>
      </w:r>
      <w:r w:rsidRPr="00C11549">
        <w:rPr>
          <w:rFonts w:ascii="宋体" w:eastAsia="宋体" w:hAnsi="宋体" w:cs="宋体" w:hint="eastAsia"/>
          <w:sz w:val="24"/>
          <w:szCs w:val="24"/>
        </w:rPr>
        <w:tab/>
        <w:t>进行问题定位，指导招标人技术人员收集所需系统信息；</w:t>
      </w:r>
    </w:p>
    <w:p w14:paraId="4678FD71" w14:textId="77777777" w:rsidR="00B92C5F" w:rsidRPr="00C11549" w:rsidRDefault="00B92C5F" w:rsidP="00E07619">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5.</w:t>
      </w:r>
      <w:r w:rsidRPr="00C11549">
        <w:rPr>
          <w:rFonts w:ascii="宋体" w:eastAsia="宋体" w:hAnsi="宋体" w:cs="宋体" w:hint="eastAsia"/>
          <w:sz w:val="24"/>
          <w:szCs w:val="24"/>
        </w:rPr>
        <w:tab/>
        <w:t>进行问题根源的分析和诊断；</w:t>
      </w:r>
    </w:p>
    <w:p w14:paraId="2A9FC213" w14:textId="77777777" w:rsidR="00B92C5F" w:rsidRPr="00C11549" w:rsidRDefault="00B92C5F" w:rsidP="00E07619">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6.</w:t>
      </w:r>
      <w:r w:rsidRPr="00C11549">
        <w:rPr>
          <w:rFonts w:ascii="宋体" w:eastAsia="宋体" w:hAnsi="宋体" w:cs="宋体" w:hint="eastAsia"/>
          <w:sz w:val="24"/>
          <w:szCs w:val="24"/>
        </w:rPr>
        <w:tab/>
        <w:t>跟踪问题的进展情况，与招标人及时交流；</w:t>
      </w:r>
    </w:p>
    <w:p w14:paraId="4DE52D91" w14:textId="77777777" w:rsidR="00B92C5F" w:rsidRPr="00C11549" w:rsidRDefault="00B92C5F" w:rsidP="00E07619">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7.</w:t>
      </w:r>
      <w:r w:rsidRPr="00C11549">
        <w:rPr>
          <w:rFonts w:ascii="宋体" w:eastAsia="宋体" w:hAnsi="宋体" w:cs="宋体" w:hint="eastAsia"/>
          <w:sz w:val="24"/>
          <w:szCs w:val="24"/>
        </w:rPr>
        <w:tab/>
        <w:t>提供产品软件产品日常维护和管理使用的建议；</w:t>
      </w:r>
    </w:p>
    <w:p w14:paraId="6C11E545" w14:textId="77777777" w:rsidR="00B92C5F" w:rsidRPr="00C11549" w:rsidRDefault="00B92C5F" w:rsidP="00E07619">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8.</w:t>
      </w:r>
      <w:r w:rsidRPr="00C11549">
        <w:rPr>
          <w:rFonts w:ascii="宋体" w:eastAsia="宋体" w:hAnsi="宋体" w:cs="宋体" w:hint="eastAsia"/>
          <w:sz w:val="24"/>
          <w:szCs w:val="24"/>
        </w:rPr>
        <w:tab/>
        <w:t>及时联系相关硬件厂商进行故障处理；</w:t>
      </w:r>
    </w:p>
    <w:p w14:paraId="059580DB" w14:textId="77777777" w:rsidR="00B92C5F" w:rsidRPr="00C11549" w:rsidRDefault="00B92C5F" w:rsidP="00E07619">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9.</w:t>
      </w:r>
      <w:r w:rsidRPr="00C11549">
        <w:rPr>
          <w:rFonts w:ascii="宋体" w:eastAsia="宋体" w:hAnsi="宋体" w:cs="宋体" w:hint="eastAsia"/>
          <w:sz w:val="24"/>
          <w:szCs w:val="24"/>
        </w:rPr>
        <w:tab/>
        <w:t>提供SQL等数据库辅助应用厂商维护及排障。</w:t>
      </w:r>
    </w:p>
    <w:p w14:paraId="537CFD8A" w14:textId="77777777" w:rsidR="00B92C5F" w:rsidRPr="00C11549" w:rsidRDefault="00B92C5F" w:rsidP="00C11549">
      <w:pPr>
        <w:spacing w:line="360" w:lineRule="auto"/>
        <w:ind w:firstLineChars="200" w:firstLine="482"/>
        <w:rPr>
          <w:rFonts w:ascii="宋体" w:eastAsia="宋体" w:hAnsi="宋体"/>
          <w:b/>
          <w:sz w:val="24"/>
          <w:szCs w:val="24"/>
        </w:rPr>
      </w:pPr>
      <w:r w:rsidRPr="00C11549">
        <w:rPr>
          <w:rFonts w:ascii="宋体" w:eastAsia="宋体" w:hAnsi="宋体" w:hint="eastAsia"/>
          <w:b/>
          <w:sz w:val="24"/>
          <w:szCs w:val="24"/>
        </w:rPr>
        <w:t>2、驻场人员服务内容</w:t>
      </w:r>
    </w:p>
    <w:p w14:paraId="7D1788DF" w14:textId="4CAE298B" w:rsidR="00B92C5F" w:rsidRPr="00C11549" w:rsidRDefault="00B92C5F" w:rsidP="003870E8">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工作时间：</w:t>
      </w:r>
      <w:r w:rsidR="003870E8" w:rsidRPr="00C11549">
        <w:rPr>
          <w:rFonts w:ascii="宋体" w:eastAsia="宋体" w:hAnsi="宋体" w:hint="eastAsia"/>
          <w:sz w:val="24"/>
          <w:szCs w:val="24"/>
        </w:rPr>
        <w:t>与新华医院办公人员的工作时间一致</w:t>
      </w:r>
      <w:r w:rsidRPr="00C11549">
        <w:rPr>
          <w:rFonts w:ascii="宋体" w:eastAsia="宋体" w:hAnsi="宋体" w:cs="宋体" w:hint="eastAsia"/>
          <w:sz w:val="24"/>
          <w:szCs w:val="24"/>
        </w:rPr>
        <w:t xml:space="preserve">。 </w:t>
      </w:r>
    </w:p>
    <w:p w14:paraId="0AEAC8E1" w14:textId="77777777" w:rsidR="00B92C5F" w:rsidRPr="00C11549" w:rsidRDefault="00B92C5F" w:rsidP="003870E8">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现场运维人员工作涉及以下内容：</w:t>
      </w:r>
    </w:p>
    <w:p w14:paraId="6C290892" w14:textId="77777777" w:rsidR="00B92C5F" w:rsidRPr="00C11549" w:rsidRDefault="00B92C5F" w:rsidP="003870E8">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1)</w:t>
      </w:r>
      <w:r w:rsidRPr="00C11549">
        <w:rPr>
          <w:rFonts w:ascii="宋体" w:eastAsia="宋体" w:hAnsi="宋体" w:cs="宋体" w:hint="eastAsia"/>
          <w:sz w:val="24"/>
          <w:szCs w:val="24"/>
        </w:rPr>
        <w:tab/>
        <w:t>桌面软件支持；</w:t>
      </w:r>
    </w:p>
    <w:p w14:paraId="7D3AC903" w14:textId="77777777" w:rsidR="00B92C5F" w:rsidRPr="00C11549" w:rsidRDefault="00B92C5F" w:rsidP="003870E8">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2)</w:t>
      </w:r>
      <w:r w:rsidRPr="00C11549">
        <w:rPr>
          <w:rFonts w:ascii="宋体" w:eastAsia="宋体" w:hAnsi="宋体" w:cs="宋体" w:hint="eastAsia"/>
          <w:sz w:val="24"/>
          <w:szCs w:val="24"/>
        </w:rPr>
        <w:tab/>
        <w:t>现场办公硬件设备常规处理；</w:t>
      </w:r>
    </w:p>
    <w:p w14:paraId="533E8195" w14:textId="77777777" w:rsidR="00B92C5F" w:rsidRPr="00C11549" w:rsidRDefault="00B92C5F" w:rsidP="003870E8">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3)</w:t>
      </w:r>
      <w:r w:rsidRPr="00C11549">
        <w:rPr>
          <w:rFonts w:ascii="宋体" w:eastAsia="宋体" w:hAnsi="宋体" w:cs="宋体" w:hint="eastAsia"/>
          <w:sz w:val="24"/>
          <w:szCs w:val="24"/>
        </w:rPr>
        <w:tab/>
        <w:t>机房环境及机房设备的巡检；</w:t>
      </w:r>
    </w:p>
    <w:p w14:paraId="1FFE16F5" w14:textId="77777777" w:rsidR="00B92C5F" w:rsidRPr="00C11549" w:rsidRDefault="00B92C5F" w:rsidP="003870E8">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4)</w:t>
      </w:r>
      <w:r w:rsidRPr="00C11549">
        <w:rPr>
          <w:rFonts w:ascii="宋体" w:eastAsia="宋体" w:hAnsi="宋体" w:cs="宋体" w:hint="eastAsia"/>
          <w:sz w:val="24"/>
          <w:szCs w:val="24"/>
        </w:rPr>
        <w:tab/>
        <w:t>负责协调相关资源对软硬件故障进行处理；</w:t>
      </w:r>
    </w:p>
    <w:p w14:paraId="71C38912" w14:textId="77777777" w:rsidR="00B92C5F" w:rsidRPr="00C11549" w:rsidRDefault="00B92C5F" w:rsidP="003870E8">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5)</w:t>
      </w:r>
      <w:r w:rsidRPr="00C11549">
        <w:rPr>
          <w:rFonts w:ascii="宋体" w:eastAsia="宋体" w:hAnsi="宋体" w:cs="宋体" w:hint="eastAsia"/>
          <w:sz w:val="24"/>
          <w:szCs w:val="24"/>
        </w:rPr>
        <w:tab/>
        <w:t>保障新华医院业务正常运行相关工作。</w:t>
      </w:r>
    </w:p>
    <w:p w14:paraId="756E7019" w14:textId="77777777" w:rsidR="00B92C5F" w:rsidRPr="00C11549" w:rsidRDefault="00B92C5F" w:rsidP="00C11549">
      <w:pPr>
        <w:spacing w:line="360" w:lineRule="auto"/>
        <w:ind w:firstLineChars="200" w:firstLine="482"/>
        <w:rPr>
          <w:rFonts w:ascii="宋体" w:eastAsia="宋体" w:hAnsi="宋体"/>
          <w:b/>
          <w:sz w:val="24"/>
          <w:szCs w:val="24"/>
        </w:rPr>
      </w:pPr>
      <w:r w:rsidRPr="00C11549">
        <w:rPr>
          <w:rFonts w:ascii="宋体" w:eastAsia="宋体" w:hAnsi="宋体" w:hint="eastAsia"/>
          <w:b/>
          <w:sz w:val="24"/>
          <w:szCs w:val="24"/>
        </w:rPr>
        <w:t>3、系统数据库高级支持服务</w:t>
      </w:r>
    </w:p>
    <w:p w14:paraId="28CF52F7" w14:textId="77777777" w:rsidR="00B92C5F" w:rsidRPr="00C11549" w:rsidRDefault="00B92C5F" w:rsidP="003870E8">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（1）基础服务包</w:t>
      </w:r>
    </w:p>
    <w:p w14:paraId="34AE8627" w14:textId="77777777" w:rsidR="00B92C5F" w:rsidRPr="00C11549" w:rsidRDefault="00B92C5F" w:rsidP="003870E8">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1)</w:t>
      </w:r>
      <w:r w:rsidRPr="00C11549">
        <w:rPr>
          <w:rFonts w:ascii="宋体" w:eastAsia="宋体" w:hAnsi="宋体" w:cs="宋体" w:hint="eastAsia"/>
          <w:sz w:val="24"/>
          <w:szCs w:val="24"/>
        </w:rPr>
        <w:tab/>
        <w:t>业务系统的操作系统及数据库技术专家支持，包括电话、邮件、远程等；</w:t>
      </w:r>
    </w:p>
    <w:p w14:paraId="265D5764" w14:textId="77777777" w:rsidR="00B92C5F" w:rsidRPr="00C11549" w:rsidRDefault="00B92C5F" w:rsidP="003870E8">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2)</w:t>
      </w:r>
      <w:r w:rsidRPr="00C11549">
        <w:rPr>
          <w:rFonts w:ascii="宋体" w:eastAsia="宋体" w:hAnsi="宋体" w:cs="宋体" w:hint="eastAsia"/>
          <w:sz w:val="24"/>
          <w:szCs w:val="24"/>
        </w:rPr>
        <w:tab/>
        <w:t>数据库系统数据远程紧急救援；</w:t>
      </w:r>
    </w:p>
    <w:p w14:paraId="65EE6D45" w14:textId="77777777" w:rsidR="00B92C5F" w:rsidRPr="00C11549" w:rsidRDefault="00B92C5F" w:rsidP="003870E8">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3)</w:t>
      </w:r>
      <w:r w:rsidRPr="00C11549">
        <w:rPr>
          <w:rFonts w:ascii="宋体" w:eastAsia="宋体" w:hAnsi="宋体" w:cs="宋体" w:hint="eastAsia"/>
          <w:sz w:val="24"/>
          <w:szCs w:val="24"/>
        </w:rPr>
        <w:tab/>
        <w:t>数据库云等相关新技术支持；</w:t>
      </w:r>
    </w:p>
    <w:p w14:paraId="06E2D706" w14:textId="77777777" w:rsidR="00B92C5F" w:rsidRPr="00C11549" w:rsidRDefault="00B92C5F" w:rsidP="003870E8">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4)</w:t>
      </w:r>
      <w:r w:rsidRPr="00C11549">
        <w:rPr>
          <w:rFonts w:ascii="宋体" w:eastAsia="宋体" w:hAnsi="宋体" w:cs="宋体" w:hint="eastAsia"/>
          <w:sz w:val="24"/>
          <w:szCs w:val="24"/>
        </w:rPr>
        <w:tab/>
        <w:t>提供专业数据库运行监控运维工具软件；</w:t>
      </w:r>
    </w:p>
    <w:p w14:paraId="475FA452" w14:textId="77777777" w:rsidR="00B92C5F" w:rsidRPr="00C11549" w:rsidRDefault="00B92C5F" w:rsidP="003870E8">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（2）数据库服务</w:t>
      </w:r>
    </w:p>
    <w:p w14:paraId="3B2FBEE6" w14:textId="77777777" w:rsidR="00B92C5F" w:rsidRPr="00C11549" w:rsidRDefault="00B92C5F" w:rsidP="003870E8">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数据库服务器用于紧急的、复杂的、重大故障问题的处理，但不仅限于这类工作：</w:t>
      </w:r>
    </w:p>
    <w:p w14:paraId="31BB409E" w14:textId="77777777" w:rsidR="00B92C5F" w:rsidRPr="00C11549" w:rsidRDefault="00B92C5F" w:rsidP="003870E8">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1)</w:t>
      </w:r>
      <w:r w:rsidRPr="00C11549">
        <w:rPr>
          <w:rFonts w:ascii="宋体" w:eastAsia="宋体" w:hAnsi="宋体" w:cs="宋体" w:hint="eastAsia"/>
          <w:sz w:val="24"/>
          <w:szCs w:val="24"/>
        </w:rPr>
        <w:tab/>
        <w:t>核心系统性能优化</w:t>
      </w:r>
    </w:p>
    <w:p w14:paraId="77AAB6AD" w14:textId="77777777" w:rsidR="00B92C5F" w:rsidRPr="00C11549" w:rsidRDefault="00B92C5F" w:rsidP="003870E8">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2)</w:t>
      </w:r>
      <w:r w:rsidRPr="00C11549">
        <w:rPr>
          <w:rFonts w:ascii="宋体" w:eastAsia="宋体" w:hAnsi="宋体" w:cs="宋体" w:hint="eastAsia"/>
          <w:sz w:val="24"/>
          <w:szCs w:val="24"/>
        </w:rPr>
        <w:tab/>
        <w:t>重大故障紧急处理</w:t>
      </w:r>
    </w:p>
    <w:p w14:paraId="6B2EFD69" w14:textId="77777777" w:rsidR="00B92C5F" w:rsidRPr="00C11549" w:rsidRDefault="00B92C5F" w:rsidP="003870E8">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3)</w:t>
      </w:r>
      <w:r w:rsidRPr="00C11549">
        <w:rPr>
          <w:rFonts w:ascii="宋体" w:eastAsia="宋体" w:hAnsi="宋体" w:cs="宋体" w:hint="eastAsia"/>
          <w:sz w:val="24"/>
          <w:szCs w:val="24"/>
        </w:rPr>
        <w:tab/>
        <w:t>数据库专家疑难问题现场服务</w:t>
      </w:r>
    </w:p>
    <w:p w14:paraId="04BC9B03" w14:textId="77777777" w:rsidR="00B92C5F" w:rsidRPr="00C11549" w:rsidRDefault="00B92C5F" w:rsidP="003870E8">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4)</w:t>
      </w:r>
      <w:r w:rsidRPr="00C11549">
        <w:rPr>
          <w:rFonts w:ascii="宋体" w:eastAsia="宋体" w:hAnsi="宋体" w:cs="宋体" w:hint="eastAsia"/>
          <w:sz w:val="24"/>
          <w:szCs w:val="24"/>
        </w:rPr>
        <w:tab/>
        <w:t>高可用容灾架构、数据架构、存储架构的设计</w:t>
      </w:r>
    </w:p>
    <w:p w14:paraId="52936AED" w14:textId="77777777" w:rsidR="00B92C5F" w:rsidRPr="00C11549" w:rsidRDefault="00B92C5F" w:rsidP="003870E8">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5)</w:t>
      </w:r>
      <w:r w:rsidRPr="00C11549">
        <w:rPr>
          <w:rFonts w:ascii="宋体" w:eastAsia="宋体" w:hAnsi="宋体" w:cs="宋体" w:hint="eastAsia"/>
          <w:sz w:val="24"/>
          <w:szCs w:val="24"/>
        </w:rPr>
        <w:tab/>
        <w:t>数据库云平台等新技术支持</w:t>
      </w:r>
    </w:p>
    <w:p w14:paraId="7C79DFB5" w14:textId="77777777" w:rsidR="00B92C5F" w:rsidRPr="00C11549" w:rsidRDefault="00B92C5F" w:rsidP="003870E8">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6)</w:t>
      </w:r>
      <w:r w:rsidRPr="00C11549">
        <w:rPr>
          <w:rFonts w:ascii="宋体" w:eastAsia="宋体" w:hAnsi="宋体" w:cs="宋体" w:hint="eastAsia"/>
          <w:sz w:val="24"/>
          <w:szCs w:val="24"/>
        </w:rPr>
        <w:tab/>
        <w:t>数据库专家现场交流</w:t>
      </w:r>
    </w:p>
    <w:p w14:paraId="6A882C3F" w14:textId="77777777" w:rsidR="00B92C5F" w:rsidRPr="00C11549" w:rsidRDefault="00B92C5F" w:rsidP="003870E8">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7)</w:t>
      </w:r>
      <w:r w:rsidRPr="00C11549">
        <w:rPr>
          <w:rFonts w:ascii="宋体" w:eastAsia="宋体" w:hAnsi="宋体" w:cs="宋体" w:hint="eastAsia"/>
          <w:sz w:val="24"/>
          <w:szCs w:val="24"/>
        </w:rPr>
        <w:tab/>
        <w:t>免费提供数据库服务管理系统</w:t>
      </w:r>
    </w:p>
    <w:p w14:paraId="51C111FE" w14:textId="21C44707" w:rsidR="002831F0" w:rsidRPr="00C11549" w:rsidRDefault="002831F0" w:rsidP="003870E8">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（3）、服务条目</w:t>
      </w:r>
    </w:p>
    <w:tbl>
      <w:tblPr>
        <w:tblW w:w="5000" w:type="pct"/>
        <w:tblCellMar>
          <w:top w:w="64" w:type="dxa"/>
          <w:left w:w="107" w:type="dxa"/>
        </w:tblCellMar>
        <w:tblLook w:val="0000" w:firstRow="0" w:lastRow="0" w:firstColumn="0" w:lastColumn="0" w:noHBand="0" w:noVBand="0"/>
      </w:tblPr>
      <w:tblGrid>
        <w:gridCol w:w="1485"/>
        <w:gridCol w:w="5273"/>
        <w:gridCol w:w="1538"/>
      </w:tblGrid>
      <w:tr w:rsidR="002831F0" w:rsidRPr="00C11549" w14:paraId="59C69FAF" w14:textId="77777777" w:rsidTr="002831F0">
        <w:trPr>
          <w:trHeight w:val="367"/>
        </w:trPr>
        <w:tc>
          <w:tcPr>
            <w:tcW w:w="895"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76DC10E4" w14:textId="77777777" w:rsidR="002831F0" w:rsidRPr="00C11549" w:rsidRDefault="002831F0" w:rsidP="0099480C">
            <w:pPr>
              <w:spacing w:line="360" w:lineRule="auto"/>
              <w:jc w:val="center"/>
              <w:rPr>
                <w:rFonts w:ascii="宋体" w:eastAsia="宋体" w:hAnsi="宋体" w:cs="宋体"/>
                <w:sz w:val="24"/>
                <w:szCs w:val="24"/>
              </w:rPr>
            </w:pPr>
            <w:r w:rsidRPr="00C11549">
              <w:rPr>
                <w:rFonts w:ascii="宋体" w:eastAsia="宋体" w:hAnsi="宋体" w:cs="宋体" w:hint="eastAsia"/>
                <w:sz w:val="24"/>
                <w:szCs w:val="24"/>
              </w:rPr>
              <w:t>项点</w:t>
            </w:r>
          </w:p>
        </w:tc>
        <w:tc>
          <w:tcPr>
            <w:tcW w:w="3178"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7380FB67" w14:textId="77777777" w:rsidR="002831F0" w:rsidRPr="00C11549" w:rsidRDefault="002831F0" w:rsidP="0099480C">
            <w:pPr>
              <w:spacing w:line="360" w:lineRule="auto"/>
              <w:jc w:val="center"/>
              <w:rPr>
                <w:rFonts w:ascii="宋体" w:eastAsia="宋体" w:hAnsi="宋体" w:cs="宋体"/>
                <w:sz w:val="24"/>
                <w:szCs w:val="24"/>
              </w:rPr>
            </w:pPr>
            <w:r w:rsidRPr="00C11549">
              <w:rPr>
                <w:rFonts w:ascii="宋体" w:eastAsia="宋体" w:hAnsi="宋体" w:cs="宋体" w:hint="eastAsia"/>
                <w:sz w:val="24"/>
                <w:szCs w:val="24"/>
              </w:rPr>
              <w:t>服务条目描述</w:t>
            </w:r>
          </w:p>
        </w:tc>
        <w:tc>
          <w:tcPr>
            <w:tcW w:w="927"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363992EF" w14:textId="77777777" w:rsidR="002831F0" w:rsidRPr="00C11549" w:rsidRDefault="002831F0" w:rsidP="0099480C">
            <w:pPr>
              <w:spacing w:line="360" w:lineRule="auto"/>
              <w:jc w:val="center"/>
              <w:rPr>
                <w:rFonts w:ascii="宋体" w:eastAsia="宋体" w:hAnsi="宋体" w:cs="宋体"/>
                <w:sz w:val="24"/>
                <w:szCs w:val="24"/>
              </w:rPr>
            </w:pPr>
            <w:r w:rsidRPr="00C11549">
              <w:rPr>
                <w:rFonts w:ascii="宋体" w:eastAsia="宋体" w:hAnsi="宋体" w:cs="宋体" w:hint="eastAsia"/>
                <w:sz w:val="24"/>
                <w:szCs w:val="24"/>
              </w:rPr>
              <w:t>频次</w:t>
            </w:r>
          </w:p>
        </w:tc>
      </w:tr>
      <w:tr w:rsidR="002831F0" w:rsidRPr="00C11549" w14:paraId="7EDE129F" w14:textId="77777777" w:rsidTr="002831F0">
        <w:trPr>
          <w:trHeight w:val="3599"/>
        </w:trPr>
        <w:tc>
          <w:tcPr>
            <w:tcW w:w="895" w:type="pct"/>
            <w:tcBorders>
              <w:top w:val="single" w:sz="4" w:space="0" w:color="000000"/>
              <w:left w:val="single" w:sz="4" w:space="0" w:color="000000"/>
              <w:bottom w:val="single" w:sz="4" w:space="0" w:color="000000"/>
              <w:right w:val="single" w:sz="4" w:space="0" w:color="000000"/>
            </w:tcBorders>
            <w:vAlign w:val="center"/>
          </w:tcPr>
          <w:p w14:paraId="33E8D3A4"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基线配置服务</w:t>
            </w:r>
          </w:p>
        </w:tc>
        <w:tc>
          <w:tcPr>
            <w:tcW w:w="3178" w:type="pct"/>
            <w:tcBorders>
              <w:top w:val="single" w:sz="4" w:space="0" w:color="000000"/>
              <w:left w:val="single" w:sz="4" w:space="0" w:color="000000"/>
              <w:bottom w:val="single" w:sz="4" w:space="0" w:color="000000"/>
              <w:right w:val="single" w:sz="4" w:space="0" w:color="000000"/>
            </w:tcBorders>
            <w:vAlign w:val="center"/>
          </w:tcPr>
          <w:p w14:paraId="060C16F8"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对各系统制定出合适的配置基线，形成规范性基线文档和并执行配置：</w:t>
            </w:r>
          </w:p>
          <w:p w14:paraId="18D9DA26" w14:textId="77777777" w:rsidR="002831F0" w:rsidRPr="00C11549" w:rsidRDefault="002831F0" w:rsidP="002831F0">
            <w:pPr>
              <w:numPr>
                <w:ilvl w:val="0"/>
                <w:numId w:val="13"/>
              </w:numPr>
              <w:tabs>
                <w:tab w:val="left" w:pos="420"/>
              </w:tabs>
              <w:spacing w:line="360" w:lineRule="auto"/>
              <w:ind w:left="14" w:hangingChars="6" w:hanging="14"/>
              <w:rPr>
                <w:rFonts w:ascii="宋体" w:eastAsia="宋体" w:hAnsi="宋体" w:cs="宋体"/>
                <w:sz w:val="24"/>
                <w:szCs w:val="24"/>
              </w:rPr>
            </w:pPr>
            <w:r w:rsidRPr="00C11549">
              <w:rPr>
                <w:rFonts w:ascii="宋体" w:eastAsia="宋体" w:hAnsi="宋体" w:cs="宋体" w:hint="eastAsia"/>
                <w:sz w:val="24"/>
                <w:szCs w:val="24"/>
              </w:rPr>
              <w:t>操作系统配置基线：包括不同种类操作系统下（windows、 linux）补丁安装要求、内存设置要求、存储划分要求、权限配置要求等，以保证数据库在操作系统上运行的稳定、高效；</w:t>
            </w:r>
          </w:p>
          <w:p w14:paraId="7892A42A" w14:textId="77777777" w:rsidR="002831F0" w:rsidRPr="00C11549" w:rsidRDefault="002831F0" w:rsidP="002831F0">
            <w:pPr>
              <w:numPr>
                <w:ilvl w:val="0"/>
                <w:numId w:val="13"/>
              </w:numPr>
              <w:tabs>
                <w:tab w:val="left" w:pos="420"/>
              </w:tabs>
              <w:spacing w:line="360" w:lineRule="auto"/>
              <w:ind w:left="14" w:hangingChars="6" w:hanging="14"/>
              <w:rPr>
                <w:rFonts w:ascii="宋体" w:eastAsia="宋体" w:hAnsi="宋体" w:cs="宋体"/>
                <w:sz w:val="24"/>
                <w:szCs w:val="24"/>
              </w:rPr>
            </w:pPr>
            <w:r w:rsidRPr="00C11549">
              <w:rPr>
                <w:rFonts w:ascii="宋体" w:eastAsia="宋体" w:hAnsi="宋体" w:cs="宋体" w:hint="eastAsia"/>
                <w:sz w:val="24"/>
                <w:szCs w:val="24"/>
              </w:rPr>
              <w:t>数据库参数配置基线：包括数据库实例启动参数配置、监听配置要求等；</w:t>
            </w:r>
          </w:p>
          <w:p w14:paraId="2CB0E096" w14:textId="77777777" w:rsidR="002831F0" w:rsidRPr="00C11549" w:rsidRDefault="002831F0" w:rsidP="002831F0">
            <w:pPr>
              <w:numPr>
                <w:ilvl w:val="0"/>
                <w:numId w:val="13"/>
              </w:numPr>
              <w:tabs>
                <w:tab w:val="left" w:pos="420"/>
              </w:tabs>
              <w:spacing w:line="360" w:lineRule="auto"/>
              <w:ind w:left="14" w:hangingChars="6" w:hanging="14"/>
              <w:rPr>
                <w:rFonts w:ascii="宋体" w:eastAsia="宋体" w:hAnsi="宋体" w:cs="宋体"/>
                <w:sz w:val="24"/>
                <w:szCs w:val="24"/>
              </w:rPr>
            </w:pPr>
            <w:r w:rsidRPr="00C11549">
              <w:rPr>
                <w:rFonts w:ascii="宋体" w:eastAsia="宋体" w:hAnsi="宋体" w:cs="宋体" w:hint="eastAsia"/>
                <w:sz w:val="24"/>
                <w:szCs w:val="24"/>
              </w:rPr>
              <w:t>数据库安全配置基线：包括账号要求、口令要求、审计日志要求、组件要求等。</w:t>
            </w:r>
          </w:p>
        </w:tc>
        <w:tc>
          <w:tcPr>
            <w:tcW w:w="927" w:type="pct"/>
            <w:tcBorders>
              <w:top w:val="single" w:sz="4" w:space="0" w:color="000000"/>
              <w:left w:val="single" w:sz="4" w:space="0" w:color="000000"/>
              <w:bottom w:val="single" w:sz="4" w:space="0" w:color="000000"/>
              <w:right w:val="single" w:sz="4" w:space="0" w:color="000000"/>
            </w:tcBorders>
            <w:vAlign w:val="center"/>
          </w:tcPr>
          <w:p w14:paraId="18A4A1C0"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服务期始终</w:t>
            </w:r>
          </w:p>
        </w:tc>
      </w:tr>
      <w:tr w:rsidR="002831F0" w:rsidRPr="00C11549" w14:paraId="0C12FA93" w14:textId="77777777" w:rsidTr="002831F0">
        <w:trPr>
          <w:trHeight w:val="1769"/>
        </w:trPr>
        <w:tc>
          <w:tcPr>
            <w:tcW w:w="895" w:type="pct"/>
            <w:tcBorders>
              <w:top w:val="single" w:sz="4" w:space="0" w:color="000000"/>
              <w:left w:val="single" w:sz="4" w:space="0" w:color="000000"/>
              <w:bottom w:val="single" w:sz="4" w:space="0" w:color="000000"/>
              <w:right w:val="single" w:sz="4" w:space="0" w:color="000000"/>
            </w:tcBorders>
            <w:vAlign w:val="center"/>
          </w:tcPr>
          <w:p w14:paraId="287D4FBB"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常态化监控服务</w:t>
            </w:r>
          </w:p>
        </w:tc>
        <w:tc>
          <w:tcPr>
            <w:tcW w:w="3178" w:type="pct"/>
            <w:tcBorders>
              <w:top w:val="single" w:sz="4" w:space="0" w:color="000000"/>
              <w:left w:val="single" w:sz="4" w:space="0" w:color="000000"/>
              <w:bottom w:val="single" w:sz="4" w:space="0" w:color="000000"/>
              <w:right w:val="single" w:sz="4" w:space="0" w:color="000000"/>
            </w:tcBorders>
            <w:vAlign w:val="center"/>
          </w:tcPr>
          <w:p w14:paraId="6A68770C" w14:textId="77777777" w:rsidR="002831F0" w:rsidRPr="00C11549" w:rsidRDefault="002831F0" w:rsidP="002831F0">
            <w:pPr>
              <w:numPr>
                <w:ilvl w:val="0"/>
                <w:numId w:val="14"/>
              </w:numPr>
              <w:spacing w:line="360" w:lineRule="auto"/>
              <w:ind w:left="0"/>
              <w:rPr>
                <w:rFonts w:ascii="宋体" w:eastAsia="宋体" w:hAnsi="宋体" w:cs="宋体"/>
                <w:sz w:val="24"/>
                <w:szCs w:val="24"/>
              </w:rPr>
            </w:pPr>
            <w:r w:rsidRPr="00C11549">
              <w:rPr>
                <w:rFonts w:ascii="宋体" w:eastAsia="宋体" w:hAnsi="宋体" w:cs="宋体" w:hint="eastAsia"/>
                <w:sz w:val="24"/>
                <w:szCs w:val="24"/>
              </w:rPr>
              <w:t>检查并分析系统日志及跟踪文件，发现并排除数据库系统错误隐患；</w:t>
            </w:r>
          </w:p>
          <w:p w14:paraId="44ABF774" w14:textId="77777777" w:rsidR="002831F0" w:rsidRPr="00C11549" w:rsidRDefault="002831F0" w:rsidP="002831F0">
            <w:pPr>
              <w:numPr>
                <w:ilvl w:val="0"/>
                <w:numId w:val="14"/>
              </w:numPr>
              <w:spacing w:line="360" w:lineRule="auto"/>
              <w:ind w:left="0"/>
              <w:rPr>
                <w:rFonts w:ascii="宋体" w:eastAsia="宋体" w:hAnsi="宋体" w:cs="宋体"/>
                <w:sz w:val="24"/>
                <w:szCs w:val="24"/>
              </w:rPr>
            </w:pPr>
            <w:r w:rsidRPr="00C11549">
              <w:rPr>
                <w:rFonts w:ascii="宋体" w:eastAsia="宋体" w:hAnsi="宋体" w:cs="宋体" w:hint="eastAsia"/>
                <w:sz w:val="24"/>
                <w:szCs w:val="24"/>
              </w:rPr>
              <w:t>通过数据库的数据访问（逻辑读、物理读）分析，评估数据库压力状况。</w:t>
            </w:r>
          </w:p>
          <w:p w14:paraId="1440ECCB"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逻辑读、物理读趋势图分析样图</w:t>
            </w:r>
          </w:p>
          <w:p w14:paraId="19C8DE72" w14:textId="77777777" w:rsidR="002831F0" w:rsidRPr="00C11549" w:rsidRDefault="002831F0" w:rsidP="002831F0">
            <w:pPr>
              <w:numPr>
                <w:ilvl w:val="0"/>
                <w:numId w:val="14"/>
              </w:numPr>
              <w:spacing w:line="360" w:lineRule="auto"/>
              <w:ind w:left="0"/>
              <w:rPr>
                <w:rFonts w:ascii="宋体" w:eastAsia="宋体" w:hAnsi="宋体" w:cs="宋体"/>
                <w:sz w:val="24"/>
                <w:szCs w:val="24"/>
              </w:rPr>
            </w:pPr>
            <w:r w:rsidRPr="00C11549">
              <w:rPr>
                <w:rFonts w:ascii="宋体" w:eastAsia="宋体" w:hAnsi="宋体" w:cs="宋体" w:hint="eastAsia"/>
                <w:sz w:val="24"/>
                <w:szCs w:val="24"/>
              </w:rPr>
              <w:t>除基本数据库信息检查外，还包括生产环境软硬件环境检查</w:t>
            </w:r>
          </w:p>
          <w:p w14:paraId="4A0A85D1" w14:textId="77777777" w:rsidR="002831F0" w:rsidRPr="00C11549" w:rsidRDefault="002831F0" w:rsidP="002831F0">
            <w:pPr>
              <w:numPr>
                <w:ilvl w:val="1"/>
                <w:numId w:val="14"/>
              </w:numPr>
              <w:spacing w:line="360" w:lineRule="auto"/>
              <w:ind w:left="0"/>
              <w:rPr>
                <w:rFonts w:ascii="宋体" w:eastAsia="宋体" w:hAnsi="宋体" w:cs="宋体"/>
                <w:sz w:val="24"/>
                <w:szCs w:val="24"/>
              </w:rPr>
            </w:pPr>
            <w:r w:rsidRPr="00C11549">
              <w:rPr>
                <w:rFonts w:ascii="宋体" w:eastAsia="宋体" w:hAnsi="宋体" w:cs="宋体" w:hint="eastAsia"/>
                <w:sz w:val="24"/>
                <w:szCs w:val="24"/>
              </w:rPr>
              <w:t>主机系统健康检查</w:t>
            </w:r>
          </w:p>
          <w:p w14:paraId="10BC8AEE" w14:textId="77777777" w:rsidR="002831F0" w:rsidRPr="00C11549" w:rsidRDefault="002831F0" w:rsidP="002831F0">
            <w:pPr>
              <w:numPr>
                <w:ilvl w:val="1"/>
                <w:numId w:val="14"/>
              </w:numPr>
              <w:spacing w:line="360" w:lineRule="auto"/>
              <w:ind w:left="0"/>
              <w:rPr>
                <w:rFonts w:ascii="宋体" w:eastAsia="宋体" w:hAnsi="宋体" w:cs="宋体"/>
                <w:sz w:val="24"/>
                <w:szCs w:val="24"/>
              </w:rPr>
            </w:pPr>
            <w:r w:rsidRPr="00C11549">
              <w:rPr>
                <w:rFonts w:ascii="宋体" w:eastAsia="宋体" w:hAnsi="宋体" w:cs="宋体" w:hint="eastAsia"/>
                <w:sz w:val="24"/>
                <w:szCs w:val="24"/>
              </w:rPr>
              <w:t>通过工具部署进行主机资源使用状况检查i.CPU资源使用情况样图 ii.IO状况样图</w:t>
            </w:r>
          </w:p>
          <w:p w14:paraId="2C2A846F" w14:textId="77777777" w:rsidR="002831F0" w:rsidRPr="00C11549" w:rsidRDefault="002831F0" w:rsidP="002831F0">
            <w:pPr>
              <w:numPr>
                <w:ilvl w:val="1"/>
                <w:numId w:val="14"/>
              </w:numPr>
              <w:spacing w:line="360" w:lineRule="auto"/>
              <w:ind w:left="0"/>
              <w:rPr>
                <w:rFonts w:ascii="宋体" w:eastAsia="宋体" w:hAnsi="宋体" w:cs="宋体"/>
                <w:sz w:val="24"/>
                <w:szCs w:val="24"/>
              </w:rPr>
            </w:pPr>
            <w:r w:rsidRPr="00C11549">
              <w:rPr>
                <w:rFonts w:ascii="宋体" w:eastAsia="宋体" w:hAnsi="宋体" w:cs="宋体" w:hint="eastAsia"/>
                <w:sz w:val="24"/>
                <w:szCs w:val="24"/>
              </w:rPr>
              <w:t>数据库系统主机参数检查与调整建议</w:t>
            </w:r>
          </w:p>
          <w:p w14:paraId="76276419" w14:textId="77777777" w:rsidR="002831F0" w:rsidRPr="00C11549" w:rsidRDefault="002831F0" w:rsidP="002831F0">
            <w:pPr>
              <w:numPr>
                <w:ilvl w:val="1"/>
                <w:numId w:val="14"/>
              </w:numPr>
              <w:spacing w:line="360" w:lineRule="auto"/>
              <w:ind w:left="0"/>
              <w:rPr>
                <w:rFonts w:ascii="宋体" w:eastAsia="宋体" w:hAnsi="宋体" w:cs="宋体"/>
                <w:sz w:val="24"/>
                <w:szCs w:val="24"/>
              </w:rPr>
            </w:pPr>
            <w:r w:rsidRPr="00C11549">
              <w:rPr>
                <w:rFonts w:ascii="宋体" w:eastAsia="宋体" w:hAnsi="宋体" w:cs="宋体" w:hint="eastAsia"/>
                <w:sz w:val="24"/>
                <w:szCs w:val="24"/>
              </w:rPr>
              <w:t>存储与备份设备的检查</w:t>
            </w:r>
          </w:p>
          <w:p w14:paraId="603801C0" w14:textId="77777777" w:rsidR="002831F0" w:rsidRPr="00C11549" w:rsidRDefault="002831F0" w:rsidP="002831F0">
            <w:pPr>
              <w:numPr>
                <w:ilvl w:val="1"/>
                <w:numId w:val="14"/>
              </w:numPr>
              <w:spacing w:line="360" w:lineRule="auto"/>
              <w:ind w:left="0"/>
              <w:rPr>
                <w:rFonts w:ascii="宋体" w:eastAsia="宋体" w:hAnsi="宋体" w:cs="宋体"/>
                <w:sz w:val="24"/>
                <w:szCs w:val="24"/>
              </w:rPr>
            </w:pPr>
            <w:r w:rsidRPr="00C11549">
              <w:rPr>
                <w:rFonts w:ascii="宋体" w:eastAsia="宋体" w:hAnsi="宋体" w:cs="宋体" w:hint="eastAsia"/>
                <w:sz w:val="24"/>
                <w:szCs w:val="24"/>
              </w:rPr>
              <w:t>数据库系统与主机故障的排查</w:t>
            </w:r>
          </w:p>
          <w:p w14:paraId="5FA80787" w14:textId="77777777" w:rsidR="002831F0" w:rsidRPr="00C11549" w:rsidRDefault="002831F0" w:rsidP="002831F0">
            <w:pPr>
              <w:numPr>
                <w:ilvl w:val="0"/>
                <w:numId w:val="14"/>
              </w:numPr>
              <w:spacing w:line="360" w:lineRule="auto"/>
              <w:ind w:left="0"/>
              <w:rPr>
                <w:rFonts w:ascii="宋体" w:eastAsia="宋体" w:hAnsi="宋体" w:cs="宋体"/>
                <w:sz w:val="24"/>
                <w:szCs w:val="24"/>
              </w:rPr>
            </w:pPr>
            <w:r w:rsidRPr="00C11549">
              <w:rPr>
                <w:rFonts w:ascii="宋体" w:eastAsia="宋体" w:hAnsi="宋体" w:cs="宋体" w:hint="eastAsia"/>
                <w:sz w:val="24"/>
                <w:szCs w:val="24"/>
              </w:rPr>
              <w:t>检查数据库系统是否需要应用最新的补丁集。</w:t>
            </w:r>
          </w:p>
          <w:p w14:paraId="4C35ABA5"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每月跟踪官方发布的数据库修正及补丁等信息，及时根据用户的环境进行分析和建议，确保用户数据库运行在安全稳定的状态下。</w:t>
            </w:r>
          </w:p>
          <w:p w14:paraId="4206BE78" w14:textId="77777777" w:rsidR="002831F0" w:rsidRPr="00C11549" w:rsidRDefault="002831F0" w:rsidP="002831F0">
            <w:pPr>
              <w:numPr>
                <w:ilvl w:val="0"/>
                <w:numId w:val="14"/>
              </w:numPr>
              <w:spacing w:line="360" w:lineRule="auto"/>
              <w:ind w:left="0"/>
              <w:rPr>
                <w:rFonts w:ascii="宋体" w:eastAsia="宋体" w:hAnsi="宋体" w:cs="宋体"/>
                <w:sz w:val="24"/>
                <w:szCs w:val="24"/>
              </w:rPr>
            </w:pPr>
            <w:r w:rsidRPr="00C11549">
              <w:rPr>
                <w:rFonts w:ascii="宋体" w:eastAsia="宋体" w:hAnsi="宋体" w:cs="宋体" w:hint="eastAsia"/>
                <w:sz w:val="24"/>
                <w:szCs w:val="24"/>
              </w:rPr>
              <w:t>检查数据库空间的使用情况，分析数据量增长趋势。</w:t>
            </w:r>
          </w:p>
          <w:p w14:paraId="17C5E028"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健康检查记录数据文件大小、分析业务数据增长情况，预计接下来的存储空间需求，为数据库扩容需求提供有力的支撑。</w:t>
            </w:r>
          </w:p>
          <w:p w14:paraId="1D351ADA" w14:textId="77777777" w:rsidR="002831F0" w:rsidRPr="00C11549" w:rsidRDefault="002831F0" w:rsidP="002831F0">
            <w:pPr>
              <w:numPr>
                <w:ilvl w:val="0"/>
                <w:numId w:val="14"/>
              </w:numPr>
              <w:spacing w:line="360" w:lineRule="auto"/>
              <w:ind w:left="0"/>
              <w:rPr>
                <w:rFonts w:ascii="宋体" w:eastAsia="宋体" w:hAnsi="宋体" w:cs="宋体"/>
                <w:sz w:val="24"/>
                <w:szCs w:val="24"/>
              </w:rPr>
            </w:pPr>
            <w:r w:rsidRPr="00C11549">
              <w:rPr>
                <w:rFonts w:ascii="宋体" w:eastAsia="宋体" w:hAnsi="宋体" w:cs="宋体" w:hint="eastAsia"/>
                <w:sz w:val="24"/>
                <w:szCs w:val="24"/>
              </w:rPr>
              <w:t>网络连接状况检查。</w:t>
            </w:r>
          </w:p>
          <w:p w14:paraId="1953D924" w14:textId="77777777" w:rsidR="002831F0" w:rsidRPr="00C11549" w:rsidRDefault="002831F0" w:rsidP="002831F0">
            <w:pPr>
              <w:numPr>
                <w:ilvl w:val="0"/>
                <w:numId w:val="14"/>
              </w:numPr>
              <w:spacing w:line="360" w:lineRule="auto"/>
              <w:ind w:left="0"/>
              <w:rPr>
                <w:rFonts w:ascii="宋体" w:eastAsia="宋体" w:hAnsi="宋体" w:cs="宋体"/>
                <w:sz w:val="24"/>
                <w:szCs w:val="24"/>
              </w:rPr>
            </w:pPr>
            <w:r w:rsidRPr="00C11549">
              <w:rPr>
                <w:rFonts w:ascii="宋体" w:eastAsia="宋体" w:hAnsi="宋体" w:cs="宋体" w:hint="eastAsia"/>
                <w:sz w:val="24"/>
                <w:szCs w:val="24"/>
              </w:rPr>
              <w:t>数据库特殊对象、大对象的检查，提供特殊或重要表的维护建议。</w:t>
            </w:r>
          </w:p>
          <w:p w14:paraId="40BDF98B" w14:textId="77777777" w:rsidR="002831F0" w:rsidRPr="00C11549" w:rsidRDefault="002831F0" w:rsidP="002831F0">
            <w:pPr>
              <w:numPr>
                <w:ilvl w:val="0"/>
                <w:numId w:val="14"/>
              </w:numPr>
              <w:spacing w:line="360" w:lineRule="auto"/>
              <w:ind w:left="0"/>
              <w:rPr>
                <w:rFonts w:ascii="宋体" w:eastAsia="宋体" w:hAnsi="宋体" w:cs="宋体"/>
                <w:sz w:val="24"/>
                <w:szCs w:val="24"/>
              </w:rPr>
            </w:pPr>
            <w:r w:rsidRPr="00C11549">
              <w:rPr>
                <w:rFonts w:ascii="宋体" w:eastAsia="宋体" w:hAnsi="宋体" w:cs="宋体" w:hint="eastAsia"/>
                <w:sz w:val="24"/>
                <w:szCs w:val="24"/>
              </w:rPr>
              <w:t xml:space="preserve">检查数据库备份的完整性； </w:t>
            </w:r>
          </w:p>
          <w:p w14:paraId="531B1D91"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有效的数据库备份是数据安全的重要保证，我们会协助用户制订、实施或验证备份的有效性，确保数据安全。</w:t>
            </w:r>
          </w:p>
          <w:p w14:paraId="524A15DF" w14:textId="77777777" w:rsidR="002831F0" w:rsidRPr="00C11549" w:rsidRDefault="002831F0" w:rsidP="002831F0">
            <w:pPr>
              <w:numPr>
                <w:ilvl w:val="0"/>
                <w:numId w:val="14"/>
              </w:numPr>
              <w:spacing w:line="360" w:lineRule="auto"/>
              <w:ind w:left="0"/>
              <w:rPr>
                <w:rFonts w:ascii="宋体" w:eastAsia="宋体" w:hAnsi="宋体" w:cs="宋体"/>
                <w:sz w:val="24"/>
                <w:szCs w:val="24"/>
              </w:rPr>
            </w:pPr>
            <w:r w:rsidRPr="00C11549">
              <w:rPr>
                <w:rFonts w:ascii="宋体" w:eastAsia="宋体" w:hAnsi="宋体" w:cs="宋体" w:hint="eastAsia"/>
                <w:sz w:val="24"/>
                <w:szCs w:val="24"/>
              </w:rPr>
              <w:t>监控数据库性能</w:t>
            </w:r>
          </w:p>
          <w:p w14:paraId="7F35EFD0"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协助用户部署合理的数据库性能监控手段，及时分析数据库性能状况，并且及时解决数据库遇到的性能问题。</w:t>
            </w:r>
          </w:p>
        </w:tc>
        <w:tc>
          <w:tcPr>
            <w:tcW w:w="927" w:type="pct"/>
            <w:tcBorders>
              <w:top w:val="single" w:sz="4" w:space="0" w:color="000000"/>
              <w:left w:val="single" w:sz="4" w:space="0" w:color="000000"/>
              <w:bottom w:val="single" w:sz="4" w:space="0" w:color="000000"/>
              <w:right w:val="single" w:sz="4" w:space="0" w:color="000000"/>
            </w:tcBorders>
            <w:vAlign w:val="center"/>
          </w:tcPr>
          <w:p w14:paraId="533DFCAA"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服务期始终</w:t>
            </w:r>
          </w:p>
        </w:tc>
      </w:tr>
      <w:tr w:rsidR="002831F0" w:rsidRPr="00C11549" w14:paraId="7D824671" w14:textId="77777777" w:rsidTr="002831F0">
        <w:tc>
          <w:tcPr>
            <w:tcW w:w="895" w:type="pct"/>
            <w:tcBorders>
              <w:top w:val="single" w:sz="4" w:space="0" w:color="000000"/>
              <w:left w:val="single" w:sz="4" w:space="0" w:color="000000"/>
              <w:bottom w:val="single" w:sz="4" w:space="0" w:color="000000"/>
              <w:right w:val="single" w:sz="4" w:space="0" w:color="000000"/>
            </w:tcBorders>
            <w:vAlign w:val="center"/>
          </w:tcPr>
          <w:p w14:paraId="4F2393B2"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在线专家支持</w:t>
            </w:r>
          </w:p>
        </w:tc>
        <w:tc>
          <w:tcPr>
            <w:tcW w:w="3178" w:type="pct"/>
            <w:tcBorders>
              <w:top w:val="single" w:sz="4" w:space="0" w:color="000000"/>
              <w:left w:val="single" w:sz="4" w:space="0" w:color="000000"/>
              <w:bottom w:val="single" w:sz="4" w:space="0" w:color="000000"/>
              <w:right w:val="single" w:sz="4" w:space="0" w:color="000000"/>
            </w:tcBorders>
            <w:vAlign w:val="center"/>
          </w:tcPr>
          <w:p w14:paraId="22E5F9A5"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ORACLE OCM或以上专家在线支持，通过电话邮件方式</w:t>
            </w:r>
          </w:p>
        </w:tc>
        <w:tc>
          <w:tcPr>
            <w:tcW w:w="927" w:type="pct"/>
            <w:tcBorders>
              <w:top w:val="single" w:sz="4" w:space="0" w:color="000000"/>
              <w:left w:val="single" w:sz="4" w:space="0" w:color="000000"/>
              <w:bottom w:val="single" w:sz="4" w:space="0" w:color="000000"/>
              <w:right w:val="single" w:sz="4" w:space="0" w:color="000000"/>
            </w:tcBorders>
            <w:vAlign w:val="center"/>
          </w:tcPr>
          <w:p w14:paraId="6BA6EA95"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服务期始终</w:t>
            </w:r>
          </w:p>
        </w:tc>
      </w:tr>
      <w:tr w:rsidR="002831F0" w:rsidRPr="00C11549" w14:paraId="1E700D2E" w14:textId="77777777" w:rsidTr="002831F0">
        <w:tc>
          <w:tcPr>
            <w:tcW w:w="895" w:type="pct"/>
            <w:tcBorders>
              <w:top w:val="single" w:sz="4" w:space="0" w:color="000000"/>
              <w:left w:val="single" w:sz="4" w:space="0" w:color="000000"/>
              <w:bottom w:val="single" w:sz="4" w:space="0" w:color="000000"/>
              <w:right w:val="single" w:sz="4" w:space="0" w:color="000000"/>
            </w:tcBorders>
            <w:vAlign w:val="center"/>
          </w:tcPr>
          <w:p w14:paraId="09D5680C"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数据库高可用容灾</w:t>
            </w:r>
          </w:p>
        </w:tc>
        <w:tc>
          <w:tcPr>
            <w:tcW w:w="3178" w:type="pct"/>
            <w:tcBorders>
              <w:top w:val="single" w:sz="4" w:space="0" w:color="000000"/>
              <w:left w:val="single" w:sz="4" w:space="0" w:color="000000"/>
              <w:bottom w:val="single" w:sz="4" w:space="0" w:color="000000"/>
              <w:right w:val="single" w:sz="4" w:space="0" w:color="000000"/>
            </w:tcBorders>
            <w:vAlign w:val="center"/>
          </w:tcPr>
          <w:p w14:paraId="5B0545BC"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 xml:space="preserve">1. 提供最适合数据库高可用容灾场景的方案 </w:t>
            </w:r>
          </w:p>
          <w:p w14:paraId="74513208"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2. 提供持续的后续维护，包括：高可用、数据的有效性验证、应急演练、必要时负责数据完整切换等。</w:t>
            </w:r>
          </w:p>
        </w:tc>
        <w:tc>
          <w:tcPr>
            <w:tcW w:w="927" w:type="pct"/>
            <w:tcBorders>
              <w:top w:val="single" w:sz="4" w:space="0" w:color="000000"/>
              <w:left w:val="single" w:sz="4" w:space="0" w:color="000000"/>
              <w:bottom w:val="single" w:sz="4" w:space="0" w:color="000000"/>
              <w:right w:val="single" w:sz="4" w:space="0" w:color="000000"/>
            </w:tcBorders>
            <w:vAlign w:val="center"/>
          </w:tcPr>
          <w:p w14:paraId="69F95CF5"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服务期始终</w:t>
            </w:r>
          </w:p>
        </w:tc>
      </w:tr>
      <w:tr w:rsidR="002831F0" w:rsidRPr="00C11549" w14:paraId="229CA294" w14:textId="77777777" w:rsidTr="002831F0">
        <w:tc>
          <w:tcPr>
            <w:tcW w:w="895" w:type="pct"/>
            <w:tcBorders>
              <w:top w:val="single" w:sz="4" w:space="0" w:color="000000"/>
              <w:left w:val="single" w:sz="4" w:space="0" w:color="000000"/>
              <w:bottom w:val="single" w:sz="4" w:space="0" w:color="000000"/>
              <w:right w:val="single" w:sz="4" w:space="0" w:color="000000"/>
            </w:tcBorders>
            <w:vAlign w:val="center"/>
          </w:tcPr>
          <w:p w14:paraId="4BB65FF2"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备份与恢复</w:t>
            </w:r>
          </w:p>
        </w:tc>
        <w:tc>
          <w:tcPr>
            <w:tcW w:w="3178" w:type="pct"/>
            <w:tcBorders>
              <w:top w:val="single" w:sz="4" w:space="0" w:color="000000"/>
              <w:left w:val="single" w:sz="4" w:space="0" w:color="000000"/>
              <w:bottom w:val="single" w:sz="4" w:space="0" w:color="000000"/>
              <w:right w:val="single" w:sz="4" w:space="0" w:color="000000"/>
            </w:tcBorders>
            <w:vAlign w:val="center"/>
          </w:tcPr>
          <w:p w14:paraId="2E8BB6A2"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 xml:space="preserve">1. 提供最佳数据库的备份与恢复的方案与实施。 </w:t>
            </w:r>
          </w:p>
          <w:p w14:paraId="40EA3806"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2. 提供持续的后续维护，包括：备份的后续实施、备份有效性验证、应急演练、必要时负责数据完整恢复等。</w:t>
            </w:r>
          </w:p>
        </w:tc>
        <w:tc>
          <w:tcPr>
            <w:tcW w:w="927" w:type="pct"/>
            <w:tcBorders>
              <w:top w:val="single" w:sz="4" w:space="0" w:color="000000"/>
              <w:left w:val="single" w:sz="4" w:space="0" w:color="000000"/>
              <w:bottom w:val="single" w:sz="4" w:space="0" w:color="000000"/>
              <w:right w:val="single" w:sz="4" w:space="0" w:color="000000"/>
            </w:tcBorders>
            <w:vAlign w:val="center"/>
          </w:tcPr>
          <w:p w14:paraId="7474097B"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服务期始终</w:t>
            </w:r>
          </w:p>
        </w:tc>
      </w:tr>
      <w:tr w:rsidR="002831F0" w:rsidRPr="00C11549" w14:paraId="064398B4" w14:textId="77777777" w:rsidTr="002831F0">
        <w:tc>
          <w:tcPr>
            <w:tcW w:w="895" w:type="pct"/>
            <w:tcBorders>
              <w:top w:val="single" w:sz="4" w:space="0" w:color="000000"/>
              <w:left w:val="single" w:sz="4" w:space="0" w:color="000000"/>
              <w:bottom w:val="single" w:sz="4" w:space="0" w:color="000000"/>
              <w:right w:val="single" w:sz="4" w:space="0" w:color="000000"/>
            </w:tcBorders>
            <w:vAlign w:val="center"/>
          </w:tcPr>
          <w:p w14:paraId="6E15DB02"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健康巡检</w:t>
            </w:r>
          </w:p>
        </w:tc>
        <w:tc>
          <w:tcPr>
            <w:tcW w:w="3178" w:type="pct"/>
            <w:tcBorders>
              <w:top w:val="single" w:sz="4" w:space="0" w:color="000000"/>
              <w:left w:val="single" w:sz="4" w:space="0" w:color="000000"/>
              <w:bottom w:val="single" w:sz="4" w:space="0" w:color="000000"/>
              <w:right w:val="single" w:sz="4" w:space="0" w:color="000000"/>
            </w:tcBorders>
            <w:vAlign w:val="center"/>
          </w:tcPr>
          <w:p w14:paraId="577FD45C"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 xml:space="preserve">1. 定期到现场进行系统健康巡检，并针对数据库性能问题进行调优。提交相应的巡检报告。 </w:t>
            </w:r>
          </w:p>
          <w:p w14:paraId="5E02B858"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2. 巡检内容包括：基本数据库性能检查、配置检查、备份检查、日志检查、数据对象检查、表空间检查等。并提交相应的巡检报告及改进措施。</w:t>
            </w:r>
          </w:p>
        </w:tc>
        <w:tc>
          <w:tcPr>
            <w:tcW w:w="927" w:type="pct"/>
            <w:tcBorders>
              <w:top w:val="single" w:sz="4" w:space="0" w:color="000000"/>
              <w:left w:val="single" w:sz="4" w:space="0" w:color="000000"/>
              <w:bottom w:val="single" w:sz="4" w:space="0" w:color="000000"/>
              <w:right w:val="single" w:sz="4" w:space="0" w:color="000000"/>
            </w:tcBorders>
            <w:vAlign w:val="center"/>
          </w:tcPr>
          <w:p w14:paraId="2966E987"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季度（每季</w:t>
            </w:r>
          </w:p>
          <w:p w14:paraId="2AEAA188" w14:textId="516F533F" w:rsidR="002831F0" w:rsidRPr="00C11549" w:rsidRDefault="002831F0" w:rsidP="003870E8">
            <w:pPr>
              <w:spacing w:line="360" w:lineRule="auto"/>
              <w:rPr>
                <w:rFonts w:ascii="宋体" w:eastAsia="宋体" w:hAnsi="宋体" w:cs="宋体"/>
                <w:sz w:val="24"/>
                <w:szCs w:val="24"/>
              </w:rPr>
            </w:pPr>
            <w:r w:rsidRPr="00C11549">
              <w:rPr>
                <w:rFonts w:ascii="宋体" w:eastAsia="宋体" w:hAnsi="宋体" w:cs="宋体" w:hint="eastAsia"/>
                <w:sz w:val="24"/>
                <w:szCs w:val="24"/>
              </w:rPr>
              <w:t>度末前后一星期进行）</w:t>
            </w:r>
          </w:p>
        </w:tc>
      </w:tr>
      <w:tr w:rsidR="002831F0" w:rsidRPr="00C11549" w14:paraId="09125AF3" w14:textId="77777777" w:rsidTr="002831F0">
        <w:tc>
          <w:tcPr>
            <w:tcW w:w="895" w:type="pct"/>
            <w:tcBorders>
              <w:top w:val="single" w:sz="4" w:space="0" w:color="000000"/>
              <w:left w:val="single" w:sz="4" w:space="0" w:color="000000"/>
              <w:bottom w:val="single" w:sz="4" w:space="0" w:color="000000"/>
              <w:right w:val="single" w:sz="4" w:space="0" w:color="000000"/>
            </w:tcBorders>
            <w:vAlign w:val="center"/>
          </w:tcPr>
          <w:p w14:paraId="6A45F101"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 xml:space="preserve">性能分析与调优 </w:t>
            </w:r>
          </w:p>
        </w:tc>
        <w:tc>
          <w:tcPr>
            <w:tcW w:w="3178" w:type="pct"/>
            <w:tcBorders>
              <w:top w:val="single" w:sz="4" w:space="0" w:color="000000"/>
              <w:left w:val="single" w:sz="4" w:space="0" w:color="000000"/>
              <w:bottom w:val="single" w:sz="4" w:space="0" w:color="000000"/>
              <w:right w:val="single" w:sz="4" w:space="0" w:color="000000"/>
            </w:tcBorders>
            <w:vAlign w:val="center"/>
          </w:tcPr>
          <w:p w14:paraId="183B955F"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1.结合监控软件等收集系统详细运行数据，分析性能问题，针对问题提出详细改进方案方法，并实施调优；</w:t>
            </w:r>
          </w:p>
          <w:p w14:paraId="40DE2777"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2.出具详细的分析调优报告，报告中详细描述问题成因、影响范围、建议的解决方案，以及解决问题的风险等；可选提供相关优化软件。</w:t>
            </w:r>
          </w:p>
        </w:tc>
        <w:tc>
          <w:tcPr>
            <w:tcW w:w="927" w:type="pct"/>
            <w:tcBorders>
              <w:top w:val="single" w:sz="4" w:space="0" w:color="000000"/>
              <w:left w:val="single" w:sz="4" w:space="0" w:color="000000"/>
              <w:bottom w:val="single" w:sz="4" w:space="0" w:color="000000"/>
              <w:right w:val="single" w:sz="4" w:space="0" w:color="000000"/>
            </w:tcBorders>
            <w:vAlign w:val="center"/>
          </w:tcPr>
          <w:p w14:paraId="51BE355F" w14:textId="18704E52" w:rsidR="002831F0" w:rsidRPr="00C11549" w:rsidRDefault="002831F0" w:rsidP="003870E8">
            <w:pPr>
              <w:spacing w:line="360" w:lineRule="auto"/>
              <w:rPr>
                <w:rFonts w:ascii="宋体" w:eastAsia="宋体" w:hAnsi="宋体" w:cs="宋体"/>
                <w:sz w:val="24"/>
                <w:szCs w:val="24"/>
              </w:rPr>
            </w:pPr>
            <w:r w:rsidRPr="00C11549">
              <w:rPr>
                <w:rFonts w:ascii="宋体" w:eastAsia="宋体" w:hAnsi="宋体" w:cs="宋体" w:hint="eastAsia"/>
                <w:sz w:val="24"/>
                <w:szCs w:val="24"/>
              </w:rPr>
              <w:t>半年度（半年随健康巡检进行）</w:t>
            </w:r>
          </w:p>
        </w:tc>
      </w:tr>
      <w:tr w:rsidR="002831F0" w:rsidRPr="00C11549" w14:paraId="2FDB36E3" w14:textId="77777777" w:rsidTr="002831F0">
        <w:tc>
          <w:tcPr>
            <w:tcW w:w="895" w:type="pct"/>
            <w:tcBorders>
              <w:top w:val="single" w:sz="4" w:space="0" w:color="000000"/>
              <w:left w:val="single" w:sz="4" w:space="0" w:color="000000"/>
              <w:bottom w:val="single" w:sz="4" w:space="0" w:color="000000"/>
              <w:right w:val="single" w:sz="4" w:space="0" w:color="000000"/>
            </w:tcBorders>
            <w:vAlign w:val="center"/>
          </w:tcPr>
          <w:p w14:paraId="2037E329"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数据库紧急救援</w:t>
            </w:r>
          </w:p>
        </w:tc>
        <w:tc>
          <w:tcPr>
            <w:tcW w:w="3178" w:type="pct"/>
            <w:tcBorders>
              <w:top w:val="single" w:sz="4" w:space="0" w:color="000000"/>
              <w:left w:val="single" w:sz="4" w:space="0" w:color="000000"/>
              <w:bottom w:val="single" w:sz="4" w:space="0" w:color="000000"/>
              <w:right w:val="single" w:sz="4" w:space="0" w:color="000000"/>
            </w:tcBorders>
            <w:vAlign w:val="center"/>
          </w:tcPr>
          <w:p w14:paraId="1B126F4B"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提供7*24不限时间、不限次数的数据库紧急救援服务。当系统遇到无法解决的数据库突发严重故障，保证提供资深、经验丰富的数据库故障处理专家（OCM或以上专家级别），并依靠专业知识和经验，最快速度援助用户解决故障。故障处理后，向用户提供完整的故障分析和处理报告。</w:t>
            </w:r>
          </w:p>
        </w:tc>
        <w:tc>
          <w:tcPr>
            <w:tcW w:w="927" w:type="pct"/>
            <w:tcBorders>
              <w:top w:val="single" w:sz="4" w:space="0" w:color="000000"/>
              <w:left w:val="single" w:sz="4" w:space="0" w:color="000000"/>
              <w:bottom w:val="single" w:sz="4" w:space="0" w:color="000000"/>
              <w:right w:val="single" w:sz="4" w:space="0" w:color="000000"/>
            </w:tcBorders>
            <w:vAlign w:val="center"/>
          </w:tcPr>
          <w:p w14:paraId="2D444A18"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服务期始终</w:t>
            </w:r>
          </w:p>
        </w:tc>
      </w:tr>
      <w:tr w:rsidR="002831F0" w:rsidRPr="00C11549" w14:paraId="71FCBA52" w14:textId="77777777" w:rsidTr="002831F0">
        <w:trPr>
          <w:trHeight w:val="544"/>
        </w:trPr>
        <w:tc>
          <w:tcPr>
            <w:tcW w:w="895" w:type="pct"/>
            <w:tcBorders>
              <w:top w:val="single" w:sz="4" w:space="0" w:color="000000"/>
              <w:left w:val="single" w:sz="4" w:space="0" w:color="000000"/>
              <w:bottom w:val="single" w:sz="4" w:space="0" w:color="000000"/>
              <w:right w:val="single" w:sz="4" w:space="0" w:color="000000"/>
            </w:tcBorders>
            <w:vAlign w:val="center"/>
          </w:tcPr>
          <w:p w14:paraId="07D576D6"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变更支持</w:t>
            </w:r>
          </w:p>
        </w:tc>
        <w:tc>
          <w:tcPr>
            <w:tcW w:w="3178" w:type="pct"/>
            <w:tcBorders>
              <w:top w:val="single" w:sz="4" w:space="0" w:color="000000"/>
              <w:left w:val="single" w:sz="4" w:space="0" w:color="000000"/>
              <w:bottom w:val="single" w:sz="4" w:space="0" w:color="000000"/>
              <w:right w:val="single" w:sz="4" w:space="0" w:color="000000"/>
            </w:tcBorders>
            <w:vAlign w:val="center"/>
          </w:tcPr>
          <w:p w14:paraId="233CB773"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在用户系统进行调整和重大变更时提供 OCM 或以上专家级别技术支持保障</w:t>
            </w:r>
          </w:p>
        </w:tc>
        <w:tc>
          <w:tcPr>
            <w:tcW w:w="927" w:type="pct"/>
            <w:tcBorders>
              <w:top w:val="single" w:sz="4" w:space="0" w:color="000000"/>
              <w:left w:val="single" w:sz="4" w:space="0" w:color="000000"/>
              <w:bottom w:val="single" w:sz="4" w:space="0" w:color="000000"/>
              <w:right w:val="single" w:sz="4" w:space="0" w:color="000000"/>
            </w:tcBorders>
            <w:vAlign w:val="center"/>
          </w:tcPr>
          <w:p w14:paraId="6B568A18"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服务期始终</w:t>
            </w:r>
          </w:p>
        </w:tc>
      </w:tr>
      <w:tr w:rsidR="002831F0" w:rsidRPr="00C11549" w14:paraId="48610234" w14:textId="77777777" w:rsidTr="002831F0">
        <w:trPr>
          <w:trHeight w:val="1683"/>
        </w:trPr>
        <w:tc>
          <w:tcPr>
            <w:tcW w:w="895" w:type="pct"/>
            <w:tcBorders>
              <w:top w:val="single" w:sz="4" w:space="0" w:color="000000"/>
              <w:left w:val="single" w:sz="4" w:space="0" w:color="000000"/>
              <w:bottom w:val="single" w:sz="4" w:space="0" w:color="000000"/>
              <w:right w:val="single" w:sz="4" w:space="0" w:color="000000"/>
            </w:tcBorders>
            <w:vAlign w:val="center"/>
          </w:tcPr>
          <w:p w14:paraId="0784C285"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 xml:space="preserve">年度总结 </w:t>
            </w:r>
          </w:p>
        </w:tc>
        <w:tc>
          <w:tcPr>
            <w:tcW w:w="3178" w:type="pct"/>
            <w:tcBorders>
              <w:top w:val="single" w:sz="4" w:space="0" w:color="000000"/>
              <w:left w:val="single" w:sz="4" w:space="0" w:color="000000"/>
              <w:bottom w:val="single" w:sz="4" w:space="0" w:color="000000"/>
              <w:right w:val="single" w:sz="4" w:space="0" w:color="000000"/>
            </w:tcBorders>
            <w:vAlign w:val="center"/>
          </w:tcPr>
          <w:p w14:paraId="0B271CFF" w14:textId="77777777" w:rsidR="002831F0" w:rsidRPr="00C11549" w:rsidRDefault="002831F0" w:rsidP="0099480C">
            <w:pPr>
              <w:spacing w:line="360" w:lineRule="auto"/>
              <w:rPr>
                <w:rFonts w:ascii="宋体" w:eastAsia="宋体" w:hAnsi="宋体" w:cs="宋体"/>
                <w:sz w:val="24"/>
                <w:szCs w:val="24"/>
              </w:rPr>
            </w:pPr>
            <w:r w:rsidRPr="00C11549">
              <w:rPr>
                <w:rFonts w:ascii="宋体" w:eastAsia="宋体" w:hAnsi="宋体" w:cs="宋体" w:hint="eastAsia"/>
                <w:sz w:val="24"/>
                <w:szCs w:val="24"/>
              </w:rPr>
              <w:t>统计一年的服务情况，并作出总结，对下一年度的服务做出规划。</w:t>
            </w:r>
          </w:p>
        </w:tc>
        <w:tc>
          <w:tcPr>
            <w:tcW w:w="927" w:type="pct"/>
            <w:tcBorders>
              <w:top w:val="single" w:sz="4" w:space="0" w:color="000000"/>
              <w:left w:val="single" w:sz="4" w:space="0" w:color="000000"/>
              <w:bottom w:val="single" w:sz="4" w:space="0" w:color="000000"/>
              <w:right w:val="single" w:sz="4" w:space="0" w:color="000000"/>
            </w:tcBorders>
            <w:vAlign w:val="center"/>
          </w:tcPr>
          <w:p w14:paraId="3CBD61E2" w14:textId="4D819E51" w:rsidR="002831F0" w:rsidRPr="00C11549" w:rsidRDefault="002831F0" w:rsidP="008939C8">
            <w:pPr>
              <w:spacing w:line="360" w:lineRule="auto"/>
              <w:rPr>
                <w:rFonts w:ascii="宋体" w:eastAsia="宋体" w:hAnsi="宋体" w:cs="宋体"/>
                <w:sz w:val="24"/>
                <w:szCs w:val="24"/>
              </w:rPr>
            </w:pPr>
            <w:r w:rsidRPr="00C11549">
              <w:rPr>
                <w:rFonts w:ascii="宋体" w:eastAsia="宋体" w:hAnsi="宋体" w:cs="宋体" w:hint="eastAsia"/>
                <w:sz w:val="24"/>
                <w:szCs w:val="24"/>
              </w:rPr>
              <w:t>年度（年度服务到期进行）</w:t>
            </w:r>
          </w:p>
        </w:tc>
      </w:tr>
    </w:tbl>
    <w:p w14:paraId="56A09FD4" w14:textId="2FA82E40" w:rsidR="003870E8" w:rsidRPr="00C11549" w:rsidRDefault="003870E8" w:rsidP="00C11549">
      <w:pPr>
        <w:spacing w:line="360" w:lineRule="auto"/>
        <w:ind w:firstLineChars="200" w:firstLine="482"/>
        <w:rPr>
          <w:rFonts w:ascii="宋体" w:eastAsia="宋体" w:hAnsi="宋体"/>
          <w:b/>
          <w:sz w:val="24"/>
          <w:szCs w:val="24"/>
        </w:rPr>
      </w:pPr>
      <w:bookmarkStart w:id="0" w:name="_Toc136872107"/>
      <w:r w:rsidRPr="00C11549">
        <w:rPr>
          <w:rFonts w:ascii="宋体" w:eastAsia="宋体" w:hAnsi="宋体" w:hint="eastAsia"/>
          <w:b/>
          <w:sz w:val="24"/>
          <w:szCs w:val="24"/>
        </w:rPr>
        <w:t>4、重要保障服务</w:t>
      </w:r>
    </w:p>
    <w:p w14:paraId="6B207675" w14:textId="77777777" w:rsidR="003870E8" w:rsidRPr="00C11549" w:rsidRDefault="003870E8" w:rsidP="003870E8">
      <w:pPr>
        <w:adjustRightInd w:val="0"/>
        <w:snapToGrid w:val="0"/>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根据招标人特定时间段的工作需要，投标人须向招标人提供相关重要保障服务。重要保障服务，包括汛期、重大节假日、国家军事或政治活动等期间的系统运行服务保障工作。</w:t>
      </w:r>
    </w:p>
    <w:p w14:paraId="2CAC732E" w14:textId="4EA55B8B" w:rsidR="00B577D3" w:rsidRPr="00C11549" w:rsidRDefault="003870E8" w:rsidP="00C11549">
      <w:pPr>
        <w:spacing w:line="360" w:lineRule="auto"/>
        <w:ind w:firstLineChars="200" w:firstLine="482"/>
        <w:rPr>
          <w:rFonts w:ascii="宋体" w:eastAsia="宋体" w:hAnsi="宋体"/>
          <w:b/>
          <w:sz w:val="24"/>
          <w:szCs w:val="24"/>
        </w:rPr>
      </w:pPr>
      <w:r w:rsidRPr="00C11549">
        <w:rPr>
          <w:rFonts w:ascii="宋体" w:eastAsia="宋体" w:hAnsi="宋体" w:hint="eastAsia"/>
          <w:b/>
          <w:sz w:val="24"/>
          <w:szCs w:val="24"/>
        </w:rPr>
        <w:t>（三）</w:t>
      </w:r>
      <w:r w:rsidR="00B577D3" w:rsidRPr="00C11549">
        <w:rPr>
          <w:rFonts w:ascii="宋体" w:eastAsia="宋体" w:hAnsi="宋体" w:hint="eastAsia"/>
          <w:b/>
          <w:sz w:val="24"/>
          <w:szCs w:val="24"/>
        </w:rPr>
        <w:t>系统运行维护服务承诺</w:t>
      </w:r>
      <w:bookmarkEnd w:id="0"/>
    </w:p>
    <w:p w14:paraId="6ECB749D" w14:textId="77777777" w:rsidR="00B577D3" w:rsidRPr="00C11549" w:rsidRDefault="00B577D3" w:rsidP="00B577D3">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（1）投标人应充分了解本次运维任务的需求，并提出完整的系统运行维护方案。</w:t>
      </w:r>
    </w:p>
    <w:p w14:paraId="0E45A120" w14:textId="77777777" w:rsidR="00B577D3" w:rsidRPr="00C11549" w:rsidRDefault="00B577D3" w:rsidP="00B577D3">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（2）投标人应充分了解相关应用系统的发展历史，考虑系统目前的运行状况和将来的发展。同时，要充分考虑到系统的安全性、稳定性和可靠性。</w:t>
      </w:r>
    </w:p>
    <w:p w14:paraId="2043064B" w14:textId="77777777" w:rsidR="00B577D3" w:rsidRPr="00C11549" w:rsidRDefault="00B577D3" w:rsidP="00B577D3">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（3）投标人应在方案中详细说明所提供的运行维护服务的运行模式、人员、相关文档等。</w:t>
      </w:r>
    </w:p>
    <w:p w14:paraId="4D59F06B" w14:textId="37B5D8A6" w:rsidR="00B577D3" w:rsidRPr="00C11549" w:rsidRDefault="00B577D3" w:rsidP="00B577D3">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w:t>
      </w:r>
      <w:r w:rsidR="003015C5" w:rsidRPr="00C11549">
        <w:rPr>
          <w:rFonts w:ascii="宋体" w:eastAsia="宋体" w:hAnsi="宋体" w:hint="eastAsia"/>
          <w:sz w:val="24"/>
          <w:szCs w:val="24"/>
        </w:rPr>
        <w:t>4</w:t>
      </w:r>
      <w:r w:rsidRPr="00C11549">
        <w:rPr>
          <w:rFonts w:ascii="宋体" w:eastAsia="宋体" w:hAnsi="宋体" w:hint="eastAsia"/>
          <w:sz w:val="24"/>
          <w:szCs w:val="24"/>
        </w:rPr>
        <w:t>）投标人中应详细说明运维厂商的售后服务体系、包括服务流程及其运作方式。</w:t>
      </w:r>
    </w:p>
    <w:p w14:paraId="0E6913B0" w14:textId="36A1B2A0" w:rsidR="00B577D3" w:rsidRPr="00C11549" w:rsidRDefault="00B577D3" w:rsidP="00B577D3">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w:t>
      </w:r>
      <w:r w:rsidR="003015C5" w:rsidRPr="00C11549">
        <w:rPr>
          <w:rFonts w:ascii="宋体" w:eastAsia="宋体" w:hAnsi="宋体" w:hint="eastAsia"/>
          <w:sz w:val="24"/>
          <w:szCs w:val="24"/>
        </w:rPr>
        <w:t>5</w:t>
      </w:r>
      <w:r w:rsidRPr="00C11549">
        <w:rPr>
          <w:rFonts w:ascii="宋体" w:eastAsia="宋体" w:hAnsi="宋体" w:hint="eastAsia"/>
          <w:sz w:val="24"/>
          <w:szCs w:val="24"/>
        </w:rPr>
        <w:t>）报价需不遗漏、不重复，即总价应包括本运维方案的所有维护服务所有费用。</w:t>
      </w:r>
    </w:p>
    <w:p w14:paraId="5681FC5A" w14:textId="377D766B" w:rsidR="00B577D3" w:rsidRPr="00C11549" w:rsidRDefault="00B577D3" w:rsidP="00B577D3">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w:t>
      </w:r>
      <w:r w:rsidR="00B60D5C" w:rsidRPr="00C11549">
        <w:rPr>
          <w:rFonts w:ascii="宋体" w:eastAsia="宋体" w:hAnsi="宋体" w:hint="eastAsia"/>
          <w:sz w:val="24"/>
          <w:szCs w:val="24"/>
        </w:rPr>
        <w:t>6</w:t>
      </w:r>
      <w:r w:rsidRPr="00C11549">
        <w:rPr>
          <w:rFonts w:ascii="宋体" w:eastAsia="宋体" w:hAnsi="宋体" w:hint="eastAsia"/>
          <w:sz w:val="24"/>
          <w:szCs w:val="24"/>
        </w:rPr>
        <w:t>）投标人在上海应设立常驻售后服务团队，处理所有维护服务，该服务需是每周7天</w:t>
      </w:r>
      <w:r w:rsidRPr="00C11549">
        <w:rPr>
          <w:rFonts w:ascii="宋体" w:eastAsia="宋体" w:hAnsi="宋体"/>
          <w:sz w:val="24"/>
          <w:szCs w:val="24"/>
        </w:rPr>
        <w:t>×</w:t>
      </w:r>
      <w:r w:rsidRPr="00C11549">
        <w:rPr>
          <w:rFonts w:ascii="宋体" w:eastAsia="宋体" w:hAnsi="宋体" w:hint="eastAsia"/>
          <w:sz w:val="24"/>
          <w:szCs w:val="24"/>
        </w:rPr>
        <w:t>24小时的，同时提供本地语言（中文）支持。</w:t>
      </w:r>
    </w:p>
    <w:p w14:paraId="53BADBF1" w14:textId="0336CF13" w:rsidR="00B577D3" w:rsidRPr="00C11549" w:rsidRDefault="00B577D3" w:rsidP="00B577D3">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w:t>
      </w:r>
      <w:r w:rsidR="00B60D5C" w:rsidRPr="00C11549">
        <w:rPr>
          <w:rFonts w:ascii="宋体" w:eastAsia="宋体" w:hAnsi="宋体" w:hint="eastAsia"/>
          <w:sz w:val="24"/>
          <w:szCs w:val="24"/>
        </w:rPr>
        <w:t>7</w:t>
      </w:r>
      <w:r w:rsidRPr="00C11549">
        <w:rPr>
          <w:rFonts w:ascii="宋体" w:eastAsia="宋体" w:hAnsi="宋体" w:hint="eastAsia"/>
          <w:sz w:val="24"/>
          <w:szCs w:val="24"/>
        </w:rPr>
        <w:t>）投标人需做出无推诿承诺。即投标人应提供特殊措施，无论由于哪一方产生的问题而使系统发生不正常情况时，并在得到</w:t>
      </w:r>
      <w:r w:rsidR="00B60D5C" w:rsidRPr="00C11549">
        <w:rPr>
          <w:rFonts w:ascii="宋体" w:eastAsia="宋体" w:hAnsi="宋体" w:hint="eastAsia"/>
          <w:sz w:val="24"/>
          <w:szCs w:val="24"/>
        </w:rPr>
        <w:t>招标</w:t>
      </w:r>
      <w:r w:rsidRPr="00C11549">
        <w:rPr>
          <w:rFonts w:ascii="宋体" w:eastAsia="宋体" w:hAnsi="宋体" w:hint="eastAsia"/>
          <w:sz w:val="24"/>
          <w:szCs w:val="24"/>
        </w:rPr>
        <w:t>人通知后，全力协助</w:t>
      </w:r>
      <w:r w:rsidR="00CF0119" w:rsidRPr="00C11549">
        <w:rPr>
          <w:rFonts w:ascii="宋体" w:eastAsia="宋体" w:hAnsi="宋体" w:hint="eastAsia"/>
          <w:sz w:val="24"/>
          <w:szCs w:val="24"/>
        </w:rPr>
        <w:t>招标人</w:t>
      </w:r>
      <w:r w:rsidRPr="00C11549">
        <w:rPr>
          <w:rFonts w:ascii="宋体" w:eastAsia="宋体" w:hAnsi="宋体" w:hint="eastAsia"/>
          <w:sz w:val="24"/>
          <w:szCs w:val="24"/>
        </w:rPr>
        <w:t>和其他供应商，使系统尽快恢复正常。</w:t>
      </w:r>
    </w:p>
    <w:p w14:paraId="0D69BE0B" w14:textId="0FC418A5" w:rsidR="00B577D3" w:rsidRPr="00C11549" w:rsidRDefault="00B577D3" w:rsidP="00B60D5C">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w:t>
      </w:r>
      <w:r w:rsidR="00B60D5C" w:rsidRPr="00C11549">
        <w:rPr>
          <w:rFonts w:ascii="宋体" w:eastAsia="宋体" w:hAnsi="宋体" w:hint="eastAsia"/>
          <w:sz w:val="24"/>
          <w:szCs w:val="24"/>
        </w:rPr>
        <w:t>8</w:t>
      </w:r>
      <w:r w:rsidRPr="00C11549">
        <w:rPr>
          <w:rFonts w:ascii="宋体" w:eastAsia="宋体" w:hAnsi="宋体" w:hint="eastAsia"/>
          <w:sz w:val="24"/>
          <w:szCs w:val="24"/>
        </w:rPr>
        <w:t>）投标人需做出完整性承诺。运维期内如发现有超过维护期而未纳入本次招标范围的，投标人必须对其提供免费的维修服务，确保</w:t>
      </w:r>
      <w:r w:rsidR="00B60D5C" w:rsidRPr="00C11549">
        <w:rPr>
          <w:rFonts w:ascii="宋体" w:eastAsia="宋体" w:hAnsi="宋体" w:hint="eastAsia"/>
          <w:sz w:val="24"/>
          <w:szCs w:val="24"/>
        </w:rPr>
        <w:t>新华</w:t>
      </w:r>
      <w:r w:rsidRPr="00C11549">
        <w:rPr>
          <w:rFonts w:ascii="宋体" w:eastAsia="宋体" w:hAnsi="宋体" w:hint="eastAsia"/>
          <w:sz w:val="24"/>
          <w:szCs w:val="24"/>
        </w:rPr>
        <w:t>医院信息系统整体运行平稳。</w:t>
      </w:r>
    </w:p>
    <w:p w14:paraId="5EF29E26" w14:textId="24304B25" w:rsidR="00F8044B" w:rsidRPr="00C11549" w:rsidRDefault="009B03F6" w:rsidP="00C11549">
      <w:pPr>
        <w:spacing w:line="360" w:lineRule="auto"/>
        <w:ind w:firstLineChars="200" w:firstLine="482"/>
        <w:rPr>
          <w:rFonts w:ascii="宋体" w:eastAsia="宋体" w:hAnsi="宋体"/>
          <w:b/>
          <w:sz w:val="24"/>
          <w:szCs w:val="24"/>
        </w:rPr>
      </w:pPr>
      <w:r w:rsidRPr="00C11549">
        <w:rPr>
          <w:rFonts w:ascii="宋体" w:eastAsia="宋体" w:hAnsi="宋体" w:hint="eastAsia"/>
          <w:b/>
          <w:sz w:val="24"/>
          <w:szCs w:val="24"/>
        </w:rPr>
        <w:t>四、</w:t>
      </w:r>
      <w:r w:rsidR="00BE7321" w:rsidRPr="00C11549">
        <w:rPr>
          <w:rFonts w:ascii="宋体" w:eastAsia="宋体" w:hAnsi="宋体" w:hint="eastAsia"/>
          <w:b/>
          <w:sz w:val="24"/>
          <w:szCs w:val="24"/>
        </w:rPr>
        <w:t>服务组织和人员要求</w:t>
      </w:r>
    </w:p>
    <w:p w14:paraId="487F7770" w14:textId="77777777" w:rsidR="00C54289" w:rsidRPr="00C11549" w:rsidRDefault="00C54289" w:rsidP="00B86653">
      <w:pPr>
        <w:adjustRightInd w:val="0"/>
        <w:snapToGrid w:val="0"/>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投标人在组建运维技术团队时,必须满足以下要求:</w:t>
      </w:r>
    </w:p>
    <w:p w14:paraId="5D15E76A" w14:textId="35BDA7D2" w:rsidR="00C54289" w:rsidRPr="00C11549" w:rsidRDefault="00C54289" w:rsidP="00B86653">
      <w:pPr>
        <w:numPr>
          <w:ilvl w:val="0"/>
          <w:numId w:val="9"/>
        </w:numPr>
        <w:spacing w:line="360" w:lineRule="auto"/>
        <w:ind w:left="0" w:firstLineChars="200" w:firstLine="480"/>
        <w:rPr>
          <w:rFonts w:ascii="宋体" w:eastAsia="宋体" w:hAnsi="宋体" w:cs="宋体"/>
          <w:sz w:val="24"/>
          <w:szCs w:val="24"/>
        </w:rPr>
      </w:pPr>
      <w:r w:rsidRPr="00C11549">
        <w:rPr>
          <w:rFonts w:ascii="宋体" w:eastAsia="宋体" w:hAnsi="宋体" w:cs="宋体" w:hint="eastAsia"/>
          <w:sz w:val="24"/>
          <w:szCs w:val="24"/>
        </w:rPr>
        <w:t>投标人应为本项目建立专用的运维团队，团队人员配置科学合理、分工明确，在项目运维期间二线支持团队人员数量不少于10人，驻场运维人员不少于</w:t>
      </w:r>
      <w:r w:rsidR="005718AA" w:rsidRPr="00C11549">
        <w:rPr>
          <w:rFonts w:ascii="宋体" w:eastAsia="宋体" w:hAnsi="宋体" w:cs="宋体" w:hint="eastAsia"/>
          <w:sz w:val="24"/>
          <w:szCs w:val="24"/>
        </w:rPr>
        <w:t>3</w:t>
      </w:r>
      <w:r w:rsidRPr="00C11549">
        <w:rPr>
          <w:rFonts w:ascii="宋体" w:eastAsia="宋体" w:hAnsi="宋体" w:cs="宋体" w:hint="eastAsia"/>
          <w:sz w:val="24"/>
          <w:szCs w:val="24"/>
        </w:rPr>
        <w:t>人</w:t>
      </w:r>
      <w:r w:rsidR="005718AA" w:rsidRPr="00C11549">
        <w:rPr>
          <w:rFonts w:ascii="宋体" w:eastAsia="宋体" w:hAnsi="宋体" w:cs="宋体" w:hint="eastAsia"/>
          <w:sz w:val="24"/>
          <w:szCs w:val="24"/>
        </w:rPr>
        <w:t>（杨浦院区2名，奉贤院区1名）</w:t>
      </w:r>
      <w:r w:rsidRPr="00C11549">
        <w:rPr>
          <w:rFonts w:ascii="宋体" w:eastAsia="宋体" w:hAnsi="宋体" w:cs="宋体" w:hint="eastAsia"/>
          <w:sz w:val="24"/>
          <w:szCs w:val="24"/>
        </w:rPr>
        <w:t>。</w:t>
      </w:r>
    </w:p>
    <w:p w14:paraId="2C5BC4A5" w14:textId="77777777" w:rsidR="00C54289" w:rsidRPr="00C11549" w:rsidRDefault="00C54289" w:rsidP="00B86653">
      <w:pPr>
        <w:numPr>
          <w:ilvl w:val="0"/>
          <w:numId w:val="9"/>
        </w:numPr>
        <w:spacing w:line="360" w:lineRule="auto"/>
        <w:ind w:left="0" w:firstLineChars="200" w:firstLine="480"/>
        <w:rPr>
          <w:rFonts w:ascii="宋体" w:eastAsia="宋体" w:hAnsi="宋体" w:cs="宋体"/>
          <w:sz w:val="24"/>
          <w:szCs w:val="24"/>
        </w:rPr>
      </w:pPr>
      <w:r w:rsidRPr="00C11549">
        <w:rPr>
          <w:rFonts w:ascii="宋体" w:eastAsia="宋体" w:hAnsi="宋体" w:cs="宋体" w:hint="eastAsia"/>
          <w:sz w:val="24"/>
          <w:szCs w:val="24"/>
        </w:rPr>
        <w:t>团队成员须保持稳定，并由招标人与投标人共同管理，项目经理、技术负责人、运维人员须专职承担本项目工作，招标人认可人员后原则上不得更换。维护期间若有人员变动，须配备同资质人员，并提前一个月报请招标人。</w:t>
      </w:r>
    </w:p>
    <w:p w14:paraId="5793C070" w14:textId="77777777" w:rsidR="00C54289" w:rsidRPr="00C11549" w:rsidRDefault="00C54289" w:rsidP="00B86653">
      <w:pPr>
        <w:numPr>
          <w:ilvl w:val="0"/>
          <w:numId w:val="9"/>
        </w:numPr>
        <w:spacing w:line="360" w:lineRule="auto"/>
        <w:ind w:left="0" w:firstLineChars="200" w:firstLine="480"/>
        <w:rPr>
          <w:rFonts w:ascii="宋体" w:eastAsia="宋体" w:hAnsi="宋体" w:cs="宋体"/>
          <w:sz w:val="24"/>
          <w:szCs w:val="24"/>
        </w:rPr>
      </w:pPr>
      <w:r w:rsidRPr="00C11549">
        <w:rPr>
          <w:rFonts w:ascii="宋体" w:eastAsia="宋体" w:hAnsi="宋体" w:cs="宋体" w:hint="eastAsia"/>
          <w:sz w:val="24"/>
          <w:szCs w:val="24"/>
        </w:rPr>
        <w:t>项目经理负责整体项目协调及质量进度并定期反馈项目进展，须具备信息系统项目管理管理师认证以及高级工程师（计算机相关专业）职称评定。</w:t>
      </w:r>
    </w:p>
    <w:p w14:paraId="5A4A6200" w14:textId="5B968329" w:rsidR="00C54289" w:rsidRPr="00C11549" w:rsidRDefault="00C54289" w:rsidP="00B86653">
      <w:pPr>
        <w:numPr>
          <w:ilvl w:val="0"/>
          <w:numId w:val="9"/>
        </w:numPr>
        <w:spacing w:line="360" w:lineRule="auto"/>
        <w:ind w:left="0" w:firstLineChars="200" w:firstLine="480"/>
        <w:rPr>
          <w:rFonts w:ascii="宋体" w:eastAsia="宋体" w:hAnsi="宋体" w:cs="宋体"/>
          <w:sz w:val="24"/>
          <w:szCs w:val="24"/>
        </w:rPr>
      </w:pPr>
      <w:r w:rsidRPr="00C11549">
        <w:rPr>
          <w:rFonts w:ascii="宋体" w:eastAsia="宋体" w:hAnsi="宋体" w:cs="宋体" w:hint="eastAsia"/>
          <w:sz w:val="24"/>
          <w:szCs w:val="24"/>
        </w:rPr>
        <w:t>团队技术负责人须具备如下资质：</w:t>
      </w:r>
    </w:p>
    <w:p w14:paraId="729E879E" w14:textId="22BEF379" w:rsidR="00C54289" w:rsidRPr="00C11549" w:rsidRDefault="00C54289" w:rsidP="00B86653">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技术责任人负责建立和优化各项运维工作制度、流程和规范，拥有快速排查系统故障的能力，协助运维团队解决运维过程中存在的各大故障，保障运维质量</w:t>
      </w:r>
      <w:r w:rsidR="004C74B9" w:rsidRPr="00C11549">
        <w:rPr>
          <w:rFonts w:ascii="宋体" w:eastAsia="宋体" w:hAnsi="宋体" w:cs="宋体" w:hint="eastAsia"/>
          <w:sz w:val="24"/>
          <w:szCs w:val="24"/>
        </w:rPr>
        <w:t>，须具备PMP（或同等项目管理认证）、云计算认证、数据库认证</w:t>
      </w:r>
      <w:r w:rsidRPr="00C11549">
        <w:rPr>
          <w:rFonts w:ascii="宋体" w:eastAsia="宋体" w:hAnsi="宋体" w:cs="宋体" w:hint="eastAsia"/>
          <w:sz w:val="24"/>
          <w:szCs w:val="24"/>
        </w:rPr>
        <w:t>。</w:t>
      </w:r>
    </w:p>
    <w:p w14:paraId="09C52BFA" w14:textId="77777777" w:rsidR="00C11549" w:rsidRDefault="00C54289" w:rsidP="00E17F98">
      <w:pPr>
        <w:numPr>
          <w:ilvl w:val="0"/>
          <w:numId w:val="9"/>
        </w:numPr>
        <w:spacing w:line="360" w:lineRule="auto"/>
        <w:ind w:left="0" w:firstLineChars="200" w:firstLine="480"/>
        <w:rPr>
          <w:rFonts w:ascii="宋体" w:eastAsia="宋体" w:hAnsi="宋体" w:cs="宋体"/>
          <w:sz w:val="24"/>
          <w:szCs w:val="24"/>
        </w:rPr>
      </w:pPr>
      <w:r w:rsidRPr="00C11549">
        <w:rPr>
          <w:rFonts w:ascii="宋体" w:eastAsia="宋体" w:hAnsi="宋体" w:cs="宋体" w:hint="eastAsia"/>
          <w:sz w:val="24"/>
          <w:szCs w:val="24"/>
        </w:rPr>
        <w:t>团队其他成员须具备的资质要求包括但不限于：</w:t>
      </w:r>
    </w:p>
    <w:p w14:paraId="28C96EF8" w14:textId="169A6FD5" w:rsidR="00C54289" w:rsidRPr="00C11549" w:rsidRDefault="00C54289" w:rsidP="00C11549">
      <w:pPr>
        <w:spacing w:line="360" w:lineRule="auto"/>
        <w:ind w:left="480"/>
        <w:rPr>
          <w:rFonts w:ascii="宋体" w:eastAsia="宋体" w:hAnsi="宋体" w:cs="宋体"/>
          <w:sz w:val="24"/>
          <w:szCs w:val="24"/>
        </w:rPr>
      </w:pPr>
      <w:r w:rsidRPr="00C11549">
        <w:rPr>
          <w:rFonts w:ascii="宋体" w:eastAsia="宋体" w:hAnsi="宋体" w:cs="宋体" w:hint="eastAsia"/>
          <w:sz w:val="24"/>
          <w:szCs w:val="24"/>
        </w:rPr>
        <w:t>网络认证工程师：</w:t>
      </w:r>
      <w:r w:rsidRPr="00C11549">
        <w:rPr>
          <w:rFonts w:ascii="宋体" w:eastAsia="宋体" w:hAnsi="宋体" w:cs="宋体" w:hint="eastAsia"/>
          <w:kern w:val="0"/>
          <w:sz w:val="24"/>
          <w:szCs w:val="24"/>
        </w:rPr>
        <w:t>负责管理并协调现场网络建设工作，</w:t>
      </w:r>
      <w:r w:rsidRPr="00C11549">
        <w:rPr>
          <w:rFonts w:ascii="宋体" w:eastAsia="宋体" w:hAnsi="宋体" w:cs="宋体" w:hint="eastAsia"/>
          <w:sz w:val="24"/>
          <w:szCs w:val="24"/>
        </w:rPr>
        <w:t>对网络策略进行优化。</w:t>
      </w:r>
    </w:p>
    <w:p w14:paraId="52B2EC12" w14:textId="3DC0F261" w:rsidR="00C54289" w:rsidRPr="00C11549" w:rsidRDefault="00C54289" w:rsidP="00B86653">
      <w:pPr>
        <w:spacing w:line="360" w:lineRule="auto"/>
        <w:ind w:firstLineChars="200" w:firstLine="480"/>
        <w:rPr>
          <w:rFonts w:ascii="宋体" w:eastAsia="宋体" w:hAnsi="宋体"/>
          <w:sz w:val="24"/>
          <w:szCs w:val="24"/>
        </w:rPr>
      </w:pPr>
      <w:r w:rsidRPr="00C11549">
        <w:rPr>
          <w:rFonts w:ascii="宋体" w:eastAsia="宋体" w:hAnsi="宋体" w:cs="宋体" w:hint="eastAsia"/>
          <w:sz w:val="24"/>
          <w:szCs w:val="24"/>
        </w:rPr>
        <w:t>安全工程师：负责系统安全事件响应、主机存储系统安全加固、设备监控、日志分析、应急事件响应等工作，保障系统安全运行</w:t>
      </w:r>
    </w:p>
    <w:p w14:paraId="35174F6C" w14:textId="2E1F4F54" w:rsidR="00C54289" w:rsidRPr="00C11549" w:rsidRDefault="00C54289" w:rsidP="00B86653">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硬件工程师：负责对医院主机存储等基础设施的日常维护，包括日常巡检、状态监控、性能监控、故障监控、故障处理、日志分析和优化等工作，保障基础设施环境的正常运行</w:t>
      </w:r>
      <w:r w:rsidRPr="00C11549">
        <w:rPr>
          <w:rFonts w:ascii="宋体" w:eastAsia="宋体" w:hAnsi="宋体" w:cs="宋体" w:hint="eastAsia"/>
          <w:kern w:val="0"/>
          <w:sz w:val="24"/>
          <w:szCs w:val="24"/>
        </w:rPr>
        <w:t>；</w:t>
      </w:r>
    </w:p>
    <w:p w14:paraId="5A4EB6C1" w14:textId="02330610" w:rsidR="00C54289" w:rsidRPr="00C11549" w:rsidRDefault="00C54289" w:rsidP="00B86653">
      <w:pPr>
        <w:widowControl/>
        <w:spacing w:line="360" w:lineRule="auto"/>
        <w:ind w:firstLineChars="200" w:firstLine="480"/>
        <w:rPr>
          <w:rFonts w:ascii="宋体" w:eastAsia="宋体" w:hAnsi="宋体" w:cs="宋体"/>
          <w:sz w:val="24"/>
          <w:szCs w:val="24"/>
        </w:rPr>
      </w:pPr>
      <w:r w:rsidRPr="00C11549">
        <w:rPr>
          <w:rFonts w:ascii="宋体" w:eastAsia="宋体" w:hAnsi="宋体" w:cs="宋体" w:hint="eastAsia"/>
          <w:kern w:val="0"/>
          <w:sz w:val="24"/>
          <w:szCs w:val="24"/>
        </w:rPr>
        <w:t>集成服务人员：</w:t>
      </w:r>
      <w:r w:rsidRPr="00C11549">
        <w:rPr>
          <w:rFonts w:ascii="宋体" w:eastAsia="宋体" w:hAnsi="宋体" w:hint="eastAsia"/>
          <w:sz w:val="24"/>
          <w:szCs w:val="24"/>
        </w:rPr>
        <w:t>负责管理并协调整体现场运维工作</w:t>
      </w:r>
      <w:r w:rsidRPr="00C11549">
        <w:rPr>
          <w:rFonts w:ascii="宋体" w:eastAsia="宋体" w:hAnsi="宋体" w:cs="宋体" w:hint="eastAsia"/>
          <w:kern w:val="0"/>
          <w:sz w:val="24"/>
          <w:szCs w:val="24"/>
        </w:rPr>
        <w:t>，指导实施标准化和提供可信赖的IT服务。确保规划设计、部署实施、服务运营、持续改进和监督管理等全生命周期阶段应遵循的标准。</w:t>
      </w:r>
      <w:r w:rsidRPr="00C11549">
        <w:rPr>
          <w:rFonts w:ascii="宋体" w:eastAsia="宋体" w:hAnsi="宋体" w:cs="宋体"/>
          <w:sz w:val="24"/>
          <w:szCs w:val="24"/>
        </w:rPr>
        <w:t></w:t>
      </w:r>
    </w:p>
    <w:p w14:paraId="18C5DFC2" w14:textId="77777777" w:rsidR="00C54289" w:rsidRPr="00C11549" w:rsidRDefault="00C54289" w:rsidP="00B86653">
      <w:pPr>
        <w:numPr>
          <w:ilvl w:val="0"/>
          <w:numId w:val="9"/>
        </w:numPr>
        <w:spacing w:line="360" w:lineRule="auto"/>
        <w:ind w:left="0" w:firstLineChars="200" w:firstLine="480"/>
        <w:rPr>
          <w:rFonts w:ascii="宋体" w:eastAsia="宋体" w:hAnsi="宋体" w:cs="宋体"/>
          <w:sz w:val="24"/>
          <w:szCs w:val="24"/>
        </w:rPr>
      </w:pPr>
      <w:r w:rsidRPr="00C11549">
        <w:rPr>
          <w:rFonts w:ascii="宋体" w:eastAsia="宋体" w:hAnsi="宋体" w:cs="宋体" w:hint="eastAsia"/>
          <w:sz w:val="24"/>
          <w:szCs w:val="24"/>
        </w:rPr>
        <w:t>驻场运维人员须具备如下资质：</w:t>
      </w:r>
    </w:p>
    <w:p w14:paraId="7A25E08D" w14:textId="7A7C3E4B" w:rsidR="00C54289" w:rsidRPr="00C11549" w:rsidRDefault="00C54289" w:rsidP="00B86653">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驻场运维人员须熟悉并了解新华医院现状及运维流程</w:t>
      </w:r>
      <w:r w:rsidRPr="00C11549">
        <w:rPr>
          <w:rFonts w:ascii="宋体" w:eastAsia="宋体" w:hAnsi="宋体" w:cs="宋体"/>
          <w:sz w:val="24"/>
          <w:szCs w:val="24"/>
        </w:rPr>
        <w:t>，</w:t>
      </w:r>
      <w:r w:rsidRPr="00C11549">
        <w:rPr>
          <w:rFonts w:ascii="宋体" w:eastAsia="宋体" w:hAnsi="宋体" w:cs="宋体" w:hint="eastAsia"/>
          <w:sz w:val="24"/>
          <w:szCs w:val="24"/>
        </w:rPr>
        <w:t>提供相关证明材料。驻场运维人员全年专职负责新华医院信息系统运维工作，包括机房基础设施及服务器、交换机等IT设备的日常维护巡检，硬件维护、配置优化、故障处理等工作，对日常问题及突发事件的及时响应反馈并解决跟进故障处理，配合招标人进行定期的资产管理、配置管理、变更管理、事件管理以及信息系统升级规划等工作，并按照招标人要求安排加班、值班等工作。</w:t>
      </w:r>
    </w:p>
    <w:p w14:paraId="1A248194" w14:textId="77777777" w:rsidR="00C54289" w:rsidRPr="00C11549" w:rsidRDefault="00C54289" w:rsidP="00B86653">
      <w:pPr>
        <w:pStyle w:val="ab"/>
        <w:numPr>
          <w:ilvl w:val="0"/>
          <w:numId w:val="10"/>
        </w:numPr>
        <w:spacing w:line="360" w:lineRule="auto"/>
        <w:ind w:left="0" w:firstLine="480"/>
        <w:rPr>
          <w:rFonts w:ascii="宋体" w:eastAsia="宋体" w:hAnsi="宋体"/>
          <w:sz w:val="24"/>
          <w:szCs w:val="24"/>
        </w:rPr>
      </w:pPr>
      <w:r w:rsidRPr="00C11549">
        <w:rPr>
          <w:rFonts w:ascii="宋体" w:eastAsia="宋体" w:hAnsi="宋体" w:hint="eastAsia"/>
          <w:sz w:val="24"/>
          <w:szCs w:val="24"/>
        </w:rPr>
        <w:t>驻场运维人员须对新华医院现状熟悉；</w:t>
      </w:r>
    </w:p>
    <w:p w14:paraId="058BC417" w14:textId="77777777" w:rsidR="00C54289" w:rsidRPr="00C11549" w:rsidRDefault="00C54289" w:rsidP="00B86653">
      <w:pPr>
        <w:pStyle w:val="ab"/>
        <w:numPr>
          <w:ilvl w:val="0"/>
          <w:numId w:val="10"/>
        </w:numPr>
        <w:spacing w:line="360" w:lineRule="auto"/>
        <w:ind w:left="0" w:firstLine="480"/>
        <w:rPr>
          <w:rFonts w:ascii="宋体" w:eastAsia="宋体" w:hAnsi="宋体"/>
          <w:sz w:val="24"/>
          <w:szCs w:val="24"/>
        </w:rPr>
      </w:pPr>
      <w:r w:rsidRPr="00C11549">
        <w:rPr>
          <w:rFonts w:ascii="宋体" w:eastAsia="宋体" w:hAnsi="宋体" w:hint="eastAsia"/>
          <w:sz w:val="24"/>
          <w:szCs w:val="24"/>
        </w:rPr>
        <w:t>驻场时间与招标人的正常上班时间同步。</w:t>
      </w:r>
    </w:p>
    <w:p w14:paraId="6C9506BE" w14:textId="0946699A" w:rsidR="00BE7321" w:rsidRPr="00C11549" w:rsidRDefault="00C54289" w:rsidP="00B86653">
      <w:pPr>
        <w:widowControl/>
        <w:spacing w:line="360" w:lineRule="auto"/>
        <w:ind w:firstLineChars="200" w:firstLine="480"/>
        <w:rPr>
          <w:rFonts w:ascii="宋体" w:eastAsia="宋体" w:hAnsi="宋体"/>
          <w:sz w:val="24"/>
          <w:szCs w:val="24"/>
        </w:rPr>
      </w:pPr>
      <w:r w:rsidRPr="00C11549">
        <w:rPr>
          <w:rFonts w:ascii="宋体" w:eastAsia="宋体" w:hAnsi="宋体" w:cs="宋体" w:hint="eastAsia"/>
          <w:kern w:val="0"/>
          <w:sz w:val="24"/>
          <w:szCs w:val="24"/>
        </w:rPr>
        <w:t>投标人应详细列出项目团队人员姓名、相关认证资质、近三个月的社保缴纳等证明材料，团队成员中单人具有以上资质中多项认证的优先考虑。</w:t>
      </w:r>
    </w:p>
    <w:p w14:paraId="17C554C6" w14:textId="2D59C604" w:rsidR="001B3085" w:rsidRPr="00C11549" w:rsidRDefault="009B03F6" w:rsidP="00C11549">
      <w:pPr>
        <w:spacing w:line="360" w:lineRule="auto"/>
        <w:ind w:firstLineChars="200" w:firstLine="482"/>
        <w:rPr>
          <w:rFonts w:ascii="宋体" w:eastAsia="宋体" w:hAnsi="宋体"/>
          <w:b/>
          <w:sz w:val="24"/>
          <w:szCs w:val="24"/>
        </w:rPr>
      </w:pPr>
      <w:r w:rsidRPr="00C11549">
        <w:rPr>
          <w:rFonts w:ascii="宋体" w:eastAsia="宋体" w:hAnsi="宋体" w:hint="eastAsia"/>
          <w:b/>
          <w:sz w:val="24"/>
          <w:szCs w:val="24"/>
        </w:rPr>
        <w:t>五、</w:t>
      </w:r>
      <w:r w:rsidR="001B3085" w:rsidRPr="00C11549">
        <w:rPr>
          <w:rFonts w:ascii="宋体" w:eastAsia="宋体" w:hAnsi="宋体" w:hint="eastAsia"/>
          <w:b/>
          <w:sz w:val="24"/>
          <w:szCs w:val="24"/>
        </w:rPr>
        <w:t>验收要求</w:t>
      </w:r>
    </w:p>
    <w:p w14:paraId="1F5A76C5" w14:textId="77777777" w:rsidR="00083DCD" w:rsidRPr="00C11549" w:rsidRDefault="00083DCD" w:rsidP="00083DCD">
      <w:pPr>
        <w:numPr>
          <w:ilvl w:val="0"/>
          <w:numId w:val="5"/>
        </w:numPr>
        <w:spacing w:line="360" w:lineRule="auto"/>
        <w:ind w:left="0" w:firstLineChars="200" w:firstLine="480"/>
        <w:rPr>
          <w:rFonts w:ascii="宋体" w:eastAsia="宋体" w:hAnsi="宋体"/>
          <w:sz w:val="24"/>
          <w:szCs w:val="24"/>
        </w:rPr>
      </w:pPr>
      <w:r w:rsidRPr="00C11549">
        <w:rPr>
          <w:rFonts w:ascii="宋体" w:eastAsia="宋体" w:hAnsi="宋体" w:hint="eastAsia"/>
          <w:sz w:val="24"/>
          <w:szCs w:val="24"/>
        </w:rPr>
        <w:t>维护人员</w:t>
      </w:r>
    </w:p>
    <w:p w14:paraId="6C8B1371" w14:textId="59C0633E" w:rsidR="00083DCD" w:rsidRPr="00C11549" w:rsidRDefault="00083DCD" w:rsidP="00083DCD">
      <w:pPr>
        <w:spacing w:line="360" w:lineRule="auto"/>
        <w:ind w:firstLineChars="200" w:firstLine="480"/>
        <w:rPr>
          <w:rFonts w:ascii="宋体" w:eastAsia="宋体" w:hAnsi="宋体" w:cs="Microsoft Sans Serif"/>
          <w:color w:val="000000"/>
          <w:kern w:val="0"/>
          <w:sz w:val="24"/>
          <w:szCs w:val="24"/>
        </w:rPr>
      </w:pPr>
      <w:r w:rsidRPr="00C11549">
        <w:rPr>
          <w:rFonts w:ascii="宋体" w:eastAsia="宋体" w:hAnsi="宋体" w:cs="Microsoft Sans Serif" w:hint="eastAsia"/>
          <w:color w:val="000000"/>
          <w:kern w:val="0"/>
          <w:sz w:val="24"/>
          <w:szCs w:val="24"/>
        </w:rPr>
        <w:t>甲乙双方指派专人组成本合同维护项目的管理小组，管理和实施本项目。双方可以根据具体情况更换本方管理小组的成员，但应当以书面方式通知另一方；如</w:t>
      </w:r>
      <w:r w:rsidR="008939C8" w:rsidRPr="00C11549">
        <w:rPr>
          <w:rFonts w:ascii="宋体" w:eastAsia="宋体" w:hAnsi="宋体" w:cs="Microsoft Sans Serif" w:hint="eastAsia"/>
          <w:color w:val="000000"/>
          <w:kern w:val="0"/>
          <w:sz w:val="24"/>
          <w:szCs w:val="24"/>
        </w:rPr>
        <w:t>投标人</w:t>
      </w:r>
      <w:r w:rsidRPr="00C11549">
        <w:rPr>
          <w:rFonts w:ascii="宋体" w:eastAsia="宋体" w:hAnsi="宋体" w:cs="Microsoft Sans Serif" w:hint="eastAsia"/>
          <w:color w:val="000000"/>
          <w:kern w:val="0"/>
          <w:sz w:val="24"/>
          <w:szCs w:val="24"/>
        </w:rPr>
        <w:t>重新指定的小组成员涉及到本项目的重要方面，应当事先征得</w:t>
      </w:r>
      <w:r w:rsidR="00CF0119" w:rsidRPr="00C11549">
        <w:rPr>
          <w:rFonts w:ascii="宋体" w:eastAsia="宋体" w:hAnsi="宋体" w:cs="Microsoft Sans Serif" w:hint="eastAsia"/>
          <w:color w:val="000000"/>
          <w:kern w:val="0"/>
          <w:sz w:val="24"/>
          <w:szCs w:val="24"/>
        </w:rPr>
        <w:t>招标人</w:t>
      </w:r>
      <w:r w:rsidRPr="00C11549">
        <w:rPr>
          <w:rFonts w:ascii="宋体" w:eastAsia="宋体" w:hAnsi="宋体" w:cs="Microsoft Sans Serif" w:hint="eastAsia"/>
          <w:color w:val="000000"/>
          <w:kern w:val="0"/>
          <w:sz w:val="24"/>
          <w:szCs w:val="24"/>
        </w:rPr>
        <w:t>的同意。双方应当在合理和维护双方利益的基础上讨论人员更换事宜。</w:t>
      </w:r>
    </w:p>
    <w:p w14:paraId="2E75D8E1" w14:textId="5CB225DD" w:rsidR="00083DCD" w:rsidRPr="00C11549" w:rsidRDefault="00083DCD" w:rsidP="00083DCD">
      <w:pPr>
        <w:numPr>
          <w:ilvl w:val="0"/>
          <w:numId w:val="5"/>
        </w:numPr>
        <w:spacing w:line="360" w:lineRule="auto"/>
        <w:ind w:left="0" w:firstLineChars="200" w:firstLine="480"/>
        <w:rPr>
          <w:rFonts w:ascii="宋体" w:eastAsia="宋体" w:hAnsi="宋体"/>
          <w:sz w:val="24"/>
          <w:szCs w:val="24"/>
        </w:rPr>
      </w:pPr>
      <w:r w:rsidRPr="00C11549">
        <w:rPr>
          <w:rFonts w:ascii="宋体" w:eastAsia="宋体" w:hAnsi="宋体" w:hint="eastAsia"/>
          <w:sz w:val="24"/>
          <w:szCs w:val="24"/>
        </w:rPr>
        <w:t>验收</w:t>
      </w:r>
    </w:p>
    <w:p w14:paraId="7A0DE8E8" w14:textId="1560ADAF" w:rsidR="00083DCD" w:rsidRPr="00C11549" w:rsidRDefault="00083DCD" w:rsidP="00083DCD">
      <w:pPr>
        <w:spacing w:line="360" w:lineRule="auto"/>
        <w:ind w:firstLineChars="200" w:firstLine="480"/>
        <w:rPr>
          <w:rFonts w:ascii="宋体" w:eastAsia="宋体" w:hAnsi="宋体" w:cs="Microsoft Sans Serif"/>
          <w:color w:val="000000"/>
          <w:kern w:val="0"/>
          <w:sz w:val="24"/>
          <w:szCs w:val="24"/>
        </w:rPr>
      </w:pPr>
      <w:r w:rsidRPr="00C11549">
        <w:rPr>
          <w:rFonts w:ascii="宋体" w:eastAsia="宋体" w:hAnsi="宋体" w:cs="Microsoft Sans Serif" w:hint="eastAsia"/>
          <w:color w:val="000000"/>
          <w:kern w:val="0"/>
          <w:sz w:val="24"/>
          <w:szCs w:val="24"/>
        </w:rPr>
        <w:t>维护项目按合同规定完成后，</w:t>
      </w:r>
      <w:r w:rsidR="00CF0119" w:rsidRPr="00C11549">
        <w:rPr>
          <w:rFonts w:ascii="宋体" w:eastAsia="宋体" w:hAnsi="宋体" w:cs="Microsoft Sans Serif" w:hint="eastAsia"/>
          <w:color w:val="000000"/>
          <w:kern w:val="0"/>
          <w:sz w:val="24"/>
          <w:szCs w:val="24"/>
        </w:rPr>
        <w:t>招标人</w:t>
      </w:r>
      <w:r w:rsidRPr="00C11549">
        <w:rPr>
          <w:rFonts w:ascii="宋体" w:eastAsia="宋体" w:hAnsi="宋体" w:cs="Microsoft Sans Serif" w:hint="eastAsia"/>
          <w:color w:val="000000"/>
          <w:kern w:val="0"/>
          <w:sz w:val="24"/>
          <w:szCs w:val="24"/>
        </w:rPr>
        <w:t>应当及时进行验收。</w:t>
      </w:r>
      <w:r w:rsidR="008939C8" w:rsidRPr="00C11549">
        <w:rPr>
          <w:rFonts w:ascii="宋体" w:eastAsia="宋体" w:hAnsi="宋体" w:cs="Microsoft Sans Serif" w:hint="eastAsia"/>
          <w:color w:val="000000"/>
          <w:kern w:val="0"/>
          <w:sz w:val="24"/>
          <w:szCs w:val="24"/>
        </w:rPr>
        <w:t>投标人</w:t>
      </w:r>
      <w:r w:rsidRPr="00C11549">
        <w:rPr>
          <w:rFonts w:ascii="宋体" w:eastAsia="宋体" w:hAnsi="宋体" w:cs="Microsoft Sans Serif" w:hint="eastAsia"/>
          <w:color w:val="000000"/>
          <w:kern w:val="0"/>
          <w:sz w:val="24"/>
          <w:szCs w:val="24"/>
        </w:rPr>
        <w:t>应当以书面方式向</w:t>
      </w:r>
      <w:r w:rsidR="00CF0119" w:rsidRPr="00C11549">
        <w:rPr>
          <w:rFonts w:ascii="宋体" w:eastAsia="宋体" w:hAnsi="宋体" w:cs="Microsoft Sans Serif" w:hint="eastAsia"/>
          <w:color w:val="000000"/>
          <w:kern w:val="0"/>
          <w:sz w:val="24"/>
          <w:szCs w:val="24"/>
        </w:rPr>
        <w:t>招标人</w:t>
      </w:r>
      <w:r w:rsidRPr="00C11549">
        <w:rPr>
          <w:rFonts w:ascii="宋体" w:eastAsia="宋体" w:hAnsi="宋体" w:cs="Microsoft Sans Serif" w:hint="eastAsia"/>
          <w:color w:val="000000"/>
          <w:kern w:val="0"/>
          <w:sz w:val="24"/>
          <w:szCs w:val="24"/>
        </w:rPr>
        <w:t>递交维护项目验收通知书，</w:t>
      </w:r>
      <w:r w:rsidR="00CF0119" w:rsidRPr="00C11549">
        <w:rPr>
          <w:rFonts w:ascii="宋体" w:eastAsia="宋体" w:hAnsi="宋体" w:cs="Microsoft Sans Serif" w:hint="eastAsia"/>
          <w:color w:val="000000"/>
          <w:kern w:val="0"/>
          <w:sz w:val="24"/>
          <w:szCs w:val="24"/>
        </w:rPr>
        <w:t>招标人</w:t>
      </w:r>
      <w:r w:rsidRPr="00C11549">
        <w:rPr>
          <w:rFonts w:ascii="宋体" w:eastAsia="宋体" w:hAnsi="宋体" w:cs="Microsoft Sans Serif" w:hint="eastAsia"/>
          <w:color w:val="000000"/>
          <w:kern w:val="0"/>
          <w:sz w:val="24"/>
          <w:szCs w:val="24"/>
        </w:rPr>
        <w:t>在收到验收通知书后的5个工作日内，确定具体日期，由双方按照本合同规定的验收标准完成验收。</w:t>
      </w:r>
      <w:r w:rsidR="00CF0119" w:rsidRPr="00C11549">
        <w:rPr>
          <w:rFonts w:ascii="宋体" w:eastAsia="宋体" w:hAnsi="宋体" w:cs="Microsoft Sans Serif" w:hint="eastAsia"/>
          <w:color w:val="000000"/>
          <w:kern w:val="0"/>
          <w:sz w:val="24"/>
          <w:szCs w:val="24"/>
        </w:rPr>
        <w:t>招标人</w:t>
      </w:r>
      <w:r w:rsidRPr="00C11549">
        <w:rPr>
          <w:rFonts w:ascii="宋体" w:eastAsia="宋体" w:hAnsi="宋体" w:cs="Microsoft Sans Serif" w:hint="eastAsia"/>
          <w:color w:val="000000"/>
          <w:kern w:val="0"/>
          <w:sz w:val="24"/>
          <w:szCs w:val="24"/>
        </w:rPr>
        <w:t>有权委托第三方机构进行验收，对此运维厂商应当配合。</w:t>
      </w:r>
    </w:p>
    <w:p w14:paraId="02ACFCD4" w14:textId="7172CE28" w:rsidR="00083DCD" w:rsidRPr="00C11549" w:rsidRDefault="00083DCD" w:rsidP="00083DCD">
      <w:pPr>
        <w:spacing w:line="360" w:lineRule="auto"/>
        <w:ind w:firstLineChars="200" w:firstLine="480"/>
        <w:rPr>
          <w:rFonts w:ascii="宋体" w:eastAsia="宋体" w:hAnsi="宋体" w:cs="Microsoft Sans Serif"/>
          <w:color w:val="000000"/>
          <w:kern w:val="0"/>
          <w:sz w:val="24"/>
          <w:szCs w:val="24"/>
        </w:rPr>
      </w:pPr>
      <w:r w:rsidRPr="00C11549">
        <w:rPr>
          <w:rFonts w:ascii="宋体" w:eastAsia="宋体" w:hAnsi="宋体" w:cs="Microsoft Sans Serif" w:hint="eastAsia"/>
          <w:color w:val="000000"/>
          <w:kern w:val="0"/>
          <w:sz w:val="24"/>
          <w:szCs w:val="24"/>
        </w:rPr>
        <w:t>如属于</w:t>
      </w:r>
      <w:r w:rsidR="008939C8" w:rsidRPr="00C11549">
        <w:rPr>
          <w:rFonts w:ascii="宋体" w:eastAsia="宋体" w:hAnsi="宋体" w:cs="Microsoft Sans Serif" w:hint="eastAsia"/>
          <w:color w:val="000000"/>
          <w:kern w:val="0"/>
          <w:sz w:val="24"/>
          <w:szCs w:val="24"/>
        </w:rPr>
        <w:t>投标人</w:t>
      </w:r>
      <w:r w:rsidRPr="00C11549">
        <w:rPr>
          <w:rFonts w:ascii="宋体" w:eastAsia="宋体" w:hAnsi="宋体" w:cs="Microsoft Sans Serif" w:hint="eastAsia"/>
          <w:color w:val="000000"/>
          <w:kern w:val="0"/>
          <w:sz w:val="24"/>
          <w:szCs w:val="24"/>
        </w:rPr>
        <w:t>原因致使维护项目未能通过验收，</w:t>
      </w:r>
      <w:r w:rsidR="008939C8" w:rsidRPr="00C11549">
        <w:rPr>
          <w:rFonts w:ascii="宋体" w:eastAsia="宋体" w:hAnsi="宋体" w:cs="Microsoft Sans Serif" w:hint="eastAsia"/>
          <w:color w:val="000000"/>
          <w:kern w:val="0"/>
          <w:sz w:val="24"/>
          <w:szCs w:val="24"/>
        </w:rPr>
        <w:t>投标人</w:t>
      </w:r>
      <w:r w:rsidRPr="00C11549">
        <w:rPr>
          <w:rFonts w:ascii="宋体" w:eastAsia="宋体" w:hAnsi="宋体" w:cs="Microsoft Sans Serif" w:hint="eastAsia"/>
          <w:color w:val="000000"/>
          <w:kern w:val="0"/>
          <w:sz w:val="24"/>
          <w:szCs w:val="24"/>
        </w:rPr>
        <w:t>应当排除故障，并自行承担相关费用，同时延长5个工作日，直至符合验收标准。</w:t>
      </w:r>
    </w:p>
    <w:p w14:paraId="7E4DB164" w14:textId="2567449C" w:rsidR="001B3085" w:rsidRPr="00C11549" w:rsidRDefault="00083DCD" w:rsidP="00BE7321">
      <w:pPr>
        <w:spacing w:line="360" w:lineRule="auto"/>
        <w:ind w:firstLineChars="200" w:firstLine="480"/>
        <w:rPr>
          <w:rFonts w:ascii="宋体" w:eastAsia="宋体" w:hAnsi="宋体"/>
          <w:sz w:val="24"/>
          <w:szCs w:val="24"/>
        </w:rPr>
      </w:pPr>
      <w:r w:rsidRPr="00C11549">
        <w:rPr>
          <w:rFonts w:ascii="宋体" w:eastAsia="宋体" w:hAnsi="宋体" w:cs="Microsoft Sans Serif" w:hint="eastAsia"/>
          <w:color w:val="000000"/>
          <w:kern w:val="0"/>
          <w:sz w:val="24"/>
          <w:szCs w:val="24"/>
        </w:rPr>
        <w:t>如由于</w:t>
      </w:r>
      <w:r w:rsidR="00CF0119" w:rsidRPr="00C11549">
        <w:rPr>
          <w:rFonts w:ascii="宋体" w:eastAsia="宋体" w:hAnsi="宋体" w:cs="Microsoft Sans Serif" w:hint="eastAsia"/>
          <w:color w:val="000000"/>
          <w:kern w:val="0"/>
          <w:sz w:val="24"/>
          <w:szCs w:val="24"/>
        </w:rPr>
        <w:t>招标人</w:t>
      </w:r>
      <w:r w:rsidRPr="00C11549">
        <w:rPr>
          <w:rFonts w:ascii="宋体" w:eastAsia="宋体" w:hAnsi="宋体" w:cs="Microsoft Sans Serif" w:hint="eastAsia"/>
          <w:color w:val="000000"/>
          <w:kern w:val="0"/>
          <w:sz w:val="24"/>
          <w:szCs w:val="24"/>
        </w:rPr>
        <w:t>的原因致使维护项目未能通过验收，</w:t>
      </w:r>
      <w:r w:rsidR="00CF0119" w:rsidRPr="00C11549">
        <w:rPr>
          <w:rFonts w:ascii="宋体" w:eastAsia="宋体" w:hAnsi="宋体" w:cs="Microsoft Sans Serif" w:hint="eastAsia"/>
          <w:color w:val="000000"/>
          <w:kern w:val="0"/>
          <w:sz w:val="24"/>
          <w:szCs w:val="24"/>
        </w:rPr>
        <w:t>招标人</w:t>
      </w:r>
      <w:r w:rsidRPr="00C11549">
        <w:rPr>
          <w:rFonts w:ascii="宋体" w:eastAsia="宋体" w:hAnsi="宋体" w:cs="Microsoft Sans Serif" w:hint="eastAsia"/>
          <w:color w:val="000000"/>
          <w:kern w:val="0"/>
          <w:sz w:val="24"/>
          <w:szCs w:val="24"/>
        </w:rPr>
        <w:t>应当在5个工作日内排除故障，5日内再次进行验收。</w:t>
      </w:r>
    </w:p>
    <w:p w14:paraId="6CB839AF" w14:textId="0AB74BEC" w:rsidR="00BE7321" w:rsidRPr="00C11549" w:rsidRDefault="009B03F6" w:rsidP="00C11549">
      <w:pPr>
        <w:spacing w:line="360" w:lineRule="auto"/>
        <w:ind w:firstLineChars="200" w:firstLine="482"/>
        <w:rPr>
          <w:rFonts w:ascii="宋体" w:eastAsia="宋体" w:hAnsi="宋体"/>
          <w:b/>
          <w:sz w:val="24"/>
          <w:szCs w:val="24"/>
        </w:rPr>
      </w:pPr>
      <w:bookmarkStart w:id="1" w:name="_Toc136872114"/>
      <w:r w:rsidRPr="00C11549">
        <w:rPr>
          <w:rFonts w:ascii="宋体" w:eastAsia="宋体" w:hAnsi="宋体" w:hint="eastAsia"/>
          <w:b/>
          <w:sz w:val="24"/>
          <w:szCs w:val="24"/>
        </w:rPr>
        <w:t>六、</w:t>
      </w:r>
      <w:r w:rsidR="00BE7321" w:rsidRPr="00C11549">
        <w:rPr>
          <w:rFonts w:ascii="宋体" w:eastAsia="宋体" w:hAnsi="宋体"/>
          <w:b/>
          <w:sz w:val="24"/>
          <w:szCs w:val="24"/>
        </w:rPr>
        <w:t>运维质量和考核管理要求</w:t>
      </w:r>
      <w:bookmarkEnd w:id="1"/>
    </w:p>
    <w:p w14:paraId="075647CA" w14:textId="6E17ED21" w:rsidR="00F2088D" w:rsidRPr="00C11549" w:rsidRDefault="00BE7321" w:rsidP="00F2088D">
      <w:pPr>
        <w:spacing w:line="360" w:lineRule="auto"/>
        <w:ind w:firstLineChars="200" w:firstLine="480"/>
        <w:rPr>
          <w:rFonts w:ascii="宋体" w:eastAsia="宋体" w:hAnsi="宋体" w:cs="Microsoft Sans Serif"/>
          <w:color w:val="000000"/>
          <w:kern w:val="0"/>
          <w:sz w:val="24"/>
          <w:szCs w:val="24"/>
        </w:rPr>
      </w:pPr>
      <w:r w:rsidRPr="00C11549">
        <w:rPr>
          <w:rFonts w:ascii="宋体" w:eastAsia="宋体" w:hAnsi="宋体" w:cs="Microsoft Sans Serif" w:hint="eastAsia"/>
          <w:color w:val="000000"/>
          <w:kern w:val="0"/>
          <w:sz w:val="24"/>
          <w:szCs w:val="24"/>
        </w:rPr>
        <w:t>投标人需具有完善的质量管理体系，能以ISO20000质量标准体系的要求，针对招标项目运维过程进行质量规划、管理和控制。</w:t>
      </w:r>
      <w:r w:rsidR="00F2088D" w:rsidRPr="00C11549">
        <w:rPr>
          <w:rFonts w:ascii="宋体" w:eastAsia="宋体" w:hAnsi="宋体" w:cs="Microsoft Sans Serif" w:hint="eastAsia"/>
          <w:color w:val="000000"/>
          <w:kern w:val="0"/>
          <w:sz w:val="24"/>
          <w:szCs w:val="24"/>
        </w:rPr>
        <w:t>并</w:t>
      </w:r>
      <w:r w:rsidR="00F2088D" w:rsidRPr="00C11549">
        <w:rPr>
          <w:rFonts w:ascii="宋体" w:eastAsia="宋体" w:hAnsi="宋体" w:cs="Microsoft Sans Serif"/>
          <w:color w:val="000000"/>
          <w:kern w:val="0"/>
          <w:sz w:val="24"/>
          <w:szCs w:val="24"/>
        </w:rPr>
        <w:t>制定严格的服务考核评估体系，对运维服务质量进行考核，提高运维服务水平</w:t>
      </w:r>
      <w:r w:rsidR="00F2088D" w:rsidRPr="00C11549">
        <w:rPr>
          <w:rFonts w:ascii="宋体" w:eastAsia="宋体" w:hAnsi="宋体" w:cs="Microsoft Sans Serif" w:hint="eastAsia"/>
          <w:color w:val="000000"/>
          <w:kern w:val="0"/>
          <w:sz w:val="24"/>
          <w:szCs w:val="24"/>
        </w:rPr>
        <w:t>。接受业主对于此项目的服务质量考核，达到考核要求标准，通过对服务工作的响应、事件处理的能力、故障处理文档的规范性等进行评估进行考核。</w:t>
      </w:r>
    </w:p>
    <w:p w14:paraId="7D17A1FC" w14:textId="2AD14CE4" w:rsidR="00C8081D" w:rsidRPr="00C11549" w:rsidRDefault="00C11549" w:rsidP="00C11549">
      <w:pPr>
        <w:spacing w:line="360" w:lineRule="auto"/>
        <w:ind w:left="480"/>
        <w:rPr>
          <w:rFonts w:ascii="宋体" w:eastAsia="宋体" w:hAnsi="宋体" w:cs="Microsoft Sans Serif"/>
          <w:color w:val="000000"/>
          <w:kern w:val="0"/>
          <w:sz w:val="24"/>
          <w:szCs w:val="24"/>
        </w:rPr>
      </w:pPr>
      <w:r>
        <w:rPr>
          <w:rFonts w:ascii="宋体" w:eastAsia="宋体" w:hAnsi="宋体" w:cs="Microsoft Sans Serif" w:hint="eastAsia"/>
          <w:color w:val="000000"/>
          <w:kern w:val="0"/>
          <w:sz w:val="24"/>
          <w:szCs w:val="24"/>
        </w:rPr>
        <w:t>1</w:t>
      </w:r>
      <w:r>
        <w:rPr>
          <w:rFonts w:ascii="宋体" w:eastAsia="宋体" w:hAnsi="宋体" w:cs="Microsoft Sans Serif"/>
          <w:color w:val="000000"/>
          <w:kern w:val="0"/>
          <w:sz w:val="24"/>
          <w:szCs w:val="24"/>
        </w:rPr>
        <w:t>.</w:t>
      </w:r>
      <w:r w:rsidR="00C8081D" w:rsidRPr="00C11549">
        <w:rPr>
          <w:rFonts w:ascii="宋体" w:eastAsia="宋体" w:hAnsi="宋体" w:cs="Microsoft Sans Serif"/>
          <w:color w:val="000000"/>
          <w:kern w:val="0"/>
          <w:sz w:val="24"/>
          <w:szCs w:val="24"/>
        </w:rPr>
        <w:t>考核</w:t>
      </w:r>
      <w:r w:rsidR="006104BF" w:rsidRPr="00C11549">
        <w:rPr>
          <w:rFonts w:ascii="宋体" w:eastAsia="宋体" w:hAnsi="宋体" w:cs="Microsoft Sans Serif" w:hint="eastAsia"/>
          <w:color w:val="000000"/>
          <w:kern w:val="0"/>
          <w:sz w:val="24"/>
          <w:szCs w:val="24"/>
        </w:rPr>
        <w:t>管理</w:t>
      </w:r>
    </w:p>
    <w:p w14:paraId="558D16A4" w14:textId="2E258C2A" w:rsidR="006104BF" w:rsidRPr="00C11549" w:rsidRDefault="006104BF" w:rsidP="006104BF">
      <w:pPr>
        <w:spacing w:line="360" w:lineRule="auto"/>
        <w:ind w:firstLineChars="200" w:firstLine="480"/>
        <w:rPr>
          <w:rFonts w:ascii="宋体" w:eastAsia="宋体" w:hAnsi="宋体" w:cs="Microsoft Sans Serif"/>
          <w:color w:val="000000"/>
          <w:kern w:val="0"/>
          <w:sz w:val="24"/>
          <w:szCs w:val="24"/>
        </w:rPr>
      </w:pPr>
      <w:r w:rsidRPr="00C11549">
        <w:rPr>
          <w:rFonts w:ascii="宋体" w:eastAsia="宋体" w:hAnsi="宋体" w:cs="Microsoft Sans Serif" w:hint="eastAsia"/>
          <w:color w:val="000000"/>
          <w:kern w:val="0"/>
          <w:sz w:val="24"/>
          <w:szCs w:val="24"/>
        </w:rPr>
        <w:t>（1）</w:t>
      </w:r>
      <w:r w:rsidR="00030FCF" w:rsidRPr="00C11549">
        <w:rPr>
          <w:rFonts w:ascii="宋体" w:eastAsia="宋体" w:hAnsi="宋体" w:cs="Microsoft Sans Serif" w:hint="eastAsia"/>
          <w:color w:val="000000"/>
          <w:kern w:val="0"/>
          <w:sz w:val="24"/>
          <w:szCs w:val="24"/>
        </w:rPr>
        <w:t>投标</w:t>
      </w:r>
      <w:r w:rsidRPr="00C11549">
        <w:rPr>
          <w:rFonts w:ascii="宋体" w:eastAsia="宋体" w:hAnsi="宋体" w:cs="Microsoft Sans Serif" w:hint="eastAsia"/>
          <w:color w:val="000000"/>
          <w:kern w:val="0"/>
          <w:sz w:val="24"/>
          <w:szCs w:val="24"/>
        </w:rPr>
        <w:t>人应认真按照行业的标准、规范、本合同的要求以及本项目需求和投标承诺进行运行维护，随时接受</w:t>
      </w:r>
      <w:r w:rsidR="00CF0119" w:rsidRPr="00C11549">
        <w:rPr>
          <w:rFonts w:ascii="宋体" w:eastAsia="宋体" w:hAnsi="宋体" w:cs="Microsoft Sans Serif" w:hint="eastAsia"/>
          <w:color w:val="000000"/>
          <w:kern w:val="0"/>
          <w:sz w:val="24"/>
          <w:szCs w:val="24"/>
        </w:rPr>
        <w:t>招标人</w:t>
      </w:r>
      <w:r w:rsidRPr="00C11549">
        <w:rPr>
          <w:rFonts w:ascii="宋体" w:eastAsia="宋体" w:hAnsi="宋体" w:cs="Microsoft Sans Serif" w:hint="eastAsia"/>
          <w:color w:val="000000"/>
          <w:kern w:val="0"/>
          <w:sz w:val="24"/>
          <w:szCs w:val="24"/>
        </w:rPr>
        <w:t>的检查和考核，为检查、考核提供便利条件。</w:t>
      </w:r>
    </w:p>
    <w:p w14:paraId="20AA7742" w14:textId="7163130A" w:rsidR="006104BF" w:rsidRPr="00C11549" w:rsidRDefault="006104BF" w:rsidP="006104BF">
      <w:pPr>
        <w:spacing w:line="360" w:lineRule="auto"/>
        <w:ind w:firstLineChars="200" w:firstLine="480"/>
        <w:rPr>
          <w:rFonts w:ascii="宋体" w:eastAsia="宋体" w:hAnsi="宋体" w:cs="Microsoft Sans Serif"/>
          <w:color w:val="000000"/>
          <w:kern w:val="0"/>
          <w:sz w:val="24"/>
          <w:szCs w:val="24"/>
        </w:rPr>
      </w:pPr>
      <w:r w:rsidRPr="00C11549">
        <w:rPr>
          <w:rFonts w:ascii="宋体" w:eastAsia="宋体" w:hAnsi="宋体" w:cs="Microsoft Sans Serif" w:hint="eastAsia"/>
          <w:color w:val="000000"/>
          <w:kern w:val="0"/>
          <w:sz w:val="24"/>
          <w:szCs w:val="24"/>
        </w:rPr>
        <w:t>（2）</w:t>
      </w:r>
      <w:r w:rsidR="00CF0119" w:rsidRPr="00C11549">
        <w:rPr>
          <w:rFonts w:ascii="宋体" w:eastAsia="宋体" w:hAnsi="宋体" w:cs="Microsoft Sans Serif" w:hint="eastAsia"/>
          <w:color w:val="000000"/>
          <w:kern w:val="0"/>
          <w:sz w:val="24"/>
          <w:szCs w:val="24"/>
        </w:rPr>
        <w:t>招标人</w:t>
      </w:r>
      <w:r w:rsidRPr="00C11549">
        <w:rPr>
          <w:rFonts w:ascii="宋体" w:eastAsia="宋体" w:hAnsi="宋体" w:cs="Microsoft Sans Serif" w:hint="eastAsia"/>
          <w:color w:val="000000"/>
          <w:kern w:val="0"/>
          <w:sz w:val="24"/>
          <w:szCs w:val="24"/>
        </w:rPr>
        <w:t>可按照合同约定的时间、标准进行日常随机检查和定期考核，发现运维质量达不到约定标准的部分，</w:t>
      </w:r>
      <w:r w:rsidR="00CF0119" w:rsidRPr="00C11549">
        <w:rPr>
          <w:rFonts w:ascii="宋体" w:eastAsia="宋体" w:hAnsi="宋体" w:cs="Microsoft Sans Serif" w:hint="eastAsia"/>
          <w:color w:val="000000"/>
          <w:kern w:val="0"/>
          <w:sz w:val="24"/>
          <w:szCs w:val="24"/>
        </w:rPr>
        <w:t>招标人</w:t>
      </w:r>
      <w:r w:rsidRPr="00C11549">
        <w:rPr>
          <w:rFonts w:ascii="宋体" w:eastAsia="宋体" w:hAnsi="宋体" w:cs="Microsoft Sans Serif" w:hint="eastAsia"/>
          <w:color w:val="000000"/>
          <w:kern w:val="0"/>
          <w:sz w:val="24"/>
          <w:szCs w:val="24"/>
        </w:rPr>
        <w:t>可要求中标人采取一切补救措施，直到符合约定标准。</w:t>
      </w:r>
    </w:p>
    <w:p w14:paraId="0D9CB6EC" w14:textId="3C46694F" w:rsidR="006104BF" w:rsidRPr="00C11549" w:rsidRDefault="006104BF" w:rsidP="00C11549">
      <w:pPr>
        <w:pStyle w:val="ab"/>
        <w:numPr>
          <w:ilvl w:val="0"/>
          <w:numId w:val="15"/>
        </w:numPr>
        <w:spacing w:line="360" w:lineRule="auto"/>
        <w:ind w:firstLineChars="0"/>
        <w:rPr>
          <w:rFonts w:ascii="宋体" w:eastAsia="宋体" w:hAnsi="宋体" w:cs="Microsoft Sans Serif"/>
          <w:color w:val="000000"/>
          <w:kern w:val="0"/>
          <w:sz w:val="24"/>
          <w:szCs w:val="24"/>
        </w:rPr>
      </w:pPr>
      <w:r w:rsidRPr="00C11549">
        <w:rPr>
          <w:rFonts w:ascii="宋体" w:eastAsia="宋体" w:hAnsi="宋体" w:cs="Microsoft Sans Serif" w:hint="eastAsia"/>
          <w:color w:val="000000"/>
          <w:kern w:val="0"/>
          <w:sz w:val="24"/>
          <w:szCs w:val="24"/>
        </w:rPr>
        <w:t>检查和考核标准、奖惩措施，按本项目采购需求另行约定。</w:t>
      </w:r>
    </w:p>
    <w:p w14:paraId="7430B0CA" w14:textId="269F0014" w:rsidR="00CE7E82" w:rsidRPr="00C11549" w:rsidRDefault="00C11549" w:rsidP="00C11549">
      <w:pPr>
        <w:spacing w:line="360" w:lineRule="auto"/>
        <w:ind w:left="480"/>
        <w:rPr>
          <w:rFonts w:ascii="宋体" w:eastAsia="宋体" w:hAnsi="宋体" w:cs="Microsoft Sans Serif"/>
          <w:color w:val="000000"/>
          <w:kern w:val="0"/>
          <w:sz w:val="24"/>
          <w:szCs w:val="24"/>
        </w:rPr>
      </w:pPr>
      <w:r>
        <w:rPr>
          <w:rFonts w:ascii="宋体" w:eastAsia="宋体" w:hAnsi="宋体" w:cs="Microsoft Sans Serif" w:hint="eastAsia"/>
          <w:color w:val="000000"/>
          <w:kern w:val="0"/>
          <w:sz w:val="24"/>
          <w:szCs w:val="24"/>
        </w:rPr>
        <w:t>2</w:t>
      </w:r>
      <w:r>
        <w:rPr>
          <w:rFonts w:ascii="宋体" w:eastAsia="宋体" w:hAnsi="宋体" w:cs="Microsoft Sans Serif"/>
          <w:color w:val="000000"/>
          <w:kern w:val="0"/>
          <w:sz w:val="24"/>
          <w:szCs w:val="24"/>
        </w:rPr>
        <w:t>.</w:t>
      </w:r>
      <w:r w:rsidR="00CE7E82" w:rsidRPr="00C11549">
        <w:rPr>
          <w:rFonts w:ascii="宋体" w:eastAsia="宋体" w:hAnsi="宋体" w:cs="Microsoft Sans Serif" w:hint="eastAsia"/>
          <w:color w:val="000000"/>
          <w:kern w:val="0"/>
          <w:sz w:val="24"/>
          <w:szCs w:val="24"/>
        </w:rPr>
        <w:t>系统运维</w:t>
      </w:r>
      <w:r w:rsidR="00EE51F8" w:rsidRPr="00C11549">
        <w:rPr>
          <w:rFonts w:ascii="宋体" w:eastAsia="宋体" w:hAnsi="宋体" w:cs="Microsoft Sans Serif" w:hint="eastAsia"/>
          <w:color w:val="000000"/>
          <w:kern w:val="0"/>
          <w:sz w:val="24"/>
          <w:szCs w:val="24"/>
        </w:rPr>
        <w:t>考核评估</w:t>
      </w:r>
      <w:r w:rsidR="00CE7E82" w:rsidRPr="00C11549">
        <w:rPr>
          <w:rFonts w:ascii="宋体" w:eastAsia="宋体" w:hAnsi="宋体" w:cs="Microsoft Sans Serif" w:hint="eastAsia"/>
          <w:color w:val="000000"/>
          <w:kern w:val="0"/>
          <w:sz w:val="24"/>
          <w:szCs w:val="24"/>
        </w:rPr>
        <w:t>表</w:t>
      </w:r>
      <w:r w:rsidR="00C8081D" w:rsidRPr="00C11549">
        <w:rPr>
          <w:rFonts w:ascii="宋体" w:eastAsia="宋体" w:hAnsi="宋体" w:cs="Microsoft Sans Serif" w:hint="eastAsia"/>
          <w:color w:val="000000"/>
          <w:kern w:val="0"/>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6539"/>
      </w:tblGrid>
      <w:tr w:rsidR="00CE7E82" w:rsidRPr="00C11549" w14:paraId="5C8DD994" w14:textId="77777777" w:rsidTr="00CE7E82">
        <w:tc>
          <w:tcPr>
            <w:tcW w:w="1059" w:type="pct"/>
            <w:vAlign w:val="center"/>
          </w:tcPr>
          <w:p w14:paraId="613DF8EE"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r w:rsidRPr="00C11549">
              <w:rPr>
                <w:rFonts w:ascii="宋体" w:eastAsia="宋体" w:hAnsi="宋体" w:hint="eastAsia"/>
                <w:kern w:val="0"/>
                <w:sz w:val="24"/>
                <w:szCs w:val="24"/>
              </w:rPr>
              <w:t>系统名称</w:t>
            </w:r>
          </w:p>
        </w:tc>
        <w:tc>
          <w:tcPr>
            <w:tcW w:w="3941" w:type="pct"/>
          </w:tcPr>
          <w:p w14:paraId="2183B999"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p>
          <w:p w14:paraId="5573F514"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p>
        </w:tc>
      </w:tr>
      <w:tr w:rsidR="00CE7E82" w:rsidRPr="00C11549" w14:paraId="6D5E583B" w14:textId="77777777" w:rsidTr="00CE7E82">
        <w:trPr>
          <w:trHeight w:val="330"/>
        </w:trPr>
        <w:tc>
          <w:tcPr>
            <w:tcW w:w="1059" w:type="pct"/>
            <w:vAlign w:val="center"/>
          </w:tcPr>
          <w:p w14:paraId="48E0F063"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r w:rsidRPr="00C11549">
              <w:rPr>
                <w:rFonts w:ascii="宋体" w:eastAsia="宋体" w:hAnsi="宋体" w:hint="eastAsia"/>
                <w:kern w:val="0"/>
                <w:sz w:val="24"/>
                <w:szCs w:val="24"/>
              </w:rPr>
              <w:t>运维公司</w:t>
            </w:r>
          </w:p>
        </w:tc>
        <w:tc>
          <w:tcPr>
            <w:tcW w:w="3941" w:type="pct"/>
          </w:tcPr>
          <w:p w14:paraId="7872D5D6"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p>
          <w:p w14:paraId="688264B5"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p>
        </w:tc>
      </w:tr>
      <w:tr w:rsidR="00CE7E82" w:rsidRPr="00C11549" w14:paraId="0E3FFC5D" w14:textId="77777777" w:rsidTr="00CE7E82">
        <w:trPr>
          <w:trHeight w:val="592"/>
        </w:trPr>
        <w:tc>
          <w:tcPr>
            <w:tcW w:w="1059" w:type="pct"/>
            <w:vAlign w:val="center"/>
          </w:tcPr>
          <w:p w14:paraId="576BBF86"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r w:rsidRPr="00C11549">
              <w:rPr>
                <w:rFonts w:ascii="宋体" w:eastAsia="宋体" w:hAnsi="宋体" w:hint="eastAsia"/>
                <w:kern w:val="0"/>
                <w:sz w:val="24"/>
                <w:szCs w:val="24"/>
              </w:rPr>
              <w:t>运维联系人</w:t>
            </w:r>
          </w:p>
        </w:tc>
        <w:tc>
          <w:tcPr>
            <w:tcW w:w="3941" w:type="pct"/>
            <w:vAlign w:val="center"/>
          </w:tcPr>
          <w:p w14:paraId="5B9F6DB1"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r w:rsidRPr="00C11549">
              <w:rPr>
                <w:rFonts w:ascii="宋体" w:eastAsia="宋体" w:hAnsi="宋体" w:hint="eastAsia"/>
                <w:kern w:val="0"/>
                <w:sz w:val="24"/>
                <w:szCs w:val="24"/>
              </w:rPr>
              <w:t>联系人：                  联系方式：</w:t>
            </w:r>
          </w:p>
        </w:tc>
      </w:tr>
      <w:tr w:rsidR="00CE7E82" w:rsidRPr="00C11549" w14:paraId="2E8EB206" w14:textId="77777777" w:rsidTr="00CE7E82">
        <w:trPr>
          <w:trHeight w:val="700"/>
        </w:trPr>
        <w:tc>
          <w:tcPr>
            <w:tcW w:w="1059" w:type="pct"/>
            <w:vAlign w:val="center"/>
          </w:tcPr>
          <w:p w14:paraId="47C14630"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r w:rsidRPr="00C11549">
              <w:rPr>
                <w:rFonts w:ascii="宋体" w:eastAsia="宋体" w:hAnsi="宋体" w:hint="eastAsia"/>
                <w:kern w:val="0"/>
                <w:sz w:val="24"/>
                <w:szCs w:val="24"/>
              </w:rPr>
              <w:t>当前运维周期</w:t>
            </w:r>
          </w:p>
        </w:tc>
        <w:tc>
          <w:tcPr>
            <w:tcW w:w="3941" w:type="pct"/>
            <w:vAlign w:val="center"/>
          </w:tcPr>
          <w:p w14:paraId="5CAE8770"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p>
        </w:tc>
      </w:tr>
      <w:tr w:rsidR="00CE7E82" w:rsidRPr="00C11549" w14:paraId="2D314850" w14:textId="77777777" w:rsidTr="00CE7E82">
        <w:trPr>
          <w:trHeight w:val="285"/>
        </w:trPr>
        <w:tc>
          <w:tcPr>
            <w:tcW w:w="5000" w:type="pct"/>
            <w:gridSpan w:val="2"/>
            <w:vAlign w:val="center"/>
          </w:tcPr>
          <w:p w14:paraId="33505DF5"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r w:rsidRPr="00C11549">
              <w:rPr>
                <w:rFonts w:ascii="宋体" w:eastAsia="宋体" w:hAnsi="宋体" w:hint="eastAsia"/>
                <w:kern w:val="0"/>
                <w:sz w:val="24"/>
                <w:szCs w:val="24"/>
              </w:rPr>
              <w:t>以下由用户方填写</w:t>
            </w:r>
          </w:p>
        </w:tc>
      </w:tr>
      <w:tr w:rsidR="00CE7E82" w:rsidRPr="00C11549" w14:paraId="2D5D99F1" w14:textId="77777777" w:rsidTr="00CE7E82">
        <w:trPr>
          <w:trHeight w:val="330"/>
        </w:trPr>
        <w:tc>
          <w:tcPr>
            <w:tcW w:w="1059" w:type="pct"/>
            <w:vMerge w:val="restart"/>
            <w:vAlign w:val="center"/>
          </w:tcPr>
          <w:p w14:paraId="56AFE367"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r w:rsidRPr="00C11549">
              <w:rPr>
                <w:rFonts w:ascii="宋体" w:eastAsia="宋体" w:hAnsi="宋体" w:hint="eastAsia"/>
                <w:kern w:val="0"/>
                <w:sz w:val="24"/>
                <w:szCs w:val="24"/>
              </w:rPr>
              <w:t>运维指标</w:t>
            </w:r>
          </w:p>
        </w:tc>
        <w:tc>
          <w:tcPr>
            <w:tcW w:w="3941" w:type="pct"/>
            <w:vAlign w:val="center"/>
          </w:tcPr>
          <w:p w14:paraId="34B3C50E"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p>
          <w:p w14:paraId="6F9B6D5E"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r w:rsidRPr="00C11549">
              <w:rPr>
                <w:rFonts w:ascii="宋体" w:eastAsia="宋体" w:hAnsi="宋体" w:hint="eastAsia"/>
                <w:kern w:val="0"/>
                <w:sz w:val="24"/>
                <w:szCs w:val="24"/>
              </w:rPr>
              <w:t>运维响应及时性得分：</w:t>
            </w:r>
          </w:p>
          <w:p w14:paraId="38BFB3B3"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r w:rsidRPr="00C11549">
              <w:rPr>
                <w:rFonts w:ascii="宋体" w:eastAsia="宋体" w:hAnsi="宋体" w:hint="eastAsia"/>
                <w:kern w:val="0"/>
                <w:sz w:val="24"/>
                <w:szCs w:val="24"/>
              </w:rPr>
              <w:t>优质（25分）□    良好（20分）□    一般（15分）□   较差（0分）□</w:t>
            </w:r>
          </w:p>
        </w:tc>
      </w:tr>
      <w:tr w:rsidR="00CE7E82" w:rsidRPr="00C11549" w14:paraId="60267DCA" w14:textId="77777777" w:rsidTr="00CE7E82">
        <w:tc>
          <w:tcPr>
            <w:tcW w:w="1059" w:type="pct"/>
            <w:vMerge/>
            <w:vAlign w:val="center"/>
          </w:tcPr>
          <w:p w14:paraId="7AE78A10"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p>
        </w:tc>
        <w:tc>
          <w:tcPr>
            <w:tcW w:w="3941" w:type="pct"/>
            <w:vAlign w:val="center"/>
          </w:tcPr>
          <w:p w14:paraId="1FA88E03"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p>
          <w:p w14:paraId="205CC8DB"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r w:rsidRPr="00C11549">
              <w:rPr>
                <w:rFonts w:ascii="宋体" w:eastAsia="宋体" w:hAnsi="宋体" w:hint="eastAsia"/>
                <w:kern w:val="0"/>
                <w:sz w:val="24"/>
                <w:szCs w:val="24"/>
              </w:rPr>
              <w:t>解决问题及时性得分：</w:t>
            </w:r>
          </w:p>
          <w:p w14:paraId="22924324"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r w:rsidRPr="00C11549">
              <w:rPr>
                <w:rFonts w:ascii="宋体" w:eastAsia="宋体" w:hAnsi="宋体" w:hint="eastAsia"/>
                <w:kern w:val="0"/>
                <w:sz w:val="24"/>
                <w:szCs w:val="24"/>
              </w:rPr>
              <w:t>优质（25分）□    良好（20分）□    一般（15分）□   较差（0分）□</w:t>
            </w:r>
          </w:p>
        </w:tc>
      </w:tr>
      <w:tr w:rsidR="00CE7E82" w:rsidRPr="00C11549" w14:paraId="37472BB1" w14:textId="77777777" w:rsidTr="00CE7E82">
        <w:tc>
          <w:tcPr>
            <w:tcW w:w="1059" w:type="pct"/>
            <w:vMerge/>
            <w:vAlign w:val="center"/>
          </w:tcPr>
          <w:p w14:paraId="3FB493B0"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p>
        </w:tc>
        <w:tc>
          <w:tcPr>
            <w:tcW w:w="3941" w:type="pct"/>
            <w:vAlign w:val="center"/>
          </w:tcPr>
          <w:p w14:paraId="0D929098"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p>
          <w:p w14:paraId="4AC1DFE6"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r w:rsidRPr="00C11549">
              <w:rPr>
                <w:rFonts w:ascii="宋体" w:eastAsia="宋体" w:hAnsi="宋体" w:hint="eastAsia"/>
                <w:kern w:val="0"/>
                <w:sz w:val="24"/>
                <w:szCs w:val="24"/>
              </w:rPr>
              <w:t>运维服务态度得分：</w:t>
            </w:r>
          </w:p>
          <w:p w14:paraId="0AB75BBE"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r w:rsidRPr="00C11549">
              <w:rPr>
                <w:rFonts w:ascii="宋体" w:eastAsia="宋体" w:hAnsi="宋体" w:hint="eastAsia"/>
                <w:kern w:val="0"/>
                <w:sz w:val="24"/>
                <w:szCs w:val="24"/>
              </w:rPr>
              <w:t>优质（25分）□    良好（20分）□    一般（15分）□   较差（0分）□</w:t>
            </w:r>
          </w:p>
        </w:tc>
      </w:tr>
      <w:tr w:rsidR="00CE7E82" w:rsidRPr="00C11549" w14:paraId="1EB6E53F" w14:textId="77777777" w:rsidTr="00CE7E82">
        <w:trPr>
          <w:trHeight w:val="499"/>
        </w:trPr>
        <w:tc>
          <w:tcPr>
            <w:tcW w:w="1059" w:type="pct"/>
            <w:vMerge/>
            <w:vAlign w:val="center"/>
          </w:tcPr>
          <w:p w14:paraId="4063EA76"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p>
        </w:tc>
        <w:tc>
          <w:tcPr>
            <w:tcW w:w="3941" w:type="pct"/>
          </w:tcPr>
          <w:p w14:paraId="54267D71"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p>
          <w:p w14:paraId="63A74A51"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r w:rsidRPr="00C11549">
              <w:rPr>
                <w:rFonts w:ascii="宋体" w:eastAsia="宋体" w:hAnsi="宋体" w:hint="eastAsia"/>
                <w:kern w:val="0"/>
                <w:sz w:val="24"/>
                <w:szCs w:val="24"/>
              </w:rPr>
              <w:t>运维巡检材料得分：</w:t>
            </w:r>
          </w:p>
          <w:p w14:paraId="23DADF57"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r w:rsidRPr="00C11549">
              <w:rPr>
                <w:rFonts w:ascii="宋体" w:eastAsia="宋体" w:hAnsi="宋体" w:hint="eastAsia"/>
                <w:kern w:val="0"/>
                <w:sz w:val="24"/>
                <w:szCs w:val="24"/>
              </w:rPr>
              <w:t>优质（25分）□    良好（20分）□    一般（15分）□   较差（0分）□</w:t>
            </w:r>
          </w:p>
        </w:tc>
      </w:tr>
      <w:tr w:rsidR="00CE7E82" w:rsidRPr="00C11549" w14:paraId="7755855A" w14:textId="77777777" w:rsidTr="00CE7E82">
        <w:trPr>
          <w:trHeight w:val="1540"/>
        </w:trPr>
        <w:tc>
          <w:tcPr>
            <w:tcW w:w="1059" w:type="pct"/>
            <w:vMerge/>
            <w:vAlign w:val="center"/>
          </w:tcPr>
          <w:p w14:paraId="69857727"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p>
        </w:tc>
        <w:tc>
          <w:tcPr>
            <w:tcW w:w="3941" w:type="pct"/>
          </w:tcPr>
          <w:p w14:paraId="40390822"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r w:rsidRPr="00C11549">
              <w:rPr>
                <w:rFonts w:ascii="宋体" w:eastAsia="宋体" w:hAnsi="宋体" w:hint="eastAsia"/>
                <w:kern w:val="0"/>
                <w:sz w:val="24"/>
                <w:szCs w:val="24"/>
              </w:rPr>
              <w:t>总分：</w:t>
            </w:r>
          </w:p>
          <w:p w14:paraId="66F9C895"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p>
          <w:p w14:paraId="1790D9DE"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r w:rsidRPr="00C11549">
              <w:rPr>
                <w:rFonts w:ascii="宋体" w:eastAsia="宋体" w:hAnsi="宋体" w:hint="eastAsia"/>
                <w:kern w:val="0"/>
                <w:sz w:val="24"/>
                <w:szCs w:val="24"/>
              </w:rPr>
              <w:t>下一运维周期是否希望继续由原公司提供：</w:t>
            </w:r>
          </w:p>
          <w:p w14:paraId="2B02D60B"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p>
          <w:p w14:paraId="26DA26E9"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r w:rsidRPr="00C11549">
              <w:rPr>
                <w:rFonts w:ascii="宋体" w:eastAsia="宋体" w:hAnsi="宋体" w:hint="eastAsia"/>
                <w:kern w:val="0"/>
                <w:sz w:val="24"/>
                <w:szCs w:val="24"/>
              </w:rPr>
              <w:t xml:space="preserve">             同意 □         不同意 □</w:t>
            </w:r>
          </w:p>
          <w:p w14:paraId="1A1373FE"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p>
        </w:tc>
      </w:tr>
      <w:tr w:rsidR="00CE7E82" w:rsidRPr="00C11549" w14:paraId="1308BCCE" w14:textId="77777777" w:rsidTr="00CE7E82">
        <w:trPr>
          <w:trHeight w:val="835"/>
        </w:trPr>
        <w:tc>
          <w:tcPr>
            <w:tcW w:w="1059" w:type="pct"/>
            <w:vAlign w:val="center"/>
          </w:tcPr>
          <w:p w14:paraId="2F4E16D0" w14:textId="716AD364" w:rsidR="00CE7E82" w:rsidRPr="00C11549" w:rsidRDefault="00CE7E82" w:rsidP="00EE51F8">
            <w:pPr>
              <w:autoSpaceDE w:val="0"/>
              <w:autoSpaceDN w:val="0"/>
              <w:adjustRightInd w:val="0"/>
              <w:spacing w:line="360" w:lineRule="auto"/>
              <w:jc w:val="left"/>
              <w:rPr>
                <w:rFonts w:ascii="宋体" w:eastAsia="宋体" w:hAnsi="宋体"/>
                <w:kern w:val="0"/>
                <w:sz w:val="24"/>
                <w:szCs w:val="24"/>
              </w:rPr>
            </w:pPr>
            <w:r w:rsidRPr="00C11549">
              <w:rPr>
                <w:rFonts w:ascii="宋体" w:eastAsia="宋体" w:hAnsi="宋体" w:hint="eastAsia"/>
                <w:kern w:val="0"/>
                <w:sz w:val="24"/>
                <w:szCs w:val="24"/>
              </w:rPr>
              <w:t>其他说明</w:t>
            </w:r>
          </w:p>
        </w:tc>
        <w:tc>
          <w:tcPr>
            <w:tcW w:w="3941" w:type="pct"/>
          </w:tcPr>
          <w:p w14:paraId="61CDF7B6"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r w:rsidRPr="00C11549">
              <w:rPr>
                <w:rFonts w:ascii="宋体" w:eastAsia="宋体" w:hAnsi="宋体" w:hint="eastAsia"/>
                <w:kern w:val="0"/>
                <w:sz w:val="24"/>
                <w:szCs w:val="24"/>
              </w:rPr>
              <w:t>服务满意度评价每年1次，由大数据中心牵头组织根据服务质量、服务响应等要求对服务商进行打分。当年第一次满意度评价低于80分，委托人将约谈供应商的项目负责人及公司负责人；第二次满意度评价低于60分，委托人有权在医院官网公布供应商满意度考核成绩。</w:t>
            </w:r>
          </w:p>
          <w:p w14:paraId="35A4EC44"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r w:rsidRPr="00C11549">
              <w:rPr>
                <w:rFonts w:ascii="宋体" w:eastAsia="宋体" w:hAnsi="宋体" w:hint="eastAsia"/>
                <w:kern w:val="0"/>
                <w:sz w:val="24"/>
                <w:szCs w:val="24"/>
              </w:rPr>
              <w:t>当满意度低于80分，医院有权视情况扣除相应的服务费用（按照服务周期和合同价格扣除未支付比例），并具有进一步要求赔偿的权利（按照合同约定）。</w:t>
            </w:r>
          </w:p>
        </w:tc>
      </w:tr>
    </w:tbl>
    <w:p w14:paraId="0C45F9F5"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r w:rsidRPr="00C11549">
        <w:rPr>
          <w:rFonts w:ascii="宋体" w:eastAsia="宋体" w:hAnsi="宋体" w:hint="eastAsia"/>
          <w:kern w:val="0"/>
          <w:sz w:val="24"/>
          <w:szCs w:val="24"/>
        </w:rPr>
        <w:t>用户方签字：                              运维方签字：</w:t>
      </w:r>
    </w:p>
    <w:p w14:paraId="12ACC7BE" w14:textId="77777777" w:rsidR="00CE7E82" w:rsidRPr="00C11549" w:rsidRDefault="00CE7E82" w:rsidP="00CE7E82">
      <w:pPr>
        <w:autoSpaceDE w:val="0"/>
        <w:autoSpaceDN w:val="0"/>
        <w:adjustRightInd w:val="0"/>
        <w:spacing w:line="360" w:lineRule="auto"/>
        <w:jc w:val="left"/>
        <w:rPr>
          <w:rFonts w:ascii="宋体" w:eastAsia="宋体" w:hAnsi="宋体"/>
          <w:kern w:val="0"/>
          <w:sz w:val="24"/>
          <w:szCs w:val="24"/>
        </w:rPr>
      </w:pPr>
      <w:r w:rsidRPr="00C11549">
        <w:rPr>
          <w:rFonts w:ascii="宋体" w:eastAsia="宋体" w:hAnsi="宋体" w:hint="eastAsia"/>
          <w:kern w:val="0"/>
          <w:sz w:val="24"/>
          <w:szCs w:val="24"/>
        </w:rPr>
        <w:t>日期：                                    日期：</w:t>
      </w:r>
    </w:p>
    <w:p w14:paraId="64FC1767" w14:textId="4F48BA10" w:rsidR="00B92C5F" w:rsidRPr="00C11549" w:rsidRDefault="009B03F6" w:rsidP="00C11549">
      <w:pPr>
        <w:spacing w:line="360" w:lineRule="auto"/>
        <w:ind w:firstLineChars="200" w:firstLine="482"/>
        <w:rPr>
          <w:rFonts w:ascii="宋体" w:eastAsia="宋体" w:hAnsi="宋体"/>
          <w:b/>
          <w:sz w:val="24"/>
          <w:szCs w:val="24"/>
        </w:rPr>
      </w:pPr>
      <w:r w:rsidRPr="00C11549">
        <w:rPr>
          <w:rFonts w:ascii="宋体" w:eastAsia="宋体" w:hAnsi="宋体" w:hint="eastAsia"/>
          <w:b/>
          <w:sz w:val="24"/>
          <w:szCs w:val="24"/>
        </w:rPr>
        <w:t>七</w:t>
      </w:r>
      <w:r w:rsidR="00B92C5F" w:rsidRPr="00C11549">
        <w:rPr>
          <w:rFonts w:ascii="宋体" w:eastAsia="宋体" w:hAnsi="宋体" w:hint="eastAsia"/>
          <w:b/>
          <w:sz w:val="24"/>
          <w:szCs w:val="24"/>
        </w:rPr>
        <w:t>、其他要求</w:t>
      </w:r>
    </w:p>
    <w:p w14:paraId="361AA575" w14:textId="77777777" w:rsidR="00B92C5F" w:rsidRPr="00C11549" w:rsidRDefault="00B92C5F" w:rsidP="00B92C5F">
      <w:pPr>
        <w:adjustRightInd w:val="0"/>
        <w:snapToGrid w:val="0"/>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1、一般要求</w:t>
      </w:r>
    </w:p>
    <w:p w14:paraId="0AA8815F" w14:textId="6D5B85A9" w:rsidR="006849E2" w:rsidRPr="00C11549" w:rsidRDefault="00B92C5F" w:rsidP="006849E2">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1.1.</w:t>
      </w:r>
      <w:r w:rsidR="006849E2" w:rsidRPr="00C11549">
        <w:rPr>
          <w:rFonts w:ascii="宋体" w:eastAsia="宋体" w:hAnsi="宋体" w:hint="eastAsia"/>
          <w:sz w:val="24"/>
          <w:szCs w:val="24"/>
        </w:rPr>
        <w:t>运维厂商按照</w:t>
      </w:r>
      <w:r w:rsidR="00CF0119" w:rsidRPr="00C11549">
        <w:rPr>
          <w:rFonts w:ascii="宋体" w:eastAsia="宋体" w:hAnsi="宋体" w:hint="eastAsia"/>
          <w:sz w:val="24"/>
          <w:szCs w:val="24"/>
        </w:rPr>
        <w:t>招标人</w:t>
      </w:r>
      <w:bookmarkStart w:id="2" w:name="OLE_LINK1"/>
      <w:bookmarkStart w:id="3" w:name="OLE_LINK2"/>
      <w:r w:rsidR="006849E2" w:rsidRPr="00C11549">
        <w:rPr>
          <w:rFonts w:ascii="宋体" w:eastAsia="宋体" w:hAnsi="宋体" w:hint="eastAsia"/>
          <w:sz w:val="24"/>
          <w:szCs w:val="24"/>
        </w:rPr>
        <w:t>资格</w:t>
      </w:r>
      <w:bookmarkEnd w:id="2"/>
      <w:bookmarkEnd w:id="3"/>
      <w:r w:rsidR="006849E2" w:rsidRPr="00C11549">
        <w:rPr>
          <w:rFonts w:ascii="宋体" w:eastAsia="宋体" w:hAnsi="宋体" w:hint="eastAsia"/>
          <w:sz w:val="24"/>
          <w:szCs w:val="24"/>
        </w:rPr>
        <w:t>要求提供证明公司综合能力和本地化服务能力的相关证明文件，包括公司营业执照及相关公司证明文件复印件、相关的资质证明文件复印件 、在上海市内办公场所产证或租赁复印件证明等。</w:t>
      </w:r>
    </w:p>
    <w:p w14:paraId="37A8DCF2" w14:textId="77777777" w:rsidR="00B92C5F" w:rsidRPr="00C11549" w:rsidRDefault="00B92C5F" w:rsidP="00B92C5F">
      <w:pPr>
        <w:adjustRightInd w:val="0"/>
        <w:snapToGrid w:val="0"/>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1.2. 投标人须本着认真负责的态度，组织技术队伍，认真做好服务维护工作。在签订合同前，提出具体实施、服务、维护以及今后技术支持的措施计划和承诺。</w:t>
      </w:r>
    </w:p>
    <w:p w14:paraId="64310422" w14:textId="77777777" w:rsidR="00B92C5F" w:rsidRPr="00C11549" w:rsidRDefault="00B92C5F" w:rsidP="00B92C5F">
      <w:pPr>
        <w:adjustRightInd w:val="0"/>
        <w:snapToGrid w:val="0"/>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1.3. 投标人须提供服务实施计划，经招标人同意后，严格执行。如果遇到问题，由项目组提出项目变更说明，经投标人和招标人确定后，修改计划。</w:t>
      </w:r>
    </w:p>
    <w:p w14:paraId="47786C7C" w14:textId="77777777" w:rsidR="00B92C5F" w:rsidRPr="00C11549" w:rsidRDefault="00B92C5F" w:rsidP="00B92C5F">
      <w:pPr>
        <w:adjustRightInd w:val="0"/>
        <w:snapToGrid w:val="0"/>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1</w:t>
      </w:r>
      <w:r w:rsidRPr="00C11549">
        <w:rPr>
          <w:rFonts w:ascii="宋体" w:eastAsia="宋体" w:hAnsi="宋体"/>
          <w:sz w:val="24"/>
          <w:szCs w:val="24"/>
        </w:rPr>
        <w:t>.4</w:t>
      </w:r>
      <w:r w:rsidRPr="00C11549">
        <w:rPr>
          <w:rFonts w:ascii="宋体" w:eastAsia="宋体" w:hAnsi="宋体" w:hint="eastAsia"/>
          <w:sz w:val="24"/>
          <w:szCs w:val="24"/>
        </w:rPr>
        <w:t>在维保服务期结束前，由投标人和招标人进行一次全面检查，任何缺陷需由投标人负责修改，在修改之后，投标人应将缺陷原因、修改内容、完成修改及恢复正常的时间和日期等报告给招标人。</w:t>
      </w:r>
    </w:p>
    <w:p w14:paraId="71E6AC9B" w14:textId="77777777" w:rsidR="00B92C5F" w:rsidRPr="00C11549" w:rsidRDefault="00B92C5F" w:rsidP="00B92C5F">
      <w:pPr>
        <w:adjustRightInd w:val="0"/>
        <w:snapToGrid w:val="0"/>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2、人员培训</w:t>
      </w:r>
    </w:p>
    <w:p w14:paraId="3978B52A" w14:textId="00EAF843" w:rsidR="00B92C5F" w:rsidRPr="00C11549" w:rsidRDefault="00B92C5F" w:rsidP="00B92C5F">
      <w:pPr>
        <w:adjustRightInd w:val="0"/>
        <w:snapToGrid w:val="0"/>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2.1.投标人须负责对使用人员的培训及考核，保证能够招标人技术人员正常使用相关设备。</w:t>
      </w:r>
    </w:p>
    <w:p w14:paraId="66CAD3AA" w14:textId="5142DB82" w:rsidR="00B92C5F" w:rsidRPr="00C11549" w:rsidRDefault="00B92C5F" w:rsidP="00B92C5F">
      <w:pPr>
        <w:adjustRightInd w:val="0"/>
        <w:snapToGrid w:val="0"/>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2.2.投标人须在投标文件中提供详细的培训计划和培训课程。</w:t>
      </w:r>
    </w:p>
    <w:p w14:paraId="324888C0" w14:textId="6E191B70" w:rsidR="001263AC" w:rsidRPr="00C11549" w:rsidRDefault="009B03F6" w:rsidP="00C11549">
      <w:pPr>
        <w:spacing w:line="360" w:lineRule="auto"/>
        <w:ind w:firstLineChars="200" w:firstLine="482"/>
        <w:rPr>
          <w:rFonts w:ascii="宋体" w:eastAsia="宋体" w:hAnsi="宋体"/>
          <w:b/>
          <w:sz w:val="24"/>
          <w:szCs w:val="24"/>
        </w:rPr>
      </w:pPr>
      <w:r w:rsidRPr="00C11549">
        <w:rPr>
          <w:rFonts w:ascii="宋体" w:eastAsia="宋体" w:hAnsi="宋体" w:hint="eastAsia"/>
          <w:b/>
          <w:sz w:val="24"/>
          <w:szCs w:val="24"/>
        </w:rPr>
        <w:t>八</w:t>
      </w:r>
      <w:r w:rsidR="001263AC" w:rsidRPr="00C11549">
        <w:rPr>
          <w:rFonts w:ascii="宋体" w:eastAsia="宋体" w:hAnsi="宋体" w:hint="eastAsia"/>
          <w:b/>
          <w:sz w:val="24"/>
          <w:szCs w:val="24"/>
        </w:rPr>
        <w:t>、</w:t>
      </w:r>
      <w:r w:rsidR="00BE7321" w:rsidRPr="00C11549">
        <w:rPr>
          <w:rFonts w:ascii="宋体" w:eastAsia="宋体" w:hAnsi="宋体" w:hint="eastAsia"/>
          <w:b/>
          <w:sz w:val="24"/>
          <w:szCs w:val="24"/>
        </w:rPr>
        <w:t>保密责任</w:t>
      </w:r>
    </w:p>
    <w:p w14:paraId="23B30724" w14:textId="77777777" w:rsidR="001263AC" w:rsidRPr="00C11549" w:rsidRDefault="001263AC" w:rsidP="00B86653">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投标人对本项目维护服务内容有保守秘密的义务，须做到以下几点：</w:t>
      </w:r>
    </w:p>
    <w:p w14:paraId="2625BE4E" w14:textId="200457D1" w:rsidR="001263AC" w:rsidRPr="00C11549" w:rsidRDefault="001263AC" w:rsidP="00B86653">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1)“保密信息”是指招标人在履行本合同中提供或传授给投标人相关人员，或者投标人相关人员在履行本合同中知晓的信息，无论是口头或书面形式、无论是否标明保密或拥有所有权，包括但不限于专利、版权、商业秘密、专有技术、专有信息、技巧、草图、绘图、模型、发明、工序、规则系统（算法）、软件程序、软件资料、硬件信息和应用程序接口等任何技术和非技术的信息；也指与现有、未来和预计的产品和服务相关的任何方案，包括但不限于研发、设计、规格、工程、财务、采购、生产、客户表、市场预测和销售等信息。</w:t>
      </w:r>
    </w:p>
    <w:p w14:paraId="11028217" w14:textId="48BD44C7" w:rsidR="001263AC" w:rsidRPr="00C11549" w:rsidRDefault="001263AC" w:rsidP="00B86653">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2）投标人须同意对保密信息予以保密；未经招标人事先书面同意，在任何情况下都不泄露或披露保密信息；履行期限届满后，不保留任何保密信息的原件，复印件和电子信息。投标人不得向任何第三方透露任何或部分保密信息。投标人不得将招标人透露的任何保密信息用于执行合同以外的事务。</w:t>
      </w:r>
    </w:p>
    <w:p w14:paraId="28457856" w14:textId="0CC3A5D3" w:rsidR="001263AC" w:rsidRPr="00C11549" w:rsidRDefault="001263AC" w:rsidP="00B86653">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3）未经招标人同意，投标人不得在广告或任何公开材料或活动中使用招标人的名称。</w:t>
      </w:r>
    </w:p>
    <w:p w14:paraId="0C2635C4" w14:textId="491A3081" w:rsidR="001263AC" w:rsidRPr="00C11549" w:rsidRDefault="001263AC" w:rsidP="00B86653">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4）如果投标人应政府机构、法院或其它经授权的官方部门的要求公布该保密信息，投标人须及时通知招标人以便招标人对此提出异议或获取保护令。投标人须采用一切措施保护保密资料。</w:t>
      </w:r>
    </w:p>
    <w:p w14:paraId="30E94E5C" w14:textId="656AB121" w:rsidR="001263AC" w:rsidRPr="00C11549" w:rsidRDefault="001263AC" w:rsidP="00B86653">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5）投标人违反本协议规定向任何第三方透露保密信息，应承担违约责任，并赔偿招标人因此受到的损失。</w:t>
      </w:r>
    </w:p>
    <w:p w14:paraId="016FF512" w14:textId="4554E890" w:rsidR="001263AC" w:rsidRPr="00C11549" w:rsidRDefault="001263AC" w:rsidP="00C11549">
      <w:pPr>
        <w:spacing w:line="360" w:lineRule="auto"/>
        <w:ind w:firstLineChars="200" w:firstLine="480"/>
        <w:rPr>
          <w:rFonts w:ascii="宋体" w:eastAsia="宋体" w:hAnsi="宋体" w:cs="宋体"/>
          <w:sz w:val="24"/>
          <w:szCs w:val="24"/>
        </w:rPr>
      </w:pPr>
      <w:r w:rsidRPr="00C11549">
        <w:rPr>
          <w:rFonts w:ascii="宋体" w:eastAsia="宋体" w:hAnsi="宋体" w:cs="宋体" w:hint="eastAsia"/>
          <w:sz w:val="24"/>
          <w:szCs w:val="24"/>
        </w:rPr>
        <w:t>6）本条的上述义务，在合同终止后将继续有效三年</w:t>
      </w:r>
    </w:p>
    <w:p w14:paraId="0877AA89" w14:textId="77777777" w:rsidR="00C11549" w:rsidRPr="007C7063" w:rsidRDefault="00C11549" w:rsidP="00C11549">
      <w:pPr>
        <w:spacing w:line="360" w:lineRule="auto"/>
        <w:ind w:firstLineChars="200" w:firstLine="482"/>
        <w:rPr>
          <w:rFonts w:ascii="宋体" w:eastAsia="宋体" w:hAnsi="宋体"/>
          <w:b/>
          <w:sz w:val="24"/>
          <w:szCs w:val="24"/>
        </w:rPr>
      </w:pPr>
      <w:r w:rsidRPr="007C7063">
        <w:rPr>
          <w:rFonts w:ascii="宋体" w:eastAsia="宋体" w:hAnsi="宋体" w:hint="eastAsia"/>
          <w:b/>
          <w:sz w:val="24"/>
          <w:szCs w:val="24"/>
          <w:highlight w:val="cyan"/>
        </w:rPr>
        <w:t>（五）商务要求</w:t>
      </w:r>
    </w:p>
    <w:p w14:paraId="4563B71D" w14:textId="6EB761B9" w:rsidR="00C11549" w:rsidRPr="00C11549" w:rsidRDefault="00C11549" w:rsidP="00C11549">
      <w:pPr>
        <w:spacing w:line="360" w:lineRule="auto"/>
        <w:ind w:firstLineChars="200" w:firstLine="482"/>
        <w:rPr>
          <w:rFonts w:ascii="宋体" w:eastAsia="宋体" w:hAnsi="宋体"/>
          <w:b/>
          <w:sz w:val="24"/>
          <w:szCs w:val="24"/>
        </w:rPr>
      </w:pPr>
      <w:r w:rsidRPr="00C11549">
        <w:rPr>
          <w:rFonts w:ascii="宋体" w:eastAsia="宋体" w:hAnsi="宋体" w:hint="eastAsia"/>
          <w:b/>
          <w:sz w:val="24"/>
          <w:szCs w:val="24"/>
        </w:rPr>
        <w:t>一、服务地点</w:t>
      </w:r>
    </w:p>
    <w:p w14:paraId="1D749BD9" w14:textId="77777777" w:rsidR="00C11549" w:rsidRPr="00C11549" w:rsidRDefault="00C11549" w:rsidP="00C11549">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上海交通大学医学院附属新华医院杨浦院区及奉贤院区</w:t>
      </w:r>
    </w:p>
    <w:p w14:paraId="1D8B82D1" w14:textId="323B3FCF" w:rsidR="00C11549" w:rsidRPr="00C11549" w:rsidRDefault="00C11549" w:rsidP="00C11549">
      <w:pPr>
        <w:spacing w:line="360" w:lineRule="auto"/>
        <w:ind w:firstLineChars="200" w:firstLine="482"/>
        <w:rPr>
          <w:rFonts w:ascii="宋体" w:eastAsia="宋体" w:hAnsi="宋体"/>
          <w:b/>
          <w:sz w:val="24"/>
          <w:szCs w:val="24"/>
        </w:rPr>
      </w:pPr>
      <w:r w:rsidRPr="00C11549">
        <w:rPr>
          <w:rFonts w:ascii="宋体" w:eastAsia="宋体" w:hAnsi="宋体" w:hint="eastAsia"/>
          <w:b/>
          <w:sz w:val="24"/>
          <w:szCs w:val="24"/>
        </w:rPr>
        <w:t>二、服务时间</w:t>
      </w:r>
    </w:p>
    <w:p w14:paraId="0C263B22" w14:textId="729E0A29" w:rsidR="00C11549" w:rsidRPr="00C11549" w:rsidRDefault="00C11549" w:rsidP="00C11549">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服务期限：</w:t>
      </w:r>
      <w:r w:rsidR="005F1395" w:rsidRPr="007767FF">
        <w:rPr>
          <w:rFonts w:ascii="宋体" w:eastAsia="宋体" w:hAnsi="宋体" w:hint="eastAsia"/>
          <w:sz w:val="24"/>
          <w:szCs w:val="24"/>
        </w:rPr>
        <w:t>202</w:t>
      </w:r>
      <w:r w:rsidR="005F1395">
        <w:rPr>
          <w:rFonts w:ascii="宋体" w:eastAsia="宋体" w:hAnsi="宋体" w:hint="eastAsia"/>
          <w:sz w:val="24"/>
          <w:szCs w:val="24"/>
        </w:rPr>
        <w:t>5</w:t>
      </w:r>
      <w:r w:rsidR="005F1395" w:rsidRPr="007767FF">
        <w:rPr>
          <w:rFonts w:ascii="宋体" w:eastAsia="宋体" w:hAnsi="宋体" w:hint="eastAsia"/>
          <w:sz w:val="24"/>
          <w:szCs w:val="24"/>
        </w:rPr>
        <w:t>年</w:t>
      </w:r>
      <w:r w:rsidR="005F1395">
        <w:rPr>
          <w:rFonts w:ascii="宋体" w:eastAsia="宋体" w:hAnsi="宋体" w:hint="eastAsia"/>
          <w:sz w:val="24"/>
          <w:szCs w:val="24"/>
        </w:rPr>
        <w:t>7</w:t>
      </w:r>
      <w:r w:rsidR="005F1395" w:rsidRPr="007767FF">
        <w:rPr>
          <w:rFonts w:ascii="宋体" w:eastAsia="宋体" w:hAnsi="宋体" w:hint="eastAsia"/>
          <w:sz w:val="24"/>
          <w:szCs w:val="24"/>
        </w:rPr>
        <w:t>月</w:t>
      </w:r>
      <w:r w:rsidR="005F1395">
        <w:rPr>
          <w:rFonts w:ascii="宋体" w:eastAsia="宋体" w:hAnsi="宋体" w:hint="eastAsia"/>
          <w:sz w:val="24"/>
          <w:szCs w:val="24"/>
        </w:rPr>
        <w:t>3</w:t>
      </w:r>
      <w:r w:rsidR="005F1395" w:rsidRPr="007767FF">
        <w:rPr>
          <w:rFonts w:ascii="宋体" w:eastAsia="宋体" w:hAnsi="宋体" w:hint="eastAsia"/>
          <w:sz w:val="24"/>
          <w:szCs w:val="24"/>
        </w:rPr>
        <w:t>日至20</w:t>
      </w:r>
      <w:r w:rsidR="005F1395">
        <w:rPr>
          <w:rFonts w:ascii="宋体" w:eastAsia="宋体" w:hAnsi="宋体" w:hint="eastAsia"/>
          <w:sz w:val="24"/>
          <w:szCs w:val="24"/>
        </w:rPr>
        <w:t>26</w:t>
      </w:r>
      <w:r w:rsidR="005F1395" w:rsidRPr="007767FF">
        <w:rPr>
          <w:rFonts w:ascii="宋体" w:eastAsia="宋体" w:hAnsi="宋体" w:hint="eastAsia"/>
          <w:sz w:val="24"/>
          <w:szCs w:val="24"/>
        </w:rPr>
        <w:t>年</w:t>
      </w:r>
      <w:r w:rsidR="005F1395">
        <w:rPr>
          <w:rFonts w:ascii="宋体" w:eastAsia="宋体" w:hAnsi="宋体" w:hint="eastAsia"/>
          <w:sz w:val="24"/>
          <w:szCs w:val="24"/>
        </w:rPr>
        <w:t>7</w:t>
      </w:r>
      <w:r w:rsidR="005F1395" w:rsidRPr="007767FF">
        <w:rPr>
          <w:rFonts w:ascii="宋体" w:eastAsia="宋体" w:hAnsi="宋体" w:hint="eastAsia"/>
          <w:sz w:val="24"/>
          <w:szCs w:val="24"/>
        </w:rPr>
        <w:t>月</w:t>
      </w:r>
      <w:r w:rsidR="005F1395">
        <w:rPr>
          <w:rFonts w:ascii="宋体" w:eastAsia="宋体" w:hAnsi="宋体" w:hint="eastAsia"/>
          <w:sz w:val="24"/>
          <w:szCs w:val="24"/>
        </w:rPr>
        <w:t>2</w:t>
      </w:r>
      <w:r w:rsidR="005F1395" w:rsidRPr="007767FF">
        <w:rPr>
          <w:rFonts w:ascii="宋体" w:eastAsia="宋体" w:hAnsi="宋体" w:hint="eastAsia"/>
          <w:sz w:val="24"/>
          <w:szCs w:val="24"/>
        </w:rPr>
        <w:t>日</w:t>
      </w:r>
      <w:r w:rsidR="005F1395">
        <w:rPr>
          <w:rFonts w:ascii="宋体" w:eastAsia="宋体" w:hAnsi="宋体" w:hint="eastAsia"/>
          <w:sz w:val="24"/>
          <w:szCs w:val="24"/>
        </w:rPr>
        <w:t>。</w:t>
      </w:r>
    </w:p>
    <w:p w14:paraId="31B74B76" w14:textId="2A793E51" w:rsidR="00C11549" w:rsidRPr="00C11549" w:rsidRDefault="00C11549" w:rsidP="00C11549">
      <w:pPr>
        <w:spacing w:line="360" w:lineRule="auto"/>
        <w:ind w:firstLineChars="200" w:firstLine="482"/>
        <w:rPr>
          <w:rFonts w:ascii="宋体" w:eastAsia="宋体" w:hAnsi="宋体"/>
          <w:b/>
          <w:sz w:val="24"/>
          <w:szCs w:val="24"/>
        </w:rPr>
      </w:pPr>
      <w:r w:rsidRPr="00C11549">
        <w:rPr>
          <w:rFonts w:ascii="宋体" w:eastAsia="宋体" w:hAnsi="宋体" w:hint="eastAsia"/>
          <w:b/>
          <w:sz w:val="24"/>
          <w:szCs w:val="24"/>
        </w:rPr>
        <w:t>三、付款方式</w:t>
      </w:r>
      <w:r w:rsidRPr="00C11549">
        <w:rPr>
          <w:rFonts w:ascii="宋体" w:eastAsia="宋体" w:hAnsi="宋体"/>
          <w:b/>
          <w:sz w:val="24"/>
          <w:szCs w:val="24"/>
        </w:rPr>
        <w:t xml:space="preserve"> </w:t>
      </w:r>
    </w:p>
    <w:p w14:paraId="5FD6CBFA" w14:textId="77777777" w:rsidR="00C11549" w:rsidRPr="00C11549" w:rsidRDefault="00C11549" w:rsidP="00C11549">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w:t>
      </w:r>
      <w:r w:rsidRPr="00C11549">
        <w:rPr>
          <w:rFonts w:ascii="宋体" w:eastAsia="宋体" w:hAnsi="宋体"/>
          <w:sz w:val="24"/>
          <w:szCs w:val="24"/>
        </w:rPr>
        <w:t>1）维护服务年度开始至完整服务6个月后，按照医院的付款流程，甲方向乙方支付当年维护服务费的50%。</w:t>
      </w:r>
    </w:p>
    <w:p w14:paraId="4E5C150E" w14:textId="77777777" w:rsidR="00C11549" w:rsidRPr="00C11549" w:rsidRDefault="00C11549" w:rsidP="00C11549">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w:t>
      </w:r>
      <w:r w:rsidRPr="00C11549">
        <w:rPr>
          <w:rFonts w:ascii="宋体" w:eastAsia="宋体" w:hAnsi="宋体"/>
          <w:sz w:val="24"/>
          <w:szCs w:val="24"/>
        </w:rPr>
        <w:t>2）本项目一年维保期结束后，且运维满意度达到80分以上，甲方在收到乙方开具的有效发票后，根据医院付款流程，向乙方支付本合同项目总金额50%的合同款。当满意度低于80分，甲方有权视情况扣除相应的服务费用(按照服务周期和合同价格扣除未支付比例)，并具有进一步要求赔偿的权利(按照合同约定)。</w:t>
      </w:r>
    </w:p>
    <w:p w14:paraId="20F5D778" w14:textId="3DA08EC1" w:rsidR="00C11549" w:rsidRDefault="00C11549" w:rsidP="00C11549">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w:t>
      </w:r>
      <w:r w:rsidRPr="00C11549">
        <w:rPr>
          <w:rFonts w:ascii="宋体" w:eastAsia="宋体" w:hAnsi="宋体"/>
          <w:sz w:val="24"/>
          <w:szCs w:val="24"/>
        </w:rPr>
        <w:t>3）如项目维护期存续期间，若因特殊原因造成项目维护期提前结束，则本项目涉及的维护期维护费用按照实际发生时长进行结算。</w:t>
      </w:r>
    </w:p>
    <w:p w14:paraId="323B3A36" w14:textId="77777777" w:rsidR="008227B3" w:rsidRPr="00C11549" w:rsidRDefault="008227B3">
      <w:pPr>
        <w:rPr>
          <w:rFonts w:ascii="宋体" w:eastAsia="宋体" w:hAnsi="宋体"/>
          <w:sz w:val="24"/>
          <w:szCs w:val="24"/>
        </w:rPr>
      </w:pPr>
    </w:p>
    <w:p w14:paraId="7C0FEEB0" w14:textId="0DF7D539" w:rsidR="00694C50" w:rsidRPr="00C11549" w:rsidRDefault="00694C50">
      <w:pPr>
        <w:widowControl/>
        <w:jc w:val="left"/>
        <w:rPr>
          <w:rFonts w:ascii="宋体" w:eastAsia="宋体" w:hAnsi="宋体"/>
          <w:sz w:val="24"/>
          <w:szCs w:val="24"/>
        </w:rPr>
      </w:pPr>
      <w:bookmarkStart w:id="4" w:name="_GoBack"/>
      <w:bookmarkEnd w:id="4"/>
    </w:p>
    <w:sectPr w:rsidR="00694C50" w:rsidRPr="00C11549">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CBD60F" w16cid:durableId="43CBD6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740E5" w14:textId="77777777" w:rsidR="00A8648F" w:rsidRDefault="00A8648F" w:rsidP="006B1049">
      <w:r>
        <w:separator/>
      </w:r>
    </w:p>
  </w:endnote>
  <w:endnote w:type="continuationSeparator" w:id="0">
    <w:p w14:paraId="65B9A978" w14:textId="77777777" w:rsidR="00A8648F" w:rsidRDefault="00A8648F" w:rsidP="006B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1" w:usb1="080E0000" w:usb2="00000000" w:usb3="00000000" w:csb0="00040000"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17A72" w14:textId="77777777" w:rsidR="00A8648F" w:rsidRDefault="00A8648F" w:rsidP="006B1049">
      <w:r>
        <w:separator/>
      </w:r>
    </w:p>
  </w:footnote>
  <w:footnote w:type="continuationSeparator" w:id="0">
    <w:p w14:paraId="0B4370A1" w14:textId="77777777" w:rsidR="00A8648F" w:rsidRDefault="00A8648F" w:rsidP="006B1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71A5"/>
    <w:multiLevelType w:val="hybridMultilevel"/>
    <w:tmpl w:val="A75AAB06"/>
    <w:lvl w:ilvl="0" w:tplc="7780ED8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C3623A4"/>
    <w:multiLevelType w:val="multilevel"/>
    <w:tmpl w:val="0C3623A4"/>
    <w:lvl w:ilvl="0">
      <w:start w:val="1"/>
      <w:numFmt w:val="decimal"/>
      <w:lvlText w:val="%1."/>
      <w:lvlJc w:val="left"/>
      <w:pPr>
        <w:ind w:left="455"/>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222"/>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42"/>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662"/>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82"/>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102"/>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4822"/>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42"/>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62"/>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2" w15:restartNumberingAfterBreak="0">
    <w:nsid w:val="1A4A2CD2"/>
    <w:multiLevelType w:val="hybridMultilevel"/>
    <w:tmpl w:val="846A4720"/>
    <w:lvl w:ilvl="0" w:tplc="0A98BD54">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20CA0BD6"/>
    <w:multiLevelType w:val="multilevel"/>
    <w:tmpl w:val="20CA0BD6"/>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29C5351"/>
    <w:multiLevelType w:val="multilevel"/>
    <w:tmpl w:val="329C535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15:restartNumberingAfterBreak="0">
    <w:nsid w:val="392B75A2"/>
    <w:multiLevelType w:val="multilevel"/>
    <w:tmpl w:val="392B75A2"/>
    <w:lvl w:ilvl="0">
      <w:start w:val="1"/>
      <w:numFmt w:val="bullet"/>
      <w:lvlText w:val=""/>
      <w:lvlJc w:val="left"/>
      <w:pPr>
        <w:ind w:left="1280" w:hanging="440"/>
      </w:pPr>
      <w:rPr>
        <w:rFonts w:ascii="Wingdings" w:hAnsi="Wingdings" w:hint="default"/>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6" w15:restartNumberingAfterBreak="0">
    <w:nsid w:val="3CE4428B"/>
    <w:multiLevelType w:val="multilevel"/>
    <w:tmpl w:val="3CE4428B"/>
    <w:lvl w:ilvl="0">
      <w:start w:val="1"/>
      <w:numFmt w:val="decimal"/>
      <w:lvlText w:val="%1."/>
      <w:lvlJc w:val="left"/>
      <w:pPr>
        <w:ind w:left="422"/>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842"/>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608"/>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328"/>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048"/>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768"/>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4488"/>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208"/>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928"/>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7" w15:restartNumberingAfterBreak="0">
    <w:nsid w:val="44B17574"/>
    <w:multiLevelType w:val="hybridMultilevel"/>
    <w:tmpl w:val="5EBA6728"/>
    <w:lvl w:ilvl="0" w:tplc="04090001">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8" w15:restartNumberingAfterBreak="0">
    <w:nsid w:val="4815025F"/>
    <w:multiLevelType w:val="multilevel"/>
    <w:tmpl w:val="4815025F"/>
    <w:lvl w:ilvl="0">
      <w:start w:val="1"/>
      <w:numFmt w:val="decimal"/>
      <w:lvlText w:val="%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D856F23"/>
    <w:multiLevelType w:val="hybridMultilevel"/>
    <w:tmpl w:val="A374251E"/>
    <w:lvl w:ilvl="0" w:tplc="04090001">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10" w15:restartNumberingAfterBreak="0">
    <w:nsid w:val="5E453D3B"/>
    <w:multiLevelType w:val="hybridMultilevel"/>
    <w:tmpl w:val="9B741AB6"/>
    <w:lvl w:ilvl="0" w:tplc="07665236">
      <w:start w:val="1"/>
      <w:numFmt w:val="decimal"/>
      <w:lvlText w:val="%1"/>
      <w:lvlJc w:val="left"/>
      <w:pPr>
        <w:ind w:left="3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3CDACDB8">
      <w:start w:val="1"/>
      <w:numFmt w:val="decimal"/>
      <w:lvlText w:val="（%2）"/>
      <w:lvlJc w:val="left"/>
      <w:pPr>
        <w:ind w:left="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A9B65FA4">
      <w:start w:val="1"/>
      <w:numFmt w:val="lowerRoman"/>
      <w:lvlText w:val="%3"/>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9768EA0C">
      <w:start w:val="1"/>
      <w:numFmt w:val="decimal"/>
      <w:lvlText w:val="%4"/>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7DCC9138">
      <w:start w:val="1"/>
      <w:numFmt w:val="lowerLetter"/>
      <w:lvlText w:val="%5"/>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B2723E58">
      <w:start w:val="1"/>
      <w:numFmt w:val="lowerRoman"/>
      <w:lvlText w:val="%6"/>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2EA263D4">
      <w:start w:val="1"/>
      <w:numFmt w:val="decimal"/>
      <w:lvlText w:val="%7"/>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37CCD3FA">
      <w:start w:val="1"/>
      <w:numFmt w:val="lowerLetter"/>
      <w:lvlText w:val="%8"/>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D6FAD886">
      <w:start w:val="1"/>
      <w:numFmt w:val="lowerRoman"/>
      <w:lvlText w:val="%9"/>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0195CD2"/>
    <w:multiLevelType w:val="multilevel"/>
    <w:tmpl w:val="60195CD2"/>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12" w15:restartNumberingAfterBreak="0">
    <w:nsid w:val="678A5D75"/>
    <w:multiLevelType w:val="multilevel"/>
    <w:tmpl w:val="678A5D7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A3019AE"/>
    <w:multiLevelType w:val="singleLevel"/>
    <w:tmpl w:val="6A3019AE"/>
    <w:lvl w:ilvl="0">
      <w:start w:val="1"/>
      <w:numFmt w:val="decimal"/>
      <w:lvlText w:val="%1)"/>
      <w:lvlJc w:val="left"/>
      <w:pPr>
        <w:ind w:left="425" w:hanging="425"/>
      </w:pPr>
      <w:rPr>
        <w:rFonts w:hint="default"/>
      </w:rPr>
    </w:lvl>
  </w:abstractNum>
  <w:abstractNum w:abstractNumId="14" w15:restartNumberingAfterBreak="0">
    <w:nsid w:val="744142CF"/>
    <w:multiLevelType w:val="hybridMultilevel"/>
    <w:tmpl w:val="4144311A"/>
    <w:lvl w:ilvl="0" w:tplc="8ACACB1A">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8"/>
  </w:num>
  <w:num w:numId="2">
    <w:abstractNumId w:val="3"/>
  </w:num>
  <w:num w:numId="3">
    <w:abstractNumId w:val="12"/>
  </w:num>
  <w:num w:numId="4">
    <w:abstractNumId w:val="0"/>
  </w:num>
  <w:num w:numId="5">
    <w:abstractNumId w:val="2"/>
  </w:num>
  <w:num w:numId="6">
    <w:abstractNumId w:val="11"/>
  </w:num>
  <w:num w:numId="7">
    <w:abstractNumId w:val="5"/>
  </w:num>
  <w:num w:numId="8">
    <w:abstractNumId w:val="9"/>
  </w:num>
  <w:num w:numId="9">
    <w:abstractNumId w:val="13"/>
  </w:num>
  <w:num w:numId="10">
    <w:abstractNumId w:val="4"/>
  </w:num>
  <w:num w:numId="11">
    <w:abstractNumId w:val="10"/>
  </w:num>
  <w:num w:numId="12">
    <w:abstractNumId w:val="7"/>
  </w:num>
  <w:num w:numId="13">
    <w:abstractNumId w:val="1"/>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jMzhjYTE4MmFjZTZlOTcyZGY5YWUwNDlmMDI0MzQifQ=="/>
  </w:docVars>
  <w:rsids>
    <w:rsidRoot w:val="00E23EA9"/>
    <w:rsid w:val="00005DFD"/>
    <w:rsid w:val="0001319F"/>
    <w:rsid w:val="00021928"/>
    <w:rsid w:val="00022F24"/>
    <w:rsid w:val="00026A41"/>
    <w:rsid w:val="00030FCF"/>
    <w:rsid w:val="00077B39"/>
    <w:rsid w:val="00083DCD"/>
    <w:rsid w:val="00090952"/>
    <w:rsid w:val="00093940"/>
    <w:rsid w:val="00096227"/>
    <w:rsid w:val="001263AC"/>
    <w:rsid w:val="00127581"/>
    <w:rsid w:val="00147351"/>
    <w:rsid w:val="00190C52"/>
    <w:rsid w:val="001A0BAD"/>
    <w:rsid w:val="001B3085"/>
    <w:rsid w:val="001D74CF"/>
    <w:rsid w:val="00201968"/>
    <w:rsid w:val="0022020C"/>
    <w:rsid w:val="0024424C"/>
    <w:rsid w:val="00245792"/>
    <w:rsid w:val="00260140"/>
    <w:rsid w:val="00270C9A"/>
    <w:rsid w:val="002831F0"/>
    <w:rsid w:val="00290438"/>
    <w:rsid w:val="0029651C"/>
    <w:rsid w:val="002B7F1A"/>
    <w:rsid w:val="002E4841"/>
    <w:rsid w:val="003015C5"/>
    <w:rsid w:val="003164A2"/>
    <w:rsid w:val="00325245"/>
    <w:rsid w:val="00361CB8"/>
    <w:rsid w:val="003870E8"/>
    <w:rsid w:val="003A24CC"/>
    <w:rsid w:val="003A36D3"/>
    <w:rsid w:val="003C1449"/>
    <w:rsid w:val="003C6098"/>
    <w:rsid w:val="00405BCE"/>
    <w:rsid w:val="00405C04"/>
    <w:rsid w:val="004166FC"/>
    <w:rsid w:val="00425B5A"/>
    <w:rsid w:val="004C1AA2"/>
    <w:rsid w:val="004C1F51"/>
    <w:rsid w:val="004C63EF"/>
    <w:rsid w:val="004C74B9"/>
    <w:rsid w:val="004D1961"/>
    <w:rsid w:val="0050375A"/>
    <w:rsid w:val="00563E68"/>
    <w:rsid w:val="005718AA"/>
    <w:rsid w:val="00583DBC"/>
    <w:rsid w:val="005E217B"/>
    <w:rsid w:val="005E45FD"/>
    <w:rsid w:val="005F1395"/>
    <w:rsid w:val="006104BF"/>
    <w:rsid w:val="006133F2"/>
    <w:rsid w:val="00617A23"/>
    <w:rsid w:val="00626AE1"/>
    <w:rsid w:val="00630F0D"/>
    <w:rsid w:val="00634342"/>
    <w:rsid w:val="006545ED"/>
    <w:rsid w:val="00664837"/>
    <w:rsid w:val="006849E2"/>
    <w:rsid w:val="00694C50"/>
    <w:rsid w:val="006B1049"/>
    <w:rsid w:val="006B4A4D"/>
    <w:rsid w:val="006D0E0B"/>
    <w:rsid w:val="006D2CBF"/>
    <w:rsid w:val="006E180B"/>
    <w:rsid w:val="006F4040"/>
    <w:rsid w:val="007635A9"/>
    <w:rsid w:val="00775BDD"/>
    <w:rsid w:val="007767FF"/>
    <w:rsid w:val="0078595A"/>
    <w:rsid w:val="00790616"/>
    <w:rsid w:val="007932A2"/>
    <w:rsid w:val="007A2A8F"/>
    <w:rsid w:val="007A32CD"/>
    <w:rsid w:val="007B0390"/>
    <w:rsid w:val="007C0897"/>
    <w:rsid w:val="007C7063"/>
    <w:rsid w:val="007D0C9A"/>
    <w:rsid w:val="007D145E"/>
    <w:rsid w:val="008227B3"/>
    <w:rsid w:val="008501F4"/>
    <w:rsid w:val="00856E95"/>
    <w:rsid w:val="00864E10"/>
    <w:rsid w:val="00881C2D"/>
    <w:rsid w:val="008910DF"/>
    <w:rsid w:val="008939C8"/>
    <w:rsid w:val="008A7D1C"/>
    <w:rsid w:val="008E654A"/>
    <w:rsid w:val="0092084B"/>
    <w:rsid w:val="00922BF4"/>
    <w:rsid w:val="009B03F6"/>
    <w:rsid w:val="009F723C"/>
    <w:rsid w:val="00A1118C"/>
    <w:rsid w:val="00A20BD1"/>
    <w:rsid w:val="00A25BD0"/>
    <w:rsid w:val="00A33C0C"/>
    <w:rsid w:val="00A8648F"/>
    <w:rsid w:val="00AA7FE4"/>
    <w:rsid w:val="00AB1D70"/>
    <w:rsid w:val="00AF1F52"/>
    <w:rsid w:val="00B215F7"/>
    <w:rsid w:val="00B5287D"/>
    <w:rsid w:val="00B577D3"/>
    <w:rsid w:val="00B60D5C"/>
    <w:rsid w:val="00B70C7A"/>
    <w:rsid w:val="00B7578C"/>
    <w:rsid w:val="00B84064"/>
    <w:rsid w:val="00B86653"/>
    <w:rsid w:val="00B92C5F"/>
    <w:rsid w:val="00BA3C8F"/>
    <w:rsid w:val="00BB15D8"/>
    <w:rsid w:val="00BB65AC"/>
    <w:rsid w:val="00BC196A"/>
    <w:rsid w:val="00BC4DEA"/>
    <w:rsid w:val="00BE7321"/>
    <w:rsid w:val="00C11549"/>
    <w:rsid w:val="00C1762F"/>
    <w:rsid w:val="00C429A5"/>
    <w:rsid w:val="00C43973"/>
    <w:rsid w:val="00C54289"/>
    <w:rsid w:val="00C62035"/>
    <w:rsid w:val="00C63BED"/>
    <w:rsid w:val="00C6744F"/>
    <w:rsid w:val="00C8081D"/>
    <w:rsid w:val="00CD08F0"/>
    <w:rsid w:val="00CE3EFC"/>
    <w:rsid w:val="00CE7E82"/>
    <w:rsid w:val="00CF0119"/>
    <w:rsid w:val="00CF6ED7"/>
    <w:rsid w:val="00D00F33"/>
    <w:rsid w:val="00D5044E"/>
    <w:rsid w:val="00D5300F"/>
    <w:rsid w:val="00D871FC"/>
    <w:rsid w:val="00D93105"/>
    <w:rsid w:val="00DD3F3D"/>
    <w:rsid w:val="00DE3E4E"/>
    <w:rsid w:val="00E03D8B"/>
    <w:rsid w:val="00E07619"/>
    <w:rsid w:val="00E23EA9"/>
    <w:rsid w:val="00E5504F"/>
    <w:rsid w:val="00E56741"/>
    <w:rsid w:val="00E61CCA"/>
    <w:rsid w:val="00EC27E2"/>
    <w:rsid w:val="00ED7CA5"/>
    <w:rsid w:val="00EE3B88"/>
    <w:rsid w:val="00EE51F8"/>
    <w:rsid w:val="00F2088D"/>
    <w:rsid w:val="00F213AF"/>
    <w:rsid w:val="00F60141"/>
    <w:rsid w:val="00F8044B"/>
    <w:rsid w:val="00FA5996"/>
    <w:rsid w:val="00FB13EF"/>
    <w:rsid w:val="00FC2553"/>
    <w:rsid w:val="00FC6E4E"/>
    <w:rsid w:val="00FC7104"/>
    <w:rsid w:val="00FD171E"/>
    <w:rsid w:val="00FF39D3"/>
    <w:rsid w:val="00FF6C72"/>
    <w:rsid w:val="067B5774"/>
    <w:rsid w:val="09B31394"/>
    <w:rsid w:val="16921FDB"/>
    <w:rsid w:val="48F0733B"/>
    <w:rsid w:val="724F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5A0C0"/>
  <w15:docId w15:val="{8EE843D2-FD70-4F53-8F68-7429D01C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164A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164A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Plain Text"/>
    <w:basedOn w:val="a"/>
    <w:link w:val="Char0"/>
    <w:qFormat/>
    <w:pPr>
      <w:widowControl/>
    </w:pPr>
    <w:rPr>
      <w:rFonts w:ascii="宋体" w:eastAsia="宋体" w:hAnsi="Courier New" w:cs="Times New Roman"/>
      <w:szCs w:val="20"/>
      <w:lang w:eastAsia="en-US"/>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unhideWhenUsed/>
    <w:qFormat/>
    <w:rPr>
      <w:sz w:val="21"/>
      <w:szCs w:val="21"/>
    </w:rPr>
  </w:style>
  <w:style w:type="paragraph" w:styleId="ab">
    <w:name w:val="List Paragraph"/>
    <w:basedOn w:val="a"/>
    <w:link w:val="Char5"/>
    <w:uiPriority w:val="34"/>
    <w:qFormat/>
    <w:pPr>
      <w:ind w:firstLineChars="200" w:firstLine="420"/>
    </w:pPr>
  </w:style>
  <w:style w:type="character" w:customStyle="1" w:styleId="Char5">
    <w:name w:val="列出段落 Char"/>
    <w:link w:val="ab"/>
    <w:uiPriority w:val="34"/>
    <w:qFormat/>
  </w:style>
  <w:style w:type="character" w:customStyle="1" w:styleId="Char">
    <w:name w:val="批注文字 Char"/>
    <w:basedOn w:val="a0"/>
    <w:link w:val="a3"/>
    <w:uiPriority w:val="99"/>
    <w:qFormat/>
  </w:style>
  <w:style w:type="character" w:customStyle="1" w:styleId="Char4">
    <w:name w:val="批注主题 Char"/>
    <w:basedOn w:val="Char"/>
    <w:link w:val="a8"/>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Char0">
    <w:name w:val="纯文本 Char"/>
    <w:basedOn w:val="a0"/>
    <w:link w:val="a4"/>
    <w:qFormat/>
    <w:rPr>
      <w:rFonts w:ascii="宋体" w:eastAsia="宋体" w:hAnsi="Courier New" w:cs="Times New Roman"/>
      <w:szCs w:val="20"/>
      <w:lang w:eastAsia="en-US"/>
    </w:rPr>
  </w:style>
  <w:style w:type="paragraph" w:styleId="ac">
    <w:name w:val="No Spacing"/>
    <w:uiPriority w:val="1"/>
    <w:qFormat/>
    <w:pPr>
      <w:widowControl w:val="0"/>
      <w:jc w:val="both"/>
    </w:pPr>
    <w:rPr>
      <w:rFonts w:ascii="Calibri" w:eastAsia="宋体" w:hAnsi="Calibri" w:cs="Times New Roman"/>
      <w:kern w:val="2"/>
      <w:sz w:val="21"/>
      <w:szCs w:val="22"/>
    </w:rPr>
  </w:style>
  <w:style w:type="paragraph" w:customStyle="1" w:styleId="10">
    <w:name w:val="修订1"/>
    <w:hidden/>
    <w:uiPriority w:val="99"/>
    <w:semiHidden/>
    <w:qFormat/>
    <w:rPr>
      <w:kern w:val="2"/>
      <w:sz w:val="21"/>
      <w:szCs w:val="22"/>
    </w:rPr>
  </w:style>
  <w:style w:type="character" w:customStyle="1" w:styleId="Char3">
    <w:name w:val="页眉 Char"/>
    <w:basedOn w:val="a0"/>
    <w:link w:val="a7"/>
    <w:uiPriority w:val="99"/>
    <w:rPr>
      <w:kern w:val="2"/>
      <w:sz w:val="18"/>
      <w:szCs w:val="18"/>
    </w:rPr>
  </w:style>
  <w:style w:type="character" w:customStyle="1" w:styleId="Char2">
    <w:name w:val="页脚 Char"/>
    <w:basedOn w:val="a0"/>
    <w:link w:val="a6"/>
    <w:uiPriority w:val="99"/>
    <w:rPr>
      <w:kern w:val="2"/>
      <w:sz w:val="18"/>
      <w:szCs w:val="18"/>
    </w:rPr>
  </w:style>
  <w:style w:type="paragraph" w:customStyle="1" w:styleId="msolistparagraph0">
    <w:name w:val="msolistparagraph"/>
    <w:basedOn w:val="a"/>
    <w:qFormat/>
    <w:pPr>
      <w:widowControl/>
      <w:ind w:firstLineChars="200" w:firstLine="420"/>
    </w:pPr>
    <w:rPr>
      <w:rFonts w:ascii="Calibri" w:eastAsia="宋体" w:hAnsi="Calibri" w:cs="Times New Roman"/>
    </w:rPr>
  </w:style>
  <w:style w:type="paragraph" w:styleId="ad">
    <w:name w:val="Revision"/>
    <w:hidden/>
    <w:uiPriority w:val="99"/>
    <w:semiHidden/>
    <w:rsid w:val="00775BDD"/>
    <w:rPr>
      <w:kern w:val="2"/>
      <w:sz w:val="21"/>
      <w:szCs w:val="22"/>
    </w:rPr>
  </w:style>
  <w:style w:type="character" w:customStyle="1" w:styleId="2Char">
    <w:name w:val="标题 2 Char"/>
    <w:basedOn w:val="a0"/>
    <w:link w:val="2"/>
    <w:uiPriority w:val="9"/>
    <w:rsid w:val="003164A2"/>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3164A2"/>
    <w:rPr>
      <w:b/>
      <w:bCs/>
      <w:kern w:val="2"/>
      <w:sz w:val="32"/>
      <w:szCs w:val="32"/>
    </w:rPr>
  </w:style>
  <w:style w:type="paragraph" w:customStyle="1" w:styleId="ae">
    <w:name w:val="*正文"/>
    <w:basedOn w:val="a"/>
    <w:link w:val="Char6"/>
    <w:qFormat/>
    <w:rsid w:val="00F2088D"/>
    <w:pPr>
      <w:widowControl/>
      <w:kinsoku w:val="0"/>
      <w:autoSpaceDE w:val="0"/>
      <w:autoSpaceDN w:val="0"/>
      <w:adjustRightInd w:val="0"/>
      <w:snapToGrid w:val="0"/>
      <w:ind w:firstLineChars="200" w:firstLine="480"/>
      <w:jc w:val="left"/>
      <w:textAlignment w:val="baseline"/>
    </w:pPr>
    <w:rPr>
      <w:rFonts w:ascii="仿宋_GB2312" w:eastAsia="宋体" w:hAnsi="Times New Roman" w:cs="Times New Roman"/>
      <w:snapToGrid w:val="0"/>
      <w:color w:val="000000"/>
      <w:kern w:val="0"/>
      <w:szCs w:val="28"/>
      <w:lang w:eastAsia="en-US"/>
    </w:rPr>
  </w:style>
  <w:style w:type="character" w:customStyle="1" w:styleId="Char6">
    <w:name w:val="*正文 Char"/>
    <w:link w:val="ae"/>
    <w:qFormat/>
    <w:rsid w:val="00F2088D"/>
    <w:rPr>
      <w:rFonts w:ascii="仿宋_GB2312" w:eastAsia="宋体" w:hAnsi="Times New Roman" w:cs="Times New Roman"/>
      <w:snapToGrid w:val="0"/>
      <w:color w:val="000000"/>
      <w:sz w:val="2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55119">
      <w:bodyDiv w:val="1"/>
      <w:marLeft w:val="0"/>
      <w:marRight w:val="0"/>
      <w:marTop w:val="0"/>
      <w:marBottom w:val="0"/>
      <w:divBdr>
        <w:top w:val="none" w:sz="0" w:space="0" w:color="auto"/>
        <w:left w:val="none" w:sz="0" w:space="0" w:color="auto"/>
        <w:bottom w:val="none" w:sz="0" w:space="0" w:color="auto"/>
        <w:right w:val="none" w:sz="0" w:space="0" w:color="auto"/>
      </w:divBdr>
      <w:divsChild>
        <w:div w:id="1918199044">
          <w:marLeft w:val="0"/>
          <w:marRight w:val="0"/>
          <w:marTop w:val="0"/>
          <w:marBottom w:val="0"/>
          <w:divBdr>
            <w:top w:val="none" w:sz="0" w:space="0" w:color="auto"/>
            <w:left w:val="none" w:sz="0" w:space="0" w:color="auto"/>
            <w:bottom w:val="none" w:sz="0" w:space="0" w:color="auto"/>
            <w:right w:val="none" w:sz="0" w:space="0" w:color="auto"/>
          </w:divBdr>
        </w:div>
        <w:div w:id="1784499035">
          <w:marLeft w:val="0"/>
          <w:marRight w:val="0"/>
          <w:marTop w:val="0"/>
          <w:marBottom w:val="0"/>
          <w:divBdr>
            <w:top w:val="none" w:sz="0" w:space="0" w:color="auto"/>
            <w:left w:val="none" w:sz="0" w:space="0" w:color="auto"/>
            <w:bottom w:val="none" w:sz="0" w:space="0" w:color="auto"/>
            <w:right w:val="none" w:sz="0" w:space="0" w:color="auto"/>
          </w:divBdr>
        </w:div>
        <w:div w:id="1881356888">
          <w:marLeft w:val="0"/>
          <w:marRight w:val="0"/>
          <w:marTop w:val="0"/>
          <w:marBottom w:val="0"/>
          <w:divBdr>
            <w:top w:val="none" w:sz="0" w:space="0" w:color="auto"/>
            <w:left w:val="none" w:sz="0" w:space="0" w:color="auto"/>
            <w:bottom w:val="none" w:sz="0" w:space="0" w:color="auto"/>
            <w:right w:val="none" w:sz="0" w:space="0" w:color="auto"/>
          </w:divBdr>
        </w:div>
      </w:divsChild>
    </w:div>
    <w:div w:id="748816206">
      <w:bodyDiv w:val="1"/>
      <w:marLeft w:val="0"/>
      <w:marRight w:val="0"/>
      <w:marTop w:val="0"/>
      <w:marBottom w:val="0"/>
      <w:divBdr>
        <w:top w:val="none" w:sz="0" w:space="0" w:color="auto"/>
        <w:left w:val="none" w:sz="0" w:space="0" w:color="auto"/>
        <w:bottom w:val="none" w:sz="0" w:space="0" w:color="auto"/>
        <w:right w:val="none" w:sz="0" w:space="0" w:color="auto"/>
      </w:divBdr>
      <w:divsChild>
        <w:div w:id="1084179114">
          <w:marLeft w:val="0"/>
          <w:marRight w:val="0"/>
          <w:marTop w:val="0"/>
          <w:marBottom w:val="0"/>
          <w:divBdr>
            <w:top w:val="none" w:sz="0" w:space="0" w:color="auto"/>
            <w:left w:val="none" w:sz="0" w:space="0" w:color="auto"/>
            <w:bottom w:val="none" w:sz="0" w:space="0" w:color="auto"/>
            <w:right w:val="none" w:sz="0" w:space="0" w:color="auto"/>
          </w:divBdr>
        </w:div>
      </w:divsChild>
    </w:div>
    <w:div w:id="1026902156">
      <w:bodyDiv w:val="1"/>
      <w:marLeft w:val="0"/>
      <w:marRight w:val="0"/>
      <w:marTop w:val="0"/>
      <w:marBottom w:val="0"/>
      <w:divBdr>
        <w:top w:val="none" w:sz="0" w:space="0" w:color="auto"/>
        <w:left w:val="none" w:sz="0" w:space="0" w:color="auto"/>
        <w:bottom w:val="none" w:sz="0" w:space="0" w:color="auto"/>
        <w:right w:val="none" w:sz="0" w:space="0" w:color="auto"/>
      </w:divBdr>
      <w:divsChild>
        <w:div w:id="945236713">
          <w:marLeft w:val="0"/>
          <w:marRight w:val="0"/>
          <w:marTop w:val="0"/>
          <w:marBottom w:val="0"/>
          <w:divBdr>
            <w:top w:val="none" w:sz="0" w:space="0" w:color="auto"/>
            <w:left w:val="none" w:sz="0" w:space="0" w:color="auto"/>
            <w:bottom w:val="none" w:sz="0" w:space="0" w:color="auto"/>
            <w:right w:val="none" w:sz="0" w:space="0" w:color="auto"/>
          </w:divBdr>
        </w:div>
      </w:divsChild>
    </w:div>
    <w:div w:id="1370180506">
      <w:bodyDiv w:val="1"/>
      <w:marLeft w:val="0"/>
      <w:marRight w:val="0"/>
      <w:marTop w:val="0"/>
      <w:marBottom w:val="0"/>
      <w:divBdr>
        <w:top w:val="none" w:sz="0" w:space="0" w:color="auto"/>
        <w:left w:val="none" w:sz="0" w:space="0" w:color="auto"/>
        <w:bottom w:val="none" w:sz="0" w:space="0" w:color="auto"/>
        <w:right w:val="none" w:sz="0" w:space="0" w:color="auto"/>
      </w:divBdr>
    </w:div>
    <w:div w:id="1947424403">
      <w:bodyDiv w:val="1"/>
      <w:marLeft w:val="0"/>
      <w:marRight w:val="0"/>
      <w:marTop w:val="0"/>
      <w:marBottom w:val="0"/>
      <w:divBdr>
        <w:top w:val="none" w:sz="0" w:space="0" w:color="auto"/>
        <w:left w:val="none" w:sz="0" w:space="0" w:color="auto"/>
        <w:bottom w:val="none" w:sz="0" w:space="0" w:color="auto"/>
        <w:right w:val="none" w:sz="0" w:space="0" w:color="auto"/>
      </w:divBdr>
      <w:divsChild>
        <w:div w:id="404691472">
          <w:marLeft w:val="0"/>
          <w:marRight w:val="0"/>
          <w:marTop w:val="0"/>
          <w:marBottom w:val="0"/>
          <w:divBdr>
            <w:top w:val="none" w:sz="0" w:space="0" w:color="auto"/>
            <w:left w:val="none" w:sz="0" w:space="0" w:color="auto"/>
            <w:bottom w:val="none" w:sz="0" w:space="0" w:color="auto"/>
            <w:right w:val="none" w:sz="0" w:space="0" w:color="auto"/>
          </w:divBdr>
        </w:div>
        <w:div w:id="2053919457">
          <w:marLeft w:val="0"/>
          <w:marRight w:val="0"/>
          <w:marTop w:val="0"/>
          <w:marBottom w:val="0"/>
          <w:divBdr>
            <w:top w:val="none" w:sz="0" w:space="0" w:color="auto"/>
            <w:left w:val="none" w:sz="0" w:space="0" w:color="auto"/>
            <w:bottom w:val="none" w:sz="0" w:space="0" w:color="auto"/>
            <w:right w:val="none" w:sz="0" w:space="0" w:color="auto"/>
          </w:divBdr>
        </w:div>
        <w:div w:id="3096797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77574-063E-4D35-8C7C-C17BDC226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21</Pages>
  <Words>2237</Words>
  <Characters>12756</Characters>
  <Application>Microsoft Office Word</Application>
  <DocSecurity>0</DocSecurity>
  <Lines>106</Lines>
  <Paragraphs>29</Paragraphs>
  <ScaleCrop>false</ScaleCrop>
  <Company>Organization</Company>
  <LinksUpToDate>false</LinksUpToDate>
  <CharactersWithSpaces>14964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12</cp:revision>
  <dcterms:created xsi:type="dcterms:W3CDTF">2025-03-27T09:36:00Z</dcterms:created>
  <dcterms:modified xsi:type="dcterms:W3CDTF">2025-03-28T08:46:00Z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FC94332696C54CBE93ABC0D3FFB49F0C_13</vt:lpwstr>
  </property>
</Properties>
</file>