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BD27BB" w14:textId="77777777" w:rsidR="001D1C86" w:rsidRPr="00D30161" w:rsidRDefault="001D1C86" w:rsidP="00601ADC">
      <w:pPr>
        <w:adjustRightInd w:val="0"/>
        <w:snapToGrid w:val="0"/>
        <w:spacing w:line="360" w:lineRule="auto"/>
        <w:rPr>
          <w:rFonts w:ascii="宋体" w:eastAsia="宋体" w:hAnsi="宋体" w:hint="eastAsia"/>
          <w:b/>
          <w:sz w:val="24"/>
          <w:szCs w:val="24"/>
        </w:rPr>
      </w:pPr>
      <w:r w:rsidRPr="00D30161">
        <w:rPr>
          <w:rFonts w:ascii="宋体" w:eastAsia="宋体" w:hAnsi="宋体" w:hint="eastAsia"/>
          <w:b/>
          <w:sz w:val="24"/>
          <w:szCs w:val="24"/>
        </w:rPr>
        <w:t>一、项目名称</w:t>
      </w:r>
    </w:p>
    <w:p w14:paraId="149F43EA" w14:textId="77777777" w:rsidR="00C5692F" w:rsidRDefault="00C5692F" w:rsidP="00601ADC">
      <w:pPr>
        <w:adjustRightInd w:val="0"/>
        <w:snapToGrid w:val="0"/>
        <w:spacing w:line="360" w:lineRule="auto"/>
        <w:rPr>
          <w:rFonts w:ascii="宋体" w:eastAsia="宋体" w:hAnsi="宋体" w:hint="eastAsia"/>
          <w:sz w:val="24"/>
          <w:szCs w:val="24"/>
        </w:rPr>
      </w:pPr>
      <w:r w:rsidRPr="00C5692F">
        <w:rPr>
          <w:rFonts w:ascii="宋体" w:eastAsia="宋体" w:hAnsi="宋体" w:hint="eastAsia"/>
          <w:sz w:val="24"/>
          <w:szCs w:val="24"/>
        </w:rPr>
        <w:t>上海交通大学医学院附属新华医院内</w:t>
      </w:r>
      <w:proofErr w:type="gramStart"/>
      <w:r w:rsidRPr="00C5692F">
        <w:rPr>
          <w:rFonts w:ascii="宋体" w:eastAsia="宋体" w:hAnsi="宋体" w:hint="eastAsia"/>
          <w:sz w:val="24"/>
          <w:szCs w:val="24"/>
        </w:rPr>
        <w:t>网核心</w:t>
      </w:r>
      <w:proofErr w:type="gramEnd"/>
      <w:r w:rsidRPr="00C5692F">
        <w:rPr>
          <w:rFonts w:ascii="宋体" w:eastAsia="宋体" w:hAnsi="宋体" w:hint="eastAsia"/>
          <w:sz w:val="24"/>
          <w:szCs w:val="24"/>
        </w:rPr>
        <w:t>防火墙及安全设备采购项目</w:t>
      </w:r>
    </w:p>
    <w:p w14:paraId="3EDC3A8F" w14:textId="541DC1C3" w:rsidR="001D1C86" w:rsidRPr="00D30161" w:rsidRDefault="001D1C86" w:rsidP="00601ADC">
      <w:pPr>
        <w:adjustRightInd w:val="0"/>
        <w:snapToGrid w:val="0"/>
        <w:spacing w:line="360" w:lineRule="auto"/>
        <w:rPr>
          <w:rFonts w:ascii="宋体" w:eastAsia="宋体" w:hAnsi="宋体" w:hint="eastAsia"/>
          <w:b/>
          <w:sz w:val="24"/>
          <w:szCs w:val="24"/>
        </w:rPr>
      </w:pPr>
      <w:r w:rsidRPr="00D30161">
        <w:rPr>
          <w:rFonts w:ascii="宋体" w:eastAsia="宋体" w:hAnsi="宋体" w:hint="eastAsia"/>
          <w:b/>
          <w:sz w:val="24"/>
          <w:szCs w:val="24"/>
        </w:rPr>
        <w:t>二、项目参数:</w:t>
      </w:r>
    </w:p>
    <w:p w14:paraId="21BF5213" w14:textId="77777777" w:rsidR="001D1C86" w:rsidRPr="00D30161" w:rsidRDefault="00B43BBE" w:rsidP="00601ADC">
      <w:pPr>
        <w:adjustRightInd w:val="0"/>
        <w:snapToGrid w:val="0"/>
        <w:spacing w:line="360" w:lineRule="auto"/>
        <w:rPr>
          <w:rFonts w:ascii="宋体" w:eastAsia="宋体" w:hAnsi="宋体" w:hint="eastAsia"/>
          <w:b/>
          <w:sz w:val="24"/>
          <w:szCs w:val="24"/>
        </w:rPr>
      </w:pPr>
      <w:r w:rsidRPr="00D30161">
        <w:rPr>
          <w:rFonts w:ascii="宋体" w:eastAsia="宋体" w:hAnsi="宋体" w:hint="eastAsia"/>
          <w:b/>
          <w:sz w:val="24"/>
          <w:szCs w:val="24"/>
        </w:rPr>
        <w:t>（一）</w:t>
      </w:r>
      <w:r w:rsidR="00220551" w:rsidRPr="00D30161">
        <w:rPr>
          <w:rFonts w:ascii="宋体" w:eastAsia="宋体" w:hAnsi="宋体" w:hint="eastAsia"/>
          <w:b/>
          <w:sz w:val="24"/>
          <w:szCs w:val="24"/>
        </w:rPr>
        <w:t>项目内容及要求</w:t>
      </w:r>
    </w:p>
    <w:p w14:paraId="090F9D11" w14:textId="28BB6B9F" w:rsidR="004A7A67" w:rsidRPr="00D30161" w:rsidRDefault="004A7A67" w:rsidP="00601ADC">
      <w:pPr>
        <w:pStyle w:val="a9"/>
        <w:numPr>
          <w:ilvl w:val="0"/>
          <w:numId w:val="2"/>
        </w:numPr>
        <w:spacing w:after="0"/>
        <w:rPr>
          <w:rFonts w:eastAsia="宋体" w:hint="eastAsia"/>
          <w:szCs w:val="24"/>
        </w:rPr>
      </w:pPr>
      <w:r w:rsidRPr="00D30161">
        <w:rPr>
          <w:rFonts w:eastAsia="宋体" w:hint="eastAsia"/>
          <w:szCs w:val="24"/>
        </w:rPr>
        <w:t>服务要求</w:t>
      </w:r>
    </w:p>
    <w:p w14:paraId="127F58D8" w14:textId="53F26806" w:rsidR="000D679A" w:rsidRPr="00D30161" w:rsidRDefault="004D5012" w:rsidP="00601ADC">
      <w:pPr>
        <w:spacing w:line="360" w:lineRule="auto"/>
        <w:ind w:firstLineChars="200" w:firstLine="480"/>
        <w:jc w:val="left"/>
        <w:rPr>
          <w:rFonts w:ascii="宋体" w:eastAsia="宋体" w:hAnsi="宋体" w:cs="Arial" w:hint="eastAsia"/>
          <w:color w:val="000000"/>
          <w:kern w:val="0"/>
          <w:sz w:val="24"/>
          <w:szCs w:val="24"/>
        </w:rPr>
      </w:pPr>
      <w:r w:rsidRPr="00D30161">
        <w:rPr>
          <w:rFonts w:ascii="宋体" w:eastAsia="宋体" w:hAnsi="宋体" w:cs="Arial" w:hint="eastAsia"/>
          <w:color w:val="000000"/>
          <w:kern w:val="0"/>
          <w:sz w:val="24"/>
          <w:szCs w:val="24"/>
        </w:rPr>
        <w:t>1、</w:t>
      </w:r>
      <w:r w:rsidR="00441CE0">
        <w:rPr>
          <w:rFonts w:ascii="宋体" w:eastAsia="宋体" w:hAnsi="宋体" w:cs="Arial" w:hint="eastAsia"/>
          <w:color w:val="000000"/>
          <w:kern w:val="0"/>
          <w:sz w:val="24"/>
          <w:szCs w:val="24"/>
        </w:rPr>
        <w:t>服务</w:t>
      </w:r>
      <w:r w:rsidR="000D679A" w:rsidRPr="00D30161">
        <w:rPr>
          <w:rFonts w:ascii="宋体" w:eastAsia="宋体" w:hAnsi="宋体" w:cs="Arial" w:hint="eastAsia"/>
          <w:color w:val="000000"/>
          <w:kern w:val="0"/>
          <w:sz w:val="24"/>
          <w:szCs w:val="24"/>
        </w:rPr>
        <w:t>期限：</w:t>
      </w:r>
      <w:r w:rsidR="0040169F" w:rsidRPr="0040169F">
        <w:rPr>
          <w:rFonts w:ascii="宋体" w:eastAsia="宋体" w:hAnsi="宋体" w:cs="Arial" w:hint="eastAsia"/>
          <w:color w:val="000000"/>
          <w:kern w:val="0"/>
          <w:sz w:val="24"/>
          <w:szCs w:val="24"/>
        </w:rPr>
        <w:t>合同签订后45天</w:t>
      </w:r>
      <w:r w:rsidR="00E74103" w:rsidRPr="00E74103">
        <w:rPr>
          <w:rFonts w:ascii="宋体" w:eastAsia="宋体" w:hAnsi="宋体" w:cs="Arial" w:hint="eastAsia"/>
          <w:color w:val="000000"/>
          <w:kern w:val="0"/>
          <w:sz w:val="24"/>
          <w:szCs w:val="24"/>
        </w:rPr>
        <w:t>。</w:t>
      </w:r>
    </w:p>
    <w:p w14:paraId="059BD758" w14:textId="264AC430" w:rsidR="004A7A67" w:rsidRPr="00D30161" w:rsidRDefault="004D5012" w:rsidP="00601ADC">
      <w:pPr>
        <w:spacing w:line="360" w:lineRule="auto"/>
        <w:ind w:firstLineChars="200" w:firstLine="480"/>
        <w:jc w:val="left"/>
        <w:rPr>
          <w:rFonts w:ascii="宋体" w:eastAsia="宋体" w:hAnsi="宋体" w:cs="Arial" w:hint="eastAsia"/>
          <w:color w:val="000000"/>
          <w:kern w:val="0"/>
          <w:sz w:val="24"/>
          <w:szCs w:val="24"/>
        </w:rPr>
      </w:pPr>
      <w:r w:rsidRPr="00D30161">
        <w:rPr>
          <w:rFonts w:ascii="宋体" w:eastAsia="宋体" w:hAnsi="宋体" w:cs="Arial" w:hint="eastAsia"/>
          <w:color w:val="000000"/>
          <w:kern w:val="0"/>
          <w:sz w:val="24"/>
          <w:szCs w:val="24"/>
        </w:rPr>
        <w:t>2、</w:t>
      </w:r>
      <w:r w:rsidR="00441CE0">
        <w:rPr>
          <w:rFonts w:ascii="宋体" w:eastAsia="宋体" w:hAnsi="宋体" w:cs="Arial" w:hint="eastAsia"/>
          <w:color w:val="000000"/>
          <w:kern w:val="0"/>
          <w:sz w:val="24"/>
          <w:szCs w:val="24"/>
        </w:rPr>
        <w:t>服务</w:t>
      </w:r>
      <w:r w:rsidR="000D679A" w:rsidRPr="00D30161">
        <w:rPr>
          <w:rFonts w:ascii="宋体" w:eastAsia="宋体" w:hAnsi="宋体" w:cs="Arial" w:hint="eastAsia"/>
          <w:color w:val="000000"/>
          <w:kern w:val="0"/>
          <w:sz w:val="24"/>
          <w:szCs w:val="24"/>
        </w:rPr>
        <w:t>地址：</w:t>
      </w:r>
      <w:r w:rsidR="0040169F" w:rsidRPr="0040169F">
        <w:rPr>
          <w:rFonts w:ascii="宋体" w:eastAsia="宋体" w:hAnsi="宋体" w:cs="Arial" w:hint="eastAsia"/>
          <w:color w:val="000000"/>
          <w:kern w:val="0"/>
          <w:sz w:val="24"/>
          <w:szCs w:val="24"/>
        </w:rPr>
        <w:t>上海市杨浦区控江路1665号</w:t>
      </w:r>
    </w:p>
    <w:p w14:paraId="2322DAB1" w14:textId="77777777" w:rsidR="00BC45F8" w:rsidRPr="00D30161" w:rsidRDefault="00BC45F8" w:rsidP="00601ADC">
      <w:pPr>
        <w:pStyle w:val="a9"/>
        <w:numPr>
          <w:ilvl w:val="0"/>
          <w:numId w:val="2"/>
        </w:numPr>
        <w:spacing w:after="0"/>
        <w:rPr>
          <w:rFonts w:eastAsia="宋体" w:hint="eastAsia"/>
          <w:szCs w:val="24"/>
        </w:rPr>
      </w:pPr>
      <w:r w:rsidRPr="00D30161">
        <w:rPr>
          <w:rFonts w:eastAsia="宋体" w:hint="eastAsia"/>
          <w:szCs w:val="24"/>
        </w:rPr>
        <w:t>项目技术需求</w:t>
      </w:r>
    </w:p>
    <w:p w14:paraId="15AAA586" w14:textId="77777777" w:rsidR="00225086" w:rsidRPr="00902F60" w:rsidRDefault="00225086" w:rsidP="00E74103">
      <w:pPr>
        <w:adjustRightInd w:val="0"/>
        <w:snapToGrid w:val="0"/>
        <w:spacing w:line="360" w:lineRule="auto"/>
        <w:rPr>
          <w:rFonts w:ascii="宋体" w:hAnsi="宋体" w:hint="eastAsia"/>
          <w:sz w:val="24"/>
          <w:szCs w:val="24"/>
        </w:rPr>
      </w:pPr>
    </w:p>
    <w:p w14:paraId="50EDDFC5" w14:textId="77777777" w:rsidR="00E74103" w:rsidRPr="00072744" w:rsidRDefault="00E74103" w:rsidP="00E74103">
      <w:pPr>
        <w:adjustRightInd w:val="0"/>
        <w:snapToGrid w:val="0"/>
        <w:spacing w:line="360" w:lineRule="auto"/>
        <w:rPr>
          <w:rFonts w:ascii="宋体" w:hAnsi="宋体" w:hint="eastAsia"/>
          <w:b/>
          <w:color w:val="000000"/>
          <w:sz w:val="24"/>
          <w:szCs w:val="24"/>
        </w:rPr>
      </w:pPr>
      <w:r w:rsidRPr="00072744">
        <w:rPr>
          <w:rFonts w:ascii="宋体" w:hAnsi="宋体" w:hint="eastAsia"/>
          <w:b/>
          <w:color w:val="000000"/>
          <w:sz w:val="24"/>
          <w:szCs w:val="24"/>
        </w:rPr>
        <w:t>一、项目名称</w:t>
      </w:r>
    </w:p>
    <w:p w14:paraId="79D62619" w14:textId="77777777" w:rsidR="00773240" w:rsidRDefault="00773240" w:rsidP="00773240">
      <w:pPr>
        <w:adjustRightInd w:val="0"/>
        <w:snapToGrid w:val="0"/>
        <w:spacing w:line="360" w:lineRule="auto"/>
        <w:rPr>
          <w:rFonts w:ascii="宋体" w:eastAsia="宋体" w:hAnsi="宋体" w:hint="eastAsia"/>
          <w:sz w:val="24"/>
          <w:szCs w:val="24"/>
        </w:rPr>
      </w:pPr>
      <w:r w:rsidRPr="00C5692F">
        <w:rPr>
          <w:rFonts w:ascii="宋体" w:eastAsia="宋体" w:hAnsi="宋体" w:hint="eastAsia"/>
          <w:sz w:val="24"/>
          <w:szCs w:val="24"/>
        </w:rPr>
        <w:t>上海交通大学医学院附属新华医院内</w:t>
      </w:r>
      <w:proofErr w:type="gramStart"/>
      <w:r w:rsidRPr="00C5692F">
        <w:rPr>
          <w:rFonts w:ascii="宋体" w:eastAsia="宋体" w:hAnsi="宋体" w:hint="eastAsia"/>
          <w:sz w:val="24"/>
          <w:szCs w:val="24"/>
        </w:rPr>
        <w:t>网核心</w:t>
      </w:r>
      <w:proofErr w:type="gramEnd"/>
      <w:r w:rsidRPr="00C5692F">
        <w:rPr>
          <w:rFonts w:ascii="宋体" w:eastAsia="宋体" w:hAnsi="宋体" w:hint="eastAsia"/>
          <w:sz w:val="24"/>
          <w:szCs w:val="24"/>
        </w:rPr>
        <w:t>防火墙及安全设备采购项目</w:t>
      </w:r>
    </w:p>
    <w:p w14:paraId="4FDC209B" w14:textId="77777777" w:rsidR="00E74103" w:rsidRDefault="00E74103" w:rsidP="00E74103">
      <w:pPr>
        <w:adjustRightInd w:val="0"/>
        <w:snapToGrid w:val="0"/>
        <w:spacing w:line="360" w:lineRule="auto"/>
        <w:rPr>
          <w:rFonts w:ascii="宋体" w:hAnsi="宋体" w:hint="eastAsia"/>
          <w:b/>
          <w:color w:val="000000"/>
          <w:sz w:val="24"/>
          <w:szCs w:val="24"/>
        </w:rPr>
      </w:pPr>
      <w:r w:rsidRPr="00072744">
        <w:rPr>
          <w:rFonts w:ascii="宋体" w:hAnsi="宋体" w:hint="eastAsia"/>
          <w:b/>
          <w:color w:val="000000"/>
          <w:sz w:val="24"/>
          <w:szCs w:val="24"/>
        </w:rPr>
        <w:t>二、项目参数</w:t>
      </w:r>
    </w:p>
    <w:p w14:paraId="132AF67F" w14:textId="77777777" w:rsidR="00CC48C6" w:rsidRDefault="00CC48C6" w:rsidP="00CC48C6">
      <w:pPr>
        <w:adjustRightInd w:val="0"/>
        <w:snapToGrid w:val="0"/>
        <w:spacing w:line="360" w:lineRule="auto"/>
        <w:rPr>
          <w:rFonts w:ascii="宋体" w:hAnsi="宋体"/>
          <w:bCs/>
          <w:color w:val="000000"/>
          <w:sz w:val="24"/>
          <w:szCs w:val="24"/>
        </w:rPr>
      </w:pPr>
      <w:r>
        <w:rPr>
          <w:rFonts w:ascii="宋体" w:hAnsi="宋体" w:hint="eastAsia"/>
          <w:bCs/>
          <w:color w:val="000000"/>
          <w:sz w:val="24"/>
          <w:szCs w:val="24"/>
        </w:rPr>
        <w:t>（一）项目概述</w:t>
      </w:r>
    </w:p>
    <w:p w14:paraId="723F260C" w14:textId="77777777" w:rsidR="00CC48C6" w:rsidRDefault="00CC48C6" w:rsidP="00CC48C6">
      <w:pPr>
        <w:adjustRightInd w:val="0"/>
        <w:snapToGrid w:val="0"/>
        <w:spacing w:line="360" w:lineRule="auto"/>
        <w:rPr>
          <w:rFonts w:ascii="宋体" w:hAnsi="宋体"/>
          <w:bCs/>
          <w:color w:val="000000"/>
          <w:sz w:val="24"/>
          <w:szCs w:val="24"/>
        </w:rPr>
      </w:pPr>
      <w:r>
        <w:rPr>
          <w:rFonts w:ascii="宋体" w:hAnsi="宋体" w:hint="eastAsia"/>
          <w:bCs/>
          <w:color w:val="000000"/>
          <w:sz w:val="24"/>
          <w:szCs w:val="24"/>
        </w:rPr>
        <w:t>本次采购目标是为了加强核心网络的安全防护能力及新型威胁的发现能力，旨在：</w:t>
      </w:r>
    </w:p>
    <w:p w14:paraId="7BA3983C" w14:textId="77777777" w:rsidR="00CC48C6" w:rsidRDefault="00CC48C6" w:rsidP="00CC48C6">
      <w:pPr>
        <w:numPr>
          <w:ilvl w:val="0"/>
          <w:numId w:val="49"/>
        </w:numPr>
        <w:adjustRightInd w:val="0"/>
        <w:snapToGrid w:val="0"/>
        <w:spacing w:line="360" w:lineRule="auto"/>
        <w:rPr>
          <w:rFonts w:ascii="宋体" w:hAnsi="宋体"/>
          <w:bCs/>
          <w:color w:val="000000"/>
          <w:sz w:val="24"/>
          <w:szCs w:val="24"/>
        </w:rPr>
      </w:pPr>
      <w:r>
        <w:rPr>
          <w:rFonts w:ascii="宋体" w:hAnsi="宋体" w:hint="eastAsia"/>
          <w:bCs/>
          <w:color w:val="000000"/>
          <w:sz w:val="24"/>
          <w:szCs w:val="24"/>
        </w:rPr>
        <w:t>强化核心与边界的防护：通过部署核心防火墙设备，加强网络边界的访问控制，有效阻止非法访问和潜在威胁。</w:t>
      </w:r>
    </w:p>
    <w:p w14:paraId="4E143BFE" w14:textId="77777777" w:rsidR="00CC48C6" w:rsidRDefault="00CC48C6" w:rsidP="00CC48C6">
      <w:pPr>
        <w:numPr>
          <w:ilvl w:val="0"/>
          <w:numId w:val="49"/>
        </w:numPr>
        <w:adjustRightInd w:val="0"/>
        <w:snapToGrid w:val="0"/>
        <w:spacing w:line="360" w:lineRule="auto"/>
        <w:rPr>
          <w:rFonts w:ascii="宋体" w:hAnsi="宋体"/>
          <w:bCs/>
          <w:color w:val="000000"/>
          <w:sz w:val="24"/>
          <w:szCs w:val="24"/>
        </w:rPr>
      </w:pPr>
      <w:r>
        <w:rPr>
          <w:rFonts w:ascii="宋体" w:hAnsi="宋体" w:hint="eastAsia"/>
          <w:bCs/>
          <w:color w:val="000000"/>
          <w:sz w:val="24"/>
          <w:szCs w:val="24"/>
        </w:rPr>
        <w:t>未知威胁检测：通过部署蜜罐设备，增强对已知、未知威胁的检测能力，同时，蜜罐也可</w:t>
      </w:r>
      <w:proofErr w:type="gramStart"/>
      <w:r>
        <w:rPr>
          <w:rFonts w:ascii="宋体" w:hAnsi="宋体" w:hint="eastAsia"/>
          <w:bCs/>
          <w:color w:val="000000"/>
          <w:sz w:val="24"/>
          <w:szCs w:val="24"/>
        </w:rPr>
        <w:t>做为</w:t>
      </w:r>
      <w:proofErr w:type="gramEnd"/>
      <w:r>
        <w:rPr>
          <w:rFonts w:ascii="宋体" w:hAnsi="宋体" w:hint="eastAsia"/>
          <w:bCs/>
          <w:color w:val="000000"/>
          <w:sz w:val="24"/>
          <w:szCs w:val="24"/>
        </w:rPr>
        <w:t>本地威胁情报源。</w:t>
      </w:r>
    </w:p>
    <w:p w14:paraId="794E6566" w14:textId="77777777" w:rsidR="00CC48C6" w:rsidRDefault="00CC48C6" w:rsidP="00CC48C6">
      <w:pPr>
        <w:numPr>
          <w:ilvl w:val="0"/>
          <w:numId w:val="49"/>
        </w:numPr>
        <w:adjustRightInd w:val="0"/>
        <w:snapToGrid w:val="0"/>
        <w:spacing w:line="360" w:lineRule="auto"/>
        <w:rPr>
          <w:rFonts w:ascii="宋体" w:hAnsi="宋体"/>
          <w:bCs/>
          <w:color w:val="000000"/>
          <w:sz w:val="24"/>
          <w:szCs w:val="24"/>
        </w:rPr>
      </w:pPr>
      <w:r>
        <w:rPr>
          <w:rFonts w:ascii="宋体" w:hAnsi="宋体" w:hint="eastAsia"/>
          <w:bCs/>
          <w:color w:val="000000"/>
          <w:sz w:val="24"/>
          <w:szCs w:val="24"/>
        </w:rPr>
        <w:t>持续安全运营：通过</w:t>
      </w:r>
      <w:r>
        <w:rPr>
          <w:rFonts w:ascii="宋体" w:hAnsi="宋体" w:hint="eastAsia"/>
          <w:bCs/>
          <w:color w:val="000000"/>
          <w:sz w:val="24"/>
          <w:szCs w:val="24"/>
        </w:rPr>
        <w:t>MSS</w:t>
      </w:r>
      <w:r>
        <w:rPr>
          <w:rFonts w:ascii="宋体" w:hAnsi="宋体" w:hint="eastAsia"/>
          <w:bCs/>
          <w:color w:val="000000"/>
          <w:sz w:val="24"/>
          <w:szCs w:val="24"/>
        </w:rPr>
        <w:t>系统服务，全天候、全方位对网络安全进行监测运营，提升安全事件处置能力和处置效率。</w:t>
      </w:r>
    </w:p>
    <w:p w14:paraId="4F94E9FF" w14:textId="77777777" w:rsidR="00CC48C6" w:rsidRDefault="00CC48C6" w:rsidP="00CC48C6">
      <w:pPr>
        <w:adjustRightInd w:val="0"/>
        <w:snapToGrid w:val="0"/>
        <w:spacing w:line="360" w:lineRule="auto"/>
        <w:rPr>
          <w:rFonts w:ascii="宋体" w:hAnsi="宋体"/>
          <w:bCs/>
          <w:color w:val="000000"/>
          <w:sz w:val="24"/>
          <w:szCs w:val="24"/>
        </w:rPr>
      </w:pPr>
      <w:r>
        <w:rPr>
          <w:rFonts w:ascii="宋体" w:hAnsi="宋体" w:hint="eastAsia"/>
          <w:bCs/>
          <w:color w:val="000000"/>
          <w:sz w:val="24"/>
          <w:szCs w:val="24"/>
        </w:rPr>
        <w:t>（二）设备清单</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447"/>
        <w:gridCol w:w="5214"/>
        <w:gridCol w:w="1861"/>
      </w:tblGrid>
      <w:tr w:rsidR="00CC48C6" w14:paraId="0B273DEB" w14:textId="77777777" w:rsidTr="001F100B">
        <w:trPr>
          <w:trHeight w:val="863"/>
        </w:trPr>
        <w:tc>
          <w:tcPr>
            <w:tcW w:w="849" w:type="pct"/>
            <w:vAlign w:val="center"/>
          </w:tcPr>
          <w:p w14:paraId="1EE1C3DD" w14:textId="77777777" w:rsidR="00CC48C6" w:rsidRDefault="00CC48C6" w:rsidP="001F100B">
            <w:pPr>
              <w:adjustRightInd w:val="0"/>
              <w:snapToGrid w:val="0"/>
              <w:spacing w:line="360" w:lineRule="auto"/>
              <w:jc w:val="center"/>
              <w:rPr>
                <w:rFonts w:ascii="宋体" w:hAnsi="宋体" w:hint="eastAsia"/>
                <w:bCs/>
                <w:color w:val="000000"/>
                <w:sz w:val="24"/>
                <w:szCs w:val="24"/>
              </w:rPr>
            </w:pPr>
            <w:r>
              <w:rPr>
                <w:rFonts w:ascii="宋体" w:hAnsi="宋体" w:hint="eastAsia"/>
                <w:bCs/>
                <w:color w:val="000000"/>
                <w:sz w:val="24"/>
                <w:szCs w:val="24"/>
              </w:rPr>
              <w:t>序号</w:t>
            </w:r>
          </w:p>
        </w:tc>
        <w:tc>
          <w:tcPr>
            <w:tcW w:w="3059" w:type="pct"/>
            <w:vAlign w:val="center"/>
          </w:tcPr>
          <w:p w14:paraId="5623C229" w14:textId="77777777" w:rsidR="00CC48C6" w:rsidRDefault="00CC48C6" w:rsidP="001F100B">
            <w:pPr>
              <w:adjustRightInd w:val="0"/>
              <w:snapToGrid w:val="0"/>
              <w:spacing w:line="360" w:lineRule="auto"/>
              <w:jc w:val="center"/>
              <w:rPr>
                <w:rFonts w:ascii="宋体" w:hAnsi="宋体" w:hint="eastAsia"/>
                <w:bCs/>
                <w:color w:val="000000"/>
                <w:sz w:val="24"/>
                <w:szCs w:val="24"/>
              </w:rPr>
            </w:pPr>
            <w:r>
              <w:rPr>
                <w:rFonts w:ascii="宋体" w:hAnsi="宋体" w:hint="eastAsia"/>
                <w:bCs/>
                <w:color w:val="000000"/>
                <w:sz w:val="24"/>
                <w:szCs w:val="24"/>
              </w:rPr>
              <w:t>采购内容</w:t>
            </w:r>
          </w:p>
        </w:tc>
        <w:tc>
          <w:tcPr>
            <w:tcW w:w="1092" w:type="pct"/>
            <w:vAlign w:val="center"/>
          </w:tcPr>
          <w:p w14:paraId="34DC86AC" w14:textId="77777777" w:rsidR="00CC48C6" w:rsidRDefault="00CC48C6" w:rsidP="001F100B">
            <w:pPr>
              <w:adjustRightInd w:val="0"/>
              <w:snapToGrid w:val="0"/>
              <w:spacing w:line="360" w:lineRule="auto"/>
              <w:jc w:val="center"/>
              <w:rPr>
                <w:rFonts w:ascii="宋体" w:hAnsi="宋体" w:hint="eastAsia"/>
                <w:bCs/>
                <w:color w:val="000000"/>
                <w:sz w:val="24"/>
                <w:szCs w:val="24"/>
              </w:rPr>
            </w:pPr>
            <w:r>
              <w:rPr>
                <w:rFonts w:ascii="宋体" w:hAnsi="宋体" w:hint="eastAsia"/>
                <w:bCs/>
                <w:color w:val="000000"/>
                <w:sz w:val="24"/>
                <w:szCs w:val="24"/>
              </w:rPr>
              <w:t>数量</w:t>
            </w:r>
          </w:p>
        </w:tc>
      </w:tr>
      <w:tr w:rsidR="00CC48C6" w14:paraId="1C3C2765" w14:textId="77777777" w:rsidTr="001F100B">
        <w:trPr>
          <w:trHeight w:val="436"/>
        </w:trPr>
        <w:tc>
          <w:tcPr>
            <w:tcW w:w="849" w:type="pct"/>
            <w:vAlign w:val="center"/>
          </w:tcPr>
          <w:p w14:paraId="7B7F1425" w14:textId="77777777" w:rsidR="00CC48C6" w:rsidRDefault="00CC48C6" w:rsidP="001F100B">
            <w:pPr>
              <w:adjustRightInd w:val="0"/>
              <w:snapToGrid w:val="0"/>
              <w:spacing w:line="360" w:lineRule="auto"/>
              <w:jc w:val="center"/>
              <w:rPr>
                <w:rFonts w:ascii="宋体" w:hAnsi="宋体" w:hint="eastAsia"/>
                <w:bCs/>
                <w:color w:val="000000"/>
                <w:sz w:val="24"/>
                <w:szCs w:val="24"/>
              </w:rPr>
            </w:pPr>
            <w:r>
              <w:rPr>
                <w:rFonts w:ascii="宋体" w:hAnsi="宋体" w:hint="eastAsia"/>
                <w:bCs/>
                <w:color w:val="000000"/>
                <w:sz w:val="24"/>
                <w:szCs w:val="24"/>
              </w:rPr>
              <w:t>1</w:t>
            </w:r>
          </w:p>
        </w:tc>
        <w:tc>
          <w:tcPr>
            <w:tcW w:w="3059" w:type="pct"/>
            <w:vAlign w:val="center"/>
          </w:tcPr>
          <w:p w14:paraId="5534BCFC" w14:textId="77777777" w:rsidR="00CC48C6" w:rsidRDefault="00CC48C6" w:rsidP="001F100B">
            <w:pPr>
              <w:adjustRightInd w:val="0"/>
              <w:snapToGrid w:val="0"/>
              <w:spacing w:line="360" w:lineRule="auto"/>
              <w:jc w:val="center"/>
              <w:rPr>
                <w:rFonts w:ascii="宋体" w:hAnsi="宋体" w:hint="eastAsia"/>
                <w:bCs/>
                <w:color w:val="000000"/>
                <w:sz w:val="24"/>
                <w:szCs w:val="24"/>
              </w:rPr>
            </w:pPr>
            <w:r>
              <w:rPr>
                <w:rFonts w:ascii="宋体" w:hAnsi="宋体"/>
                <w:bCs/>
                <w:color w:val="000000"/>
                <w:sz w:val="24"/>
                <w:szCs w:val="24"/>
              </w:rPr>
              <w:t>核心防火墙</w:t>
            </w:r>
            <w:r>
              <w:rPr>
                <w:rFonts w:ascii="宋体" w:hAnsi="宋体" w:hint="eastAsia"/>
                <w:bCs/>
                <w:color w:val="000000"/>
                <w:sz w:val="24"/>
                <w:szCs w:val="24"/>
                <w:highlight w:val="yellow"/>
              </w:rPr>
              <w:t>（核心产品）</w:t>
            </w:r>
          </w:p>
        </w:tc>
        <w:tc>
          <w:tcPr>
            <w:tcW w:w="1092" w:type="pct"/>
            <w:vAlign w:val="center"/>
          </w:tcPr>
          <w:p w14:paraId="6342FEF7" w14:textId="77777777" w:rsidR="00CC48C6" w:rsidRDefault="00CC48C6" w:rsidP="001F100B">
            <w:pPr>
              <w:adjustRightInd w:val="0"/>
              <w:snapToGrid w:val="0"/>
              <w:spacing w:line="360" w:lineRule="auto"/>
              <w:jc w:val="center"/>
              <w:rPr>
                <w:rFonts w:ascii="宋体" w:hAnsi="宋体" w:hint="eastAsia"/>
                <w:bCs/>
                <w:color w:val="000000"/>
                <w:sz w:val="24"/>
                <w:szCs w:val="24"/>
              </w:rPr>
            </w:pPr>
            <w:r>
              <w:rPr>
                <w:rFonts w:ascii="宋体" w:hAnsi="宋体" w:hint="eastAsia"/>
                <w:bCs/>
                <w:color w:val="000000"/>
                <w:sz w:val="24"/>
                <w:szCs w:val="24"/>
              </w:rPr>
              <w:t>2</w:t>
            </w:r>
            <w:r>
              <w:rPr>
                <w:rFonts w:ascii="宋体" w:hAnsi="宋体" w:hint="eastAsia"/>
                <w:bCs/>
                <w:color w:val="000000"/>
                <w:sz w:val="24"/>
                <w:szCs w:val="24"/>
              </w:rPr>
              <w:t>台</w:t>
            </w:r>
          </w:p>
        </w:tc>
      </w:tr>
      <w:tr w:rsidR="00CC48C6" w14:paraId="1D07FEB7" w14:textId="77777777" w:rsidTr="001F100B">
        <w:trPr>
          <w:trHeight w:val="436"/>
        </w:trPr>
        <w:tc>
          <w:tcPr>
            <w:tcW w:w="849" w:type="pct"/>
            <w:vAlign w:val="center"/>
          </w:tcPr>
          <w:p w14:paraId="4AC0031D" w14:textId="77777777" w:rsidR="00CC48C6" w:rsidRDefault="00CC48C6" w:rsidP="001F100B">
            <w:pPr>
              <w:adjustRightInd w:val="0"/>
              <w:snapToGrid w:val="0"/>
              <w:spacing w:line="360" w:lineRule="auto"/>
              <w:jc w:val="center"/>
              <w:rPr>
                <w:rFonts w:ascii="宋体" w:hAnsi="宋体" w:hint="eastAsia"/>
                <w:bCs/>
                <w:color w:val="000000"/>
                <w:sz w:val="24"/>
                <w:szCs w:val="24"/>
              </w:rPr>
            </w:pPr>
            <w:r>
              <w:rPr>
                <w:rFonts w:ascii="宋体" w:hAnsi="宋体" w:hint="eastAsia"/>
                <w:bCs/>
                <w:color w:val="000000"/>
                <w:sz w:val="24"/>
                <w:szCs w:val="24"/>
              </w:rPr>
              <w:t>2</w:t>
            </w:r>
          </w:p>
        </w:tc>
        <w:tc>
          <w:tcPr>
            <w:tcW w:w="3059" w:type="pct"/>
            <w:vAlign w:val="center"/>
          </w:tcPr>
          <w:p w14:paraId="43445CEE" w14:textId="77777777" w:rsidR="00CC48C6" w:rsidRDefault="00CC48C6" w:rsidP="001F100B">
            <w:pPr>
              <w:adjustRightInd w:val="0"/>
              <w:snapToGrid w:val="0"/>
              <w:spacing w:line="360" w:lineRule="auto"/>
              <w:jc w:val="center"/>
              <w:rPr>
                <w:rFonts w:ascii="宋体" w:hAnsi="宋体" w:hint="eastAsia"/>
                <w:bCs/>
                <w:color w:val="000000"/>
                <w:sz w:val="24"/>
                <w:szCs w:val="24"/>
              </w:rPr>
            </w:pPr>
            <w:r>
              <w:rPr>
                <w:rFonts w:ascii="宋体" w:hAnsi="宋体"/>
                <w:bCs/>
                <w:color w:val="000000"/>
                <w:sz w:val="24"/>
                <w:szCs w:val="24"/>
              </w:rPr>
              <w:t>MSS</w:t>
            </w:r>
            <w:r>
              <w:rPr>
                <w:rFonts w:ascii="宋体" w:hAnsi="宋体"/>
                <w:bCs/>
                <w:color w:val="000000"/>
                <w:sz w:val="24"/>
                <w:szCs w:val="24"/>
              </w:rPr>
              <w:t>系统</w:t>
            </w:r>
            <w:r>
              <w:rPr>
                <w:rFonts w:ascii="宋体" w:hAnsi="宋体" w:hint="eastAsia"/>
                <w:bCs/>
                <w:color w:val="000000"/>
                <w:sz w:val="24"/>
                <w:szCs w:val="24"/>
              </w:rPr>
              <w:t>（</w:t>
            </w:r>
            <w:r w:rsidRPr="00751BE2">
              <w:rPr>
                <w:rFonts w:ascii="宋体" w:hAnsi="宋体"/>
                <w:bCs/>
                <w:color w:val="000000"/>
                <w:sz w:val="24"/>
                <w:szCs w:val="24"/>
              </w:rPr>
              <w:t>安全运营托管服务</w:t>
            </w:r>
            <w:r>
              <w:rPr>
                <w:rFonts w:ascii="宋体" w:hAnsi="宋体" w:hint="eastAsia"/>
                <w:bCs/>
                <w:color w:val="000000"/>
                <w:sz w:val="24"/>
                <w:szCs w:val="24"/>
              </w:rPr>
              <w:t>）</w:t>
            </w:r>
          </w:p>
        </w:tc>
        <w:tc>
          <w:tcPr>
            <w:tcW w:w="1092" w:type="pct"/>
            <w:vAlign w:val="center"/>
          </w:tcPr>
          <w:p w14:paraId="30ADF7CB" w14:textId="77777777" w:rsidR="00CC48C6" w:rsidRDefault="00CC48C6" w:rsidP="001F100B">
            <w:pPr>
              <w:adjustRightInd w:val="0"/>
              <w:snapToGrid w:val="0"/>
              <w:spacing w:line="360" w:lineRule="auto"/>
              <w:jc w:val="center"/>
              <w:rPr>
                <w:rFonts w:ascii="宋体" w:hAnsi="宋体" w:hint="eastAsia"/>
                <w:bCs/>
                <w:color w:val="000000"/>
                <w:sz w:val="24"/>
                <w:szCs w:val="24"/>
              </w:rPr>
            </w:pPr>
            <w:r>
              <w:rPr>
                <w:rFonts w:ascii="宋体" w:hAnsi="宋体" w:hint="eastAsia"/>
                <w:bCs/>
                <w:color w:val="000000"/>
                <w:sz w:val="24"/>
                <w:szCs w:val="24"/>
              </w:rPr>
              <w:t>≥</w:t>
            </w:r>
            <w:r w:rsidRPr="00751BE2">
              <w:rPr>
                <w:rFonts w:ascii="宋体" w:hAnsi="宋体"/>
                <w:bCs/>
                <w:color w:val="000000"/>
                <w:sz w:val="24"/>
                <w:szCs w:val="24"/>
              </w:rPr>
              <w:t>50</w:t>
            </w:r>
            <w:r w:rsidRPr="00751BE2">
              <w:rPr>
                <w:rFonts w:ascii="宋体" w:hAnsi="宋体"/>
                <w:bCs/>
                <w:color w:val="000000"/>
                <w:sz w:val="24"/>
                <w:szCs w:val="24"/>
              </w:rPr>
              <w:t>个点授权</w:t>
            </w:r>
          </w:p>
        </w:tc>
      </w:tr>
      <w:tr w:rsidR="00CC48C6" w14:paraId="54241AEF" w14:textId="77777777" w:rsidTr="001F100B">
        <w:trPr>
          <w:trHeight w:val="427"/>
        </w:trPr>
        <w:tc>
          <w:tcPr>
            <w:tcW w:w="849" w:type="pct"/>
            <w:vAlign w:val="center"/>
          </w:tcPr>
          <w:p w14:paraId="56C36F65" w14:textId="77777777" w:rsidR="00CC48C6" w:rsidRDefault="00CC48C6" w:rsidP="001F100B">
            <w:pPr>
              <w:adjustRightInd w:val="0"/>
              <w:snapToGrid w:val="0"/>
              <w:spacing w:line="360" w:lineRule="auto"/>
              <w:jc w:val="center"/>
              <w:rPr>
                <w:rFonts w:ascii="宋体" w:hAnsi="宋体" w:hint="eastAsia"/>
                <w:bCs/>
                <w:color w:val="000000"/>
                <w:sz w:val="24"/>
                <w:szCs w:val="24"/>
              </w:rPr>
            </w:pPr>
            <w:r>
              <w:rPr>
                <w:rFonts w:ascii="宋体" w:hAnsi="宋体" w:hint="eastAsia"/>
                <w:bCs/>
                <w:color w:val="000000"/>
                <w:sz w:val="24"/>
                <w:szCs w:val="24"/>
              </w:rPr>
              <w:t>3</w:t>
            </w:r>
          </w:p>
        </w:tc>
        <w:tc>
          <w:tcPr>
            <w:tcW w:w="3059" w:type="pct"/>
            <w:vAlign w:val="center"/>
          </w:tcPr>
          <w:p w14:paraId="22956962" w14:textId="77777777" w:rsidR="00CC48C6" w:rsidRDefault="00CC48C6" w:rsidP="001F100B">
            <w:pPr>
              <w:adjustRightInd w:val="0"/>
              <w:snapToGrid w:val="0"/>
              <w:spacing w:line="360" w:lineRule="auto"/>
              <w:jc w:val="center"/>
              <w:rPr>
                <w:rFonts w:ascii="宋体" w:hAnsi="宋体" w:hint="eastAsia"/>
                <w:bCs/>
                <w:color w:val="000000"/>
                <w:sz w:val="24"/>
                <w:szCs w:val="24"/>
              </w:rPr>
            </w:pPr>
            <w:r>
              <w:rPr>
                <w:rFonts w:ascii="宋体" w:hAnsi="宋体"/>
                <w:bCs/>
                <w:color w:val="000000"/>
                <w:sz w:val="24"/>
                <w:szCs w:val="24"/>
              </w:rPr>
              <w:t>蜜罐</w:t>
            </w:r>
          </w:p>
        </w:tc>
        <w:tc>
          <w:tcPr>
            <w:tcW w:w="1092" w:type="pct"/>
            <w:vAlign w:val="center"/>
          </w:tcPr>
          <w:p w14:paraId="58F89976" w14:textId="77777777" w:rsidR="00CC48C6" w:rsidRDefault="00CC48C6" w:rsidP="001F100B">
            <w:pPr>
              <w:adjustRightInd w:val="0"/>
              <w:snapToGrid w:val="0"/>
              <w:spacing w:line="360" w:lineRule="auto"/>
              <w:jc w:val="center"/>
              <w:rPr>
                <w:rFonts w:ascii="宋体" w:hAnsi="宋体" w:hint="eastAsia"/>
                <w:bCs/>
                <w:color w:val="000000"/>
                <w:sz w:val="24"/>
                <w:szCs w:val="24"/>
              </w:rPr>
            </w:pPr>
            <w:r>
              <w:rPr>
                <w:rFonts w:ascii="宋体" w:hAnsi="宋体" w:hint="eastAsia"/>
                <w:bCs/>
                <w:color w:val="000000"/>
                <w:sz w:val="24"/>
                <w:szCs w:val="24"/>
              </w:rPr>
              <w:t>1</w:t>
            </w:r>
            <w:r>
              <w:rPr>
                <w:rFonts w:ascii="宋体" w:hAnsi="宋体" w:hint="eastAsia"/>
                <w:bCs/>
                <w:color w:val="000000"/>
                <w:sz w:val="24"/>
                <w:szCs w:val="24"/>
              </w:rPr>
              <w:t>台</w:t>
            </w:r>
          </w:p>
        </w:tc>
      </w:tr>
    </w:tbl>
    <w:p w14:paraId="082A1F37" w14:textId="77777777" w:rsidR="00CC48C6" w:rsidRDefault="00CC48C6" w:rsidP="00CC48C6">
      <w:pPr>
        <w:adjustRightInd w:val="0"/>
        <w:snapToGrid w:val="0"/>
        <w:spacing w:line="360" w:lineRule="auto"/>
        <w:rPr>
          <w:rFonts w:ascii="宋体" w:hAnsi="宋体"/>
          <w:bCs/>
          <w:color w:val="000000"/>
          <w:sz w:val="24"/>
          <w:szCs w:val="24"/>
        </w:rPr>
      </w:pPr>
      <w:r>
        <w:rPr>
          <w:rFonts w:ascii="宋体" w:hAnsi="宋体" w:hint="eastAsia"/>
          <w:bCs/>
          <w:color w:val="000000"/>
          <w:sz w:val="24"/>
          <w:szCs w:val="24"/>
        </w:rPr>
        <w:t>注：需与现有防火墙做资源、策略同步，保障业务连续性。</w:t>
      </w:r>
    </w:p>
    <w:p w14:paraId="52FC3308" w14:textId="77777777" w:rsidR="00CC48C6" w:rsidRDefault="00CC48C6" w:rsidP="00CC48C6">
      <w:pPr>
        <w:adjustRightInd w:val="0"/>
        <w:snapToGrid w:val="0"/>
        <w:spacing w:line="360" w:lineRule="auto"/>
        <w:rPr>
          <w:rFonts w:ascii="宋体" w:hAnsi="宋体"/>
          <w:bCs/>
          <w:color w:val="000000"/>
          <w:sz w:val="24"/>
          <w:szCs w:val="24"/>
        </w:rPr>
      </w:pPr>
    </w:p>
    <w:p w14:paraId="303EA0A2" w14:textId="77777777" w:rsidR="00CC48C6" w:rsidRDefault="00CC48C6" w:rsidP="00CC48C6">
      <w:pPr>
        <w:adjustRightInd w:val="0"/>
        <w:snapToGrid w:val="0"/>
        <w:spacing w:line="360" w:lineRule="auto"/>
        <w:rPr>
          <w:rFonts w:ascii="宋体" w:hAnsi="宋体"/>
          <w:bCs/>
          <w:color w:val="000000"/>
          <w:sz w:val="24"/>
          <w:szCs w:val="24"/>
        </w:rPr>
      </w:pPr>
      <w:r>
        <w:rPr>
          <w:rFonts w:ascii="宋体" w:hAnsi="宋体" w:hint="eastAsia"/>
          <w:bCs/>
          <w:color w:val="000000"/>
          <w:sz w:val="24"/>
          <w:szCs w:val="24"/>
        </w:rPr>
        <w:t>（三）技术参数</w:t>
      </w:r>
    </w:p>
    <w:p w14:paraId="6DA541D0" w14:textId="77777777" w:rsidR="00CC48C6" w:rsidRDefault="00CC48C6" w:rsidP="00CC48C6">
      <w:pPr>
        <w:numPr>
          <w:ilvl w:val="0"/>
          <w:numId w:val="50"/>
        </w:numPr>
        <w:spacing w:line="360" w:lineRule="auto"/>
        <w:rPr>
          <w:rFonts w:ascii="宋体" w:hAnsi="宋体" w:hint="eastAsia"/>
          <w:bCs/>
          <w:color w:val="000000"/>
          <w:sz w:val="24"/>
          <w:szCs w:val="24"/>
        </w:rPr>
      </w:pPr>
      <w:r>
        <w:rPr>
          <w:rFonts w:ascii="宋体" w:hAnsi="宋体" w:hint="eastAsia"/>
          <w:bCs/>
          <w:color w:val="000000"/>
          <w:sz w:val="24"/>
          <w:szCs w:val="24"/>
        </w:rPr>
        <w:lastRenderedPageBreak/>
        <w:t>核心防火墙</w:t>
      </w:r>
    </w:p>
    <w:p w14:paraId="77DAB608" w14:textId="77777777" w:rsidR="00CC48C6" w:rsidRDefault="00CC48C6" w:rsidP="00CC48C6">
      <w:pPr>
        <w:numPr>
          <w:ilvl w:val="1"/>
          <w:numId w:val="50"/>
        </w:numPr>
        <w:adjustRightInd w:val="0"/>
        <w:snapToGrid w:val="0"/>
        <w:spacing w:line="360" w:lineRule="auto"/>
        <w:rPr>
          <w:rFonts w:ascii="宋体" w:hAnsi="宋体"/>
          <w:bCs/>
          <w:color w:val="000000"/>
          <w:sz w:val="24"/>
          <w:szCs w:val="24"/>
        </w:rPr>
      </w:pPr>
      <w:r>
        <w:rPr>
          <w:rFonts w:ascii="宋体" w:hAnsi="宋体" w:hint="eastAsia"/>
          <w:bCs/>
          <w:color w:val="000000"/>
          <w:sz w:val="24"/>
          <w:szCs w:val="24"/>
        </w:rPr>
        <w:t>▲专有硬件平台</w:t>
      </w:r>
      <w:r w:rsidRPr="00A67139">
        <w:rPr>
          <w:rFonts w:ascii="宋体" w:hAnsi="宋体" w:hint="eastAsia"/>
          <w:bCs/>
          <w:sz w:val="24"/>
          <w:szCs w:val="24"/>
        </w:rPr>
        <w:t>：国产品牌，采用机框式模块化分布式硬件架构设计，要求主控模块、安全业务模块相互分离的机框式设备，基于高性能硬件平台和专业安全操作系统。（提供厂商</w:t>
      </w:r>
      <w:r>
        <w:rPr>
          <w:rFonts w:ascii="宋体" w:hAnsi="宋体" w:hint="eastAsia"/>
          <w:bCs/>
          <w:color w:val="000000"/>
          <w:sz w:val="24"/>
          <w:szCs w:val="24"/>
        </w:rPr>
        <w:t>官方网站证明截图及链接并加盖原厂公章）</w:t>
      </w:r>
    </w:p>
    <w:p w14:paraId="1C863949" w14:textId="77777777" w:rsidR="00CC48C6" w:rsidRDefault="00CC48C6" w:rsidP="00CC48C6">
      <w:pPr>
        <w:numPr>
          <w:ilvl w:val="1"/>
          <w:numId w:val="50"/>
        </w:numPr>
        <w:adjustRightInd w:val="0"/>
        <w:snapToGrid w:val="0"/>
        <w:spacing w:line="360" w:lineRule="auto"/>
        <w:rPr>
          <w:rFonts w:ascii="宋体" w:hAnsi="宋体"/>
          <w:bCs/>
          <w:color w:val="000000"/>
          <w:sz w:val="24"/>
          <w:szCs w:val="24"/>
        </w:rPr>
      </w:pPr>
      <w:r>
        <w:rPr>
          <w:rFonts w:ascii="宋体" w:hAnsi="宋体" w:hint="eastAsia"/>
          <w:bCs/>
          <w:color w:val="000000"/>
          <w:sz w:val="24"/>
          <w:szCs w:val="24"/>
        </w:rPr>
        <w:t>本次设备需每台配置不少于</w:t>
      </w:r>
      <w:r>
        <w:rPr>
          <w:rFonts w:ascii="宋体" w:hAnsi="宋体" w:hint="eastAsia"/>
          <w:bCs/>
          <w:color w:val="000000"/>
          <w:sz w:val="24"/>
          <w:szCs w:val="24"/>
        </w:rPr>
        <w:t>2</w:t>
      </w:r>
      <w:r>
        <w:rPr>
          <w:rFonts w:ascii="宋体" w:hAnsi="宋体" w:hint="eastAsia"/>
          <w:bCs/>
          <w:color w:val="000000"/>
          <w:sz w:val="24"/>
          <w:szCs w:val="24"/>
        </w:rPr>
        <w:t>块系统主控模块，支持电源、风扇冗余，整机前后通风，所有模块</w:t>
      </w:r>
      <w:proofErr w:type="gramStart"/>
      <w:r>
        <w:rPr>
          <w:rFonts w:ascii="宋体" w:hAnsi="宋体" w:hint="eastAsia"/>
          <w:bCs/>
          <w:color w:val="000000"/>
          <w:sz w:val="24"/>
          <w:szCs w:val="24"/>
        </w:rPr>
        <w:t>需支持热</w:t>
      </w:r>
      <w:proofErr w:type="gramEnd"/>
      <w:r>
        <w:rPr>
          <w:rFonts w:ascii="宋体" w:hAnsi="宋体" w:hint="eastAsia"/>
          <w:bCs/>
          <w:color w:val="000000"/>
          <w:sz w:val="24"/>
          <w:szCs w:val="24"/>
        </w:rPr>
        <w:t>插拔。</w:t>
      </w:r>
    </w:p>
    <w:p w14:paraId="64505A0B" w14:textId="77777777" w:rsidR="00CC48C6" w:rsidRDefault="00CC48C6" w:rsidP="00CC48C6">
      <w:pPr>
        <w:numPr>
          <w:ilvl w:val="1"/>
          <w:numId w:val="50"/>
        </w:numPr>
        <w:adjustRightInd w:val="0"/>
        <w:snapToGrid w:val="0"/>
        <w:spacing w:line="360" w:lineRule="auto"/>
        <w:rPr>
          <w:rFonts w:ascii="宋体" w:hAnsi="宋体"/>
          <w:bCs/>
          <w:color w:val="000000"/>
          <w:sz w:val="24"/>
          <w:szCs w:val="24"/>
        </w:rPr>
      </w:pPr>
      <w:r>
        <w:rPr>
          <w:rFonts w:ascii="宋体" w:hAnsi="宋体" w:hint="eastAsia"/>
          <w:bCs/>
          <w:color w:val="000000"/>
          <w:sz w:val="24"/>
          <w:szCs w:val="24"/>
        </w:rPr>
        <w:t>设备接口及存储要求：要求单台设备配置万兆接口≥</w:t>
      </w:r>
      <w:r>
        <w:rPr>
          <w:rFonts w:ascii="宋体" w:hAnsi="宋体" w:hint="eastAsia"/>
          <w:bCs/>
          <w:color w:val="000000"/>
          <w:sz w:val="24"/>
          <w:szCs w:val="24"/>
        </w:rPr>
        <w:t>32</w:t>
      </w:r>
      <w:r>
        <w:rPr>
          <w:rFonts w:ascii="宋体" w:hAnsi="宋体" w:hint="eastAsia"/>
          <w:bCs/>
          <w:color w:val="000000"/>
          <w:sz w:val="24"/>
          <w:szCs w:val="24"/>
        </w:rPr>
        <w:t>个，</w:t>
      </w:r>
      <w:r>
        <w:rPr>
          <w:rFonts w:ascii="宋体" w:hAnsi="宋体" w:hint="eastAsia"/>
          <w:bCs/>
          <w:color w:val="000000"/>
          <w:sz w:val="24"/>
          <w:szCs w:val="24"/>
        </w:rPr>
        <w:t>100GE</w:t>
      </w:r>
      <w:r>
        <w:rPr>
          <w:rFonts w:ascii="宋体" w:hAnsi="宋体" w:hint="eastAsia"/>
          <w:bCs/>
          <w:color w:val="000000"/>
          <w:sz w:val="24"/>
          <w:szCs w:val="24"/>
        </w:rPr>
        <w:t>接口（</w:t>
      </w:r>
      <w:r>
        <w:rPr>
          <w:rFonts w:ascii="宋体" w:hAnsi="宋体" w:hint="eastAsia"/>
          <w:bCs/>
          <w:color w:val="000000"/>
          <w:sz w:val="24"/>
          <w:szCs w:val="24"/>
        </w:rPr>
        <w:t>100G</w:t>
      </w:r>
      <w:r>
        <w:rPr>
          <w:rFonts w:ascii="宋体" w:hAnsi="宋体" w:hint="eastAsia"/>
          <w:bCs/>
          <w:color w:val="000000"/>
          <w:sz w:val="24"/>
          <w:szCs w:val="24"/>
        </w:rPr>
        <w:t>和</w:t>
      </w:r>
      <w:r>
        <w:rPr>
          <w:rFonts w:ascii="宋体" w:hAnsi="宋体" w:hint="eastAsia"/>
          <w:bCs/>
          <w:color w:val="000000"/>
          <w:sz w:val="24"/>
          <w:szCs w:val="24"/>
        </w:rPr>
        <w:t>40G</w:t>
      </w:r>
      <w:r>
        <w:rPr>
          <w:rFonts w:ascii="宋体" w:hAnsi="宋体" w:hint="eastAsia"/>
          <w:bCs/>
          <w:color w:val="000000"/>
          <w:sz w:val="24"/>
          <w:szCs w:val="24"/>
        </w:rPr>
        <w:t>速率可切换）≥</w:t>
      </w:r>
      <w:r>
        <w:rPr>
          <w:rFonts w:ascii="宋体" w:hAnsi="宋体" w:hint="eastAsia"/>
          <w:bCs/>
          <w:color w:val="000000"/>
          <w:sz w:val="24"/>
          <w:szCs w:val="24"/>
        </w:rPr>
        <w:t>4</w:t>
      </w:r>
      <w:r>
        <w:rPr>
          <w:rFonts w:ascii="宋体" w:hAnsi="宋体" w:hint="eastAsia"/>
          <w:bCs/>
          <w:color w:val="000000"/>
          <w:sz w:val="24"/>
          <w:szCs w:val="24"/>
        </w:rPr>
        <w:t>个，此外，具备至少一个业务接口板卡的扩展槽位。提供≥</w:t>
      </w:r>
      <w:r>
        <w:rPr>
          <w:rFonts w:ascii="宋体" w:hAnsi="宋体" w:hint="eastAsia"/>
          <w:bCs/>
          <w:color w:val="000000"/>
          <w:sz w:val="24"/>
          <w:szCs w:val="24"/>
        </w:rPr>
        <w:t>1T SSD</w:t>
      </w:r>
      <w:r>
        <w:rPr>
          <w:rFonts w:ascii="宋体" w:hAnsi="宋体" w:hint="eastAsia"/>
          <w:bCs/>
          <w:color w:val="000000"/>
          <w:sz w:val="24"/>
          <w:szCs w:val="24"/>
        </w:rPr>
        <w:t>硬盘。</w:t>
      </w:r>
    </w:p>
    <w:p w14:paraId="799B3E7F" w14:textId="77777777" w:rsidR="00CC48C6" w:rsidRDefault="00CC48C6" w:rsidP="00CC48C6">
      <w:pPr>
        <w:numPr>
          <w:ilvl w:val="1"/>
          <w:numId w:val="50"/>
        </w:numPr>
        <w:adjustRightInd w:val="0"/>
        <w:snapToGrid w:val="0"/>
        <w:spacing w:line="360" w:lineRule="auto"/>
        <w:rPr>
          <w:rFonts w:ascii="宋体" w:hAnsi="宋体"/>
          <w:bCs/>
          <w:color w:val="000000"/>
          <w:sz w:val="24"/>
          <w:szCs w:val="24"/>
        </w:rPr>
      </w:pPr>
      <w:r>
        <w:rPr>
          <w:rFonts w:ascii="宋体" w:hAnsi="宋体" w:hint="eastAsia"/>
          <w:bCs/>
          <w:color w:val="000000"/>
          <w:sz w:val="24"/>
          <w:szCs w:val="24"/>
        </w:rPr>
        <w:t>▲硬件及性能要求：本次配置设备尺寸≤</w:t>
      </w:r>
      <w:r>
        <w:rPr>
          <w:rFonts w:ascii="宋体" w:hAnsi="宋体" w:hint="eastAsia"/>
          <w:bCs/>
          <w:color w:val="000000"/>
          <w:sz w:val="24"/>
          <w:szCs w:val="24"/>
        </w:rPr>
        <w:t>3U</w:t>
      </w:r>
      <w:r>
        <w:rPr>
          <w:rFonts w:ascii="宋体" w:hAnsi="宋体" w:hint="eastAsia"/>
          <w:bCs/>
          <w:color w:val="000000"/>
          <w:sz w:val="24"/>
          <w:szCs w:val="24"/>
        </w:rPr>
        <w:t>标准</w:t>
      </w:r>
      <w:hyperlink r:id="rId8" w:tgtFrame="_blank" w:history="1">
        <w:r w:rsidRPr="0068072E">
          <w:rPr>
            <w:rFonts w:hint="eastAsia"/>
            <w:color w:val="000000"/>
          </w:rPr>
          <w:t>机柜</w:t>
        </w:r>
      </w:hyperlink>
      <w:r>
        <w:rPr>
          <w:rFonts w:ascii="宋体" w:hAnsi="宋体" w:hint="eastAsia"/>
          <w:bCs/>
          <w:color w:val="000000"/>
          <w:sz w:val="24"/>
          <w:szCs w:val="24"/>
        </w:rPr>
        <w:t>，吞吐量≥</w:t>
      </w:r>
      <w:r>
        <w:rPr>
          <w:rFonts w:ascii="宋体" w:hAnsi="宋体" w:hint="eastAsia"/>
          <w:bCs/>
          <w:color w:val="000000"/>
          <w:sz w:val="24"/>
          <w:szCs w:val="24"/>
        </w:rPr>
        <w:t>300Gbps</w:t>
      </w:r>
      <w:r>
        <w:rPr>
          <w:rFonts w:ascii="宋体" w:hAnsi="宋体" w:hint="eastAsia"/>
          <w:bCs/>
          <w:color w:val="000000"/>
          <w:sz w:val="24"/>
          <w:szCs w:val="24"/>
        </w:rPr>
        <w:t>，最大并发会话数≥</w:t>
      </w:r>
      <w:r>
        <w:rPr>
          <w:rFonts w:ascii="宋体" w:hAnsi="宋体" w:hint="eastAsia"/>
          <w:bCs/>
          <w:color w:val="000000"/>
          <w:sz w:val="24"/>
          <w:szCs w:val="24"/>
        </w:rPr>
        <w:t>9000</w:t>
      </w:r>
      <w:r>
        <w:rPr>
          <w:rFonts w:ascii="宋体" w:hAnsi="宋体" w:hint="eastAsia"/>
          <w:bCs/>
          <w:color w:val="000000"/>
          <w:sz w:val="24"/>
          <w:szCs w:val="24"/>
        </w:rPr>
        <w:t>万，每秒新建</w:t>
      </w:r>
      <w:r>
        <w:rPr>
          <w:rFonts w:ascii="宋体" w:hAnsi="宋体" w:hint="eastAsia"/>
          <w:bCs/>
          <w:color w:val="000000"/>
          <w:sz w:val="24"/>
          <w:szCs w:val="24"/>
        </w:rPr>
        <w:t>(HTTP)</w:t>
      </w:r>
      <w:r>
        <w:rPr>
          <w:rFonts w:ascii="宋体" w:hAnsi="宋体" w:hint="eastAsia"/>
          <w:bCs/>
          <w:color w:val="000000"/>
          <w:sz w:val="24"/>
          <w:szCs w:val="24"/>
        </w:rPr>
        <w:t>连接数≥</w:t>
      </w:r>
      <w:r>
        <w:rPr>
          <w:rFonts w:ascii="宋体" w:hAnsi="宋体" w:hint="eastAsia"/>
          <w:bCs/>
          <w:color w:val="000000"/>
          <w:sz w:val="24"/>
          <w:szCs w:val="24"/>
        </w:rPr>
        <w:t>130</w:t>
      </w:r>
      <w:r>
        <w:rPr>
          <w:rFonts w:ascii="宋体" w:hAnsi="宋体" w:hint="eastAsia"/>
          <w:bCs/>
          <w:color w:val="000000"/>
          <w:sz w:val="24"/>
          <w:szCs w:val="24"/>
        </w:rPr>
        <w:t>万，</w:t>
      </w:r>
      <w:r>
        <w:rPr>
          <w:rFonts w:ascii="宋体" w:hAnsi="宋体" w:hint="eastAsia"/>
          <w:bCs/>
          <w:color w:val="000000"/>
          <w:sz w:val="24"/>
          <w:szCs w:val="24"/>
        </w:rPr>
        <w:t>IPS</w:t>
      </w:r>
      <w:r>
        <w:rPr>
          <w:rFonts w:ascii="宋体" w:hAnsi="宋体" w:hint="eastAsia"/>
          <w:bCs/>
          <w:color w:val="000000"/>
          <w:sz w:val="24"/>
          <w:szCs w:val="24"/>
        </w:rPr>
        <w:t>吞吐量≥</w:t>
      </w:r>
      <w:r>
        <w:rPr>
          <w:rFonts w:ascii="宋体" w:hAnsi="宋体" w:hint="eastAsia"/>
          <w:bCs/>
          <w:color w:val="000000"/>
          <w:sz w:val="24"/>
          <w:szCs w:val="24"/>
        </w:rPr>
        <w:t>130Gbps</w:t>
      </w:r>
      <w:r>
        <w:rPr>
          <w:rFonts w:ascii="宋体" w:hAnsi="宋体" w:hint="eastAsia"/>
          <w:bCs/>
          <w:color w:val="000000"/>
          <w:sz w:val="24"/>
          <w:szCs w:val="24"/>
        </w:rPr>
        <w:t>，</w:t>
      </w:r>
      <w:r>
        <w:rPr>
          <w:rFonts w:ascii="宋体" w:hAnsi="宋体" w:hint="eastAsia"/>
          <w:bCs/>
          <w:color w:val="000000"/>
          <w:sz w:val="24"/>
          <w:szCs w:val="24"/>
        </w:rPr>
        <w:t>AV</w:t>
      </w:r>
      <w:r>
        <w:rPr>
          <w:rFonts w:ascii="宋体" w:hAnsi="宋体" w:hint="eastAsia"/>
          <w:bCs/>
          <w:color w:val="000000"/>
          <w:sz w:val="24"/>
          <w:szCs w:val="24"/>
        </w:rPr>
        <w:t>吞吐量≥</w:t>
      </w:r>
      <w:r>
        <w:rPr>
          <w:rFonts w:ascii="宋体" w:hAnsi="宋体" w:hint="eastAsia"/>
          <w:bCs/>
          <w:color w:val="000000"/>
          <w:sz w:val="24"/>
          <w:szCs w:val="24"/>
        </w:rPr>
        <w:t>80Gbps</w:t>
      </w:r>
      <w:r>
        <w:rPr>
          <w:rFonts w:ascii="宋体" w:hAnsi="宋体" w:hint="eastAsia"/>
          <w:bCs/>
          <w:color w:val="000000"/>
          <w:sz w:val="24"/>
          <w:szCs w:val="24"/>
        </w:rPr>
        <w:t>。（提供相关证明材料加盖原厂公章）</w:t>
      </w:r>
    </w:p>
    <w:p w14:paraId="53B97A8F" w14:textId="77777777" w:rsidR="00CC48C6" w:rsidRDefault="00CC48C6" w:rsidP="00CC48C6">
      <w:pPr>
        <w:numPr>
          <w:ilvl w:val="1"/>
          <w:numId w:val="50"/>
        </w:numPr>
        <w:adjustRightInd w:val="0"/>
        <w:snapToGrid w:val="0"/>
        <w:spacing w:line="360" w:lineRule="auto"/>
        <w:rPr>
          <w:rFonts w:ascii="宋体" w:hAnsi="宋体"/>
          <w:bCs/>
          <w:color w:val="000000"/>
          <w:sz w:val="24"/>
          <w:szCs w:val="24"/>
        </w:rPr>
      </w:pPr>
      <w:r>
        <w:rPr>
          <w:rFonts w:ascii="宋体" w:hAnsi="宋体" w:hint="eastAsia"/>
          <w:bCs/>
          <w:color w:val="000000"/>
          <w:sz w:val="24"/>
          <w:szCs w:val="24"/>
        </w:rPr>
        <w:t>VPN</w:t>
      </w:r>
      <w:r>
        <w:rPr>
          <w:rFonts w:ascii="宋体" w:hAnsi="宋体" w:hint="eastAsia"/>
          <w:bCs/>
          <w:color w:val="000000"/>
          <w:sz w:val="24"/>
          <w:szCs w:val="24"/>
        </w:rPr>
        <w:t>功能：支持</w:t>
      </w:r>
      <w:r>
        <w:rPr>
          <w:rFonts w:ascii="宋体" w:hAnsi="宋体" w:hint="eastAsia"/>
          <w:bCs/>
          <w:color w:val="000000"/>
          <w:sz w:val="24"/>
          <w:szCs w:val="24"/>
        </w:rPr>
        <w:t>IPsec VPN</w:t>
      </w:r>
      <w:r>
        <w:rPr>
          <w:rFonts w:ascii="宋体" w:hAnsi="宋体" w:hint="eastAsia"/>
          <w:bCs/>
          <w:color w:val="000000"/>
          <w:sz w:val="24"/>
          <w:szCs w:val="24"/>
        </w:rPr>
        <w:t>，</w:t>
      </w:r>
      <w:r>
        <w:rPr>
          <w:rFonts w:ascii="宋体" w:hAnsi="宋体" w:hint="eastAsia"/>
          <w:bCs/>
          <w:color w:val="000000"/>
          <w:sz w:val="24"/>
          <w:szCs w:val="24"/>
        </w:rPr>
        <w:t>IPsec VPN</w:t>
      </w:r>
      <w:r>
        <w:rPr>
          <w:rFonts w:ascii="宋体" w:hAnsi="宋体" w:hint="eastAsia"/>
          <w:bCs/>
          <w:color w:val="000000"/>
          <w:sz w:val="24"/>
          <w:szCs w:val="24"/>
        </w:rPr>
        <w:t>无需额外授权，</w:t>
      </w:r>
      <w:r>
        <w:rPr>
          <w:rFonts w:ascii="宋体" w:hAnsi="宋体" w:hint="eastAsia"/>
          <w:bCs/>
          <w:color w:val="000000"/>
          <w:sz w:val="24"/>
          <w:szCs w:val="24"/>
        </w:rPr>
        <w:t>IPSec VPN</w:t>
      </w:r>
      <w:r>
        <w:rPr>
          <w:rFonts w:ascii="宋体" w:hAnsi="宋体" w:hint="eastAsia"/>
          <w:bCs/>
          <w:color w:val="000000"/>
          <w:sz w:val="24"/>
          <w:szCs w:val="24"/>
        </w:rPr>
        <w:t>隧道数≥</w:t>
      </w:r>
      <w:r>
        <w:rPr>
          <w:rFonts w:ascii="宋体" w:hAnsi="宋体" w:hint="eastAsia"/>
          <w:bCs/>
          <w:color w:val="000000"/>
          <w:sz w:val="24"/>
          <w:szCs w:val="24"/>
        </w:rPr>
        <w:t>10000</w:t>
      </w:r>
      <w:r>
        <w:rPr>
          <w:rFonts w:ascii="宋体" w:hAnsi="宋体" w:hint="eastAsia"/>
          <w:bCs/>
          <w:color w:val="000000"/>
          <w:sz w:val="24"/>
          <w:szCs w:val="24"/>
        </w:rPr>
        <w:t>条，要求设备</w:t>
      </w:r>
      <w:r>
        <w:rPr>
          <w:rFonts w:ascii="宋体" w:hAnsi="宋体" w:hint="eastAsia"/>
          <w:bCs/>
          <w:color w:val="000000"/>
          <w:sz w:val="24"/>
          <w:szCs w:val="24"/>
        </w:rPr>
        <w:t>IPSEC VPN</w:t>
      </w:r>
      <w:r>
        <w:rPr>
          <w:rFonts w:ascii="宋体" w:hAnsi="宋体" w:hint="eastAsia"/>
          <w:bCs/>
          <w:color w:val="000000"/>
          <w:sz w:val="24"/>
          <w:szCs w:val="24"/>
        </w:rPr>
        <w:t>功能支持自定义协议端口，保障</w:t>
      </w:r>
      <w:r>
        <w:rPr>
          <w:rFonts w:ascii="宋体" w:hAnsi="宋体" w:hint="eastAsia"/>
          <w:bCs/>
          <w:color w:val="000000"/>
          <w:sz w:val="24"/>
          <w:szCs w:val="24"/>
        </w:rPr>
        <w:t>VPN</w:t>
      </w:r>
      <w:r>
        <w:rPr>
          <w:rFonts w:ascii="宋体" w:hAnsi="宋体" w:hint="eastAsia"/>
          <w:bCs/>
          <w:color w:val="000000"/>
          <w:sz w:val="24"/>
          <w:szCs w:val="24"/>
        </w:rPr>
        <w:t>正常使用。</w:t>
      </w:r>
    </w:p>
    <w:p w14:paraId="0D9F937F" w14:textId="77777777" w:rsidR="00CC48C6" w:rsidRDefault="00CC48C6" w:rsidP="00CC48C6">
      <w:pPr>
        <w:numPr>
          <w:ilvl w:val="1"/>
          <w:numId w:val="50"/>
        </w:numPr>
        <w:adjustRightInd w:val="0"/>
        <w:snapToGrid w:val="0"/>
        <w:spacing w:line="360" w:lineRule="auto"/>
        <w:rPr>
          <w:rFonts w:ascii="宋体" w:hAnsi="宋体"/>
          <w:bCs/>
          <w:color w:val="000000"/>
          <w:sz w:val="24"/>
          <w:szCs w:val="24"/>
        </w:rPr>
      </w:pPr>
      <w:r>
        <w:rPr>
          <w:rFonts w:ascii="宋体" w:hAnsi="宋体" w:hint="eastAsia"/>
          <w:bCs/>
          <w:color w:val="000000"/>
          <w:sz w:val="24"/>
          <w:szCs w:val="24"/>
        </w:rPr>
        <w:t>▲零信任功能：产品具备零信任</w:t>
      </w:r>
      <w:r>
        <w:rPr>
          <w:rFonts w:ascii="宋体" w:hAnsi="宋体" w:hint="eastAsia"/>
          <w:bCs/>
          <w:color w:val="000000"/>
          <w:sz w:val="24"/>
          <w:szCs w:val="24"/>
        </w:rPr>
        <w:t>VPN</w:t>
      </w:r>
      <w:r>
        <w:rPr>
          <w:rFonts w:ascii="宋体" w:hAnsi="宋体" w:hint="eastAsia"/>
          <w:bCs/>
          <w:color w:val="000000"/>
          <w:sz w:val="24"/>
          <w:szCs w:val="24"/>
        </w:rPr>
        <w:t>功能，零信任访问具备单独的策略界面，可根据不同标签类型进行资源授权。（提供相关证明材料加盖原厂公章）</w:t>
      </w:r>
    </w:p>
    <w:p w14:paraId="3DEA36EB" w14:textId="77777777" w:rsidR="00CC48C6" w:rsidRDefault="00CC48C6" w:rsidP="00CC48C6">
      <w:pPr>
        <w:numPr>
          <w:ilvl w:val="1"/>
          <w:numId w:val="50"/>
        </w:numPr>
        <w:adjustRightInd w:val="0"/>
        <w:snapToGrid w:val="0"/>
        <w:spacing w:line="360" w:lineRule="auto"/>
        <w:rPr>
          <w:rFonts w:ascii="宋体" w:hAnsi="宋体"/>
          <w:bCs/>
          <w:color w:val="000000"/>
          <w:sz w:val="24"/>
          <w:szCs w:val="24"/>
        </w:rPr>
      </w:pPr>
      <w:r>
        <w:rPr>
          <w:rFonts w:ascii="宋体" w:hAnsi="宋体" w:hint="eastAsia"/>
          <w:bCs/>
          <w:color w:val="000000"/>
          <w:sz w:val="24"/>
          <w:szCs w:val="24"/>
        </w:rPr>
        <w:t>基本功能</w:t>
      </w:r>
    </w:p>
    <w:p w14:paraId="5D49AFA9" w14:textId="77777777" w:rsidR="00CC48C6" w:rsidRDefault="00CC48C6" w:rsidP="00CC48C6">
      <w:pPr>
        <w:numPr>
          <w:ilvl w:val="2"/>
          <w:numId w:val="50"/>
        </w:numPr>
        <w:adjustRightInd w:val="0"/>
        <w:snapToGrid w:val="0"/>
        <w:spacing w:line="360" w:lineRule="auto"/>
        <w:rPr>
          <w:rFonts w:ascii="宋体" w:hAnsi="宋体"/>
          <w:bCs/>
          <w:color w:val="000000"/>
          <w:sz w:val="24"/>
          <w:szCs w:val="24"/>
        </w:rPr>
      </w:pPr>
      <w:r>
        <w:rPr>
          <w:rFonts w:ascii="宋体" w:hAnsi="宋体" w:hint="eastAsia"/>
          <w:bCs/>
          <w:color w:val="000000"/>
          <w:sz w:val="24"/>
          <w:szCs w:val="24"/>
        </w:rPr>
        <w:t>支持</w:t>
      </w:r>
      <w:r>
        <w:rPr>
          <w:rFonts w:ascii="宋体" w:hAnsi="宋体" w:hint="eastAsia"/>
          <w:bCs/>
          <w:color w:val="000000"/>
          <w:sz w:val="24"/>
          <w:szCs w:val="24"/>
        </w:rPr>
        <w:t>DHCPv6</w:t>
      </w:r>
      <w:r>
        <w:rPr>
          <w:rFonts w:ascii="宋体" w:hAnsi="宋体" w:hint="eastAsia"/>
          <w:bCs/>
          <w:color w:val="000000"/>
          <w:sz w:val="24"/>
          <w:szCs w:val="24"/>
        </w:rPr>
        <w:t>，静态路由、策略路由、</w:t>
      </w:r>
      <w:r>
        <w:rPr>
          <w:rFonts w:ascii="宋体" w:hAnsi="宋体" w:hint="eastAsia"/>
          <w:bCs/>
          <w:color w:val="000000"/>
          <w:sz w:val="24"/>
          <w:szCs w:val="24"/>
        </w:rPr>
        <w:t>RIPng</w:t>
      </w:r>
      <w:r>
        <w:rPr>
          <w:rFonts w:ascii="宋体" w:hAnsi="宋体" w:hint="eastAsia"/>
          <w:bCs/>
          <w:color w:val="000000"/>
          <w:sz w:val="24"/>
          <w:szCs w:val="24"/>
        </w:rPr>
        <w:t>、</w:t>
      </w:r>
      <w:r>
        <w:rPr>
          <w:rFonts w:ascii="宋体" w:hAnsi="宋体" w:hint="eastAsia"/>
          <w:bCs/>
          <w:color w:val="000000"/>
          <w:sz w:val="24"/>
          <w:szCs w:val="24"/>
        </w:rPr>
        <w:t>OSPFv3</w:t>
      </w:r>
      <w:r>
        <w:rPr>
          <w:rFonts w:ascii="宋体" w:hAnsi="宋体" w:hint="eastAsia"/>
          <w:bCs/>
          <w:color w:val="000000"/>
          <w:sz w:val="24"/>
          <w:szCs w:val="24"/>
        </w:rPr>
        <w:t>等</w:t>
      </w:r>
      <w:r>
        <w:rPr>
          <w:rFonts w:ascii="宋体" w:hAnsi="宋体" w:hint="eastAsia"/>
          <w:bCs/>
          <w:color w:val="000000"/>
          <w:sz w:val="24"/>
          <w:szCs w:val="24"/>
        </w:rPr>
        <w:t>IPv6</w:t>
      </w:r>
      <w:r>
        <w:rPr>
          <w:rFonts w:ascii="宋体" w:hAnsi="宋体" w:hint="eastAsia"/>
          <w:bCs/>
          <w:color w:val="000000"/>
          <w:sz w:val="24"/>
          <w:szCs w:val="24"/>
        </w:rPr>
        <w:t>协议</w:t>
      </w:r>
    </w:p>
    <w:p w14:paraId="6EE4BB83" w14:textId="77777777" w:rsidR="00CC48C6" w:rsidRDefault="00CC48C6" w:rsidP="00CC48C6">
      <w:pPr>
        <w:numPr>
          <w:ilvl w:val="2"/>
          <w:numId w:val="50"/>
        </w:numPr>
        <w:adjustRightInd w:val="0"/>
        <w:snapToGrid w:val="0"/>
        <w:spacing w:line="360" w:lineRule="auto"/>
        <w:rPr>
          <w:rFonts w:ascii="宋体" w:hAnsi="宋体"/>
          <w:bCs/>
          <w:color w:val="000000"/>
          <w:sz w:val="24"/>
          <w:szCs w:val="24"/>
        </w:rPr>
      </w:pPr>
      <w:r>
        <w:rPr>
          <w:rFonts w:ascii="宋体" w:hAnsi="宋体" w:hint="eastAsia"/>
          <w:bCs/>
          <w:color w:val="000000"/>
          <w:sz w:val="24"/>
          <w:szCs w:val="24"/>
        </w:rPr>
        <w:t>支持隧道、</w:t>
      </w:r>
      <w:r>
        <w:rPr>
          <w:rFonts w:ascii="宋体" w:hAnsi="宋体" w:hint="eastAsia"/>
          <w:bCs/>
          <w:color w:val="000000"/>
          <w:sz w:val="24"/>
          <w:szCs w:val="24"/>
        </w:rPr>
        <w:t>DNS64/NAT64</w:t>
      </w:r>
      <w:r>
        <w:rPr>
          <w:rFonts w:ascii="宋体" w:hAnsi="宋体" w:hint="eastAsia"/>
          <w:bCs/>
          <w:color w:val="000000"/>
          <w:sz w:val="24"/>
          <w:szCs w:val="24"/>
        </w:rPr>
        <w:t>等多种过渡技术。</w:t>
      </w:r>
    </w:p>
    <w:p w14:paraId="57FA779D" w14:textId="77777777" w:rsidR="00CC48C6" w:rsidRDefault="00CC48C6" w:rsidP="00CC48C6">
      <w:pPr>
        <w:numPr>
          <w:ilvl w:val="1"/>
          <w:numId w:val="50"/>
        </w:numPr>
        <w:adjustRightInd w:val="0"/>
        <w:snapToGrid w:val="0"/>
        <w:spacing w:line="360" w:lineRule="auto"/>
        <w:rPr>
          <w:rFonts w:ascii="宋体" w:hAnsi="宋体"/>
          <w:bCs/>
          <w:color w:val="000000"/>
          <w:sz w:val="24"/>
          <w:szCs w:val="24"/>
        </w:rPr>
      </w:pPr>
      <w:r>
        <w:rPr>
          <w:rFonts w:ascii="宋体" w:hAnsi="宋体" w:hint="eastAsia"/>
          <w:bCs/>
          <w:color w:val="000000"/>
          <w:sz w:val="24"/>
          <w:szCs w:val="24"/>
        </w:rPr>
        <w:t>NAT</w:t>
      </w:r>
      <w:r>
        <w:rPr>
          <w:rFonts w:ascii="宋体" w:hAnsi="宋体" w:hint="eastAsia"/>
          <w:bCs/>
          <w:color w:val="000000"/>
          <w:sz w:val="24"/>
          <w:szCs w:val="24"/>
        </w:rPr>
        <w:t>功能：源</w:t>
      </w:r>
      <w:r>
        <w:rPr>
          <w:rFonts w:ascii="宋体" w:hAnsi="宋体" w:hint="eastAsia"/>
          <w:bCs/>
          <w:color w:val="000000"/>
          <w:sz w:val="24"/>
          <w:szCs w:val="24"/>
        </w:rPr>
        <w:t>NAT/</w:t>
      </w:r>
      <w:r>
        <w:rPr>
          <w:rFonts w:ascii="宋体" w:hAnsi="宋体" w:hint="eastAsia"/>
          <w:bCs/>
          <w:color w:val="000000"/>
          <w:sz w:val="24"/>
          <w:szCs w:val="24"/>
        </w:rPr>
        <w:t>目的</w:t>
      </w:r>
      <w:r>
        <w:rPr>
          <w:rFonts w:ascii="宋体" w:hAnsi="宋体" w:hint="eastAsia"/>
          <w:bCs/>
          <w:color w:val="000000"/>
          <w:sz w:val="24"/>
          <w:szCs w:val="24"/>
        </w:rPr>
        <w:t>NAT</w:t>
      </w:r>
      <w:r>
        <w:rPr>
          <w:rFonts w:ascii="宋体" w:hAnsi="宋体" w:hint="eastAsia"/>
          <w:bCs/>
          <w:color w:val="000000"/>
          <w:sz w:val="24"/>
          <w:szCs w:val="24"/>
        </w:rPr>
        <w:t>支持策略命中</w:t>
      </w:r>
      <w:proofErr w:type="gramStart"/>
      <w:r>
        <w:rPr>
          <w:rFonts w:ascii="宋体" w:hAnsi="宋体" w:hint="eastAsia"/>
          <w:bCs/>
          <w:color w:val="000000"/>
          <w:sz w:val="24"/>
          <w:szCs w:val="24"/>
        </w:rPr>
        <w:t>数分析</w:t>
      </w:r>
      <w:proofErr w:type="gramEnd"/>
      <w:r>
        <w:rPr>
          <w:rFonts w:ascii="宋体" w:hAnsi="宋体" w:hint="eastAsia"/>
          <w:bCs/>
          <w:color w:val="000000"/>
          <w:sz w:val="24"/>
          <w:szCs w:val="24"/>
        </w:rPr>
        <w:t>功能，支持显示</w:t>
      </w:r>
      <w:r>
        <w:rPr>
          <w:rFonts w:ascii="宋体" w:hAnsi="宋体" w:hint="eastAsia"/>
          <w:bCs/>
          <w:color w:val="000000"/>
          <w:sz w:val="24"/>
          <w:szCs w:val="24"/>
        </w:rPr>
        <w:t>NAT</w:t>
      </w:r>
      <w:r>
        <w:rPr>
          <w:rFonts w:ascii="宋体" w:hAnsi="宋体" w:hint="eastAsia"/>
          <w:bCs/>
          <w:color w:val="000000"/>
          <w:sz w:val="24"/>
          <w:szCs w:val="24"/>
        </w:rPr>
        <w:t>策略创建时间、命中数、首次命中时间、最近一次命中时间、未命中天数等信息，并可针对分析结果，对</w:t>
      </w:r>
      <w:r>
        <w:rPr>
          <w:rFonts w:ascii="宋体" w:hAnsi="宋体" w:hint="eastAsia"/>
          <w:bCs/>
          <w:color w:val="000000"/>
          <w:sz w:val="24"/>
          <w:szCs w:val="24"/>
        </w:rPr>
        <w:t>NAT</w:t>
      </w:r>
      <w:r>
        <w:rPr>
          <w:rFonts w:ascii="宋体" w:hAnsi="宋体" w:hint="eastAsia"/>
          <w:bCs/>
          <w:color w:val="000000"/>
          <w:sz w:val="24"/>
          <w:szCs w:val="24"/>
        </w:rPr>
        <w:t>策略进行删除或禁用。</w:t>
      </w:r>
    </w:p>
    <w:p w14:paraId="3ECBB8F2" w14:textId="77777777" w:rsidR="00CC48C6" w:rsidRDefault="00CC48C6" w:rsidP="00CC48C6">
      <w:pPr>
        <w:numPr>
          <w:ilvl w:val="1"/>
          <w:numId w:val="50"/>
        </w:numPr>
        <w:adjustRightInd w:val="0"/>
        <w:snapToGrid w:val="0"/>
        <w:spacing w:line="360" w:lineRule="auto"/>
        <w:rPr>
          <w:rFonts w:ascii="宋体" w:hAnsi="宋体"/>
          <w:bCs/>
          <w:color w:val="000000"/>
          <w:sz w:val="24"/>
          <w:szCs w:val="24"/>
        </w:rPr>
      </w:pPr>
      <w:r>
        <w:rPr>
          <w:rFonts w:ascii="宋体" w:hAnsi="宋体" w:hint="eastAsia"/>
          <w:bCs/>
          <w:color w:val="000000"/>
          <w:sz w:val="24"/>
          <w:szCs w:val="24"/>
        </w:rPr>
        <w:t>支持</w:t>
      </w:r>
      <w:r>
        <w:rPr>
          <w:rFonts w:ascii="宋体" w:hAnsi="宋体" w:hint="eastAsia"/>
          <w:bCs/>
          <w:color w:val="000000"/>
          <w:sz w:val="24"/>
          <w:szCs w:val="24"/>
        </w:rPr>
        <w:t>SSL</w:t>
      </w:r>
      <w:r>
        <w:rPr>
          <w:rFonts w:ascii="宋体" w:hAnsi="宋体" w:hint="eastAsia"/>
          <w:bCs/>
          <w:color w:val="000000"/>
          <w:sz w:val="24"/>
          <w:szCs w:val="24"/>
        </w:rPr>
        <w:t>代理功能，至少能够解密</w:t>
      </w:r>
      <w:r>
        <w:rPr>
          <w:rFonts w:ascii="宋体" w:hAnsi="宋体" w:hint="eastAsia"/>
          <w:bCs/>
          <w:color w:val="000000"/>
          <w:sz w:val="24"/>
          <w:szCs w:val="24"/>
        </w:rPr>
        <w:t>HTTPS</w:t>
      </w:r>
      <w:r>
        <w:rPr>
          <w:rFonts w:ascii="宋体" w:hAnsi="宋体" w:hint="eastAsia"/>
          <w:bCs/>
          <w:color w:val="000000"/>
          <w:sz w:val="24"/>
          <w:szCs w:val="24"/>
        </w:rPr>
        <w:t>、</w:t>
      </w:r>
      <w:r>
        <w:rPr>
          <w:rFonts w:ascii="宋体" w:hAnsi="宋体" w:hint="eastAsia"/>
          <w:bCs/>
          <w:color w:val="000000"/>
          <w:sz w:val="24"/>
          <w:szCs w:val="24"/>
        </w:rPr>
        <w:t>POP3S</w:t>
      </w:r>
      <w:r>
        <w:rPr>
          <w:rFonts w:ascii="宋体" w:hAnsi="宋体" w:hint="eastAsia"/>
          <w:bCs/>
          <w:color w:val="000000"/>
          <w:sz w:val="24"/>
          <w:szCs w:val="24"/>
        </w:rPr>
        <w:t>、</w:t>
      </w:r>
      <w:r>
        <w:rPr>
          <w:rFonts w:ascii="宋体" w:hAnsi="宋体" w:hint="eastAsia"/>
          <w:bCs/>
          <w:color w:val="000000"/>
          <w:sz w:val="24"/>
          <w:szCs w:val="24"/>
        </w:rPr>
        <w:t>SMTPS</w:t>
      </w:r>
      <w:r>
        <w:rPr>
          <w:rFonts w:ascii="宋体" w:hAnsi="宋体" w:hint="eastAsia"/>
          <w:bCs/>
          <w:color w:val="000000"/>
          <w:sz w:val="24"/>
          <w:szCs w:val="24"/>
        </w:rPr>
        <w:t>、</w:t>
      </w:r>
      <w:r>
        <w:rPr>
          <w:rFonts w:ascii="宋体" w:hAnsi="宋体" w:hint="eastAsia"/>
          <w:bCs/>
          <w:color w:val="000000"/>
          <w:sz w:val="24"/>
          <w:szCs w:val="24"/>
        </w:rPr>
        <w:t>IAMPS</w:t>
      </w:r>
      <w:r>
        <w:rPr>
          <w:rFonts w:ascii="宋体" w:hAnsi="宋体" w:hint="eastAsia"/>
          <w:bCs/>
          <w:color w:val="000000"/>
          <w:sz w:val="24"/>
          <w:szCs w:val="24"/>
        </w:rPr>
        <w:t>协议流量。</w:t>
      </w:r>
    </w:p>
    <w:p w14:paraId="2882FFDF" w14:textId="77777777" w:rsidR="00CC48C6" w:rsidRDefault="00CC48C6" w:rsidP="00CC48C6">
      <w:pPr>
        <w:numPr>
          <w:ilvl w:val="1"/>
          <w:numId w:val="50"/>
        </w:numPr>
        <w:adjustRightInd w:val="0"/>
        <w:snapToGrid w:val="0"/>
        <w:spacing w:line="360" w:lineRule="auto"/>
        <w:rPr>
          <w:rFonts w:ascii="宋体" w:hAnsi="宋体"/>
          <w:bCs/>
          <w:color w:val="000000"/>
          <w:sz w:val="24"/>
          <w:szCs w:val="24"/>
        </w:rPr>
      </w:pPr>
      <w:r>
        <w:rPr>
          <w:rFonts w:ascii="宋体" w:hAnsi="宋体" w:hint="eastAsia"/>
          <w:bCs/>
          <w:color w:val="000000"/>
          <w:sz w:val="24"/>
          <w:szCs w:val="24"/>
        </w:rPr>
        <w:t>策略运维</w:t>
      </w:r>
    </w:p>
    <w:p w14:paraId="449ECD54" w14:textId="77777777" w:rsidR="00CC48C6" w:rsidRDefault="00CC48C6" w:rsidP="00CC48C6">
      <w:pPr>
        <w:numPr>
          <w:ilvl w:val="2"/>
          <w:numId w:val="50"/>
        </w:numPr>
        <w:adjustRightInd w:val="0"/>
        <w:snapToGrid w:val="0"/>
        <w:spacing w:line="360" w:lineRule="auto"/>
        <w:rPr>
          <w:rFonts w:ascii="宋体" w:hAnsi="宋体"/>
          <w:bCs/>
          <w:color w:val="000000"/>
          <w:sz w:val="24"/>
          <w:szCs w:val="24"/>
        </w:rPr>
      </w:pPr>
      <w:r>
        <w:rPr>
          <w:rFonts w:ascii="宋体" w:hAnsi="宋体" w:hint="eastAsia"/>
          <w:bCs/>
          <w:color w:val="000000"/>
          <w:sz w:val="24"/>
          <w:szCs w:val="24"/>
        </w:rPr>
        <w:t>安全策略支持命中</w:t>
      </w:r>
      <w:proofErr w:type="gramStart"/>
      <w:r>
        <w:rPr>
          <w:rFonts w:ascii="宋体" w:hAnsi="宋体" w:hint="eastAsia"/>
          <w:bCs/>
          <w:color w:val="000000"/>
          <w:sz w:val="24"/>
          <w:szCs w:val="24"/>
        </w:rPr>
        <w:t>数分析</w:t>
      </w:r>
      <w:proofErr w:type="gramEnd"/>
      <w:r>
        <w:rPr>
          <w:rFonts w:ascii="宋体" w:hAnsi="宋体" w:hint="eastAsia"/>
          <w:bCs/>
          <w:color w:val="000000"/>
          <w:sz w:val="24"/>
          <w:szCs w:val="24"/>
        </w:rPr>
        <w:t>功能，支持显示策略创建时间、命中数、首次命中时间、最近一次命中时间、未命中天数等信息，并可针对分析结果，对策略进行删除或禁用，支持策略冗余性检查功能。便于管理员维护</w:t>
      </w:r>
      <w:r>
        <w:rPr>
          <w:rFonts w:ascii="宋体" w:hAnsi="宋体" w:hint="eastAsia"/>
          <w:bCs/>
          <w:color w:val="000000"/>
          <w:sz w:val="24"/>
          <w:szCs w:val="24"/>
        </w:rPr>
        <w:lastRenderedPageBreak/>
        <w:t>防火墙策略</w:t>
      </w:r>
    </w:p>
    <w:p w14:paraId="1B37D5A7" w14:textId="77777777" w:rsidR="00CC48C6" w:rsidRDefault="00CC48C6" w:rsidP="00CC48C6">
      <w:pPr>
        <w:numPr>
          <w:ilvl w:val="2"/>
          <w:numId w:val="50"/>
        </w:numPr>
        <w:adjustRightInd w:val="0"/>
        <w:snapToGrid w:val="0"/>
        <w:spacing w:line="360" w:lineRule="auto"/>
        <w:rPr>
          <w:rFonts w:ascii="宋体" w:hAnsi="宋体"/>
          <w:bCs/>
          <w:color w:val="000000"/>
          <w:sz w:val="24"/>
          <w:szCs w:val="24"/>
        </w:rPr>
      </w:pPr>
      <w:r>
        <w:rPr>
          <w:rFonts w:ascii="宋体" w:hAnsi="宋体" w:hint="eastAsia"/>
          <w:bCs/>
          <w:color w:val="000000"/>
          <w:sz w:val="24"/>
          <w:szCs w:val="24"/>
        </w:rPr>
        <w:t>▲支持图形化的策略助手功能，能够提取命中指定策略</w:t>
      </w:r>
      <w:r>
        <w:rPr>
          <w:rFonts w:ascii="宋体" w:hAnsi="宋体" w:hint="eastAsia"/>
          <w:bCs/>
          <w:color w:val="000000"/>
          <w:sz w:val="24"/>
          <w:szCs w:val="24"/>
        </w:rPr>
        <w:t>ID</w:t>
      </w:r>
      <w:r>
        <w:rPr>
          <w:rFonts w:ascii="宋体" w:hAnsi="宋体" w:hint="eastAsia"/>
          <w:bCs/>
          <w:color w:val="000000"/>
          <w:sz w:val="24"/>
          <w:szCs w:val="24"/>
        </w:rPr>
        <w:t>的流量作为流量数据分析源，并根据用户设置的聚合规则聚合数据流量列表，最后自动生成符合用户期望的安全策略规则（提供第三方检测报告截图加盖原厂公章）</w:t>
      </w:r>
    </w:p>
    <w:p w14:paraId="480C1BBE" w14:textId="77777777" w:rsidR="00CC48C6" w:rsidRPr="00F62CDB" w:rsidRDefault="00CC48C6" w:rsidP="00CC48C6">
      <w:pPr>
        <w:numPr>
          <w:ilvl w:val="1"/>
          <w:numId w:val="50"/>
        </w:numPr>
        <w:adjustRightInd w:val="0"/>
        <w:snapToGrid w:val="0"/>
        <w:spacing w:line="360" w:lineRule="auto"/>
        <w:rPr>
          <w:rFonts w:ascii="宋体" w:hAnsi="宋体" w:hint="eastAsia"/>
          <w:bCs/>
          <w:color w:val="000000"/>
          <w:sz w:val="24"/>
          <w:szCs w:val="24"/>
        </w:rPr>
      </w:pPr>
      <w:r>
        <w:rPr>
          <w:rFonts w:ascii="宋体" w:hAnsi="宋体" w:hint="eastAsia"/>
          <w:bCs/>
          <w:color w:val="000000"/>
          <w:sz w:val="24"/>
          <w:szCs w:val="24"/>
        </w:rPr>
        <w:t>▲</w:t>
      </w:r>
      <w:r>
        <w:rPr>
          <w:rFonts w:ascii="宋体" w:hAnsi="宋体" w:hint="eastAsia"/>
          <w:bCs/>
          <w:color w:val="000000"/>
          <w:sz w:val="24"/>
          <w:szCs w:val="24"/>
        </w:rPr>
        <w:t>AI</w:t>
      </w:r>
      <w:r>
        <w:rPr>
          <w:rFonts w:ascii="宋体" w:hAnsi="宋体" w:hint="eastAsia"/>
          <w:bCs/>
          <w:color w:val="000000"/>
          <w:sz w:val="24"/>
          <w:szCs w:val="24"/>
        </w:rPr>
        <w:t>智能运维：支持智能运维助手功能，管理员可通过设备</w:t>
      </w:r>
      <w:r>
        <w:rPr>
          <w:rFonts w:ascii="宋体" w:hAnsi="宋体" w:hint="eastAsia"/>
          <w:bCs/>
          <w:color w:val="000000"/>
          <w:sz w:val="24"/>
          <w:szCs w:val="24"/>
        </w:rPr>
        <w:t>webUI</w:t>
      </w:r>
      <w:r>
        <w:rPr>
          <w:rFonts w:ascii="宋体" w:hAnsi="宋体" w:hint="eastAsia"/>
          <w:bCs/>
          <w:color w:val="000000"/>
          <w:sz w:val="24"/>
          <w:szCs w:val="24"/>
        </w:rPr>
        <w:t>界面的运维助手实现知识问答，设备配置咨询，</w:t>
      </w:r>
      <w:r>
        <w:rPr>
          <w:rFonts w:ascii="宋体" w:hAnsi="宋体" w:hint="eastAsia"/>
          <w:bCs/>
          <w:color w:val="000000"/>
          <w:sz w:val="24"/>
          <w:szCs w:val="24"/>
        </w:rPr>
        <w:t>IP</w:t>
      </w:r>
      <w:r>
        <w:rPr>
          <w:rFonts w:ascii="宋体" w:hAnsi="宋体" w:hint="eastAsia"/>
          <w:bCs/>
          <w:color w:val="000000"/>
          <w:sz w:val="24"/>
          <w:szCs w:val="24"/>
        </w:rPr>
        <w:t>威胁情报查询等能力，且上述能力在同一个对话框即可实现，无需切换不同页面（提供产品功能界面截图加盖原厂公章）</w:t>
      </w:r>
    </w:p>
    <w:p w14:paraId="13912B15" w14:textId="77777777" w:rsidR="00CC48C6" w:rsidRDefault="00CC48C6" w:rsidP="00CC48C6">
      <w:pPr>
        <w:numPr>
          <w:ilvl w:val="1"/>
          <w:numId w:val="50"/>
        </w:numPr>
        <w:adjustRightInd w:val="0"/>
        <w:snapToGrid w:val="0"/>
        <w:spacing w:line="360" w:lineRule="auto"/>
        <w:rPr>
          <w:rFonts w:ascii="宋体" w:hAnsi="宋体"/>
          <w:bCs/>
          <w:color w:val="000000"/>
          <w:sz w:val="24"/>
          <w:szCs w:val="24"/>
        </w:rPr>
      </w:pPr>
      <w:r>
        <w:rPr>
          <w:rFonts w:ascii="Times New Roman" w:hAnsi="Times New Roman" w:hint="eastAsia"/>
          <w:sz w:val="24"/>
          <w:szCs w:val="24"/>
        </w:rPr>
        <w:t>★</w:t>
      </w:r>
      <w:r>
        <w:rPr>
          <w:rFonts w:ascii="宋体" w:hAnsi="宋体" w:hint="eastAsia"/>
          <w:bCs/>
          <w:color w:val="000000"/>
          <w:sz w:val="24"/>
          <w:szCs w:val="24"/>
        </w:rPr>
        <w:t>质量保证期：≥</w:t>
      </w:r>
      <w:r>
        <w:rPr>
          <w:rFonts w:ascii="宋体" w:hAnsi="宋体" w:hint="eastAsia"/>
          <w:bCs/>
          <w:color w:val="000000"/>
          <w:sz w:val="24"/>
          <w:szCs w:val="24"/>
        </w:rPr>
        <w:t>3</w:t>
      </w:r>
      <w:r>
        <w:rPr>
          <w:rFonts w:ascii="宋体" w:hAnsi="宋体" w:hint="eastAsia"/>
          <w:bCs/>
          <w:color w:val="000000"/>
          <w:sz w:val="24"/>
          <w:szCs w:val="24"/>
        </w:rPr>
        <w:t>年硬件原厂维修服务及特征库三年更新升级服务，及</w:t>
      </w:r>
      <w:r>
        <w:rPr>
          <w:rFonts w:ascii="宋体" w:hAnsi="宋体" w:hint="eastAsia"/>
          <w:color w:val="000000"/>
          <w:sz w:val="24"/>
          <w:szCs w:val="24"/>
        </w:rPr>
        <w:t>需提供原厂出具的售后服务承诺函。（格式自拟）</w:t>
      </w:r>
    </w:p>
    <w:p w14:paraId="432E7D0D" w14:textId="77777777" w:rsidR="00CC48C6" w:rsidRDefault="00CC48C6" w:rsidP="00CC48C6">
      <w:pPr>
        <w:numPr>
          <w:ilvl w:val="1"/>
          <w:numId w:val="50"/>
        </w:numPr>
        <w:adjustRightInd w:val="0"/>
        <w:snapToGrid w:val="0"/>
        <w:spacing w:line="360" w:lineRule="auto"/>
        <w:rPr>
          <w:rFonts w:ascii="宋体" w:hAnsi="宋体" w:hint="eastAsia"/>
          <w:bCs/>
          <w:color w:val="000000"/>
          <w:sz w:val="24"/>
          <w:szCs w:val="24"/>
        </w:rPr>
      </w:pPr>
      <w:r>
        <w:rPr>
          <w:rFonts w:ascii="Times New Roman" w:hAnsi="Times New Roman" w:hint="eastAsia"/>
          <w:sz w:val="24"/>
          <w:szCs w:val="24"/>
        </w:rPr>
        <w:t>★投标人需提供</w:t>
      </w:r>
      <w:r>
        <w:rPr>
          <w:rFonts w:ascii="宋体" w:hAnsi="宋体"/>
          <w:bCs/>
          <w:color w:val="000000"/>
          <w:sz w:val="24"/>
          <w:szCs w:val="24"/>
        </w:rPr>
        <w:t>核心防火墙</w:t>
      </w:r>
      <w:r>
        <w:rPr>
          <w:rFonts w:ascii="Times New Roman" w:hAnsi="Times New Roman" w:hint="eastAsia"/>
          <w:sz w:val="24"/>
          <w:szCs w:val="24"/>
        </w:rPr>
        <w:t>的</w:t>
      </w:r>
      <w:r>
        <w:rPr>
          <w:rFonts w:ascii="宋体" w:hAnsi="宋体"/>
          <w:color w:val="000000"/>
          <w:sz w:val="24"/>
          <w:szCs w:val="24"/>
          <w:lang w:bidi="en-US"/>
        </w:rPr>
        <w:t>原厂授权</w:t>
      </w:r>
      <w:r>
        <w:rPr>
          <w:rFonts w:ascii="宋体" w:hAnsi="宋体" w:hint="eastAsia"/>
          <w:color w:val="000000"/>
          <w:sz w:val="24"/>
          <w:szCs w:val="24"/>
          <w:lang w:bidi="en-US"/>
        </w:rPr>
        <w:t>书（格式自拟）</w:t>
      </w:r>
    </w:p>
    <w:p w14:paraId="69802CF1" w14:textId="77777777" w:rsidR="00CC48C6" w:rsidRDefault="00CC48C6" w:rsidP="00CC48C6">
      <w:pPr>
        <w:numPr>
          <w:ilvl w:val="0"/>
          <w:numId w:val="50"/>
        </w:numPr>
        <w:spacing w:line="360" w:lineRule="auto"/>
        <w:rPr>
          <w:rFonts w:ascii="宋体" w:hAnsi="宋体" w:hint="eastAsia"/>
          <w:bCs/>
          <w:color w:val="000000"/>
          <w:sz w:val="24"/>
          <w:szCs w:val="24"/>
        </w:rPr>
      </w:pPr>
      <w:r>
        <w:rPr>
          <w:rFonts w:ascii="宋体" w:hAnsi="宋体" w:hint="eastAsia"/>
          <w:bCs/>
          <w:color w:val="000000"/>
          <w:sz w:val="24"/>
          <w:szCs w:val="24"/>
        </w:rPr>
        <w:t>MSS</w:t>
      </w:r>
      <w:r>
        <w:rPr>
          <w:rFonts w:ascii="宋体" w:hAnsi="宋体" w:hint="eastAsia"/>
          <w:bCs/>
          <w:color w:val="000000"/>
          <w:sz w:val="24"/>
          <w:szCs w:val="24"/>
        </w:rPr>
        <w:t>系统</w:t>
      </w:r>
    </w:p>
    <w:p w14:paraId="754915DB" w14:textId="77777777" w:rsidR="00CC48C6" w:rsidRDefault="00CC48C6" w:rsidP="00CC48C6">
      <w:pPr>
        <w:numPr>
          <w:ilvl w:val="1"/>
          <w:numId w:val="50"/>
        </w:numPr>
        <w:adjustRightInd w:val="0"/>
        <w:snapToGrid w:val="0"/>
        <w:spacing w:line="360" w:lineRule="auto"/>
        <w:rPr>
          <w:rFonts w:ascii="宋体" w:hAnsi="宋体"/>
          <w:bCs/>
          <w:color w:val="000000"/>
          <w:sz w:val="24"/>
          <w:szCs w:val="24"/>
        </w:rPr>
      </w:pPr>
      <w:r>
        <w:rPr>
          <w:rFonts w:ascii="宋体" w:hAnsi="宋体" w:hint="eastAsia"/>
          <w:bCs/>
          <w:color w:val="000000"/>
          <w:sz w:val="24"/>
          <w:szCs w:val="24"/>
        </w:rPr>
        <w:t>授权服务内资产数≥</w:t>
      </w:r>
      <w:r>
        <w:rPr>
          <w:rFonts w:ascii="宋体" w:hAnsi="宋体" w:hint="eastAsia"/>
          <w:bCs/>
          <w:color w:val="000000"/>
          <w:sz w:val="24"/>
          <w:szCs w:val="24"/>
        </w:rPr>
        <w:t>50</w:t>
      </w:r>
      <w:r>
        <w:rPr>
          <w:rFonts w:ascii="宋体" w:hAnsi="宋体" w:hint="eastAsia"/>
          <w:bCs/>
          <w:color w:val="000000"/>
          <w:sz w:val="24"/>
          <w:szCs w:val="24"/>
        </w:rPr>
        <w:t>个</w:t>
      </w:r>
    </w:p>
    <w:p w14:paraId="0FD85983" w14:textId="77777777" w:rsidR="00CC48C6" w:rsidRDefault="00CC48C6" w:rsidP="00CC48C6">
      <w:pPr>
        <w:numPr>
          <w:ilvl w:val="1"/>
          <w:numId w:val="50"/>
        </w:numPr>
        <w:adjustRightInd w:val="0"/>
        <w:snapToGrid w:val="0"/>
        <w:spacing w:line="360" w:lineRule="auto"/>
        <w:rPr>
          <w:rFonts w:ascii="宋体" w:hAnsi="宋体"/>
          <w:bCs/>
          <w:color w:val="000000"/>
          <w:sz w:val="24"/>
          <w:szCs w:val="24"/>
        </w:rPr>
      </w:pPr>
      <w:r>
        <w:rPr>
          <w:rFonts w:ascii="宋体" w:hAnsi="宋体" w:hint="eastAsia"/>
          <w:bCs/>
          <w:color w:val="000000"/>
          <w:sz w:val="24"/>
          <w:szCs w:val="24"/>
        </w:rPr>
        <w:t>首次安全评估：提供暴露面梳理，投标人应使用安全工具对招标人服务资产开展互联网暴露面探测，以梳理资产面向互联网的开放情况，快速发现违规暴露在互联网中的资产及存在的风险并进行处置，实现对暴露面资产可管可控，降低暴露面资产的风险。投标人应具备互联网暴露面梳理的服务工具，该工具应当支持</w:t>
      </w:r>
      <w:proofErr w:type="gramStart"/>
      <w:r>
        <w:rPr>
          <w:rFonts w:ascii="宋体" w:hAnsi="宋体" w:hint="eastAsia"/>
          <w:bCs/>
          <w:color w:val="000000"/>
          <w:sz w:val="24"/>
          <w:szCs w:val="24"/>
        </w:rPr>
        <w:t>全资产</w:t>
      </w:r>
      <w:proofErr w:type="gramEnd"/>
      <w:r>
        <w:rPr>
          <w:rFonts w:ascii="宋体" w:hAnsi="宋体" w:hint="eastAsia"/>
          <w:bCs/>
          <w:color w:val="000000"/>
          <w:sz w:val="24"/>
          <w:szCs w:val="24"/>
        </w:rPr>
        <w:t>和精确资产两种模式暴露资产收集模式，收集到的暴露面信息至少包括域名、域名标题、</w:t>
      </w:r>
      <w:r>
        <w:rPr>
          <w:rFonts w:ascii="宋体" w:hAnsi="宋体" w:hint="eastAsia"/>
          <w:bCs/>
          <w:color w:val="000000"/>
          <w:sz w:val="24"/>
          <w:szCs w:val="24"/>
        </w:rPr>
        <w:t>IP</w:t>
      </w:r>
      <w:r>
        <w:rPr>
          <w:rFonts w:ascii="宋体" w:hAnsi="宋体" w:hint="eastAsia"/>
          <w:bCs/>
          <w:color w:val="000000"/>
          <w:sz w:val="24"/>
          <w:szCs w:val="24"/>
        </w:rPr>
        <w:t>地址、开放端口、资产指纹、网站截图、移动端暴露面，并且能采集对应暴露资产的访问截图向招标人举证，及对应暴露资产存在的漏洞</w:t>
      </w:r>
    </w:p>
    <w:p w14:paraId="79EEC03E" w14:textId="77777777" w:rsidR="00CC48C6" w:rsidRDefault="00CC48C6" w:rsidP="00CC48C6">
      <w:pPr>
        <w:numPr>
          <w:ilvl w:val="1"/>
          <w:numId w:val="50"/>
        </w:numPr>
        <w:adjustRightInd w:val="0"/>
        <w:snapToGrid w:val="0"/>
        <w:spacing w:line="360" w:lineRule="auto"/>
        <w:rPr>
          <w:rFonts w:ascii="宋体" w:hAnsi="宋体"/>
          <w:bCs/>
          <w:color w:val="000000"/>
          <w:sz w:val="24"/>
          <w:szCs w:val="24"/>
        </w:rPr>
      </w:pPr>
      <w:r>
        <w:rPr>
          <w:rFonts w:ascii="宋体" w:hAnsi="宋体" w:hint="eastAsia"/>
          <w:bCs/>
          <w:color w:val="000000"/>
          <w:sz w:val="24"/>
          <w:szCs w:val="24"/>
        </w:rPr>
        <w:t>脆弱性管理</w:t>
      </w:r>
    </w:p>
    <w:p w14:paraId="5751F991" w14:textId="77777777" w:rsidR="00CC48C6" w:rsidRDefault="00CC48C6" w:rsidP="00CC48C6">
      <w:pPr>
        <w:numPr>
          <w:ilvl w:val="2"/>
          <w:numId w:val="50"/>
        </w:numPr>
        <w:adjustRightInd w:val="0"/>
        <w:snapToGrid w:val="0"/>
        <w:spacing w:line="360" w:lineRule="auto"/>
        <w:rPr>
          <w:rFonts w:ascii="宋体" w:hAnsi="宋体"/>
          <w:bCs/>
          <w:color w:val="000000"/>
          <w:sz w:val="24"/>
          <w:szCs w:val="24"/>
        </w:rPr>
      </w:pPr>
      <w:r>
        <w:rPr>
          <w:rFonts w:ascii="宋体" w:hAnsi="宋体" w:hint="eastAsia"/>
          <w:bCs/>
          <w:color w:val="000000"/>
          <w:sz w:val="24"/>
          <w:szCs w:val="24"/>
        </w:rPr>
        <w:t>高危可利用漏洞防护：针对服务范围内资产扫描到的高危可利用漏洞，投标人应当为招标人做好每一个高危可利用漏洞的防护工作，包括但不限于为招标人提供漏洞修复方案和安全设备防护策略，以及帮助招标人配置防护规则，保证招标人</w:t>
      </w:r>
      <w:proofErr w:type="gramStart"/>
      <w:r>
        <w:rPr>
          <w:rFonts w:ascii="宋体" w:hAnsi="宋体" w:hint="eastAsia"/>
          <w:bCs/>
          <w:color w:val="000000"/>
          <w:sz w:val="24"/>
          <w:szCs w:val="24"/>
        </w:rPr>
        <w:t>不</w:t>
      </w:r>
      <w:proofErr w:type="gramEnd"/>
      <w:r>
        <w:rPr>
          <w:rFonts w:ascii="宋体" w:hAnsi="宋体" w:hint="eastAsia"/>
          <w:bCs/>
          <w:color w:val="000000"/>
          <w:sz w:val="24"/>
          <w:szCs w:val="24"/>
        </w:rPr>
        <w:t>因此出现重大事件和损失；</w:t>
      </w:r>
    </w:p>
    <w:p w14:paraId="7EE01101" w14:textId="77777777" w:rsidR="00CC48C6" w:rsidRDefault="00CC48C6" w:rsidP="00CC48C6">
      <w:pPr>
        <w:numPr>
          <w:ilvl w:val="2"/>
          <w:numId w:val="50"/>
        </w:numPr>
        <w:adjustRightInd w:val="0"/>
        <w:snapToGrid w:val="0"/>
        <w:spacing w:line="360" w:lineRule="auto"/>
        <w:rPr>
          <w:rFonts w:ascii="宋体" w:hAnsi="宋体"/>
          <w:bCs/>
          <w:color w:val="000000"/>
          <w:sz w:val="24"/>
          <w:szCs w:val="24"/>
        </w:rPr>
      </w:pPr>
      <w:r>
        <w:rPr>
          <w:rFonts w:ascii="宋体" w:hAnsi="宋体" w:hint="eastAsia"/>
          <w:bCs/>
          <w:color w:val="000000"/>
          <w:sz w:val="24"/>
          <w:szCs w:val="24"/>
        </w:rPr>
        <w:t>提供服务平台具备高危可利用漏洞防护规则的证明，并且支持对扫描到</w:t>
      </w:r>
      <w:r>
        <w:rPr>
          <w:rFonts w:ascii="宋体" w:hAnsi="宋体" w:hint="eastAsia"/>
          <w:bCs/>
          <w:color w:val="000000"/>
          <w:sz w:val="24"/>
          <w:szCs w:val="24"/>
        </w:rPr>
        <w:lastRenderedPageBreak/>
        <w:t>的高危可利用漏洞能够自动匹配漏洞防护规则</w:t>
      </w:r>
    </w:p>
    <w:p w14:paraId="74F951B1" w14:textId="77777777" w:rsidR="00CC48C6" w:rsidRDefault="00CC48C6" w:rsidP="00CC48C6">
      <w:pPr>
        <w:numPr>
          <w:ilvl w:val="1"/>
          <w:numId w:val="50"/>
        </w:numPr>
        <w:adjustRightInd w:val="0"/>
        <w:snapToGrid w:val="0"/>
        <w:spacing w:line="360" w:lineRule="auto"/>
        <w:rPr>
          <w:rFonts w:ascii="宋体" w:hAnsi="宋体"/>
          <w:bCs/>
          <w:color w:val="000000"/>
          <w:sz w:val="24"/>
          <w:szCs w:val="24"/>
        </w:rPr>
      </w:pPr>
      <w:r>
        <w:rPr>
          <w:rFonts w:ascii="宋体" w:hAnsi="宋体" w:hint="eastAsia"/>
          <w:bCs/>
          <w:color w:val="000000"/>
          <w:sz w:val="24"/>
          <w:szCs w:val="24"/>
        </w:rPr>
        <w:t>威胁管理</w:t>
      </w:r>
    </w:p>
    <w:p w14:paraId="1BBFD6BC" w14:textId="77777777" w:rsidR="00CC48C6" w:rsidRDefault="00CC48C6" w:rsidP="00CC48C6">
      <w:pPr>
        <w:numPr>
          <w:ilvl w:val="2"/>
          <w:numId w:val="50"/>
        </w:numPr>
        <w:adjustRightInd w:val="0"/>
        <w:snapToGrid w:val="0"/>
        <w:spacing w:line="360" w:lineRule="auto"/>
        <w:rPr>
          <w:rFonts w:ascii="宋体" w:hAnsi="宋体"/>
          <w:bCs/>
          <w:color w:val="000000"/>
          <w:sz w:val="24"/>
          <w:szCs w:val="24"/>
        </w:rPr>
      </w:pPr>
      <w:r>
        <w:rPr>
          <w:rFonts w:ascii="宋体" w:hAnsi="宋体" w:hint="eastAsia"/>
          <w:bCs/>
          <w:color w:val="000000"/>
          <w:sz w:val="24"/>
          <w:szCs w:val="24"/>
        </w:rPr>
        <w:t>7*24</w:t>
      </w:r>
      <w:r>
        <w:rPr>
          <w:rFonts w:ascii="宋体" w:hAnsi="宋体" w:hint="eastAsia"/>
          <w:bCs/>
          <w:color w:val="000000"/>
          <w:sz w:val="24"/>
          <w:szCs w:val="24"/>
        </w:rPr>
        <w:t>小时威胁鉴定：投标人应当具备云端检测和分析平台，通过采集招标人安全设备和工具的安全告警和安全日志，结合大数据分析、人工智能等技术手段，为招标人提供</w:t>
      </w:r>
      <w:r>
        <w:rPr>
          <w:rFonts w:ascii="宋体" w:hAnsi="宋体" w:hint="eastAsia"/>
          <w:bCs/>
          <w:color w:val="000000"/>
          <w:sz w:val="24"/>
          <w:szCs w:val="24"/>
        </w:rPr>
        <w:t>7*24</w:t>
      </w:r>
      <w:r>
        <w:rPr>
          <w:rFonts w:ascii="宋体" w:hAnsi="宋体" w:hint="eastAsia"/>
          <w:bCs/>
          <w:color w:val="000000"/>
          <w:sz w:val="24"/>
          <w:szCs w:val="24"/>
        </w:rPr>
        <w:t>小时持续不间断的安全威胁分析鉴定，同时在用户界面进行展示；</w:t>
      </w:r>
    </w:p>
    <w:p w14:paraId="299D9F46" w14:textId="77777777" w:rsidR="00CC48C6" w:rsidRDefault="00CC48C6" w:rsidP="00CC48C6">
      <w:pPr>
        <w:numPr>
          <w:ilvl w:val="2"/>
          <w:numId w:val="50"/>
        </w:numPr>
        <w:adjustRightInd w:val="0"/>
        <w:snapToGrid w:val="0"/>
        <w:spacing w:line="360" w:lineRule="auto"/>
        <w:rPr>
          <w:rFonts w:ascii="宋体" w:hAnsi="宋体"/>
          <w:bCs/>
          <w:color w:val="000000"/>
          <w:sz w:val="24"/>
          <w:szCs w:val="24"/>
        </w:rPr>
      </w:pPr>
      <w:r>
        <w:rPr>
          <w:rFonts w:ascii="宋体" w:hAnsi="宋体" w:hint="eastAsia"/>
          <w:bCs/>
          <w:color w:val="000000"/>
          <w:sz w:val="24"/>
          <w:szCs w:val="24"/>
        </w:rPr>
        <w:t>受影响资产排查与加固：安全专家应当结合威胁情报主动排查是否对服务资产造成影响并通知用户，及时协助进行安全加固。</w:t>
      </w:r>
    </w:p>
    <w:p w14:paraId="1EF40404" w14:textId="77777777" w:rsidR="00CC48C6" w:rsidRDefault="00CC48C6" w:rsidP="00CC48C6">
      <w:pPr>
        <w:numPr>
          <w:ilvl w:val="2"/>
          <w:numId w:val="50"/>
        </w:numPr>
        <w:adjustRightInd w:val="0"/>
        <w:snapToGrid w:val="0"/>
        <w:spacing w:line="360" w:lineRule="auto"/>
        <w:rPr>
          <w:rFonts w:ascii="宋体" w:hAnsi="宋体"/>
          <w:bCs/>
          <w:color w:val="000000"/>
          <w:sz w:val="24"/>
          <w:szCs w:val="24"/>
        </w:rPr>
      </w:pPr>
      <w:r>
        <w:rPr>
          <w:rFonts w:ascii="宋体" w:hAnsi="宋体" w:hint="eastAsia"/>
          <w:bCs/>
          <w:color w:val="000000"/>
          <w:sz w:val="24"/>
          <w:szCs w:val="24"/>
        </w:rPr>
        <w:t>安全策略检查：投标人的安全专家每月对招标人的安全设备的防护策略进行检查，确保安全设备上的安全策略始终处于最优水平，针对威胁能起到最好的防护效果。投标人云端服务平台应当具备丰富的策略检查工具，支持排查安全设备防护策略配置的合理性。</w:t>
      </w:r>
    </w:p>
    <w:p w14:paraId="124AE127" w14:textId="77777777" w:rsidR="00CC48C6" w:rsidRDefault="00CC48C6" w:rsidP="00CC48C6">
      <w:pPr>
        <w:numPr>
          <w:ilvl w:val="1"/>
          <w:numId w:val="50"/>
        </w:numPr>
        <w:adjustRightInd w:val="0"/>
        <w:snapToGrid w:val="0"/>
        <w:spacing w:line="360" w:lineRule="auto"/>
        <w:rPr>
          <w:rFonts w:ascii="宋体" w:hAnsi="宋体"/>
          <w:bCs/>
          <w:color w:val="000000"/>
          <w:sz w:val="24"/>
          <w:szCs w:val="24"/>
        </w:rPr>
      </w:pPr>
      <w:r>
        <w:rPr>
          <w:rFonts w:ascii="宋体" w:hAnsi="宋体" w:hint="eastAsia"/>
          <w:bCs/>
          <w:color w:val="000000"/>
          <w:sz w:val="24"/>
          <w:szCs w:val="24"/>
        </w:rPr>
        <w:t>网站监测</w:t>
      </w:r>
    </w:p>
    <w:p w14:paraId="5DAC4485" w14:textId="77777777" w:rsidR="00CC48C6" w:rsidRDefault="00CC48C6" w:rsidP="00CC48C6">
      <w:pPr>
        <w:numPr>
          <w:ilvl w:val="2"/>
          <w:numId w:val="50"/>
        </w:numPr>
        <w:adjustRightInd w:val="0"/>
        <w:snapToGrid w:val="0"/>
        <w:spacing w:line="360" w:lineRule="auto"/>
        <w:rPr>
          <w:rFonts w:ascii="宋体" w:hAnsi="宋体" w:hint="eastAsia"/>
          <w:bCs/>
          <w:color w:val="000000"/>
          <w:sz w:val="24"/>
          <w:szCs w:val="24"/>
        </w:rPr>
      </w:pPr>
      <w:r>
        <w:rPr>
          <w:rFonts w:ascii="宋体" w:hAnsi="宋体" w:hint="eastAsia"/>
          <w:bCs/>
          <w:color w:val="000000"/>
          <w:sz w:val="24"/>
          <w:szCs w:val="24"/>
        </w:rPr>
        <w:t>包含一个域名的网站监测服务</w:t>
      </w:r>
    </w:p>
    <w:p w14:paraId="34CD9ABA" w14:textId="77777777" w:rsidR="00CC48C6" w:rsidRDefault="00CC48C6" w:rsidP="00CC48C6">
      <w:pPr>
        <w:numPr>
          <w:ilvl w:val="2"/>
          <w:numId w:val="50"/>
        </w:numPr>
        <w:adjustRightInd w:val="0"/>
        <w:snapToGrid w:val="0"/>
        <w:spacing w:line="360" w:lineRule="auto"/>
        <w:rPr>
          <w:rFonts w:ascii="宋体" w:hAnsi="宋体" w:hint="eastAsia"/>
          <w:bCs/>
          <w:color w:val="000000"/>
          <w:sz w:val="24"/>
          <w:szCs w:val="24"/>
        </w:rPr>
      </w:pPr>
      <w:r>
        <w:rPr>
          <w:rFonts w:ascii="宋体" w:hAnsi="宋体" w:hint="eastAsia"/>
          <w:bCs/>
          <w:color w:val="000000"/>
          <w:sz w:val="24"/>
          <w:szCs w:val="24"/>
        </w:rPr>
        <w:t>持续对网站主要页面进行监测，精准匹配敏感信息，发现网页敏感</w:t>
      </w:r>
      <w:proofErr w:type="gramStart"/>
      <w:r>
        <w:rPr>
          <w:rFonts w:ascii="宋体" w:hAnsi="宋体" w:hint="eastAsia"/>
          <w:bCs/>
          <w:color w:val="000000"/>
          <w:sz w:val="24"/>
          <w:szCs w:val="24"/>
        </w:rPr>
        <w:t>词事件第</w:t>
      </w:r>
      <w:proofErr w:type="gramEnd"/>
      <w:r>
        <w:rPr>
          <w:rFonts w:ascii="宋体" w:hAnsi="宋体" w:hint="eastAsia"/>
          <w:bCs/>
          <w:color w:val="000000"/>
          <w:sz w:val="24"/>
          <w:szCs w:val="24"/>
        </w:rPr>
        <w:t>一时间通过</w:t>
      </w:r>
      <w:proofErr w:type="gramStart"/>
      <w:r>
        <w:rPr>
          <w:rFonts w:ascii="宋体" w:hAnsi="宋体" w:hint="eastAsia"/>
          <w:bCs/>
          <w:color w:val="000000"/>
          <w:sz w:val="24"/>
          <w:szCs w:val="24"/>
        </w:rPr>
        <w:t>微信服务群主动</w:t>
      </w:r>
      <w:proofErr w:type="gramEnd"/>
      <w:r>
        <w:rPr>
          <w:rFonts w:ascii="宋体" w:hAnsi="宋体" w:hint="eastAsia"/>
          <w:bCs/>
          <w:color w:val="000000"/>
          <w:sz w:val="24"/>
          <w:szCs w:val="24"/>
        </w:rPr>
        <w:t>通知用户，同时监测内容自动记录在报告中</w:t>
      </w:r>
    </w:p>
    <w:p w14:paraId="4EB5A770" w14:textId="77777777" w:rsidR="00CC48C6" w:rsidRDefault="00CC48C6" w:rsidP="00CC48C6">
      <w:pPr>
        <w:numPr>
          <w:ilvl w:val="2"/>
          <w:numId w:val="50"/>
        </w:numPr>
        <w:adjustRightInd w:val="0"/>
        <w:snapToGrid w:val="0"/>
        <w:spacing w:line="360" w:lineRule="auto"/>
        <w:rPr>
          <w:rFonts w:ascii="宋体" w:hAnsi="宋体" w:hint="eastAsia"/>
          <w:bCs/>
          <w:color w:val="000000"/>
          <w:sz w:val="24"/>
          <w:szCs w:val="24"/>
        </w:rPr>
      </w:pPr>
      <w:r>
        <w:rPr>
          <w:rFonts w:ascii="宋体" w:hAnsi="宋体" w:hint="eastAsia"/>
          <w:bCs/>
          <w:color w:val="000000"/>
          <w:sz w:val="24"/>
          <w:szCs w:val="24"/>
        </w:rPr>
        <w:t>支持对目标站点的</w:t>
      </w:r>
      <w:proofErr w:type="gramStart"/>
      <w:r>
        <w:rPr>
          <w:rFonts w:ascii="宋体" w:hAnsi="宋体" w:hint="eastAsia"/>
          <w:bCs/>
          <w:color w:val="000000"/>
          <w:sz w:val="24"/>
          <w:szCs w:val="24"/>
        </w:rPr>
        <w:t>网页黑链</w:t>
      </w:r>
      <w:proofErr w:type="gramEnd"/>
      <w:r>
        <w:rPr>
          <w:rFonts w:ascii="宋体" w:hAnsi="宋体" w:hint="eastAsia"/>
          <w:bCs/>
          <w:color w:val="000000"/>
          <w:sz w:val="24"/>
          <w:szCs w:val="24"/>
        </w:rPr>
        <w:t>篡改、</w:t>
      </w:r>
      <w:proofErr w:type="gramStart"/>
      <w:r>
        <w:rPr>
          <w:rFonts w:ascii="宋体" w:hAnsi="宋体" w:hint="eastAsia"/>
          <w:bCs/>
          <w:color w:val="000000"/>
          <w:sz w:val="24"/>
          <w:szCs w:val="24"/>
        </w:rPr>
        <w:t>网页挂马进行</w:t>
      </w:r>
      <w:proofErr w:type="gramEnd"/>
      <w:r>
        <w:rPr>
          <w:rFonts w:ascii="宋体" w:hAnsi="宋体" w:hint="eastAsia"/>
          <w:bCs/>
          <w:color w:val="000000"/>
          <w:sz w:val="24"/>
          <w:szCs w:val="24"/>
        </w:rPr>
        <w:t>监测，发现后提供安全专家人工验证；</w:t>
      </w:r>
    </w:p>
    <w:p w14:paraId="29E553AC" w14:textId="77777777" w:rsidR="00CC48C6" w:rsidRDefault="00CC48C6" w:rsidP="00CC48C6">
      <w:pPr>
        <w:numPr>
          <w:ilvl w:val="2"/>
          <w:numId w:val="50"/>
        </w:numPr>
        <w:adjustRightInd w:val="0"/>
        <w:snapToGrid w:val="0"/>
        <w:spacing w:line="360" w:lineRule="auto"/>
        <w:rPr>
          <w:rFonts w:ascii="宋体" w:hAnsi="宋体" w:hint="eastAsia"/>
          <w:bCs/>
          <w:color w:val="000000"/>
          <w:sz w:val="24"/>
          <w:szCs w:val="24"/>
        </w:rPr>
      </w:pPr>
      <w:r>
        <w:rPr>
          <w:rFonts w:ascii="宋体" w:hAnsi="宋体" w:hint="eastAsia"/>
          <w:bCs/>
          <w:color w:val="000000"/>
          <w:sz w:val="24"/>
          <w:szCs w:val="24"/>
        </w:rPr>
        <w:t>对目标站点进行实时篡改监测，首页每</w:t>
      </w:r>
      <w:r>
        <w:rPr>
          <w:rFonts w:ascii="宋体" w:hAnsi="宋体" w:hint="eastAsia"/>
          <w:bCs/>
          <w:color w:val="000000"/>
          <w:sz w:val="24"/>
          <w:szCs w:val="24"/>
        </w:rPr>
        <w:t>5</w:t>
      </w:r>
      <w:r>
        <w:rPr>
          <w:rFonts w:ascii="宋体" w:hAnsi="宋体" w:hint="eastAsia"/>
          <w:bCs/>
          <w:color w:val="000000"/>
          <w:sz w:val="24"/>
          <w:szCs w:val="24"/>
        </w:rPr>
        <w:t>分钟一次，全站每</w:t>
      </w:r>
      <w:r>
        <w:rPr>
          <w:rFonts w:ascii="宋体" w:hAnsi="宋体" w:hint="eastAsia"/>
          <w:bCs/>
          <w:color w:val="000000"/>
          <w:sz w:val="24"/>
          <w:szCs w:val="24"/>
        </w:rPr>
        <w:t>3</w:t>
      </w:r>
      <w:r>
        <w:rPr>
          <w:rFonts w:ascii="宋体" w:hAnsi="宋体" w:hint="eastAsia"/>
          <w:bCs/>
          <w:color w:val="000000"/>
          <w:sz w:val="24"/>
          <w:szCs w:val="24"/>
        </w:rPr>
        <w:t>天一次，一旦发现被篡改第一时间</w:t>
      </w:r>
      <w:proofErr w:type="gramStart"/>
      <w:r>
        <w:rPr>
          <w:rFonts w:ascii="宋体" w:hAnsi="宋体" w:hint="eastAsia"/>
          <w:bCs/>
          <w:color w:val="000000"/>
          <w:sz w:val="24"/>
          <w:szCs w:val="24"/>
        </w:rPr>
        <w:t>通过微信服务</w:t>
      </w:r>
      <w:proofErr w:type="gramEnd"/>
      <w:r>
        <w:rPr>
          <w:rFonts w:ascii="宋体" w:hAnsi="宋体" w:hint="eastAsia"/>
          <w:bCs/>
          <w:color w:val="000000"/>
          <w:sz w:val="24"/>
          <w:szCs w:val="24"/>
        </w:rPr>
        <w:t>群进行告警</w:t>
      </w:r>
    </w:p>
    <w:p w14:paraId="5DC7BB1C" w14:textId="77777777" w:rsidR="00CC48C6" w:rsidRDefault="00CC48C6" w:rsidP="00CC48C6">
      <w:pPr>
        <w:numPr>
          <w:ilvl w:val="2"/>
          <w:numId w:val="50"/>
        </w:numPr>
        <w:adjustRightInd w:val="0"/>
        <w:snapToGrid w:val="0"/>
        <w:spacing w:line="360" w:lineRule="auto"/>
        <w:rPr>
          <w:rFonts w:ascii="宋体" w:hAnsi="宋体" w:hint="eastAsia"/>
          <w:bCs/>
          <w:color w:val="000000"/>
          <w:sz w:val="24"/>
          <w:szCs w:val="24"/>
        </w:rPr>
      </w:pPr>
      <w:r>
        <w:rPr>
          <w:rFonts w:ascii="宋体" w:hAnsi="宋体" w:hint="eastAsia"/>
          <w:bCs/>
          <w:color w:val="000000"/>
          <w:sz w:val="24"/>
          <w:szCs w:val="24"/>
        </w:rPr>
        <w:t>支持同时从内网及互联网侧自动化收集安全托管服务资产内的网站的对外暴露信息，包括但不限于：</w:t>
      </w:r>
      <w:r>
        <w:rPr>
          <w:rFonts w:ascii="宋体" w:hAnsi="宋体" w:hint="eastAsia"/>
          <w:bCs/>
          <w:color w:val="000000"/>
          <w:sz w:val="24"/>
          <w:szCs w:val="24"/>
        </w:rPr>
        <w:t>IP</w:t>
      </w:r>
      <w:r>
        <w:rPr>
          <w:rFonts w:ascii="宋体" w:hAnsi="宋体" w:hint="eastAsia"/>
          <w:bCs/>
          <w:color w:val="000000"/>
          <w:sz w:val="24"/>
          <w:szCs w:val="24"/>
        </w:rPr>
        <w:t>、域名、端口、指纹等。</w:t>
      </w:r>
    </w:p>
    <w:p w14:paraId="526201E7" w14:textId="77777777" w:rsidR="00CC48C6" w:rsidRDefault="00CC48C6" w:rsidP="00CC48C6">
      <w:pPr>
        <w:numPr>
          <w:ilvl w:val="2"/>
          <w:numId w:val="50"/>
        </w:numPr>
        <w:adjustRightInd w:val="0"/>
        <w:snapToGrid w:val="0"/>
        <w:spacing w:line="360" w:lineRule="auto"/>
        <w:rPr>
          <w:rFonts w:ascii="宋体" w:hAnsi="宋体" w:hint="eastAsia"/>
          <w:bCs/>
          <w:color w:val="000000"/>
          <w:sz w:val="24"/>
          <w:szCs w:val="24"/>
        </w:rPr>
      </w:pPr>
      <w:r>
        <w:rPr>
          <w:rFonts w:ascii="宋体" w:hAnsi="宋体" w:hint="eastAsia"/>
          <w:bCs/>
          <w:color w:val="000000"/>
          <w:sz w:val="24"/>
          <w:szCs w:val="24"/>
        </w:rPr>
        <w:t>支持对安全托管服务资产内的网站系统的服务器进行系统漏洞检测，包括：操作系统、网络设备、数据库等的漏洞扫描，支持选择紧急漏洞进行单独评估</w:t>
      </w:r>
    </w:p>
    <w:p w14:paraId="14EFE7DE" w14:textId="77777777" w:rsidR="00CC48C6" w:rsidRDefault="00CC48C6" w:rsidP="00CC48C6">
      <w:pPr>
        <w:numPr>
          <w:ilvl w:val="2"/>
          <w:numId w:val="50"/>
        </w:numPr>
        <w:adjustRightInd w:val="0"/>
        <w:snapToGrid w:val="0"/>
        <w:spacing w:line="360" w:lineRule="auto"/>
        <w:rPr>
          <w:rFonts w:ascii="宋体" w:hAnsi="宋体"/>
          <w:bCs/>
          <w:color w:val="000000"/>
          <w:sz w:val="24"/>
          <w:szCs w:val="24"/>
        </w:rPr>
      </w:pPr>
      <w:r>
        <w:rPr>
          <w:rFonts w:ascii="宋体" w:hAnsi="宋体" w:hint="eastAsia"/>
          <w:bCs/>
          <w:color w:val="000000"/>
          <w:sz w:val="24"/>
          <w:szCs w:val="24"/>
        </w:rPr>
        <w:t>自动持续对网站的可用性进行探测，网站的首页</w:t>
      </w:r>
      <w:r>
        <w:rPr>
          <w:rFonts w:ascii="宋体" w:hAnsi="宋体" w:hint="eastAsia"/>
          <w:bCs/>
          <w:color w:val="000000"/>
          <w:sz w:val="24"/>
          <w:szCs w:val="24"/>
        </w:rPr>
        <w:t>url</w:t>
      </w:r>
      <w:r>
        <w:rPr>
          <w:rFonts w:ascii="宋体" w:hAnsi="宋体" w:hint="eastAsia"/>
          <w:bCs/>
          <w:color w:val="000000"/>
          <w:sz w:val="24"/>
          <w:szCs w:val="24"/>
        </w:rPr>
        <w:t>保持每</w:t>
      </w:r>
      <w:r>
        <w:rPr>
          <w:rFonts w:ascii="宋体" w:hAnsi="宋体" w:hint="eastAsia"/>
          <w:bCs/>
          <w:color w:val="000000"/>
          <w:sz w:val="24"/>
          <w:szCs w:val="24"/>
        </w:rPr>
        <w:t>10</w:t>
      </w:r>
      <w:r>
        <w:rPr>
          <w:rFonts w:ascii="宋体" w:hAnsi="宋体" w:hint="eastAsia"/>
          <w:bCs/>
          <w:color w:val="000000"/>
          <w:sz w:val="24"/>
          <w:szCs w:val="24"/>
        </w:rPr>
        <w:t>分钟探测一次，及时发现断网故障，</w:t>
      </w:r>
      <w:proofErr w:type="gramStart"/>
      <w:r>
        <w:rPr>
          <w:rFonts w:ascii="宋体" w:hAnsi="宋体" w:hint="eastAsia"/>
          <w:bCs/>
          <w:color w:val="000000"/>
          <w:sz w:val="24"/>
          <w:szCs w:val="24"/>
        </w:rPr>
        <w:t>微信服务群主动</w:t>
      </w:r>
      <w:proofErr w:type="gramEnd"/>
      <w:r>
        <w:rPr>
          <w:rFonts w:ascii="宋体" w:hAnsi="宋体" w:hint="eastAsia"/>
          <w:bCs/>
          <w:color w:val="000000"/>
          <w:sz w:val="24"/>
          <w:szCs w:val="24"/>
        </w:rPr>
        <w:t>告警通知</w:t>
      </w:r>
    </w:p>
    <w:p w14:paraId="529EE72B" w14:textId="77777777" w:rsidR="00CC48C6" w:rsidRDefault="00CC48C6" w:rsidP="00CC48C6">
      <w:pPr>
        <w:numPr>
          <w:ilvl w:val="1"/>
          <w:numId w:val="50"/>
        </w:numPr>
        <w:adjustRightInd w:val="0"/>
        <w:snapToGrid w:val="0"/>
        <w:spacing w:line="360" w:lineRule="auto"/>
        <w:rPr>
          <w:rFonts w:ascii="宋体" w:hAnsi="宋体"/>
          <w:bCs/>
          <w:color w:val="000000"/>
          <w:sz w:val="24"/>
          <w:szCs w:val="24"/>
        </w:rPr>
      </w:pPr>
      <w:r>
        <w:rPr>
          <w:rFonts w:ascii="宋体" w:hAnsi="宋体" w:hint="eastAsia"/>
          <w:bCs/>
          <w:color w:val="000000"/>
          <w:sz w:val="24"/>
          <w:szCs w:val="24"/>
        </w:rPr>
        <w:lastRenderedPageBreak/>
        <w:t>服务频率：</w:t>
      </w:r>
      <w:r>
        <w:rPr>
          <w:rFonts w:ascii="宋体" w:hAnsi="宋体" w:hint="eastAsia"/>
          <w:bCs/>
          <w:color w:val="000000"/>
          <w:sz w:val="24"/>
          <w:szCs w:val="24"/>
        </w:rPr>
        <w:t>7*24</w:t>
      </w:r>
      <w:r>
        <w:rPr>
          <w:rFonts w:ascii="宋体" w:hAnsi="宋体" w:hint="eastAsia"/>
          <w:bCs/>
          <w:color w:val="000000"/>
          <w:sz w:val="24"/>
          <w:szCs w:val="24"/>
        </w:rPr>
        <w:t>小时持续专家服务，威胁发现及时响应</w:t>
      </w:r>
    </w:p>
    <w:p w14:paraId="35174D50" w14:textId="77777777" w:rsidR="00CC48C6" w:rsidRDefault="00CC48C6" w:rsidP="00CC48C6">
      <w:pPr>
        <w:numPr>
          <w:ilvl w:val="1"/>
          <w:numId w:val="50"/>
        </w:numPr>
        <w:adjustRightInd w:val="0"/>
        <w:snapToGrid w:val="0"/>
        <w:spacing w:line="360" w:lineRule="auto"/>
        <w:rPr>
          <w:rFonts w:ascii="宋体" w:hAnsi="宋体"/>
          <w:bCs/>
          <w:color w:val="000000"/>
          <w:sz w:val="24"/>
          <w:szCs w:val="24"/>
        </w:rPr>
      </w:pPr>
      <w:r>
        <w:rPr>
          <w:rFonts w:ascii="宋体" w:hAnsi="宋体" w:hint="eastAsia"/>
          <w:bCs/>
          <w:color w:val="000000"/>
          <w:sz w:val="24"/>
          <w:szCs w:val="24"/>
        </w:rPr>
        <w:t>★</w:t>
      </w:r>
      <w:r>
        <w:rPr>
          <w:rFonts w:ascii="宋体" w:hAnsi="宋体" w:hint="eastAsia"/>
          <w:bCs/>
          <w:color w:val="000000"/>
          <w:sz w:val="24"/>
          <w:szCs w:val="24"/>
        </w:rPr>
        <w:t>Mss</w:t>
      </w:r>
      <w:r>
        <w:rPr>
          <w:rFonts w:ascii="宋体" w:hAnsi="宋体" w:hint="eastAsia"/>
          <w:bCs/>
          <w:color w:val="000000"/>
          <w:sz w:val="24"/>
          <w:szCs w:val="24"/>
        </w:rPr>
        <w:t>系统兼容性：支持对现有的态势感知系统、防火墙无缝联动（需提供承诺函，格式详见第五章中“</w:t>
      </w:r>
      <w:r>
        <w:rPr>
          <w:rFonts w:ascii="宋体" w:hAnsi="宋体" w:hint="eastAsia"/>
          <w:bCs/>
          <w:color w:val="000000"/>
          <w:sz w:val="24"/>
          <w:szCs w:val="24"/>
        </w:rPr>
        <w:t>12</w:t>
      </w:r>
      <w:r>
        <w:rPr>
          <w:rFonts w:ascii="宋体" w:hAnsi="宋体" w:hint="eastAsia"/>
          <w:bCs/>
          <w:color w:val="000000"/>
          <w:sz w:val="24"/>
          <w:szCs w:val="24"/>
        </w:rPr>
        <w:t>、★承诺函格式”）</w:t>
      </w:r>
    </w:p>
    <w:p w14:paraId="59FDD718" w14:textId="77777777" w:rsidR="00CC48C6" w:rsidRDefault="00CC48C6" w:rsidP="00CC48C6">
      <w:pPr>
        <w:numPr>
          <w:ilvl w:val="1"/>
          <w:numId w:val="50"/>
        </w:numPr>
        <w:adjustRightInd w:val="0"/>
        <w:snapToGrid w:val="0"/>
        <w:spacing w:line="360" w:lineRule="auto"/>
        <w:rPr>
          <w:rFonts w:ascii="宋体" w:hAnsi="宋体"/>
          <w:bCs/>
          <w:color w:val="000000"/>
          <w:sz w:val="24"/>
          <w:szCs w:val="24"/>
        </w:rPr>
      </w:pPr>
      <w:r>
        <w:rPr>
          <w:rFonts w:ascii="Times New Roman" w:hAnsi="Times New Roman" w:hint="eastAsia"/>
          <w:sz w:val="24"/>
          <w:szCs w:val="24"/>
        </w:rPr>
        <w:t>★</w:t>
      </w:r>
      <w:r>
        <w:rPr>
          <w:rFonts w:ascii="宋体" w:hAnsi="宋体" w:hint="eastAsia"/>
          <w:bCs/>
          <w:color w:val="000000"/>
          <w:sz w:val="24"/>
          <w:szCs w:val="24"/>
        </w:rPr>
        <w:t>质量保证期：≥</w:t>
      </w:r>
      <w:r>
        <w:rPr>
          <w:rFonts w:ascii="宋体" w:hAnsi="宋体" w:hint="eastAsia"/>
          <w:bCs/>
          <w:color w:val="000000"/>
          <w:sz w:val="24"/>
          <w:szCs w:val="24"/>
        </w:rPr>
        <w:t>1</w:t>
      </w:r>
      <w:r>
        <w:rPr>
          <w:rFonts w:ascii="宋体" w:hAnsi="宋体" w:hint="eastAsia"/>
          <w:bCs/>
          <w:color w:val="000000"/>
          <w:sz w:val="24"/>
          <w:szCs w:val="24"/>
        </w:rPr>
        <w:t>年的系统维护更新升级服务，及需提供原厂出具的售后服务承诺函。（格式自拟）</w:t>
      </w:r>
    </w:p>
    <w:p w14:paraId="7A31962C" w14:textId="77777777" w:rsidR="00CC48C6" w:rsidRDefault="00CC48C6" w:rsidP="00CC48C6">
      <w:pPr>
        <w:numPr>
          <w:ilvl w:val="1"/>
          <w:numId w:val="50"/>
        </w:numPr>
        <w:adjustRightInd w:val="0"/>
        <w:snapToGrid w:val="0"/>
        <w:spacing w:line="360" w:lineRule="auto"/>
        <w:rPr>
          <w:rFonts w:ascii="宋体" w:hAnsi="宋体" w:hint="eastAsia"/>
          <w:bCs/>
          <w:color w:val="000000"/>
          <w:sz w:val="24"/>
          <w:szCs w:val="24"/>
        </w:rPr>
      </w:pPr>
      <w:r>
        <w:rPr>
          <w:rFonts w:ascii="Times New Roman" w:hAnsi="Times New Roman" w:hint="eastAsia"/>
          <w:sz w:val="24"/>
          <w:szCs w:val="24"/>
        </w:rPr>
        <w:t>★投标人需提供</w:t>
      </w:r>
      <w:r>
        <w:rPr>
          <w:rFonts w:ascii="宋体" w:hAnsi="宋体" w:hint="eastAsia"/>
          <w:bCs/>
          <w:color w:val="000000"/>
          <w:sz w:val="24"/>
          <w:szCs w:val="24"/>
        </w:rPr>
        <w:t>MSS</w:t>
      </w:r>
      <w:r>
        <w:rPr>
          <w:rFonts w:ascii="宋体" w:hAnsi="宋体" w:hint="eastAsia"/>
          <w:bCs/>
          <w:color w:val="000000"/>
          <w:sz w:val="24"/>
          <w:szCs w:val="24"/>
        </w:rPr>
        <w:t>系统</w:t>
      </w:r>
      <w:r>
        <w:rPr>
          <w:rFonts w:ascii="Times New Roman" w:hAnsi="Times New Roman" w:hint="eastAsia"/>
          <w:sz w:val="24"/>
          <w:szCs w:val="24"/>
        </w:rPr>
        <w:t>的</w:t>
      </w:r>
      <w:r>
        <w:rPr>
          <w:rFonts w:ascii="宋体" w:hAnsi="宋体"/>
          <w:color w:val="000000"/>
          <w:sz w:val="24"/>
          <w:szCs w:val="24"/>
          <w:lang w:bidi="en-US"/>
        </w:rPr>
        <w:t>原厂授权</w:t>
      </w:r>
      <w:r>
        <w:rPr>
          <w:rFonts w:ascii="宋体" w:hAnsi="宋体" w:hint="eastAsia"/>
          <w:color w:val="000000"/>
          <w:sz w:val="24"/>
          <w:szCs w:val="24"/>
          <w:lang w:bidi="en-US"/>
        </w:rPr>
        <w:t>书（格式自拟）</w:t>
      </w:r>
    </w:p>
    <w:p w14:paraId="5B5B09BF" w14:textId="77777777" w:rsidR="00CC48C6" w:rsidRDefault="00CC48C6" w:rsidP="00CC48C6">
      <w:pPr>
        <w:numPr>
          <w:ilvl w:val="0"/>
          <w:numId w:val="50"/>
        </w:numPr>
        <w:spacing w:line="360" w:lineRule="auto"/>
        <w:rPr>
          <w:rFonts w:ascii="宋体" w:hAnsi="宋体" w:hint="eastAsia"/>
          <w:bCs/>
          <w:color w:val="000000"/>
          <w:sz w:val="24"/>
          <w:szCs w:val="24"/>
        </w:rPr>
      </w:pPr>
      <w:r>
        <w:rPr>
          <w:rFonts w:ascii="宋体" w:hAnsi="宋体" w:hint="eastAsia"/>
          <w:bCs/>
          <w:color w:val="000000"/>
          <w:sz w:val="24"/>
          <w:szCs w:val="24"/>
        </w:rPr>
        <w:t>蜜罐</w:t>
      </w:r>
    </w:p>
    <w:p w14:paraId="4E91D6A7" w14:textId="77777777" w:rsidR="00CC48C6" w:rsidRDefault="00CC48C6" w:rsidP="00CC48C6">
      <w:pPr>
        <w:numPr>
          <w:ilvl w:val="1"/>
          <w:numId w:val="50"/>
        </w:numPr>
        <w:adjustRightInd w:val="0"/>
        <w:snapToGrid w:val="0"/>
        <w:spacing w:line="360" w:lineRule="auto"/>
        <w:rPr>
          <w:rFonts w:ascii="宋体" w:hAnsi="宋体" w:hint="eastAsia"/>
          <w:bCs/>
          <w:color w:val="000000"/>
          <w:sz w:val="24"/>
          <w:szCs w:val="24"/>
        </w:rPr>
      </w:pPr>
      <w:r>
        <w:rPr>
          <w:rFonts w:ascii="宋体" w:hAnsi="宋体" w:hint="eastAsia"/>
          <w:bCs/>
          <w:color w:val="000000"/>
          <w:sz w:val="24"/>
          <w:szCs w:val="24"/>
        </w:rPr>
        <w:t>操作系统：具有完全自主知识产权的专用安全操作系统，稳定可靠</w:t>
      </w:r>
    </w:p>
    <w:p w14:paraId="4BE49E95" w14:textId="77777777" w:rsidR="00CC48C6" w:rsidRDefault="00CC48C6" w:rsidP="00CC48C6">
      <w:pPr>
        <w:numPr>
          <w:ilvl w:val="1"/>
          <w:numId w:val="50"/>
        </w:numPr>
        <w:adjustRightInd w:val="0"/>
        <w:snapToGrid w:val="0"/>
        <w:spacing w:line="360" w:lineRule="auto"/>
        <w:rPr>
          <w:rFonts w:ascii="宋体" w:hAnsi="宋体" w:hint="eastAsia"/>
          <w:bCs/>
          <w:color w:val="000000"/>
          <w:sz w:val="24"/>
          <w:szCs w:val="24"/>
        </w:rPr>
      </w:pPr>
      <w:r>
        <w:rPr>
          <w:rFonts w:ascii="宋体" w:hAnsi="宋体" w:hint="eastAsia"/>
          <w:bCs/>
          <w:color w:val="000000"/>
          <w:sz w:val="24"/>
          <w:szCs w:val="24"/>
        </w:rPr>
        <w:t>知识产权：应为国产品牌，具备自主知识产权，所有配置界面、事件描述及手册均为中文；</w:t>
      </w:r>
    </w:p>
    <w:p w14:paraId="1CA492C6" w14:textId="77777777" w:rsidR="00CC48C6" w:rsidRDefault="00CC48C6" w:rsidP="00CC48C6">
      <w:pPr>
        <w:numPr>
          <w:ilvl w:val="1"/>
          <w:numId w:val="50"/>
        </w:numPr>
        <w:adjustRightInd w:val="0"/>
        <w:snapToGrid w:val="0"/>
        <w:spacing w:line="360" w:lineRule="auto"/>
        <w:rPr>
          <w:rFonts w:ascii="宋体" w:hAnsi="宋体" w:hint="eastAsia"/>
          <w:bCs/>
          <w:color w:val="000000"/>
          <w:sz w:val="24"/>
          <w:szCs w:val="24"/>
        </w:rPr>
      </w:pPr>
      <w:r>
        <w:rPr>
          <w:rFonts w:ascii="宋体" w:hAnsi="宋体" w:hint="eastAsia"/>
          <w:bCs/>
          <w:color w:val="000000"/>
          <w:sz w:val="24"/>
          <w:szCs w:val="24"/>
        </w:rPr>
        <w:t>硬件规格：标准</w:t>
      </w:r>
      <w:r>
        <w:rPr>
          <w:rFonts w:ascii="宋体" w:hAnsi="宋体" w:hint="eastAsia"/>
          <w:bCs/>
          <w:color w:val="000000"/>
          <w:sz w:val="24"/>
          <w:szCs w:val="24"/>
        </w:rPr>
        <w:t>2U</w:t>
      </w:r>
      <w:r>
        <w:rPr>
          <w:rFonts w:ascii="宋体" w:hAnsi="宋体" w:hint="eastAsia"/>
          <w:bCs/>
          <w:color w:val="000000"/>
          <w:sz w:val="24"/>
          <w:szCs w:val="24"/>
        </w:rPr>
        <w:t>机架式设备，全内置封闭式结构，</w:t>
      </w:r>
      <w:r>
        <w:rPr>
          <w:rFonts w:ascii="宋体" w:hAnsi="宋体" w:hint="eastAsia"/>
          <w:bCs/>
          <w:color w:val="000000"/>
          <w:sz w:val="24"/>
          <w:szCs w:val="24"/>
        </w:rPr>
        <w:t xml:space="preserve">CPU </w:t>
      </w:r>
      <w:r>
        <w:rPr>
          <w:rFonts w:ascii="宋体" w:hAnsi="宋体" w:hint="eastAsia"/>
          <w:bCs/>
          <w:color w:val="000000"/>
          <w:sz w:val="24"/>
          <w:szCs w:val="24"/>
        </w:rPr>
        <w:t>≥</w:t>
      </w:r>
      <w:r>
        <w:rPr>
          <w:rFonts w:ascii="宋体" w:hAnsi="宋体" w:hint="eastAsia"/>
          <w:bCs/>
          <w:color w:val="000000"/>
          <w:sz w:val="24"/>
          <w:szCs w:val="24"/>
        </w:rPr>
        <w:t>8</w:t>
      </w:r>
      <w:r>
        <w:rPr>
          <w:rFonts w:ascii="宋体" w:hAnsi="宋体" w:hint="eastAsia"/>
          <w:bCs/>
          <w:color w:val="000000"/>
          <w:sz w:val="24"/>
          <w:szCs w:val="24"/>
        </w:rPr>
        <w:t>核心；内存≥</w:t>
      </w:r>
      <w:r>
        <w:rPr>
          <w:rFonts w:ascii="宋体" w:hAnsi="宋体" w:hint="eastAsia"/>
          <w:bCs/>
          <w:color w:val="000000"/>
          <w:sz w:val="24"/>
          <w:szCs w:val="24"/>
        </w:rPr>
        <w:t>32G</w:t>
      </w:r>
      <w:r>
        <w:rPr>
          <w:rFonts w:ascii="宋体" w:hAnsi="宋体" w:hint="eastAsia"/>
          <w:bCs/>
          <w:color w:val="000000"/>
          <w:sz w:val="24"/>
          <w:szCs w:val="24"/>
        </w:rPr>
        <w:t>；硬盘≥</w:t>
      </w:r>
      <w:r>
        <w:rPr>
          <w:rFonts w:ascii="宋体" w:hAnsi="宋体" w:hint="eastAsia"/>
          <w:bCs/>
          <w:color w:val="000000"/>
          <w:sz w:val="24"/>
          <w:szCs w:val="24"/>
        </w:rPr>
        <w:t>2T</w:t>
      </w:r>
      <w:r>
        <w:rPr>
          <w:rFonts w:ascii="宋体" w:hAnsi="宋体" w:hint="eastAsia"/>
          <w:bCs/>
          <w:color w:val="000000"/>
          <w:sz w:val="24"/>
          <w:szCs w:val="24"/>
        </w:rPr>
        <w:t>；≥</w:t>
      </w:r>
      <w:r>
        <w:rPr>
          <w:rFonts w:ascii="宋体" w:hAnsi="宋体" w:hint="eastAsia"/>
          <w:bCs/>
          <w:color w:val="000000"/>
          <w:sz w:val="24"/>
          <w:szCs w:val="24"/>
        </w:rPr>
        <w:t>6</w:t>
      </w:r>
      <w:r>
        <w:rPr>
          <w:rFonts w:ascii="宋体" w:hAnsi="宋体" w:hint="eastAsia"/>
          <w:bCs/>
          <w:color w:val="000000"/>
          <w:sz w:val="24"/>
          <w:szCs w:val="24"/>
        </w:rPr>
        <w:t>个千兆接口；冗余电源</w:t>
      </w:r>
    </w:p>
    <w:p w14:paraId="709F64D5" w14:textId="77777777" w:rsidR="00CC48C6" w:rsidRDefault="00CC48C6" w:rsidP="00CC48C6">
      <w:pPr>
        <w:numPr>
          <w:ilvl w:val="1"/>
          <w:numId w:val="50"/>
        </w:numPr>
        <w:adjustRightInd w:val="0"/>
        <w:snapToGrid w:val="0"/>
        <w:spacing w:line="360" w:lineRule="auto"/>
        <w:rPr>
          <w:rFonts w:ascii="宋体" w:hAnsi="宋体"/>
          <w:bCs/>
          <w:color w:val="000000"/>
          <w:sz w:val="24"/>
          <w:szCs w:val="24"/>
        </w:rPr>
      </w:pPr>
      <w:r>
        <w:rPr>
          <w:rFonts w:ascii="宋体" w:hAnsi="宋体" w:hint="eastAsia"/>
          <w:bCs/>
          <w:color w:val="000000"/>
          <w:sz w:val="24"/>
          <w:szCs w:val="24"/>
        </w:rPr>
        <w:t>系统架构</w:t>
      </w:r>
    </w:p>
    <w:p w14:paraId="2DEC3458" w14:textId="77777777" w:rsidR="00CC48C6" w:rsidRDefault="00CC48C6" w:rsidP="00CC48C6">
      <w:pPr>
        <w:numPr>
          <w:ilvl w:val="2"/>
          <w:numId w:val="50"/>
        </w:numPr>
        <w:adjustRightInd w:val="0"/>
        <w:snapToGrid w:val="0"/>
        <w:spacing w:line="360" w:lineRule="auto"/>
        <w:rPr>
          <w:rFonts w:ascii="宋体" w:hAnsi="宋体"/>
          <w:bCs/>
          <w:color w:val="000000"/>
          <w:sz w:val="24"/>
          <w:szCs w:val="24"/>
        </w:rPr>
      </w:pPr>
      <w:r>
        <w:rPr>
          <w:rFonts w:ascii="宋体" w:hAnsi="宋体" w:hint="eastAsia"/>
          <w:bCs/>
          <w:color w:val="000000"/>
          <w:sz w:val="24"/>
          <w:szCs w:val="24"/>
        </w:rPr>
        <w:t>组件形态：每种组件都既支持软件安装包的方式部署在现有虚拟机上，也支持提供硬件的方式部署。</w:t>
      </w:r>
    </w:p>
    <w:p w14:paraId="59A0DC46" w14:textId="77777777" w:rsidR="00CC48C6" w:rsidRDefault="00CC48C6" w:rsidP="00CC48C6">
      <w:pPr>
        <w:numPr>
          <w:ilvl w:val="2"/>
          <w:numId w:val="50"/>
        </w:numPr>
        <w:adjustRightInd w:val="0"/>
        <w:snapToGrid w:val="0"/>
        <w:spacing w:line="360" w:lineRule="auto"/>
        <w:rPr>
          <w:rFonts w:ascii="宋体" w:hAnsi="宋体" w:hint="eastAsia"/>
          <w:bCs/>
          <w:color w:val="000000"/>
          <w:sz w:val="24"/>
          <w:szCs w:val="24"/>
        </w:rPr>
      </w:pPr>
      <w:r>
        <w:rPr>
          <w:rFonts w:ascii="宋体" w:hAnsi="宋体" w:hint="eastAsia"/>
          <w:bCs/>
          <w:color w:val="000000"/>
          <w:sz w:val="24"/>
          <w:szCs w:val="24"/>
        </w:rPr>
        <w:t>分离式部署：支持将诱捕节点、实体蜜罐、管理平台分别部署在不同的服务器上</w:t>
      </w:r>
    </w:p>
    <w:p w14:paraId="0B2F4E23" w14:textId="77777777" w:rsidR="00CC48C6" w:rsidRDefault="00CC48C6" w:rsidP="00CC48C6">
      <w:pPr>
        <w:numPr>
          <w:ilvl w:val="1"/>
          <w:numId w:val="50"/>
        </w:numPr>
        <w:adjustRightInd w:val="0"/>
        <w:snapToGrid w:val="0"/>
        <w:spacing w:line="360" w:lineRule="auto"/>
        <w:rPr>
          <w:rFonts w:ascii="宋体" w:hAnsi="宋体"/>
          <w:bCs/>
          <w:color w:val="000000"/>
          <w:sz w:val="24"/>
          <w:szCs w:val="24"/>
        </w:rPr>
      </w:pPr>
      <w:r>
        <w:rPr>
          <w:rFonts w:ascii="宋体" w:hAnsi="宋体" w:hint="eastAsia"/>
          <w:bCs/>
          <w:color w:val="000000"/>
          <w:sz w:val="24"/>
          <w:szCs w:val="24"/>
        </w:rPr>
        <w:t>诱捕端</w:t>
      </w:r>
    </w:p>
    <w:p w14:paraId="30D54CFD" w14:textId="77777777" w:rsidR="00CC48C6" w:rsidRDefault="00CC48C6" w:rsidP="00CC48C6">
      <w:pPr>
        <w:numPr>
          <w:ilvl w:val="2"/>
          <w:numId w:val="50"/>
        </w:numPr>
        <w:adjustRightInd w:val="0"/>
        <w:snapToGrid w:val="0"/>
        <w:spacing w:line="360" w:lineRule="auto"/>
        <w:rPr>
          <w:rFonts w:ascii="宋体" w:hAnsi="宋体"/>
          <w:bCs/>
          <w:color w:val="000000"/>
          <w:sz w:val="24"/>
          <w:szCs w:val="24"/>
        </w:rPr>
      </w:pPr>
      <w:r>
        <w:rPr>
          <w:rFonts w:ascii="宋体" w:hAnsi="宋体" w:hint="eastAsia"/>
          <w:bCs/>
          <w:color w:val="000000"/>
          <w:sz w:val="24"/>
          <w:szCs w:val="24"/>
        </w:rPr>
        <w:t>节点覆盖面：支持覆盖≥</w:t>
      </w:r>
      <w:r>
        <w:rPr>
          <w:rFonts w:ascii="宋体" w:hAnsi="宋体" w:hint="eastAsia"/>
          <w:bCs/>
          <w:color w:val="000000"/>
          <w:sz w:val="24"/>
          <w:szCs w:val="24"/>
        </w:rPr>
        <w:t>10</w:t>
      </w:r>
      <w:r>
        <w:rPr>
          <w:rFonts w:ascii="宋体" w:hAnsi="宋体" w:hint="eastAsia"/>
          <w:bCs/>
          <w:color w:val="000000"/>
          <w:sz w:val="24"/>
          <w:szCs w:val="24"/>
        </w:rPr>
        <w:t>个网段的诱捕节点，每个网段≥</w:t>
      </w:r>
      <w:r>
        <w:rPr>
          <w:rFonts w:ascii="宋体" w:hAnsi="宋体" w:hint="eastAsia"/>
          <w:bCs/>
          <w:color w:val="000000"/>
          <w:sz w:val="24"/>
          <w:szCs w:val="24"/>
        </w:rPr>
        <w:t>1</w:t>
      </w:r>
      <w:r>
        <w:rPr>
          <w:rFonts w:ascii="宋体" w:hAnsi="宋体" w:hint="eastAsia"/>
          <w:bCs/>
          <w:color w:val="000000"/>
          <w:sz w:val="24"/>
          <w:szCs w:val="24"/>
        </w:rPr>
        <w:t>个具有独立</w:t>
      </w:r>
      <w:r>
        <w:rPr>
          <w:rFonts w:ascii="宋体" w:hAnsi="宋体" w:hint="eastAsia"/>
          <w:bCs/>
          <w:color w:val="000000"/>
          <w:sz w:val="24"/>
          <w:szCs w:val="24"/>
        </w:rPr>
        <w:t>IP</w:t>
      </w:r>
      <w:r>
        <w:rPr>
          <w:rFonts w:ascii="宋体" w:hAnsi="宋体" w:hint="eastAsia"/>
          <w:bCs/>
          <w:color w:val="000000"/>
          <w:sz w:val="24"/>
          <w:szCs w:val="24"/>
        </w:rPr>
        <w:t>的诱捕节点，支持扩充</w:t>
      </w:r>
    </w:p>
    <w:p w14:paraId="01F74933" w14:textId="77777777" w:rsidR="00CC48C6" w:rsidRDefault="00CC48C6" w:rsidP="00CC48C6">
      <w:pPr>
        <w:numPr>
          <w:ilvl w:val="2"/>
          <w:numId w:val="50"/>
        </w:numPr>
        <w:adjustRightInd w:val="0"/>
        <w:snapToGrid w:val="0"/>
        <w:spacing w:line="360" w:lineRule="auto"/>
        <w:rPr>
          <w:rFonts w:ascii="宋体" w:hAnsi="宋体" w:hint="eastAsia"/>
          <w:bCs/>
          <w:color w:val="000000"/>
          <w:sz w:val="24"/>
          <w:szCs w:val="24"/>
        </w:rPr>
      </w:pPr>
      <w:r>
        <w:rPr>
          <w:rFonts w:ascii="宋体" w:hAnsi="宋体" w:hint="eastAsia"/>
          <w:bCs/>
          <w:color w:val="000000"/>
          <w:sz w:val="24"/>
          <w:szCs w:val="24"/>
        </w:rPr>
        <w:t>伪装能力：通过页面配置可以动态变更诱捕节点上所暴露的端口及服务</w:t>
      </w:r>
    </w:p>
    <w:p w14:paraId="06BFE15A" w14:textId="77777777" w:rsidR="00CC48C6" w:rsidRDefault="00CC48C6" w:rsidP="00CC48C6">
      <w:pPr>
        <w:numPr>
          <w:ilvl w:val="2"/>
          <w:numId w:val="50"/>
        </w:numPr>
        <w:adjustRightInd w:val="0"/>
        <w:snapToGrid w:val="0"/>
        <w:spacing w:line="360" w:lineRule="auto"/>
        <w:rPr>
          <w:rFonts w:ascii="宋体" w:hAnsi="宋体" w:hint="eastAsia"/>
          <w:bCs/>
          <w:color w:val="000000"/>
          <w:sz w:val="24"/>
          <w:szCs w:val="24"/>
        </w:rPr>
      </w:pPr>
      <w:r>
        <w:rPr>
          <w:rFonts w:ascii="宋体" w:hAnsi="宋体" w:hint="eastAsia"/>
          <w:bCs/>
          <w:color w:val="000000"/>
          <w:sz w:val="24"/>
          <w:szCs w:val="24"/>
        </w:rPr>
        <w:t>捕获能力：支持诱捕节点捕获基于</w:t>
      </w:r>
      <w:r>
        <w:rPr>
          <w:rFonts w:ascii="宋体" w:hAnsi="宋体" w:hint="eastAsia"/>
          <w:bCs/>
          <w:color w:val="000000"/>
          <w:sz w:val="24"/>
          <w:szCs w:val="24"/>
        </w:rPr>
        <w:t>tcp, udp, icmp</w:t>
      </w:r>
      <w:r>
        <w:rPr>
          <w:rFonts w:ascii="宋体" w:hAnsi="宋体" w:hint="eastAsia"/>
          <w:bCs/>
          <w:color w:val="000000"/>
          <w:sz w:val="24"/>
          <w:szCs w:val="24"/>
        </w:rPr>
        <w:t>多种协议的探测和攻击</w:t>
      </w:r>
    </w:p>
    <w:p w14:paraId="0A34F98A" w14:textId="77777777" w:rsidR="00CC48C6" w:rsidRDefault="00CC48C6" w:rsidP="00CC48C6">
      <w:pPr>
        <w:numPr>
          <w:ilvl w:val="2"/>
          <w:numId w:val="50"/>
        </w:numPr>
        <w:adjustRightInd w:val="0"/>
        <w:snapToGrid w:val="0"/>
        <w:spacing w:line="360" w:lineRule="auto"/>
        <w:rPr>
          <w:rFonts w:ascii="宋体" w:hAnsi="宋体" w:hint="eastAsia"/>
          <w:bCs/>
          <w:color w:val="000000"/>
          <w:sz w:val="24"/>
          <w:szCs w:val="24"/>
        </w:rPr>
      </w:pPr>
      <w:r>
        <w:rPr>
          <w:rFonts w:ascii="宋体" w:hAnsi="宋体" w:hint="eastAsia"/>
          <w:bCs/>
          <w:color w:val="000000"/>
          <w:sz w:val="24"/>
          <w:szCs w:val="24"/>
        </w:rPr>
        <w:t>多节点能力：支持通过管理端</w:t>
      </w:r>
      <w:r>
        <w:rPr>
          <w:rFonts w:ascii="宋体" w:hAnsi="宋体" w:hint="eastAsia"/>
          <w:bCs/>
          <w:color w:val="000000"/>
          <w:sz w:val="24"/>
          <w:szCs w:val="24"/>
        </w:rPr>
        <w:t>web</w:t>
      </w:r>
      <w:r>
        <w:rPr>
          <w:rFonts w:ascii="宋体" w:hAnsi="宋体" w:hint="eastAsia"/>
          <w:bCs/>
          <w:color w:val="000000"/>
          <w:sz w:val="24"/>
          <w:szCs w:val="24"/>
        </w:rPr>
        <w:t>界面在一个诱捕主机上创建多个具有独立</w:t>
      </w:r>
      <w:r>
        <w:rPr>
          <w:rFonts w:ascii="宋体" w:hAnsi="宋体" w:hint="eastAsia"/>
          <w:bCs/>
          <w:color w:val="000000"/>
          <w:sz w:val="24"/>
          <w:szCs w:val="24"/>
        </w:rPr>
        <w:t>ip</w:t>
      </w:r>
      <w:r>
        <w:rPr>
          <w:rFonts w:ascii="宋体" w:hAnsi="宋体" w:hint="eastAsia"/>
          <w:bCs/>
          <w:color w:val="000000"/>
          <w:sz w:val="24"/>
          <w:szCs w:val="24"/>
        </w:rPr>
        <w:t>地址诱捕节点，并且为每个节点配置不同的开放端口和对应的蜜罐服务</w:t>
      </w:r>
    </w:p>
    <w:p w14:paraId="2D55E450" w14:textId="77777777" w:rsidR="00CC48C6" w:rsidRDefault="00CC48C6" w:rsidP="00CC48C6">
      <w:pPr>
        <w:numPr>
          <w:ilvl w:val="2"/>
          <w:numId w:val="50"/>
        </w:numPr>
        <w:adjustRightInd w:val="0"/>
        <w:snapToGrid w:val="0"/>
        <w:spacing w:line="360" w:lineRule="auto"/>
        <w:rPr>
          <w:rFonts w:ascii="宋体" w:hAnsi="宋体" w:hint="eastAsia"/>
          <w:bCs/>
          <w:color w:val="000000"/>
          <w:sz w:val="24"/>
          <w:szCs w:val="24"/>
        </w:rPr>
      </w:pPr>
      <w:r>
        <w:rPr>
          <w:rFonts w:ascii="宋体" w:hAnsi="宋体" w:hint="eastAsia"/>
          <w:bCs/>
          <w:color w:val="000000"/>
          <w:sz w:val="24"/>
          <w:szCs w:val="24"/>
        </w:rPr>
        <w:t>ipv6</w:t>
      </w:r>
      <w:r>
        <w:rPr>
          <w:rFonts w:ascii="宋体" w:hAnsi="宋体" w:hint="eastAsia"/>
          <w:bCs/>
          <w:color w:val="000000"/>
          <w:sz w:val="24"/>
          <w:szCs w:val="24"/>
        </w:rPr>
        <w:t>支持：支持捕获攻击者对诱捕节点</w:t>
      </w:r>
      <w:r>
        <w:rPr>
          <w:rFonts w:ascii="宋体" w:hAnsi="宋体" w:hint="eastAsia"/>
          <w:bCs/>
          <w:color w:val="000000"/>
          <w:sz w:val="24"/>
          <w:szCs w:val="24"/>
        </w:rPr>
        <w:t>ipv6</w:t>
      </w:r>
      <w:r>
        <w:rPr>
          <w:rFonts w:ascii="宋体" w:hAnsi="宋体" w:hint="eastAsia"/>
          <w:bCs/>
          <w:color w:val="000000"/>
          <w:sz w:val="24"/>
          <w:szCs w:val="24"/>
        </w:rPr>
        <w:t>地址的访问，同时界面上能展示攻击源的</w:t>
      </w:r>
      <w:r>
        <w:rPr>
          <w:rFonts w:ascii="宋体" w:hAnsi="宋体" w:hint="eastAsia"/>
          <w:bCs/>
          <w:color w:val="000000"/>
          <w:sz w:val="24"/>
          <w:szCs w:val="24"/>
        </w:rPr>
        <w:t>ipv6</w:t>
      </w:r>
      <w:r>
        <w:rPr>
          <w:rFonts w:ascii="宋体" w:hAnsi="宋体" w:hint="eastAsia"/>
          <w:bCs/>
          <w:color w:val="000000"/>
          <w:sz w:val="24"/>
          <w:szCs w:val="24"/>
        </w:rPr>
        <w:t>地址</w:t>
      </w:r>
    </w:p>
    <w:p w14:paraId="53249CB1" w14:textId="77777777" w:rsidR="00CC48C6" w:rsidRDefault="00CC48C6" w:rsidP="00CC48C6">
      <w:pPr>
        <w:numPr>
          <w:ilvl w:val="2"/>
          <w:numId w:val="50"/>
        </w:numPr>
        <w:adjustRightInd w:val="0"/>
        <w:snapToGrid w:val="0"/>
        <w:spacing w:line="360" w:lineRule="auto"/>
        <w:rPr>
          <w:rFonts w:ascii="宋体" w:hAnsi="宋体" w:hint="eastAsia"/>
          <w:bCs/>
          <w:color w:val="000000"/>
          <w:sz w:val="24"/>
          <w:szCs w:val="24"/>
        </w:rPr>
      </w:pPr>
      <w:r>
        <w:rPr>
          <w:rFonts w:ascii="宋体" w:hAnsi="宋体" w:hint="eastAsia"/>
          <w:bCs/>
          <w:color w:val="000000"/>
          <w:sz w:val="24"/>
          <w:szCs w:val="24"/>
        </w:rPr>
        <w:lastRenderedPageBreak/>
        <w:t>攻击转移能力：支持将对诱捕节点开放端口的访问重定向到后端集中部署的实体蜜罐中</w:t>
      </w:r>
    </w:p>
    <w:p w14:paraId="3E9C1E1F" w14:textId="77777777" w:rsidR="00CC48C6" w:rsidRDefault="00CC48C6" w:rsidP="00CC48C6">
      <w:pPr>
        <w:numPr>
          <w:ilvl w:val="2"/>
          <w:numId w:val="50"/>
        </w:numPr>
        <w:adjustRightInd w:val="0"/>
        <w:snapToGrid w:val="0"/>
        <w:spacing w:line="360" w:lineRule="auto"/>
        <w:rPr>
          <w:rFonts w:ascii="宋体" w:hAnsi="宋体" w:hint="eastAsia"/>
          <w:bCs/>
          <w:color w:val="000000"/>
          <w:sz w:val="24"/>
          <w:szCs w:val="24"/>
        </w:rPr>
      </w:pPr>
      <w:r>
        <w:rPr>
          <w:rFonts w:ascii="宋体" w:hAnsi="宋体" w:hint="eastAsia"/>
          <w:bCs/>
          <w:color w:val="000000"/>
          <w:sz w:val="24"/>
          <w:szCs w:val="24"/>
        </w:rPr>
        <w:t>诱饵：支持撒放在真实主机上，并引向蜜罐的诱饵。诱饵撒放的系统支持</w:t>
      </w:r>
      <w:r>
        <w:rPr>
          <w:rFonts w:ascii="宋体" w:hAnsi="宋体" w:hint="eastAsia"/>
          <w:bCs/>
          <w:color w:val="000000"/>
          <w:sz w:val="24"/>
          <w:szCs w:val="24"/>
        </w:rPr>
        <w:t>windows</w:t>
      </w:r>
      <w:r>
        <w:rPr>
          <w:rFonts w:ascii="宋体" w:hAnsi="宋体" w:hint="eastAsia"/>
          <w:bCs/>
          <w:color w:val="000000"/>
          <w:sz w:val="24"/>
          <w:szCs w:val="24"/>
        </w:rPr>
        <w:t>和</w:t>
      </w:r>
      <w:r>
        <w:rPr>
          <w:rFonts w:ascii="宋体" w:hAnsi="宋体" w:hint="eastAsia"/>
          <w:bCs/>
          <w:color w:val="000000"/>
          <w:sz w:val="24"/>
          <w:szCs w:val="24"/>
        </w:rPr>
        <w:t>linux</w:t>
      </w:r>
      <w:r>
        <w:rPr>
          <w:rFonts w:ascii="宋体" w:hAnsi="宋体" w:hint="eastAsia"/>
          <w:bCs/>
          <w:color w:val="000000"/>
          <w:sz w:val="24"/>
          <w:szCs w:val="24"/>
        </w:rPr>
        <w:t>，每个系统至少各支持</w:t>
      </w:r>
      <w:r>
        <w:rPr>
          <w:rFonts w:ascii="宋体" w:hAnsi="宋体" w:hint="eastAsia"/>
          <w:bCs/>
          <w:color w:val="000000"/>
          <w:sz w:val="24"/>
          <w:szCs w:val="24"/>
        </w:rPr>
        <w:t>3</w:t>
      </w:r>
      <w:r>
        <w:rPr>
          <w:rFonts w:ascii="宋体" w:hAnsi="宋体" w:hint="eastAsia"/>
          <w:bCs/>
          <w:color w:val="000000"/>
          <w:sz w:val="24"/>
          <w:szCs w:val="24"/>
        </w:rPr>
        <w:t>种诱饵</w:t>
      </w:r>
    </w:p>
    <w:p w14:paraId="063C73B7" w14:textId="77777777" w:rsidR="00CC48C6" w:rsidRDefault="00CC48C6" w:rsidP="00CC48C6">
      <w:pPr>
        <w:numPr>
          <w:ilvl w:val="2"/>
          <w:numId w:val="50"/>
        </w:numPr>
        <w:adjustRightInd w:val="0"/>
        <w:snapToGrid w:val="0"/>
        <w:spacing w:line="360" w:lineRule="auto"/>
        <w:rPr>
          <w:rFonts w:ascii="宋体" w:hAnsi="宋体" w:hint="eastAsia"/>
          <w:bCs/>
          <w:color w:val="000000"/>
          <w:sz w:val="24"/>
          <w:szCs w:val="24"/>
        </w:rPr>
      </w:pPr>
      <w:r>
        <w:rPr>
          <w:rFonts w:ascii="宋体" w:hAnsi="宋体" w:hint="eastAsia"/>
          <w:bCs/>
          <w:color w:val="000000"/>
          <w:sz w:val="24"/>
          <w:szCs w:val="24"/>
        </w:rPr>
        <w:t>模板配置：支持创建修改删除节点的情景模板，支持将情景模板应用于节点的端口开放策略，支持将诱捕节点的端口开放策略保存至情景模板</w:t>
      </w:r>
    </w:p>
    <w:p w14:paraId="582FEEE6" w14:textId="77777777" w:rsidR="00CC48C6" w:rsidRDefault="00CC48C6" w:rsidP="00CC48C6">
      <w:pPr>
        <w:numPr>
          <w:ilvl w:val="2"/>
          <w:numId w:val="50"/>
        </w:numPr>
        <w:adjustRightInd w:val="0"/>
        <w:snapToGrid w:val="0"/>
        <w:spacing w:line="360" w:lineRule="auto"/>
        <w:rPr>
          <w:rFonts w:ascii="宋体" w:hAnsi="宋体"/>
          <w:bCs/>
          <w:color w:val="000000"/>
          <w:sz w:val="24"/>
          <w:szCs w:val="24"/>
        </w:rPr>
      </w:pPr>
      <w:r>
        <w:rPr>
          <w:rFonts w:ascii="宋体" w:hAnsi="宋体" w:hint="eastAsia"/>
          <w:bCs/>
          <w:color w:val="000000"/>
          <w:sz w:val="24"/>
          <w:szCs w:val="24"/>
        </w:rPr>
        <w:t>资源要求：支持将诱捕端程序安装在</w:t>
      </w:r>
      <w:r>
        <w:rPr>
          <w:rFonts w:ascii="宋体" w:hAnsi="宋体" w:hint="eastAsia"/>
          <w:bCs/>
          <w:color w:val="000000"/>
          <w:sz w:val="24"/>
          <w:szCs w:val="24"/>
        </w:rPr>
        <w:t>cpu 1</w:t>
      </w:r>
      <w:r>
        <w:rPr>
          <w:rFonts w:ascii="宋体" w:hAnsi="宋体" w:hint="eastAsia"/>
          <w:bCs/>
          <w:color w:val="000000"/>
          <w:sz w:val="24"/>
          <w:szCs w:val="24"/>
        </w:rPr>
        <w:t>核，内存</w:t>
      </w:r>
      <w:r>
        <w:rPr>
          <w:rFonts w:ascii="宋体" w:hAnsi="宋体" w:hint="eastAsia"/>
          <w:bCs/>
          <w:color w:val="000000"/>
          <w:sz w:val="24"/>
          <w:szCs w:val="24"/>
        </w:rPr>
        <w:t>256mb</w:t>
      </w:r>
      <w:r>
        <w:rPr>
          <w:rFonts w:ascii="宋体" w:hAnsi="宋体" w:hint="eastAsia"/>
          <w:bCs/>
          <w:color w:val="000000"/>
          <w:sz w:val="24"/>
          <w:szCs w:val="24"/>
        </w:rPr>
        <w:t>，磁盘</w:t>
      </w:r>
      <w:r>
        <w:rPr>
          <w:rFonts w:ascii="宋体" w:hAnsi="宋体" w:hint="eastAsia"/>
          <w:bCs/>
          <w:color w:val="000000"/>
          <w:sz w:val="24"/>
          <w:szCs w:val="24"/>
        </w:rPr>
        <w:t>10g</w:t>
      </w:r>
      <w:r>
        <w:rPr>
          <w:rFonts w:ascii="宋体" w:hAnsi="宋体" w:hint="eastAsia"/>
          <w:bCs/>
          <w:color w:val="000000"/>
          <w:sz w:val="24"/>
          <w:szCs w:val="24"/>
        </w:rPr>
        <w:t>的低配机器上</w:t>
      </w:r>
    </w:p>
    <w:p w14:paraId="41ECC8F8" w14:textId="77777777" w:rsidR="00CC48C6" w:rsidRDefault="00CC48C6" w:rsidP="00CC48C6">
      <w:pPr>
        <w:numPr>
          <w:ilvl w:val="1"/>
          <w:numId w:val="50"/>
        </w:numPr>
        <w:adjustRightInd w:val="0"/>
        <w:snapToGrid w:val="0"/>
        <w:spacing w:line="360" w:lineRule="auto"/>
        <w:rPr>
          <w:rFonts w:ascii="宋体" w:hAnsi="宋体"/>
          <w:bCs/>
          <w:color w:val="000000"/>
          <w:sz w:val="24"/>
          <w:szCs w:val="24"/>
        </w:rPr>
      </w:pPr>
      <w:r>
        <w:rPr>
          <w:rFonts w:ascii="宋体" w:hAnsi="宋体" w:hint="eastAsia"/>
          <w:bCs/>
          <w:color w:val="000000"/>
          <w:sz w:val="24"/>
          <w:szCs w:val="24"/>
        </w:rPr>
        <w:t>支持的蜜罐</w:t>
      </w:r>
    </w:p>
    <w:p w14:paraId="33E69CA6" w14:textId="77777777" w:rsidR="00CC48C6" w:rsidRDefault="00CC48C6" w:rsidP="00CC48C6">
      <w:pPr>
        <w:numPr>
          <w:ilvl w:val="2"/>
          <w:numId w:val="50"/>
        </w:numPr>
        <w:adjustRightInd w:val="0"/>
        <w:snapToGrid w:val="0"/>
        <w:spacing w:line="360" w:lineRule="auto"/>
        <w:rPr>
          <w:rFonts w:ascii="宋体" w:hAnsi="宋体" w:hint="eastAsia"/>
          <w:bCs/>
          <w:color w:val="000000"/>
          <w:sz w:val="24"/>
          <w:szCs w:val="24"/>
        </w:rPr>
      </w:pPr>
      <w:r>
        <w:rPr>
          <w:rFonts w:ascii="宋体" w:hAnsi="宋体" w:hint="eastAsia"/>
          <w:bCs/>
          <w:color w:val="000000"/>
          <w:sz w:val="24"/>
          <w:szCs w:val="24"/>
        </w:rPr>
        <w:t>支持</w:t>
      </w:r>
      <w:r>
        <w:rPr>
          <w:rFonts w:ascii="宋体" w:hAnsi="宋体" w:hint="eastAsia"/>
          <w:bCs/>
          <w:color w:val="000000"/>
          <w:sz w:val="24"/>
          <w:szCs w:val="24"/>
        </w:rPr>
        <w:t>ftp</w:t>
      </w:r>
      <w:r>
        <w:rPr>
          <w:rFonts w:ascii="宋体" w:hAnsi="宋体" w:hint="eastAsia"/>
          <w:bCs/>
          <w:color w:val="000000"/>
          <w:sz w:val="24"/>
          <w:szCs w:val="24"/>
        </w:rPr>
        <w:t>、</w:t>
      </w:r>
      <w:r>
        <w:rPr>
          <w:rFonts w:ascii="宋体" w:hAnsi="宋体" w:hint="eastAsia"/>
          <w:bCs/>
          <w:color w:val="000000"/>
          <w:sz w:val="24"/>
          <w:szCs w:val="24"/>
        </w:rPr>
        <w:t>samba</w:t>
      </w:r>
      <w:r>
        <w:rPr>
          <w:rFonts w:ascii="宋体" w:hAnsi="宋体" w:hint="eastAsia"/>
          <w:bCs/>
          <w:color w:val="000000"/>
          <w:sz w:val="24"/>
          <w:szCs w:val="24"/>
        </w:rPr>
        <w:t>、</w:t>
      </w:r>
      <w:r>
        <w:rPr>
          <w:rFonts w:ascii="宋体" w:hAnsi="宋体" w:hint="eastAsia"/>
          <w:bCs/>
          <w:color w:val="000000"/>
          <w:sz w:val="24"/>
          <w:szCs w:val="24"/>
        </w:rPr>
        <w:t>telent</w:t>
      </w:r>
      <w:r>
        <w:rPr>
          <w:rFonts w:ascii="宋体" w:hAnsi="宋体" w:hint="eastAsia"/>
          <w:bCs/>
          <w:color w:val="000000"/>
          <w:sz w:val="24"/>
          <w:szCs w:val="24"/>
        </w:rPr>
        <w:t>、</w:t>
      </w:r>
      <w:r>
        <w:rPr>
          <w:rFonts w:ascii="宋体" w:hAnsi="宋体" w:hint="eastAsia"/>
          <w:bCs/>
          <w:color w:val="000000"/>
          <w:sz w:val="24"/>
          <w:szCs w:val="24"/>
        </w:rPr>
        <w:t>ssh</w:t>
      </w:r>
      <w:r>
        <w:rPr>
          <w:rFonts w:ascii="宋体" w:hAnsi="宋体" w:hint="eastAsia"/>
          <w:bCs/>
          <w:color w:val="000000"/>
          <w:sz w:val="24"/>
          <w:szCs w:val="24"/>
        </w:rPr>
        <w:t>、</w:t>
      </w:r>
      <w:r>
        <w:rPr>
          <w:rFonts w:ascii="宋体" w:hAnsi="宋体" w:hint="eastAsia"/>
          <w:bCs/>
          <w:color w:val="000000"/>
          <w:sz w:val="24"/>
          <w:szCs w:val="24"/>
        </w:rPr>
        <w:t>rdp</w:t>
      </w:r>
      <w:r>
        <w:rPr>
          <w:rFonts w:ascii="宋体" w:hAnsi="宋体" w:hint="eastAsia"/>
          <w:bCs/>
          <w:color w:val="000000"/>
          <w:sz w:val="24"/>
          <w:szCs w:val="24"/>
        </w:rPr>
        <w:t>、</w:t>
      </w:r>
      <w:r>
        <w:rPr>
          <w:rFonts w:ascii="宋体" w:hAnsi="宋体" w:hint="eastAsia"/>
          <w:bCs/>
          <w:color w:val="000000"/>
          <w:sz w:val="24"/>
          <w:szCs w:val="24"/>
        </w:rPr>
        <w:t>rsync</w:t>
      </w:r>
      <w:r>
        <w:rPr>
          <w:rFonts w:ascii="宋体" w:hAnsi="宋体" w:hint="eastAsia"/>
          <w:bCs/>
          <w:color w:val="000000"/>
          <w:sz w:val="24"/>
          <w:szCs w:val="24"/>
        </w:rPr>
        <w:t>等多种系统服务类蜜罐</w:t>
      </w:r>
    </w:p>
    <w:p w14:paraId="31145BE1" w14:textId="77777777" w:rsidR="00CC48C6" w:rsidRDefault="00CC48C6" w:rsidP="00CC48C6">
      <w:pPr>
        <w:numPr>
          <w:ilvl w:val="2"/>
          <w:numId w:val="50"/>
        </w:numPr>
        <w:adjustRightInd w:val="0"/>
        <w:snapToGrid w:val="0"/>
        <w:spacing w:line="360" w:lineRule="auto"/>
        <w:rPr>
          <w:rFonts w:ascii="宋体" w:hAnsi="宋体" w:hint="eastAsia"/>
          <w:bCs/>
          <w:color w:val="000000"/>
          <w:sz w:val="24"/>
          <w:szCs w:val="24"/>
        </w:rPr>
      </w:pPr>
      <w:r>
        <w:rPr>
          <w:rFonts w:ascii="宋体" w:hAnsi="宋体" w:hint="eastAsia"/>
          <w:bCs/>
          <w:color w:val="000000"/>
          <w:sz w:val="24"/>
          <w:szCs w:val="24"/>
        </w:rPr>
        <w:t>支持</w:t>
      </w:r>
      <w:r>
        <w:rPr>
          <w:rFonts w:ascii="宋体" w:hAnsi="宋体" w:hint="eastAsia"/>
          <w:bCs/>
          <w:color w:val="000000"/>
          <w:sz w:val="24"/>
          <w:szCs w:val="24"/>
        </w:rPr>
        <w:t>mysql</w:t>
      </w:r>
      <w:r>
        <w:rPr>
          <w:rFonts w:ascii="宋体" w:hAnsi="宋体" w:hint="eastAsia"/>
          <w:bCs/>
          <w:color w:val="000000"/>
          <w:sz w:val="24"/>
          <w:szCs w:val="24"/>
        </w:rPr>
        <w:t>、</w:t>
      </w:r>
      <w:r>
        <w:rPr>
          <w:rFonts w:ascii="宋体" w:hAnsi="宋体" w:hint="eastAsia"/>
          <w:bCs/>
          <w:color w:val="000000"/>
          <w:sz w:val="24"/>
          <w:szCs w:val="24"/>
        </w:rPr>
        <w:t>redis</w:t>
      </w:r>
      <w:r>
        <w:rPr>
          <w:rFonts w:ascii="宋体" w:hAnsi="宋体" w:hint="eastAsia"/>
          <w:bCs/>
          <w:color w:val="000000"/>
          <w:sz w:val="24"/>
          <w:szCs w:val="24"/>
        </w:rPr>
        <w:t>、</w:t>
      </w:r>
      <w:r>
        <w:rPr>
          <w:rFonts w:ascii="宋体" w:hAnsi="宋体" w:hint="eastAsia"/>
          <w:bCs/>
          <w:color w:val="000000"/>
          <w:sz w:val="24"/>
          <w:szCs w:val="24"/>
        </w:rPr>
        <w:t>mongodb</w:t>
      </w:r>
      <w:r>
        <w:rPr>
          <w:rFonts w:ascii="宋体" w:hAnsi="宋体" w:hint="eastAsia"/>
          <w:bCs/>
          <w:color w:val="000000"/>
          <w:sz w:val="24"/>
          <w:szCs w:val="24"/>
        </w:rPr>
        <w:t>等常用数据库蜜罐</w:t>
      </w:r>
    </w:p>
    <w:p w14:paraId="75159CD4" w14:textId="77777777" w:rsidR="00CC48C6" w:rsidRDefault="00CC48C6" w:rsidP="00CC48C6">
      <w:pPr>
        <w:numPr>
          <w:ilvl w:val="2"/>
          <w:numId w:val="50"/>
        </w:numPr>
        <w:adjustRightInd w:val="0"/>
        <w:snapToGrid w:val="0"/>
        <w:spacing w:line="360" w:lineRule="auto"/>
        <w:rPr>
          <w:rFonts w:ascii="宋体" w:hAnsi="宋体" w:hint="eastAsia"/>
          <w:bCs/>
          <w:color w:val="000000"/>
          <w:sz w:val="24"/>
          <w:szCs w:val="24"/>
        </w:rPr>
      </w:pPr>
      <w:r>
        <w:rPr>
          <w:rFonts w:ascii="宋体" w:hAnsi="宋体" w:hint="eastAsia"/>
          <w:bCs/>
          <w:color w:val="000000"/>
          <w:sz w:val="24"/>
          <w:szCs w:val="24"/>
        </w:rPr>
        <w:t>支持</w:t>
      </w:r>
      <w:r>
        <w:rPr>
          <w:rFonts w:ascii="宋体" w:hAnsi="宋体" w:hint="eastAsia"/>
          <w:bCs/>
          <w:color w:val="000000"/>
          <w:sz w:val="24"/>
          <w:szCs w:val="24"/>
        </w:rPr>
        <w:t>4</w:t>
      </w:r>
      <w:r>
        <w:rPr>
          <w:rFonts w:ascii="宋体" w:hAnsi="宋体" w:hint="eastAsia"/>
          <w:bCs/>
          <w:color w:val="000000"/>
          <w:sz w:val="24"/>
          <w:szCs w:val="24"/>
        </w:rPr>
        <w:t>种及以上</w:t>
      </w:r>
      <w:r>
        <w:rPr>
          <w:rFonts w:ascii="宋体" w:hAnsi="宋体" w:hint="eastAsia"/>
          <w:bCs/>
          <w:color w:val="000000"/>
          <w:sz w:val="24"/>
          <w:szCs w:val="24"/>
        </w:rPr>
        <w:t>web</w:t>
      </w:r>
      <w:r>
        <w:rPr>
          <w:rFonts w:ascii="宋体" w:hAnsi="宋体" w:hint="eastAsia"/>
          <w:bCs/>
          <w:color w:val="000000"/>
          <w:sz w:val="24"/>
          <w:szCs w:val="24"/>
        </w:rPr>
        <w:t>类蜜罐</w:t>
      </w:r>
    </w:p>
    <w:p w14:paraId="592E65E7" w14:textId="77777777" w:rsidR="00CC48C6" w:rsidRDefault="00CC48C6" w:rsidP="00CC48C6">
      <w:pPr>
        <w:numPr>
          <w:ilvl w:val="2"/>
          <w:numId w:val="50"/>
        </w:numPr>
        <w:adjustRightInd w:val="0"/>
        <w:snapToGrid w:val="0"/>
        <w:spacing w:line="360" w:lineRule="auto"/>
        <w:rPr>
          <w:rFonts w:ascii="宋体" w:hAnsi="宋体"/>
          <w:bCs/>
          <w:color w:val="000000"/>
          <w:sz w:val="24"/>
          <w:szCs w:val="24"/>
        </w:rPr>
      </w:pPr>
      <w:r>
        <w:rPr>
          <w:rFonts w:ascii="宋体" w:hAnsi="宋体" w:hint="eastAsia"/>
          <w:bCs/>
          <w:color w:val="000000"/>
          <w:sz w:val="24"/>
          <w:szCs w:val="24"/>
        </w:rPr>
        <w:t>至少支持永恒之</w:t>
      </w:r>
      <w:proofErr w:type="gramStart"/>
      <w:r>
        <w:rPr>
          <w:rFonts w:ascii="宋体" w:hAnsi="宋体" w:hint="eastAsia"/>
          <w:bCs/>
          <w:color w:val="000000"/>
          <w:sz w:val="24"/>
          <w:szCs w:val="24"/>
        </w:rPr>
        <w:t>蓝网络</w:t>
      </w:r>
      <w:proofErr w:type="gramEnd"/>
      <w:r>
        <w:rPr>
          <w:rFonts w:ascii="宋体" w:hAnsi="宋体" w:hint="eastAsia"/>
          <w:bCs/>
          <w:color w:val="000000"/>
          <w:sz w:val="24"/>
          <w:szCs w:val="24"/>
        </w:rPr>
        <w:t>攻击工具等漏洞蜜罐</w:t>
      </w:r>
    </w:p>
    <w:p w14:paraId="6408368B" w14:textId="77777777" w:rsidR="00CC48C6" w:rsidRDefault="00CC48C6" w:rsidP="00CC48C6">
      <w:pPr>
        <w:numPr>
          <w:ilvl w:val="1"/>
          <w:numId w:val="50"/>
        </w:numPr>
        <w:adjustRightInd w:val="0"/>
        <w:snapToGrid w:val="0"/>
        <w:spacing w:line="360" w:lineRule="auto"/>
        <w:rPr>
          <w:rFonts w:ascii="宋体" w:hAnsi="宋体"/>
          <w:bCs/>
          <w:color w:val="000000"/>
          <w:sz w:val="24"/>
          <w:szCs w:val="24"/>
        </w:rPr>
      </w:pPr>
      <w:r>
        <w:rPr>
          <w:rFonts w:ascii="宋体" w:hAnsi="宋体" w:hint="eastAsia"/>
          <w:bCs/>
          <w:color w:val="000000"/>
          <w:sz w:val="24"/>
          <w:szCs w:val="24"/>
        </w:rPr>
        <w:t>蜜罐端</w:t>
      </w:r>
    </w:p>
    <w:p w14:paraId="2A21545B" w14:textId="77777777" w:rsidR="00CC48C6" w:rsidRDefault="00CC48C6" w:rsidP="00CC48C6">
      <w:pPr>
        <w:numPr>
          <w:ilvl w:val="2"/>
          <w:numId w:val="50"/>
        </w:numPr>
        <w:adjustRightInd w:val="0"/>
        <w:snapToGrid w:val="0"/>
        <w:spacing w:line="360" w:lineRule="auto"/>
        <w:rPr>
          <w:rFonts w:ascii="宋体" w:hAnsi="宋体" w:hint="eastAsia"/>
          <w:bCs/>
          <w:color w:val="000000"/>
          <w:sz w:val="24"/>
          <w:szCs w:val="24"/>
        </w:rPr>
      </w:pPr>
      <w:r>
        <w:rPr>
          <w:rFonts w:ascii="宋体" w:hAnsi="宋体" w:hint="eastAsia"/>
          <w:bCs/>
          <w:color w:val="000000"/>
          <w:sz w:val="24"/>
          <w:szCs w:val="24"/>
        </w:rPr>
        <w:t>捕获能力：支持捕获所有流经蜜罐的流量包，提供下载功能；需要同时支持以天为单位，流经所有蜜罐的总流量包，以及以某个攻击源对某个蜜罐访问为维度的流量包，两种均需支持显示和下载</w:t>
      </w:r>
    </w:p>
    <w:p w14:paraId="5BADE313" w14:textId="77777777" w:rsidR="00CC48C6" w:rsidRDefault="00CC48C6" w:rsidP="00CC48C6">
      <w:pPr>
        <w:numPr>
          <w:ilvl w:val="2"/>
          <w:numId w:val="50"/>
        </w:numPr>
        <w:adjustRightInd w:val="0"/>
        <w:snapToGrid w:val="0"/>
        <w:spacing w:line="360" w:lineRule="auto"/>
        <w:rPr>
          <w:rFonts w:ascii="宋体" w:hAnsi="宋体" w:hint="eastAsia"/>
          <w:bCs/>
          <w:color w:val="000000"/>
          <w:sz w:val="24"/>
          <w:szCs w:val="24"/>
        </w:rPr>
      </w:pPr>
      <w:r>
        <w:rPr>
          <w:rFonts w:ascii="宋体" w:hAnsi="宋体" w:hint="eastAsia"/>
          <w:bCs/>
          <w:color w:val="000000"/>
          <w:sz w:val="24"/>
          <w:szCs w:val="24"/>
        </w:rPr>
        <w:t>管理能力：支持批量创建蜜罐，单次创建多个不同种类的蜜罐</w:t>
      </w:r>
    </w:p>
    <w:p w14:paraId="38ED3CB3" w14:textId="77777777" w:rsidR="00CC48C6" w:rsidRDefault="00CC48C6" w:rsidP="00CC48C6">
      <w:pPr>
        <w:numPr>
          <w:ilvl w:val="1"/>
          <w:numId w:val="50"/>
        </w:numPr>
        <w:adjustRightInd w:val="0"/>
        <w:snapToGrid w:val="0"/>
        <w:spacing w:line="360" w:lineRule="auto"/>
        <w:rPr>
          <w:rFonts w:ascii="宋体" w:hAnsi="宋体" w:hint="eastAsia"/>
          <w:bCs/>
          <w:color w:val="000000"/>
          <w:sz w:val="24"/>
          <w:szCs w:val="24"/>
        </w:rPr>
      </w:pPr>
      <w:r>
        <w:rPr>
          <w:rFonts w:ascii="宋体" w:hAnsi="宋体" w:hint="eastAsia"/>
          <w:bCs/>
          <w:color w:val="000000"/>
          <w:sz w:val="24"/>
          <w:szCs w:val="24"/>
        </w:rPr>
        <w:t>威胁溯源：支持获取内网某个攻击源所在主机的信息，包括并不限于</w:t>
      </w:r>
      <w:r>
        <w:rPr>
          <w:rFonts w:ascii="宋体" w:hAnsi="宋体" w:hint="eastAsia"/>
          <w:bCs/>
          <w:color w:val="000000"/>
          <w:sz w:val="24"/>
          <w:szCs w:val="24"/>
        </w:rPr>
        <w:t>ip</w:t>
      </w:r>
      <w:r>
        <w:rPr>
          <w:rFonts w:ascii="宋体" w:hAnsi="宋体" w:hint="eastAsia"/>
          <w:bCs/>
          <w:color w:val="000000"/>
          <w:sz w:val="24"/>
          <w:szCs w:val="24"/>
        </w:rPr>
        <w:t>地址，操作系统，开放的端口和服务等信息</w:t>
      </w:r>
    </w:p>
    <w:p w14:paraId="003E6EFB" w14:textId="77777777" w:rsidR="00CC48C6" w:rsidRDefault="00CC48C6" w:rsidP="00CC48C6">
      <w:pPr>
        <w:numPr>
          <w:ilvl w:val="1"/>
          <w:numId w:val="50"/>
        </w:numPr>
        <w:adjustRightInd w:val="0"/>
        <w:snapToGrid w:val="0"/>
        <w:spacing w:line="360" w:lineRule="auto"/>
        <w:rPr>
          <w:rFonts w:ascii="宋体" w:hAnsi="宋体"/>
          <w:bCs/>
          <w:color w:val="000000"/>
          <w:sz w:val="24"/>
          <w:szCs w:val="24"/>
        </w:rPr>
      </w:pPr>
      <w:r>
        <w:rPr>
          <w:rFonts w:ascii="宋体" w:hAnsi="宋体" w:hint="eastAsia"/>
          <w:bCs/>
          <w:color w:val="000000"/>
          <w:sz w:val="24"/>
          <w:szCs w:val="24"/>
        </w:rPr>
        <w:t>管理需求</w:t>
      </w:r>
    </w:p>
    <w:p w14:paraId="76343F63" w14:textId="77777777" w:rsidR="00CC48C6" w:rsidRDefault="00CC48C6" w:rsidP="00CC48C6">
      <w:pPr>
        <w:numPr>
          <w:ilvl w:val="2"/>
          <w:numId w:val="50"/>
        </w:numPr>
        <w:adjustRightInd w:val="0"/>
        <w:snapToGrid w:val="0"/>
        <w:spacing w:line="360" w:lineRule="auto"/>
        <w:rPr>
          <w:rFonts w:ascii="宋体" w:hAnsi="宋体" w:hint="eastAsia"/>
          <w:bCs/>
          <w:color w:val="000000"/>
          <w:sz w:val="24"/>
          <w:szCs w:val="24"/>
        </w:rPr>
      </w:pPr>
      <w:r>
        <w:rPr>
          <w:rFonts w:ascii="宋体" w:hAnsi="宋体" w:hint="eastAsia"/>
          <w:bCs/>
          <w:color w:val="000000"/>
          <w:sz w:val="24"/>
          <w:szCs w:val="24"/>
        </w:rPr>
        <w:t>白名单管理：支持白名单功能，提供对源</w:t>
      </w:r>
      <w:r>
        <w:rPr>
          <w:rFonts w:ascii="宋体" w:hAnsi="宋体" w:hint="eastAsia"/>
          <w:bCs/>
          <w:color w:val="000000"/>
          <w:sz w:val="24"/>
          <w:szCs w:val="24"/>
        </w:rPr>
        <w:t>IP</w:t>
      </w:r>
      <w:r>
        <w:rPr>
          <w:rFonts w:ascii="宋体" w:hAnsi="宋体" w:hint="eastAsia"/>
          <w:bCs/>
          <w:color w:val="000000"/>
          <w:sz w:val="24"/>
          <w:szCs w:val="24"/>
        </w:rPr>
        <w:t>、目标</w:t>
      </w:r>
      <w:r>
        <w:rPr>
          <w:rFonts w:ascii="宋体" w:hAnsi="宋体" w:hint="eastAsia"/>
          <w:bCs/>
          <w:color w:val="000000"/>
          <w:sz w:val="24"/>
          <w:szCs w:val="24"/>
        </w:rPr>
        <w:t>IP</w:t>
      </w:r>
      <w:r>
        <w:rPr>
          <w:rFonts w:ascii="宋体" w:hAnsi="宋体" w:hint="eastAsia"/>
          <w:bCs/>
          <w:color w:val="000000"/>
          <w:sz w:val="24"/>
          <w:szCs w:val="24"/>
        </w:rPr>
        <w:t>、目标端口、协议，进行白名单配置管理</w:t>
      </w:r>
    </w:p>
    <w:p w14:paraId="4D70BF9D" w14:textId="77777777" w:rsidR="00CC48C6" w:rsidRDefault="00CC48C6" w:rsidP="00CC48C6">
      <w:pPr>
        <w:numPr>
          <w:ilvl w:val="2"/>
          <w:numId w:val="50"/>
        </w:numPr>
        <w:adjustRightInd w:val="0"/>
        <w:snapToGrid w:val="0"/>
        <w:spacing w:line="360" w:lineRule="auto"/>
        <w:rPr>
          <w:rFonts w:ascii="宋体" w:hAnsi="宋体" w:hint="eastAsia"/>
          <w:bCs/>
          <w:color w:val="000000"/>
          <w:sz w:val="24"/>
          <w:szCs w:val="24"/>
        </w:rPr>
      </w:pPr>
      <w:r>
        <w:rPr>
          <w:rFonts w:ascii="宋体" w:hAnsi="宋体" w:hint="eastAsia"/>
          <w:bCs/>
          <w:color w:val="000000"/>
          <w:sz w:val="24"/>
          <w:szCs w:val="24"/>
        </w:rPr>
        <w:t>一键开关：支持一键开关，临时不开放所有诱捕节点对外的伪装服务</w:t>
      </w:r>
    </w:p>
    <w:p w14:paraId="7973BBA1" w14:textId="77777777" w:rsidR="00CC48C6" w:rsidRDefault="00CC48C6" w:rsidP="00CC48C6">
      <w:pPr>
        <w:numPr>
          <w:ilvl w:val="1"/>
          <w:numId w:val="50"/>
        </w:numPr>
        <w:adjustRightInd w:val="0"/>
        <w:snapToGrid w:val="0"/>
        <w:spacing w:line="360" w:lineRule="auto"/>
        <w:rPr>
          <w:rFonts w:ascii="宋体" w:hAnsi="宋体"/>
          <w:b/>
          <w:color w:val="000000"/>
          <w:sz w:val="24"/>
          <w:szCs w:val="24"/>
        </w:rPr>
      </w:pPr>
      <w:r>
        <w:rPr>
          <w:rFonts w:ascii="Times New Roman" w:hAnsi="Times New Roman" w:hint="eastAsia"/>
          <w:sz w:val="24"/>
          <w:szCs w:val="24"/>
        </w:rPr>
        <w:t>★</w:t>
      </w:r>
      <w:r>
        <w:rPr>
          <w:rFonts w:ascii="宋体" w:hAnsi="宋体" w:hint="eastAsia"/>
          <w:bCs/>
          <w:color w:val="000000"/>
          <w:sz w:val="24"/>
          <w:szCs w:val="24"/>
        </w:rPr>
        <w:t>质量保证期：≥</w:t>
      </w:r>
      <w:r>
        <w:rPr>
          <w:rFonts w:ascii="宋体" w:hAnsi="宋体" w:hint="eastAsia"/>
          <w:bCs/>
          <w:color w:val="000000"/>
          <w:sz w:val="24"/>
          <w:szCs w:val="24"/>
        </w:rPr>
        <w:t>3</w:t>
      </w:r>
      <w:r>
        <w:rPr>
          <w:rFonts w:ascii="宋体" w:hAnsi="宋体" w:hint="eastAsia"/>
          <w:bCs/>
          <w:color w:val="000000"/>
          <w:sz w:val="24"/>
          <w:szCs w:val="24"/>
        </w:rPr>
        <w:t>年硬件原厂维修服务及特征库三年更新升级服务，及</w:t>
      </w:r>
      <w:r>
        <w:rPr>
          <w:rFonts w:ascii="宋体" w:hAnsi="宋体" w:hint="eastAsia"/>
          <w:color w:val="000000"/>
          <w:sz w:val="24"/>
          <w:szCs w:val="24"/>
        </w:rPr>
        <w:t>需提供原厂出具的售后服务承诺函。（格式自拟）</w:t>
      </w:r>
    </w:p>
    <w:p w14:paraId="67F20845" w14:textId="77777777" w:rsidR="00CC48C6" w:rsidRDefault="00CC48C6" w:rsidP="00CC48C6">
      <w:pPr>
        <w:numPr>
          <w:ilvl w:val="1"/>
          <w:numId w:val="50"/>
        </w:numPr>
        <w:adjustRightInd w:val="0"/>
        <w:snapToGrid w:val="0"/>
        <w:spacing w:line="360" w:lineRule="auto"/>
        <w:rPr>
          <w:rFonts w:ascii="宋体" w:hAnsi="宋体"/>
          <w:b/>
          <w:color w:val="000000"/>
          <w:sz w:val="24"/>
          <w:szCs w:val="24"/>
        </w:rPr>
      </w:pPr>
      <w:r>
        <w:rPr>
          <w:rFonts w:ascii="Times New Roman" w:hAnsi="Times New Roman" w:hint="eastAsia"/>
          <w:sz w:val="24"/>
          <w:szCs w:val="24"/>
        </w:rPr>
        <w:t>★投标人需提供</w:t>
      </w:r>
      <w:r>
        <w:rPr>
          <w:rFonts w:ascii="宋体" w:hAnsi="宋体" w:hint="eastAsia"/>
          <w:bCs/>
          <w:color w:val="000000"/>
          <w:sz w:val="24"/>
          <w:szCs w:val="24"/>
        </w:rPr>
        <w:t>蜜罐</w:t>
      </w:r>
      <w:r>
        <w:rPr>
          <w:rFonts w:ascii="Times New Roman" w:hAnsi="Times New Roman" w:hint="eastAsia"/>
          <w:sz w:val="24"/>
          <w:szCs w:val="24"/>
        </w:rPr>
        <w:t>的</w:t>
      </w:r>
      <w:r>
        <w:rPr>
          <w:rFonts w:ascii="宋体" w:hAnsi="宋体"/>
          <w:color w:val="000000"/>
          <w:sz w:val="24"/>
          <w:szCs w:val="24"/>
          <w:lang w:bidi="en-US"/>
        </w:rPr>
        <w:t>原厂授权</w:t>
      </w:r>
      <w:r>
        <w:rPr>
          <w:rFonts w:ascii="宋体" w:hAnsi="宋体" w:hint="eastAsia"/>
          <w:color w:val="000000"/>
          <w:sz w:val="24"/>
          <w:szCs w:val="24"/>
          <w:lang w:bidi="en-US"/>
        </w:rPr>
        <w:t>书</w:t>
      </w:r>
      <w:r>
        <w:rPr>
          <w:rFonts w:ascii="宋体" w:hAnsi="宋体" w:hint="eastAsia"/>
          <w:color w:val="000000"/>
          <w:sz w:val="24"/>
          <w:szCs w:val="24"/>
        </w:rPr>
        <w:t>（格式自拟）</w:t>
      </w:r>
    </w:p>
    <w:p w14:paraId="4B3437C7" w14:textId="77777777" w:rsidR="00CC48C6" w:rsidRPr="00F205EE" w:rsidRDefault="00CC48C6" w:rsidP="00CC48C6">
      <w:pPr>
        <w:adjustRightInd w:val="0"/>
        <w:snapToGrid w:val="0"/>
        <w:spacing w:line="360" w:lineRule="auto"/>
        <w:rPr>
          <w:rFonts w:ascii="宋体" w:hAnsi="宋体"/>
          <w:bCs/>
          <w:color w:val="000000"/>
          <w:sz w:val="24"/>
          <w:szCs w:val="24"/>
        </w:rPr>
      </w:pPr>
      <w:r>
        <w:rPr>
          <w:rFonts w:ascii="宋体" w:hAnsi="宋体" w:hint="eastAsia"/>
          <w:bCs/>
          <w:color w:val="000000"/>
          <w:sz w:val="24"/>
          <w:szCs w:val="24"/>
        </w:rPr>
        <w:t>（四）安装及服务要求</w:t>
      </w:r>
    </w:p>
    <w:p w14:paraId="2D4C98AC" w14:textId="77777777" w:rsidR="00CC48C6" w:rsidRDefault="00CC48C6" w:rsidP="00CC48C6">
      <w:pPr>
        <w:numPr>
          <w:ilvl w:val="0"/>
          <w:numId w:val="51"/>
        </w:numPr>
        <w:adjustRightInd w:val="0"/>
        <w:snapToGrid w:val="0"/>
        <w:spacing w:line="360" w:lineRule="auto"/>
        <w:rPr>
          <w:rFonts w:ascii="宋体" w:hAnsi="宋体" w:hint="eastAsia"/>
          <w:bCs/>
          <w:color w:val="000000"/>
          <w:sz w:val="24"/>
          <w:szCs w:val="24"/>
        </w:rPr>
      </w:pPr>
      <w:r>
        <w:rPr>
          <w:rFonts w:ascii="宋体" w:hAnsi="宋体" w:hint="eastAsia"/>
          <w:bCs/>
          <w:color w:val="000000"/>
          <w:sz w:val="24"/>
          <w:szCs w:val="24"/>
        </w:rPr>
        <w:lastRenderedPageBreak/>
        <w:t>更换内网防火墙两台</w:t>
      </w:r>
    </w:p>
    <w:p w14:paraId="6E89CDFB" w14:textId="77777777" w:rsidR="00CC48C6" w:rsidRDefault="00CC48C6" w:rsidP="00CC48C6">
      <w:pPr>
        <w:adjustRightInd w:val="0"/>
        <w:snapToGrid w:val="0"/>
        <w:spacing w:line="360" w:lineRule="auto"/>
        <w:ind w:left="425"/>
        <w:rPr>
          <w:rFonts w:ascii="宋体" w:hAnsi="宋体" w:hint="eastAsia"/>
          <w:bCs/>
          <w:color w:val="000000"/>
          <w:sz w:val="24"/>
          <w:szCs w:val="24"/>
        </w:rPr>
      </w:pPr>
      <w:r>
        <w:rPr>
          <w:rFonts w:ascii="宋体" w:hAnsi="宋体" w:hint="eastAsia"/>
          <w:bCs/>
          <w:color w:val="000000"/>
          <w:sz w:val="24"/>
          <w:szCs w:val="24"/>
        </w:rPr>
        <w:t>现有内网防火墙已无法满足当前业务需求，处理能力和并发连接数存在瓶颈。本次更换为新一代防火墙，提高数据吞吐能力，增强威胁防御功能，并支持更精细的访问控制策略。</w:t>
      </w:r>
    </w:p>
    <w:p w14:paraId="37B00BAC" w14:textId="77777777" w:rsidR="00CC48C6" w:rsidRDefault="00CC48C6" w:rsidP="00CC48C6">
      <w:pPr>
        <w:numPr>
          <w:ilvl w:val="0"/>
          <w:numId w:val="51"/>
        </w:numPr>
        <w:adjustRightInd w:val="0"/>
        <w:snapToGrid w:val="0"/>
        <w:spacing w:line="360" w:lineRule="auto"/>
        <w:rPr>
          <w:rFonts w:ascii="宋体" w:hAnsi="宋体"/>
          <w:bCs/>
          <w:color w:val="000000"/>
          <w:sz w:val="24"/>
          <w:szCs w:val="24"/>
        </w:rPr>
      </w:pPr>
      <w:r>
        <w:rPr>
          <w:rFonts w:ascii="宋体" w:hAnsi="宋体" w:hint="eastAsia"/>
          <w:bCs/>
          <w:color w:val="000000"/>
          <w:sz w:val="24"/>
          <w:szCs w:val="24"/>
        </w:rPr>
        <w:t>新增虚拟防护诱捕系统</w:t>
      </w:r>
    </w:p>
    <w:p w14:paraId="77BC9821" w14:textId="77777777" w:rsidR="00CC48C6" w:rsidRDefault="00CC48C6" w:rsidP="00CC48C6">
      <w:pPr>
        <w:adjustRightInd w:val="0"/>
        <w:snapToGrid w:val="0"/>
        <w:spacing w:line="360" w:lineRule="auto"/>
        <w:ind w:left="425"/>
        <w:rPr>
          <w:rFonts w:ascii="宋体" w:hAnsi="宋体"/>
          <w:bCs/>
          <w:color w:val="000000"/>
          <w:sz w:val="24"/>
          <w:szCs w:val="24"/>
        </w:rPr>
      </w:pPr>
      <w:r>
        <w:rPr>
          <w:rFonts w:ascii="宋体" w:hAnsi="宋体" w:hint="eastAsia"/>
          <w:bCs/>
          <w:color w:val="000000"/>
          <w:sz w:val="24"/>
          <w:szCs w:val="24"/>
        </w:rPr>
        <w:t>增加虚拟防护诱捕系统，通过模拟真实系统环境，引诱攻击者，并实时捕获其攻击手法和行为模式。提升医院的攻击检测能力，分析潜在威胁来源，并为安全策略优化提供数据支撑。</w:t>
      </w:r>
    </w:p>
    <w:p w14:paraId="1925113E" w14:textId="77777777" w:rsidR="00CC48C6" w:rsidRDefault="00CC48C6" w:rsidP="00CC48C6">
      <w:pPr>
        <w:numPr>
          <w:ilvl w:val="0"/>
          <w:numId w:val="51"/>
        </w:numPr>
        <w:adjustRightInd w:val="0"/>
        <w:snapToGrid w:val="0"/>
        <w:spacing w:line="360" w:lineRule="auto"/>
        <w:rPr>
          <w:rFonts w:ascii="宋体" w:hAnsi="宋体" w:hint="eastAsia"/>
          <w:bCs/>
          <w:color w:val="000000"/>
          <w:sz w:val="24"/>
          <w:szCs w:val="24"/>
        </w:rPr>
      </w:pPr>
      <w:r>
        <w:rPr>
          <w:rFonts w:ascii="宋体" w:hAnsi="宋体" w:hint="eastAsia"/>
          <w:bCs/>
          <w:color w:val="000000"/>
          <w:sz w:val="24"/>
          <w:szCs w:val="24"/>
        </w:rPr>
        <w:t>搭建人工安全运营体系</w:t>
      </w:r>
    </w:p>
    <w:p w14:paraId="3E1336B0" w14:textId="77777777" w:rsidR="00CC48C6" w:rsidRDefault="00CC48C6" w:rsidP="00CC48C6">
      <w:pPr>
        <w:adjustRightInd w:val="0"/>
        <w:snapToGrid w:val="0"/>
        <w:spacing w:line="360" w:lineRule="auto"/>
        <w:ind w:left="425"/>
        <w:rPr>
          <w:rFonts w:ascii="宋体" w:hAnsi="宋体" w:hint="eastAsia"/>
          <w:bCs/>
          <w:color w:val="000000"/>
          <w:sz w:val="24"/>
          <w:szCs w:val="24"/>
        </w:rPr>
      </w:pPr>
      <w:r>
        <w:rPr>
          <w:rFonts w:ascii="宋体" w:hAnsi="宋体" w:hint="eastAsia"/>
          <w:bCs/>
          <w:color w:val="000000"/>
          <w:sz w:val="24"/>
          <w:szCs w:val="24"/>
        </w:rPr>
        <w:t>构建医院专属的人工安全运营体系，包括建立安全监测与预警机制、优化日志分析与溯源能力、完善应急响应流程，并引入托管安全服务，通过人工</w:t>
      </w:r>
      <w:r>
        <w:rPr>
          <w:rFonts w:ascii="宋体" w:hAnsi="宋体" w:hint="eastAsia"/>
          <w:bCs/>
          <w:color w:val="000000"/>
          <w:sz w:val="24"/>
          <w:szCs w:val="24"/>
        </w:rPr>
        <w:t>+</w:t>
      </w:r>
      <w:r>
        <w:rPr>
          <w:rFonts w:ascii="宋体" w:hAnsi="宋体" w:hint="eastAsia"/>
          <w:bCs/>
          <w:color w:val="000000"/>
          <w:sz w:val="24"/>
          <w:szCs w:val="24"/>
        </w:rPr>
        <w:t>自动化的协同运营以提升整体安全管理水平。</w:t>
      </w:r>
    </w:p>
    <w:p w14:paraId="0225DC80" w14:textId="77777777" w:rsidR="00CC48C6" w:rsidRDefault="00CC48C6" w:rsidP="00CC48C6">
      <w:pPr>
        <w:numPr>
          <w:ilvl w:val="0"/>
          <w:numId w:val="51"/>
        </w:numPr>
        <w:adjustRightInd w:val="0"/>
        <w:snapToGrid w:val="0"/>
        <w:spacing w:line="360" w:lineRule="auto"/>
        <w:rPr>
          <w:rFonts w:ascii="宋体" w:hAnsi="宋体" w:hint="eastAsia"/>
          <w:bCs/>
          <w:color w:val="000000"/>
          <w:sz w:val="24"/>
          <w:szCs w:val="24"/>
        </w:rPr>
      </w:pPr>
      <w:r>
        <w:rPr>
          <w:rFonts w:ascii="宋体" w:hAnsi="宋体" w:hint="eastAsia"/>
          <w:bCs/>
          <w:color w:val="000000"/>
          <w:sz w:val="24"/>
          <w:szCs w:val="24"/>
        </w:rPr>
        <w:t>搭建人工安全运营体系，提升安全管理与响应能力</w:t>
      </w:r>
    </w:p>
    <w:p w14:paraId="0188D6D2" w14:textId="77777777" w:rsidR="00CC48C6" w:rsidRDefault="00CC48C6" w:rsidP="00CC48C6">
      <w:pPr>
        <w:adjustRightInd w:val="0"/>
        <w:snapToGrid w:val="0"/>
        <w:spacing w:line="360" w:lineRule="auto"/>
        <w:ind w:left="425"/>
        <w:rPr>
          <w:rFonts w:ascii="宋体" w:hAnsi="宋体" w:hint="eastAsia"/>
          <w:bCs/>
          <w:color w:val="000000"/>
          <w:sz w:val="24"/>
          <w:szCs w:val="24"/>
        </w:rPr>
      </w:pPr>
      <w:r>
        <w:rPr>
          <w:rFonts w:ascii="宋体" w:hAnsi="宋体" w:hint="eastAsia"/>
          <w:bCs/>
          <w:color w:val="000000"/>
          <w:sz w:val="24"/>
          <w:szCs w:val="24"/>
        </w:rPr>
        <w:t>建立</w:t>
      </w:r>
      <w:r>
        <w:rPr>
          <w:rFonts w:ascii="宋体" w:hAnsi="宋体" w:hint="eastAsia"/>
          <w:bCs/>
          <w:color w:val="000000"/>
          <w:sz w:val="24"/>
          <w:szCs w:val="24"/>
        </w:rPr>
        <w:t>7</w:t>
      </w:r>
      <w:r>
        <w:rPr>
          <w:rFonts w:ascii="宋体" w:hAnsi="宋体" w:hint="eastAsia"/>
          <w:bCs/>
          <w:color w:val="000000"/>
          <w:sz w:val="24"/>
          <w:szCs w:val="24"/>
        </w:rPr>
        <w:t>×</w:t>
      </w:r>
      <w:r>
        <w:rPr>
          <w:rFonts w:ascii="宋体" w:hAnsi="宋体" w:hint="eastAsia"/>
          <w:bCs/>
          <w:color w:val="000000"/>
          <w:sz w:val="24"/>
          <w:szCs w:val="24"/>
        </w:rPr>
        <w:t>24</w:t>
      </w:r>
      <w:r>
        <w:rPr>
          <w:rFonts w:ascii="宋体" w:hAnsi="宋体" w:hint="eastAsia"/>
          <w:bCs/>
          <w:color w:val="000000"/>
          <w:sz w:val="24"/>
          <w:szCs w:val="24"/>
        </w:rPr>
        <w:t>小时安全监测机制，实时分析安全日志、识别异常行为，并通过托管安全服务增强整体安全管理能力。此外，还将完善医院信息安全事件的应急响应流程，提高对突发安全事件的处置能力，确保在安全威胁发生时能够快速发现、精准</w:t>
      </w:r>
      <w:proofErr w:type="gramStart"/>
      <w:r>
        <w:rPr>
          <w:rFonts w:ascii="宋体" w:hAnsi="宋体" w:hint="eastAsia"/>
          <w:bCs/>
          <w:color w:val="000000"/>
          <w:sz w:val="24"/>
          <w:szCs w:val="24"/>
        </w:rPr>
        <w:t>研</w:t>
      </w:r>
      <w:proofErr w:type="gramEnd"/>
      <w:r>
        <w:rPr>
          <w:rFonts w:ascii="宋体" w:hAnsi="宋体" w:hint="eastAsia"/>
          <w:bCs/>
          <w:color w:val="000000"/>
          <w:sz w:val="24"/>
          <w:szCs w:val="24"/>
        </w:rPr>
        <w:t>判、高效处置。保障医院核心业务系统安全运行，提升医疗服务质量</w:t>
      </w:r>
    </w:p>
    <w:p w14:paraId="79A5F23B" w14:textId="77777777" w:rsidR="00CC48C6" w:rsidRDefault="00CC48C6" w:rsidP="00CC48C6">
      <w:pPr>
        <w:numPr>
          <w:ilvl w:val="0"/>
          <w:numId w:val="51"/>
        </w:numPr>
        <w:adjustRightInd w:val="0"/>
        <w:snapToGrid w:val="0"/>
        <w:spacing w:line="360" w:lineRule="auto"/>
        <w:rPr>
          <w:rFonts w:ascii="宋体" w:hAnsi="宋体" w:hint="eastAsia"/>
          <w:bCs/>
          <w:color w:val="000000"/>
          <w:sz w:val="24"/>
          <w:szCs w:val="24"/>
        </w:rPr>
      </w:pPr>
      <w:r>
        <w:rPr>
          <w:rFonts w:ascii="宋体" w:hAnsi="宋体" w:hint="eastAsia"/>
          <w:bCs/>
          <w:color w:val="000000"/>
          <w:sz w:val="24"/>
          <w:szCs w:val="24"/>
        </w:rPr>
        <w:t>符合行业监管要求，提升医院网络安全合</w:t>
      </w:r>
      <w:proofErr w:type="gramStart"/>
      <w:r>
        <w:rPr>
          <w:rFonts w:ascii="宋体" w:hAnsi="宋体" w:hint="eastAsia"/>
          <w:bCs/>
          <w:color w:val="000000"/>
          <w:sz w:val="24"/>
          <w:szCs w:val="24"/>
        </w:rPr>
        <w:t>规</w:t>
      </w:r>
      <w:proofErr w:type="gramEnd"/>
      <w:r>
        <w:rPr>
          <w:rFonts w:ascii="宋体" w:hAnsi="宋体" w:hint="eastAsia"/>
          <w:bCs/>
          <w:color w:val="000000"/>
          <w:sz w:val="24"/>
          <w:szCs w:val="24"/>
        </w:rPr>
        <w:t>性</w:t>
      </w:r>
    </w:p>
    <w:p w14:paraId="6E4ABE41" w14:textId="77777777" w:rsidR="00CC48C6" w:rsidRDefault="00CC48C6" w:rsidP="00CC48C6">
      <w:pPr>
        <w:adjustRightInd w:val="0"/>
        <w:snapToGrid w:val="0"/>
        <w:spacing w:line="360" w:lineRule="auto"/>
        <w:ind w:left="425"/>
        <w:rPr>
          <w:rFonts w:ascii="宋体" w:hAnsi="宋体" w:hint="eastAsia"/>
          <w:bCs/>
          <w:color w:val="000000"/>
          <w:sz w:val="24"/>
          <w:szCs w:val="24"/>
        </w:rPr>
      </w:pPr>
      <w:r>
        <w:rPr>
          <w:rFonts w:ascii="宋体" w:hAnsi="宋体" w:hint="eastAsia"/>
          <w:bCs/>
          <w:color w:val="000000"/>
          <w:sz w:val="24"/>
          <w:szCs w:val="24"/>
        </w:rPr>
        <w:t>严格遵循《网络安全法》《数据安全法》《医院网络安全防护指南》等相关政策法规。本项目通过优化安全架构、完善安全管理机制，确保医院的信息系统符合行业安全标准和法规要求，提高整体网络安全合</w:t>
      </w:r>
      <w:proofErr w:type="gramStart"/>
      <w:r>
        <w:rPr>
          <w:rFonts w:ascii="宋体" w:hAnsi="宋体" w:hint="eastAsia"/>
          <w:bCs/>
          <w:color w:val="000000"/>
          <w:sz w:val="24"/>
          <w:szCs w:val="24"/>
        </w:rPr>
        <w:t>规</w:t>
      </w:r>
      <w:proofErr w:type="gramEnd"/>
      <w:r>
        <w:rPr>
          <w:rFonts w:ascii="宋体" w:hAnsi="宋体" w:hint="eastAsia"/>
          <w:bCs/>
          <w:color w:val="000000"/>
          <w:sz w:val="24"/>
          <w:szCs w:val="24"/>
        </w:rPr>
        <w:t>性，降低因安全漏洞导致的法律及监管风险。</w:t>
      </w:r>
    </w:p>
    <w:p w14:paraId="4471C850" w14:textId="77777777" w:rsidR="00CC48C6" w:rsidRDefault="00CC48C6" w:rsidP="00CC48C6">
      <w:pPr>
        <w:adjustRightInd w:val="0"/>
        <w:snapToGrid w:val="0"/>
        <w:spacing w:line="360" w:lineRule="auto"/>
        <w:rPr>
          <w:rFonts w:ascii="宋体" w:hAnsi="宋体"/>
          <w:bCs/>
          <w:color w:val="000000"/>
          <w:sz w:val="24"/>
          <w:szCs w:val="24"/>
        </w:rPr>
      </w:pPr>
      <w:r>
        <w:rPr>
          <w:rFonts w:ascii="宋体" w:hAnsi="宋体" w:hint="eastAsia"/>
          <w:bCs/>
          <w:color w:val="000000"/>
          <w:sz w:val="24"/>
          <w:szCs w:val="24"/>
        </w:rPr>
        <w:t>（五）售后要求</w:t>
      </w:r>
    </w:p>
    <w:p w14:paraId="5C1E72E9" w14:textId="77777777" w:rsidR="00CC48C6" w:rsidRDefault="00CC48C6" w:rsidP="00CC48C6">
      <w:pPr>
        <w:adjustRightInd w:val="0"/>
        <w:snapToGrid w:val="0"/>
        <w:spacing w:line="360" w:lineRule="auto"/>
        <w:rPr>
          <w:rFonts w:ascii="宋体" w:hAnsi="宋体"/>
          <w:color w:val="000000"/>
          <w:sz w:val="24"/>
          <w:szCs w:val="24"/>
        </w:rPr>
      </w:pPr>
      <w:r>
        <w:rPr>
          <w:rFonts w:ascii="宋体" w:hAnsi="宋体" w:hint="eastAsia"/>
          <w:color w:val="000000"/>
          <w:sz w:val="24"/>
          <w:szCs w:val="24"/>
        </w:rPr>
        <w:t>（</w:t>
      </w:r>
      <w:r>
        <w:rPr>
          <w:rFonts w:ascii="宋体" w:hAnsi="宋体"/>
          <w:color w:val="000000"/>
          <w:sz w:val="24"/>
          <w:szCs w:val="24"/>
        </w:rPr>
        <w:t>1</w:t>
      </w:r>
      <w:r>
        <w:rPr>
          <w:rFonts w:ascii="宋体" w:hAnsi="宋体"/>
          <w:color w:val="000000"/>
          <w:sz w:val="24"/>
          <w:szCs w:val="24"/>
        </w:rPr>
        <w:t>）响应时间：</w:t>
      </w:r>
      <w:r>
        <w:rPr>
          <w:rFonts w:ascii="宋体" w:hAnsi="宋体" w:hint="eastAsia"/>
          <w:color w:val="000000"/>
          <w:sz w:val="24"/>
          <w:szCs w:val="24"/>
        </w:rPr>
        <w:t>7*24</w:t>
      </w:r>
      <w:r>
        <w:rPr>
          <w:rFonts w:ascii="宋体" w:hAnsi="宋体" w:hint="eastAsia"/>
          <w:color w:val="000000"/>
          <w:sz w:val="24"/>
          <w:szCs w:val="24"/>
        </w:rPr>
        <w:t>小时电话及现场响应，包括法定节假日。</w:t>
      </w:r>
    </w:p>
    <w:p w14:paraId="172B4A49" w14:textId="77777777" w:rsidR="00CC48C6" w:rsidRDefault="00CC48C6" w:rsidP="00CC48C6">
      <w:pPr>
        <w:adjustRightInd w:val="0"/>
        <w:snapToGrid w:val="0"/>
        <w:spacing w:line="360" w:lineRule="auto"/>
        <w:rPr>
          <w:rFonts w:ascii="宋体" w:hAnsi="宋体" w:hint="eastAsia"/>
          <w:color w:val="000000"/>
          <w:sz w:val="24"/>
          <w:szCs w:val="24"/>
        </w:rPr>
      </w:pPr>
      <w:r>
        <w:rPr>
          <w:rFonts w:ascii="宋体" w:hAnsi="宋体" w:hint="eastAsia"/>
          <w:color w:val="000000"/>
          <w:sz w:val="24"/>
          <w:szCs w:val="24"/>
        </w:rPr>
        <w:t>（</w:t>
      </w:r>
      <w:r>
        <w:rPr>
          <w:rFonts w:ascii="宋体" w:hAnsi="宋体" w:hint="eastAsia"/>
          <w:color w:val="000000"/>
          <w:sz w:val="24"/>
          <w:szCs w:val="24"/>
        </w:rPr>
        <w:t>2</w:t>
      </w:r>
      <w:r>
        <w:rPr>
          <w:rFonts w:ascii="宋体" w:hAnsi="宋体" w:hint="eastAsia"/>
          <w:color w:val="000000"/>
          <w:sz w:val="24"/>
          <w:szCs w:val="24"/>
        </w:rPr>
        <w:t>）非工作日，当系统出现严重故障，投标人按</w:t>
      </w:r>
      <w:r>
        <w:rPr>
          <w:rFonts w:ascii="宋体" w:hAnsi="宋体" w:hint="eastAsia"/>
          <w:color w:val="000000"/>
          <w:sz w:val="24"/>
          <w:szCs w:val="24"/>
        </w:rPr>
        <w:t>7*24*2</w:t>
      </w:r>
      <w:r>
        <w:rPr>
          <w:rFonts w:ascii="宋体" w:hAnsi="宋体" w:hint="eastAsia"/>
          <w:color w:val="000000"/>
          <w:sz w:val="24"/>
          <w:szCs w:val="24"/>
        </w:rPr>
        <w:t>小时响应服务，派工程师到现场响应服务。</w:t>
      </w:r>
    </w:p>
    <w:p w14:paraId="72CD8CBC" w14:textId="77777777" w:rsidR="00CC48C6" w:rsidRDefault="00CC48C6" w:rsidP="00CC48C6">
      <w:pPr>
        <w:adjustRightInd w:val="0"/>
        <w:snapToGrid w:val="0"/>
        <w:spacing w:line="360" w:lineRule="auto"/>
        <w:rPr>
          <w:rFonts w:ascii="宋体" w:hAnsi="宋体" w:hint="eastAsia"/>
          <w:color w:val="000000"/>
          <w:sz w:val="24"/>
          <w:szCs w:val="24"/>
        </w:rPr>
      </w:pPr>
      <w:r>
        <w:rPr>
          <w:rFonts w:ascii="宋体" w:hAnsi="宋体" w:hint="eastAsia"/>
          <w:color w:val="000000"/>
          <w:sz w:val="24"/>
          <w:szCs w:val="24"/>
        </w:rPr>
        <w:t>（</w:t>
      </w:r>
      <w:r>
        <w:rPr>
          <w:rFonts w:ascii="宋体" w:hAnsi="宋体" w:hint="eastAsia"/>
          <w:color w:val="000000"/>
          <w:sz w:val="24"/>
          <w:szCs w:val="24"/>
        </w:rPr>
        <w:t>3</w:t>
      </w:r>
      <w:r>
        <w:rPr>
          <w:rFonts w:ascii="宋体" w:hAnsi="宋体" w:hint="eastAsia"/>
          <w:color w:val="000000"/>
          <w:sz w:val="24"/>
          <w:szCs w:val="24"/>
        </w:rPr>
        <w:t>）提供热线支持服务及远程故障诊断服务。</w:t>
      </w:r>
      <w:r>
        <w:rPr>
          <w:rFonts w:ascii="宋体" w:hAnsi="宋体" w:hint="eastAsia"/>
          <w:color w:val="000000"/>
          <w:sz w:val="24"/>
          <w:szCs w:val="24"/>
        </w:rPr>
        <w:t xml:space="preserve"> </w:t>
      </w:r>
    </w:p>
    <w:p w14:paraId="529D0DAB" w14:textId="77777777" w:rsidR="00CC48C6" w:rsidRDefault="00CC48C6" w:rsidP="00CC48C6">
      <w:pPr>
        <w:adjustRightInd w:val="0"/>
        <w:snapToGrid w:val="0"/>
        <w:spacing w:line="360" w:lineRule="auto"/>
        <w:rPr>
          <w:rFonts w:ascii="宋体" w:hAnsi="宋体" w:hint="eastAsia"/>
          <w:color w:val="000000"/>
          <w:sz w:val="24"/>
          <w:szCs w:val="24"/>
        </w:rPr>
      </w:pPr>
      <w:r>
        <w:rPr>
          <w:rFonts w:ascii="宋体" w:hAnsi="宋体" w:hint="eastAsia"/>
          <w:color w:val="000000"/>
          <w:sz w:val="24"/>
          <w:szCs w:val="24"/>
        </w:rPr>
        <w:lastRenderedPageBreak/>
        <w:t>（</w:t>
      </w:r>
      <w:r>
        <w:rPr>
          <w:rFonts w:ascii="宋体" w:hAnsi="宋体" w:hint="eastAsia"/>
          <w:color w:val="000000"/>
          <w:sz w:val="24"/>
          <w:szCs w:val="24"/>
        </w:rPr>
        <w:t>4</w:t>
      </w:r>
      <w:r>
        <w:rPr>
          <w:rFonts w:ascii="宋体" w:hAnsi="宋体" w:hint="eastAsia"/>
          <w:color w:val="000000"/>
          <w:sz w:val="24"/>
          <w:szCs w:val="24"/>
        </w:rPr>
        <w:t>）提供≥</w:t>
      </w:r>
      <w:r>
        <w:rPr>
          <w:rFonts w:ascii="宋体" w:hAnsi="宋体" w:hint="eastAsia"/>
          <w:color w:val="000000"/>
          <w:sz w:val="24"/>
          <w:szCs w:val="24"/>
        </w:rPr>
        <w:t>3</w:t>
      </w:r>
      <w:r>
        <w:rPr>
          <w:rFonts w:ascii="宋体" w:hAnsi="宋体" w:hint="eastAsia"/>
          <w:color w:val="000000"/>
          <w:sz w:val="24"/>
          <w:szCs w:val="24"/>
        </w:rPr>
        <w:t>年备件支持服务。</w:t>
      </w:r>
      <w:r>
        <w:rPr>
          <w:rFonts w:ascii="宋体" w:hAnsi="宋体" w:hint="eastAsia"/>
          <w:color w:val="000000"/>
          <w:sz w:val="24"/>
          <w:szCs w:val="24"/>
        </w:rPr>
        <w:t xml:space="preserve"> </w:t>
      </w:r>
    </w:p>
    <w:p w14:paraId="6E223F3F" w14:textId="77777777" w:rsidR="00CC48C6" w:rsidRDefault="00CC48C6" w:rsidP="00CC48C6">
      <w:pPr>
        <w:adjustRightInd w:val="0"/>
        <w:snapToGrid w:val="0"/>
        <w:spacing w:line="360" w:lineRule="auto"/>
        <w:rPr>
          <w:rFonts w:ascii="宋体" w:hAnsi="宋体" w:hint="eastAsia"/>
          <w:color w:val="000000"/>
          <w:sz w:val="24"/>
          <w:szCs w:val="24"/>
        </w:rPr>
      </w:pPr>
      <w:r>
        <w:rPr>
          <w:rFonts w:ascii="宋体" w:hAnsi="宋体" w:hint="eastAsia"/>
          <w:color w:val="000000"/>
          <w:sz w:val="24"/>
          <w:szCs w:val="24"/>
        </w:rPr>
        <w:t>（</w:t>
      </w:r>
      <w:r>
        <w:rPr>
          <w:rFonts w:ascii="宋体" w:hAnsi="宋体" w:hint="eastAsia"/>
          <w:color w:val="000000"/>
          <w:sz w:val="24"/>
          <w:szCs w:val="24"/>
        </w:rPr>
        <w:t>5</w:t>
      </w:r>
      <w:r>
        <w:rPr>
          <w:rFonts w:ascii="宋体" w:hAnsi="宋体" w:hint="eastAsia"/>
          <w:color w:val="000000"/>
          <w:sz w:val="24"/>
          <w:szCs w:val="24"/>
        </w:rPr>
        <w:t>）提供原厂备件及支持服务。</w:t>
      </w:r>
    </w:p>
    <w:p w14:paraId="32E143D5" w14:textId="77777777" w:rsidR="00CC48C6" w:rsidRDefault="00CC48C6" w:rsidP="00CC48C6">
      <w:pPr>
        <w:adjustRightInd w:val="0"/>
        <w:snapToGrid w:val="0"/>
        <w:spacing w:line="360" w:lineRule="auto"/>
        <w:rPr>
          <w:rFonts w:ascii="宋体" w:hAnsi="宋体" w:hint="eastAsia"/>
          <w:color w:val="000000"/>
          <w:sz w:val="24"/>
          <w:szCs w:val="24"/>
        </w:rPr>
      </w:pPr>
      <w:r>
        <w:rPr>
          <w:rFonts w:ascii="宋体" w:hAnsi="宋体" w:hint="eastAsia"/>
          <w:color w:val="000000"/>
          <w:sz w:val="24"/>
          <w:szCs w:val="24"/>
        </w:rPr>
        <w:t>（</w:t>
      </w:r>
      <w:r>
        <w:rPr>
          <w:rFonts w:ascii="宋体" w:hAnsi="宋体" w:hint="eastAsia"/>
          <w:color w:val="000000"/>
          <w:sz w:val="24"/>
          <w:szCs w:val="24"/>
        </w:rPr>
        <w:t>6</w:t>
      </w:r>
      <w:r>
        <w:rPr>
          <w:rFonts w:ascii="宋体" w:hAnsi="宋体" w:hint="eastAsia"/>
          <w:color w:val="000000"/>
          <w:sz w:val="24"/>
          <w:szCs w:val="24"/>
        </w:rPr>
        <w:t>）技术咨询：使用中遇到操作、工作流程不清晰、系统维护等技术上问题时，提供咨询服务，技术人员将负责详细解答。</w:t>
      </w:r>
    </w:p>
    <w:p w14:paraId="06F4043F" w14:textId="77777777" w:rsidR="00CC48C6" w:rsidRDefault="00CC48C6" w:rsidP="00CC48C6">
      <w:pPr>
        <w:adjustRightInd w:val="0"/>
        <w:snapToGrid w:val="0"/>
        <w:spacing w:line="360" w:lineRule="auto"/>
        <w:rPr>
          <w:rFonts w:ascii="宋体" w:hAnsi="宋体" w:hint="eastAsia"/>
          <w:sz w:val="24"/>
          <w:szCs w:val="24"/>
        </w:rPr>
      </w:pPr>
      <w:r>
        <w:rPr>
          <w:rFonts w:ascii="宋体" w:hAnsi="宋体" w:hint="eastAsia"/>
          <w:color w:val="000000"/>
          <w:sz w:val="24"/>
          <w:szCs w:val="24"/>
        </w:rPr>
        <w:t>（</w:t>
      </w:r>
      <w:r>
        <w:rPr>
          <w:rFonts w:ascii="宋体" w:hAnsi="宋体" w:hint="eastAsia"/>
          <w:color w:val="000000"/>
          <w:sz w:val="24"/>
          <w:szCs w:val="24"/>
        </w:rPr>
        <w:t>7</w:t>
      </w:r>
      <w:r>
        <w:rPr>
          <w:rFonts w:ascii="宋体" w:hAnsi="宋体" w:hint="eastAsia"/>
          <w:color w:val="000000"/>
          <w:sz w:val="24"/>
          <w:szCs w:val="24"/>
        </w:rPr>
        <w:t>）软件版本升级：质保期内有新版本软件推出时，进行现有模块功能的版本升级。</w:t>
      </w:r>
    </w:p>
    <w:p w14:paraId="0A4B5411" w14:textId="77777777" w:rsidR="002639CC" w:rsidRPr="00CC48C6" w:rsidRDefault="002639CC" w:rsidP="00E74103">
      <w:pPr>
        <w:adjustRightInd w:val="0"/>
        <w:snapToGrid w:val="0"/>
        <w:spacing w:line="360" w:lineRule="auto"/>
        <w:rPr>
          <w:rFonts w:ascii="宋体" w:hAnsi="宋体" w:hint="eastAsia"/>
          <w:b/>
          <w:color w:val="000000"/>
          <w:sz w:val="24"/>
          <w:szCs w:val="24"/>
        </w:rPr>
      </w:pPr>
    </w:p>
    <w:p w14:paraId="746E13CA" w14:textId="5BBD74F6" w:rsidR="001D1C86" w:rsidRPr="00D30161" w:rsidRDefault="001D1C86" w:rsidP="00601ADC">
      <w:pPr>
        <w:pStyle w:val="a9"/>
        <w:numPr>
          <w:ilvl w:val="0"/>
          <w:numId w:val="2"/>
        </w:numPr>
        <w:rPr>
          <w:rFonts w:eastAsia="宋体" w:hint="eastAsia"/>
          <w:szCs w:val="24"/>
        </w:rPr>
      </w:pPr>
      <w:r w:rsidRPr="00D30161">
        <w:rPr>
          <w:rFonts w:eastAsia="宋体" w:hint="eastAsia"/>
          <w:szCs w:val="24"/>
        </w:rPr>
        <w:t>最高限价</w:t>
      </w:r>
    </w:p>
    <w:p w14:paraId="3DFA2C96" w14:textId="5C738FAA" w:rsidR="001D1C86" w:rsidRPr="00D30161" w:rsidRDefault="001D1C86" w:rsidP="00601ADC">
      <w:pPr>
        <w:adjustRightInd w:val="0"/>
        <w:snapToGrid w:val="0"/>
        <w:spacing w:line="360" w:lineRule="auto"/>
        <w:ind w:firstLineChars="200" w:firstLine="480"/>
        <w:rPr>
          <w:rFonts w:ascii="宋体" w:eastAsia="宋体" w:hAnsi="宋体" w:hint="eastAsia"/>
          <w:sz w:val="24"/>
          <w:szCs w:val="24"/>
        </w:rPr>
      </w:pPr>
      <w:r w:rsidRPr="00D30161">
        <w:rPr>
          <w:rFonts w:ascii="宋体" w:eastAsia="宋体" w:hAnsi="宋体" w:hint="eastAsia"/>
          <w:sz w:val="24"/>
          <w:szCs w:val="24"/>
        </w:rPr>
        <w:t>人民币</w:t>
      </w:r>
      <w:r w:rsidR="002639CC">
        <w:rPr>
          <w:rFonts w:ascii="宋体" w:eastAsia="宋体" w:hAnsi="宋体" w:hint="eastAsia"/>
          <w:sz w:val="24"/>
          <w:szCs w:val="24"/>
        </w:rPr>
        <w:t>210</w:t>
      </w:r>
      <w:r w:rsidRPr="00D30161">
        <w:rPr>
          <w:rFonts w:ascii="宋体" w:eastAsia="宋体" w:hAnsi="宋体"/>
          <w:sz w:val="24"/>
          <w:szCs w:val="24"/>
        </w:rPr>
        <w:t>万元</w:t>
      </w:r>
    </w:p>
    <w:p w14:paraId="418D483D" w14:textId="1CDF2622" w:rsidR="001D1C86" w:rsidRPr="00D30161" w:rsidRDefault="001D1C86" w:rsidP="00601ADC">
      <w:pPr>
        <w:pStyle w:val="a9"/>
        <w:numPr>
          <w:ilvl w:val="0"/>
          <w:numId w:val="2"/>
        </w:numPr>
        <w:rPr>
          <w:rFonts w:eastAsia="宋体" w:hint="eastAsia"/>
          <w:szCs w:val="24"/>
        </w:rPr>
      </w:pPr>
      <w:r w:rsidRPr="00D30161">
        <w:rPr>
          <w:rFonts w:eastAsia="宋体" w:hint="eastAsia"/>
          <w:szCs w:val="24"/>
        </w:rPr>
        <w:t>资格条件</w:t>
      </w:r>
    </w:p>
    <w:p w14:paraId="50D47CCA" w14:textId="77777777" w:rsidR="00E74103" w:rsidRPr="00E74103" w:rsidRDefault="00E74103" w:rsidP="00E74103">
      <w:pPr>
        <w:adjustRightInd w:val="0"/>
        <w:snapToGrid w:val="0"/>
        <w:spacing w:line="360" w:lineRule="auto"/>
        <w:ind w:firstLineChars="200" w:firstLine="480"/>
        <w:rPr>
          <w:rFonts w:ascii="宋体" w:eastAsia="宋体" w:hAnsi="宋体" w:hint="eastAsia"/>
          <w:sz w:val="24"/>
          <w:szCs w:val="24"/>
        </w:rPr>
      </w:pPr>
      <w:r w:rsidRPr="00E74103">
        <w:rPr>
          <w:rFonts w:ascii="宋体" w:eastAsia="宋体" w:hAnsi="宋体" w:hint="eastAsia"/>
          <w:sz w:val="24"/>
          <w:szCs w:val="24"/>
        </w:rPr>
        <w:t>1、应为法人、其他组织或者自然人，具有独立承担民事责任的能力；法人的分支机构以自己的名义参与本项目采购活动时，应提供依法登记的相关证明文件和由法人出具的对本项目采购活动承担全部直接责任的授权书；自然人应提供身份证明文件；</w:t>
      </w:r>
    </w:p>
    <w:p w14:paraId="02C43830" w14:textId="77777777" w:rsidR="00E74103" w:rsidRPr="00E74103" w:rsidRDefault="00E74103" w:rsidP="00E74103">
      <w:pPr>
        <w:adjustRightInd w:val="0"/>
        <w:snapToGrid w:val="0"/>
        <w:spacing w:line="360" w:lineRule="auto"/>
        <w:ind w:firstLineChars="200" w:firstLine="480"/>
        <w:rPr>
          <w:rFonts w:ascii="宋体" w:eastAsia="宋体" w:hAnsi="宋体" w:hint="eastAsia"/>
          <w:sz w:val="24"/>
          <w:szCs w:val="24"/>
        </w:rPr>
      </w:pPr>
      <w:r w:rsidRPr="00E74103">
        <w:rPr>
          <w:rFonts w:ascii="宋体" w:eastAsia="宋体" w:hAnsi="宋体" w:hint="eastAsia"/>
          <w:sz w:val="24"/>
          <w:szCs w:val="24"/>
        </w:rPr>
        <w:t>2、参加采购活动前三年内，在经营活动中没有重大违法记录；</w:t>
      </w:r>
    </w:p>
    <w:p w14:paraId="3CAC4502" w14:textId="77777777" w:rsidR="00E74103" w:rsidRPr="00E74103" w:rsidRDefault="00E74103" w:rsidP="00E74103">
      <w:pPr>
        <w:adjustRightInd w:val="0"/>
        <w:snapToGrid w:val="0"/>
        <w:spacing w:line="360" w:lineRule="auto"/>
        <w:ind w:firstLineChars="200" w:firstLine="480"/>
        <w:rPr>
          <w:rFonts w:ascii="宋体" w:eastAsia="宋体" w:hAnsi="宋体" w:hint="eastAsia"/>
          <w:sz w:val="24"/>
          <w:szCs w:val="24"/>
        </w:rPr>
      </w:pPr>
      <w:r w:rsidRPr="00E74103">
        <w:rPr>
          <w:rFonts w:ascii="宋体" w:eastAsia="宋体" w:hAnsi="宋体" w:hint="eastAsia"/>
          <w:sz w:val="24"/>
          <w:szCs w:val="24"/>
        </w:rPr>
        <w:t>3、本次采购不接受联合体响应。</w:t>
      </w:r>
    </w:p>
    <w:p w14:paraId="2B335300" w14:textId="77777777" w:rsidR="00E74103" w:rsidRDefault="00E74103" w:rsidP="00E74103">
      <w:pPr>
        <w:adjustRightInd w:val="0"/>
        <w:snapToGrid w:val="0"/>
        <w:spacing w:line="360" w:lineRule="auto"/>
        <w:ind w:firstLineChars="200" w:firstLine="480"/>
        <w:rPr>
          <w:rFonts w:ascii="宋体" w:eastAsia="宋体" w:hAnsi="宋体" w:hint="eastAsia"/>
          <w:sz w:val="24"/>
          <w:szCs w:val="24"/>
        </w:rPr>
      </w:pPr>
      <w:r w:rsidRPr="00E74103">
        <w:rPr>
          <w:rFonts w:ascii="宋体" w:eastAsia="宋体" w:hAnsi="宋体" w:hint="eastAsia"/>
          <w:sz w:val="24"/>
          <w:szCs w:val="24"/>
        </w:rPr>
        <w:t>4、未被列入“信用中国”网站(www.creditchina.gov.cn)失信被执行人名单、重大税收违法失信主体和中国政府采购网(www.ccgp.gov.cn)政府采购严重违法失信行为记录名单的供应商。</w:t>
      </w:r>
    </w:p>
    <w:p w14:paraId="72005B52" w14:textId="5EA997D9" w:rsidR="00132643" w:rsidRPr="00503347" w:rsidRDefault="0008335B" w:rsidP="00E74103">
      <w:pPr>
        <w:adjustRightInd w:val="0"/>
        <w:snapToGrid w:val="0"/>
        <w:spacing w:line="360" w:lineRule="auto"/>
        <w:ind w:firstLineChars="200" w:firstLine="480"/>
        <w:rPr>
          <w:rFonts w:ascii="宋体" w:eastAsia="宋体" w:hAnsi="宋体" w:hint="eastAsia"/>
          <w:sz w:val="24"/>
          <w:szCs w:val="24"/>
        </w:rPr>
      </w:pPr>
      <w:r>
        <w:rPr>
          <w:rFonts w:ascii="宋体" w:eastAsia="宋体" w:hAnsi="宋体" w:hint="eastAsia"/>
          <w:sz w:val="24"/>
          <w:szCs w:val="24"/>
        </w:rPr>
        <w:t>五、</w:t>
      </w:r>
      <w:r w:rsidR="00132643" w:rsidRPr="00503347">
        <w:rPr>
          <w:rFonts w:ascii="宋体" w:eastAsia="宋体" w:hAnsi="宋体" w:hint="eastAsia"/>
          <w:sz w:val="24"/>
          <w:szCs w:val="24"/>
        </w:rPr>
        <w:t>付款方式</w:t>
      </w:r>
    </w:p>
    <w:p w14:paraId="2D2FEFEA" w14:textId="66B3CA57" w:rsidR="00132643" w:rsidRPr="00D30161" w:rsidRDefault="00E74103" w:rsidP="00441CE0">
      <w:pPr>
        <w:adjustRightInd w:val="0"/>
        <w:snapToGrid w:val="0"/>
        <w:spacing w:line="360" w:lineRule="auto"/>
        <w:ind w:firstLineChars="200" w:firstLine="480"/>
        <w:rPr>
          <w:rFonts w:ascii="宋体" w:eastAsia="宋体" w:hAnsi="宋体" w:hint="eastAsia"/>
          <w:sz w:val="24"/>
          <w:szCs w:val="24"/>
        </w:rPr>
      </w:pPr>
      <w:bookmarkStart w:id="0" w:name="fkff"/>
      <w:r w:rsidRPr="00E74103">
        <w:rPr>
          <w:rFonts w:ascii="宋体" w:eastAsia="宋体" w:hAnsi="宋体"/>
          <w:sz w:val="24"/>
          <w:szCs w:val="24"/>
        </w:rPr>
        <w:t>交货验收合格并开具正规发票后，招标方根据医院付款流程，支付合同款项100%</w:t>
      </w:r>
      <w:bookmarkEnd w:id="0"/>
      <w:r w:rsidR="00441CE0" w:rsidRPr="00441CE0">
        <w:rPr>
          <w:rFonts w:ascii="宋体" w:eastAsia="宋体" w:hAnsi="宋体" w:hint="eastAsia"/>
          <w:sz w:val="24"/>
          <w:szCs w:val="24"/>
        </w:rPr>
        <w:t>。</w:t>
      </w:r>
    </w:p>
    <w:sectPr w:rsidR="00132643" w:rsidRPr="00D30161" w:rsidSect="008A2BC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36DFC8" w14:textId="77777777" w:rsidR="00FA5CEB" w:rsidRDefault="00FA5CEB" w:rsidP="001D1C86">
      <w:pPr>
        <w:rPr>
          <w:rFonts w:hint="eastAsia"/>
        </w:rPr>
      </w:pPr>
      <w:r>
        <w:separator/>
      </w:r>
    </w:p>
  </w:endnote>
  <w:endnote w:type="continuationSeparator" w:id="0">
    <w:p w14:paraId="3AC0BB45" w14:textId="77777777" w:rsidR="00FA5CEB" w:rsidRDefault="00FA5CEB" w:rsidP="001D1C86">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0F1AAF" w14:textId="77777777" w:rsidR="00FA5CEB" w:rsidRDefault="00FA5CEB" w:rsidP="001D1C86">
      <w:pPr>
        <w:rPr>
          <w:rFonts w:hint="eastAsia"/>
        </w:rPr>
      </w:pPr>
      <w:r>
        <w:separator/>
      </w:r>
    </w:p>
  </w:footnote>
  <w:footnote w:type="continuationSeparator" w:id="0">
    <w:p w14:paraId="05220352" w14:textId="77777777" w:rsidR="00FA5CEB" w:rsidRDefault="00FA5CEB" w:rsidP="001D1C86">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AA8BB1C"/>
    <w:multiLevelType w:val="singleLevel"/>
    <w:tmpl w:val="9AA8BB1C"/>
    <w:lvl w:ilvl="0">
      <w:start w:val="1"/>
      <w:numFmt w:val="decimal"/>
      <w:lvlText w:val="%1."/>
      <w:lvlJc w:val="left"/>
      <w:pPr>
        <w:ind w:left="425" w:hanging="425"/>
      </w:pPr>
      <w:rPr>
        <w:rFonts w:hint="default"/>
      </w:rPr>
    </w:lvl>
  </w:abstractNum>
  <w:abstractNum w:abstractNumId="1" w15:restartNumberingAfterBreak="0">
    <w:nsid w:val="00000032"/>
    <w:multiLevelType w:val="multilevel"/>
    <w:tmpl w:val="00000032"/>
    <w:lvl w:ilvl="0">
      <w:start w:val="1"/>
      <w:numFmt w:val="chineseCountingThousand"/>
      <w:pStyle w:val="2"/>
      <w:lvlText w:val="(%1)"/>
      <w:lvlJc w:val="left"/>
      <w:pPr>
        <w:tabs>
          <w:tab w:val="left" w:pos="425"/>
        </w:tabs>
        <w:ind w:left="425" w:hanging="425"/>
      </w:pPr>
      <w:rPr>
        <w:rFonts w:hint="eastAsia"/>
        <w:b/>
        <w:i w:val="0"/>
        <w:sz w:val="24"/>
      </w:rPr>
    </w:lvl>
    <w:lvl w:ilvl="1">
      <w:start w:val="1"/>
      <w:numFmt w:val="upperLetter"/>
      <w:lvlText w:val="%2"/>
      <w:lvlJc w:val="left"/>
      <w:pPr>
        <w:tabs>
          <w:tab w:val="left" w:pos="851"/>
        </w:tabs>
        <w:ind w:left="851" w:hanging="426"/>
      </w:pPr>
      <w:rPr>
        <w:rFonts w:hint="eastAsia"/>
        <w:b/>
        <w:i w:val="0"/>
        <w:sz w:val="28"/>
      </w:rPr>
    </w:lvl>
    <w:lvl w:ilvl="2">
      <w:start w:val="1"/>
      <w:numFmt w:val="decimal"/>
      <w:lvlText w:val="%3."/>
      <w:lvlJc w:val="left"/>
      <w:pPr>
        <w:tabs>
          <w:tab w:val="left" w:pos="1276"/>
        </w:tabs>
        <w:ind w:left="1276" w:hanging="425"/>
      </w:pPr>
      <w:rPr>
        <w:rFonts w:hint="eastAsia"/>
      </w:rPr>
    </w:lvl>
    <w:lvl w:ilvl="3">
      <w:start w:val="1"/>
      <w:numFmt w:val="none"/>
      <w:lvlText w:val=""/>
      <w:lvlJc w:val="left"/>
      <w:pPr>
        <w:tabs>
          <w:tab w:val="left" w:pos="360"/>
        </w:tabs>
      </w:pPr>
    </w:lvl>
    <w:lvl w:ilvl="4">
      <w:start w:val="1"/>
      <w:numFmt w:val="decimal"/>
      <w:lvlText w:val="%5."/>
      <w:lvlJc w:val="left"/>
      <w:pPr>
        <w:tabs>
          <w:tab w:val="left" w:pos="1984"/>
        </w:tabs>
        <w:ind w:left="1984" w:hanging="425"/>
      </w:pPr>
      <w:rPr>
        <w:rFonts w:hint="eastAsia"/>
      </w:rPr>
    </w:lvl>
    <w:lvl w:ilvl="5">
      <w:start w:val="1"/>
      <w:numFmt w:val="lowerLetter"/>
      <w:lvlText w:val="%6."/>
      <w:lvlJc w:val="left"/>
      <w:pPr>
        <w:tabs>
          <w:tab w:val="left" w:pos="2409"/>
        </w:tabs>
        <w:ind w:left="2409" w:hanging="425"/>
      </w:pPr>
      <w:rPr>
        <w:rFonts w:hint="eastAsia"/>
      </w:rPr>
    </w:lvl>
    <w:lvl w:ilvl="6">
      <w:start w:val="1"/>
      <w:numFmt w:val="lowerRoman"/>
      <w:lvlText w:val="%7."/>
      <w:lvlJc w:val="left"/>
      <w:pPr>
        <w:tabs>
          <w:tab w:val="left" w:pos="2835"/>
        </w:tabs>
        <w:ind w:left="2835" w:hanging="426"/>
      </w:pPr>
      <w:rPr>
        <w:rFonts w:hint="eastAsia"/>
      </w:rPr>
    </w:lvl>
    <w:lvl w:ilvl="7">
      <w:start w:val="1"/>
      <w:numFmt w:val="lowerLetter"/>
      <w:lvlText w:val="%8."/>
      <w:lvlJc w:val="left"/>
      <w:pPr>
        <w:tabs>
          <w:tab w:val="left" w:pos="3260"/>
        </w:tabs>
        <w:ind w:left="3260" w:hanging="425"/>
      </w:pPr>
      <w:rPr>
        <w:rFonts w:hint="eastAsia"/>
      </w:rPr>
    </w:lvl>
    <w:lvl w:ilvl="8">
      <w:start w:val="1"/>
      <w:numFmt w:val="lowerRoman"/>
      <w:lvlText w:val="%9."/>
      <w:lvlJc w:val="left"/>
      <w:pPr>
        <w:tabs>
          <w:tab w:val="left" w:pos="3685"/>
        </w:tabs>
        <w:ind w:left="3685" w:hanging="425"/>
      </w:pPr>
      <w:rPr>
        <w:rFonts w:hint="eastAsia"/>
      </w:rPr>
    </w:lvl>
  </w:abstractNum>
  <w:abstractNum w:abstractNumId="2" w15:restartNumberingAfterBreak="0">
    <w:nsid w:val="05792494"/>
    <w:multiLevelType w:val="multilevel"/>
    <w:tmpl w:val="05792494"/>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15:restartNumberingAfterBreak="0">
    <w:nsid w:val="070754BC"/>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 w15:restartNumberingAfterBreak="1">
    <w:nsid w:val="080D13FB"/>
    <w:multiLevelType w:val="multilevel"/>
    <w:tmpl w:val="080D13FB"/>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 w15:restartNumberingAfterBreak="0">
    <w:nsid w:val="09732C19"/>
    <w:multiLevelType w:val="multilevel"/>
    <w:tmpl w:val="09732C19"/>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6" w15:restartNumberingAfterBreak="1">
    <w:nsid w:val="0A436A2A"/>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7" w15:restartNumberingAfterBreak="0">
    <w:nsid w:val="0EAE6DB2"/>
    <w:multiLevelType w:val="multilevel"/>
    <w:tmpl w:val="0EAE6DB2"/>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8" w15:restartNumberingAfterBreak="0">
    <w:nsid w:val="0F3C34D8"/>
    <w:multiLevelType w:val="multilevel"/>
    <w:tmpl w:val="0F3C34D8"/>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9" w15:restartNumberingAfterBreak="0">
    <w:nsid w:val="11A04ED0"/>
    <w:multiLevelType w:val="multilevel"/>
    <w:tmpl w:val="11A04ED0"/>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0" w15:restartNumberingAfterBreak="1">
    <w:nsid w:val="13A4265E"/>
    <w:multiLevelType w:val="multilevel"/>
    <w:tmpl w:val="13A4265E"/>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1" w15:restartNumberingAfterBreak="0">
    <w:nsid w:val="14912BA2"/>
    <w:multiLevelType w:val="multilevel"/>
    <w:tmpl w:val="14912BA2"/>
    <w:lvl w:ilvl="0">
      <w:start w:val="1"/>
      <w:numFmt w:val="upperLetter"/>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2" w15:restartNumberingAfterBreak="0">
    <w:nsid w:val="15B751A1"/>
    <w:multiLevelType w:val="multilevel"/>
    <w:tmpl w:val="15B751A1"/>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3" w15:restartNumberingAfterBreak="0">
    <w:nsid w:val="16880E48"/>
    <w:multiLevelType w:val="hybridMultilevel"/>
    <w:tmpl w:val="834438CA"/>
    <w:lvl w:ilvl="0" w:tplc="5A7A69D4">
      <w:start w:val="1"/>
      <w:numFmt w:val="decimal"/>
      <w:lvlText w:val="%1、"/>
      <w:lvlJc w:val="left"/>
      <w:pPr>
        <w:ind w:left="780" w:hanging="36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14" w15:restartNumberingAfterBreak="0">
    <w:nsid w:val="1D5904D5"/>
    <w:multiLevelType w:val="multilevel"/>
    <w:tmpl w:val="1D5904D5"/>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5" w15:restartNumberingAfterBreak="0">
    <w:nsid w:val="21A459DA"/>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6" w15:restartNumberingAfterBreak="0">
    <w:nsid w:val="222D460D"/>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7" w15:restartNumberingAfterBreak="0">
    <w:nsid w:val="231527FF"/>
    <w:multiLevelType w:val="multilevel"/>
    <w:tmpl w:val="231527FF"/>
    <w:lvl w:ilvl="0">
      <w:start w:val="1"/>
      <w:numFmt w:val="japaneseCounting"/>
      <w:lvlText w:val="（%1）"/>
      <w:lvlJc w:val="left"/>
      <w:pPr>
        <w:ind w:left="743" w:hanging="743"/>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8" w15:restartNumberingAfterBreak="0">
    <w:nsid w:val="239E1A3E"/>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9" w15:restartNumberingAfterBreak="0">
    <w:nsid w:val="290E3339"/>
    <w:multiLevelType w:val="multilevel"/>
    <w:tmpl w:val="290E3339"/>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0" w15:restartNumberingAfterBreak="1">
    <w:nsid w:val="32175A3C"/>
    <w:multiLevelType w:val="multilevel"/>
    <w:tmpl w:val="32175A3C"/>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1" w15:restartNumberingAfterBreak="0">
    <w:nsid w:val="325C3FF8"/>
    <w:multiLevelType w:val="multilevel"/>
    <w:tmpl w:val="325C3FF8"/>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2" w15:restartNumberingAfterBreak="0">
    <w:nsid w:val="397B6E41"/>
    <w:multiLevelType w:val="multilevel"/>
    <w:tmpl w:val="397B6E41"/>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3" w15:restartNumberingAfterBreak="0">
    <w:nsid w:val="3F3227A1"/>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4" w15:restartNumberingAfterBreak="1">
    <w:nsid w:val="41313ECA"/>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5" w15:restartNumberingAfterBreak="0">
    <w:nsid w:val="414A796F"/>
    <w:multiLevelType w:val="hybridMultilevel"/>
    <w:tmpl w:val="2AC64100"/>
    <w:lvl w:ilvl="0" w:tplc="9C68AD34">
      <w:start w:val="1"/>
      <w:numFmt w:val="japaneseCounting"/>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6" w15:restartNumberingAfterBreak="0">
    <w:nsid w:val="42532FA7"/>
    <w:multiLevelType w:val="multilevel"/>
    <w:tmpl w:val="A0822FE8"/>
    <w:lvl w:ilvl="0">
      <w:start w:val="1"/>
      <w:numFmt w:val="chineseCounting"/>
      <w:suff w:val="nothing"/>
      <w:lvlText w:val="%1、"/>
      <w:lvlJc w:val="left"/>
      <w:pPr>
        <w:ind w:left="0" w:firstLine="0"/>
      </w:pPr>
      <w:rPr>
        <w:rFonts w:ascii="宋体" w:eastAsia="宋体" w:hAnsi="宋体" w:hint="eastAsi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1">
    <w:nsid w:val="42B25969"/>
    <w:multiLevelType w:val="multilevel"/>
    <w:tmpl w:val="42B25969"/>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8" w15:restartNumberingAfterBreak="0">
    <w:nsid w:val="4473314E"/>
    <w:multiLevelType w:val="multilevel"/>
    <w:tmpl w:val="4473314E"/>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9" w15:restartNumberingAfterBreak="0">
    <w:nsid w:val="44C62D80"/>
    <w:multiLevelType w:val="multilevel"/>
    <w:tmpl w:val="44C62D80"/>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0" w15:restartNumberingAfterBreak="0">
    <w:nsid w:val="4AC12222"/>
    <w:multiLevelType w:val="multilevel"/>
    <w:tmpl w:val="4AC12222"/>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1" w15:restartNumberingAfterBreak="0">
    <w:nsid w:val="524B5E01"/>
    <w:multiLevelType w:val="multilevel"/>
    <w:tmpl w:val="524B5E01"/>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2" w15:restartNumberingAfterBreak="0">
    <w:nsid w:val="5E437FAC"/>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3" w15:restartNumberingAfterBreak="0">
    <w:nsid w:val="5EA40721"/>
    <w:multiLevelType w:val="multilevel"/>
    <w:tmpl w:val="5EA40721"/>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4" w15:restartNumberingAfterBreak="0">
    <w:nsid w:val="61D90BAC"/>
    <w:multiLevelType w:val="multilevel"/>
    <w:tmpl w:val="61D90BAC"/>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5" w15:restartNumberingAfterBreak="0">
    <w:nsid w:val="62564D66"/>
    <w:multiLevelType w:val="multilevel"/>
    <w:tmpl w:val="62564D66"/>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6" w15:restartNumberingAfterBreak="0">
    <w:nsid w:val="64CD582F"/>
    <w:multiLevelType w:val="multilevel"/>
    <w:tmpl w:val="05792494"/>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7" w15:restartNumberingAfterBreak="1">
    <w:nsid w:val="68CA61AF"/>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8" w15:restartNumberingAfterBreak="0">
    <w:nsid w:val="6917617C"/>
    <w:multiLevelType w:val="multilevel"/>
    <w:tmpl w:val="6917617C"/>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9" w15:restartNumberingAfterBreak="0">
    <w:nsid w:val="6B002DAE"/>
    <w:multiLevelType w:val="multilevel"/>
    <w:tmpl w:val="6B002DAE"/>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0" w15:restartNumberingAfterBreak="0">
    <w:nsid w:val="6B93338F"/>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1" w15:restartNumberingAfterBreak="0">
    <w:nsid w:val="6E8F414A"/>
    <w:multiLevelType w:val="multilevel"/>
    <w:tmpl w:val="6E8F414A"/>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2" w15:restartNumberingAfterBreak="0">
    <w:nsid w:val="6FB119D7"/>
    <w:multiLevelType w:val="multilevel"/>
    <w:tmpl w:val="6FB119D7"/>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3" w15:restartNumberingAfterBreak="0">
    <w:nsid w:val="6FCA6EE4"/>
    <w:multiLevelType w:val="hybridMultilevel"/>
    <w:tmpl w:val="1A929CF4"/>
    <w:lvl w:ilvl="0" w:tplc="10B43600">
      <w:start w:val="1"/>
      <w:numFmt w:val="decimal"/>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4" w15:restartNumberingAfterBreak="0">
    <w:nsid w:val="6FD340F2"/>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5" w15:restartNumberingAfterBreak="0">
    <w:nsid w:val="710F23FA"/>
    <w:multiLevelType w:val="multilevel"/>
    <w:tmpl w:val="710F23FA"/>
    <w:lvl w:ilvl="0">
      <w:start w:val="1"/>
      <w:numFmt w:val="japaneseCounting"/>
      <w:lvlText w:val="%1、"/>
      <w:lvlJc w:val="left"/>
      <w:pPr>
        <w:ind w:left="1140" w:hanging="720"/>
      </w:pPr>
      <w:rPr>
        <w:rFonts w:ascii="宋体" w:eastAsia="宋体" w:hAnsi="宋体"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6" w15:restartNumberingAfterBreak="0">
    <w:nsid w:val="732C3511"/>
    <w:multiLevelType w:val="multilevel"/>
    <w:tmpl w:val="732C3511"/>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7" w15:restartNumberingAfterBreak="0">
    <w:nsid w:val="79784BCE"/>
    <w:multiLevelType w:val="hybridMultilevel"/>
    <w:tmpl w:val="B90A60A2"/>
    <w:lvl w:ilvl="0" w:tplc="04090017">
      <w:start w:val="1"/>
      <w:numFmt w:val="chineseCountingThousand"/>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8" w15:restartNumberingAfterBreak="0">
    <w:nsid w:val="7D5027FB"/>
    <w:multiLevelType w:val="multilevel"/>
    <w:tmpl w:val="7D5027FB"/>
    <w:lvl w:ilvl="0">
      <w:start w:val="1"/>
      <w:numFmt w:val="decimal"/>
      <w:lvlText w:val="%1."/>
      <w:lvlJc w:val="left"/>
      <w:pPr>
        <w:ind w:left="425" w:hanging="425"/>
      </w:pPr>
      <w:rPr>
        <w:rFonts w:ascii="Times New Roman" w:hAnsi="Times New Roman" w:cs="Times New Roman" w:hint="default"/>
      </w:rPr>
    </w:lvl>
    <w:lvl w:ilvl="1">
      <w:start w:val="1"/>
      <w:numFmt w:val="decimal"/>
      <w:lvlText w:val="%1.%2."/>
      <w:lvlJc w:val="left"/>
      <w:pPr>
        <w:ind w:left="567" w:hanging="567"/>
      </w:pPr>
      <w:rPr>
        <w:rFonts w:ascii="Times New Roman" w:hAnsi="Times New Roman" w:cs="Times New Roman" w:hint="default"/>
      </w:rPr>
    </w:lvl>
    <w:lvl w:ilvl="2">
      <w:start w:val="1"/>
      <w:numFmt w:val="decimal"/>
      <w:lvlText w:val="%1.%2.%3."/>
      <w:lvlJc w:val="left"/>
      <w:pPr>
        <w:ind w:left="709" w:hanging="709"/>
      </w:pPr>
      <w:rPr>
        <w:rFonts w:ascii="Times New Roman" w:hAnsi="Times New Roman" w:cs="Times New Roman" w:hint="default"/>
      </w:rPr>
    </w:lvl>
    <w:lvl w:ilvl="3">
      <w:start w:val="1"/>
      <w:numFmt w:val="decimal"/>
      <w:lvlText w:val="%1.%2.%3.%4."/>
      <w:lvlJc w:val="left"/>
      <w:pPr>
        <w:ind w:left="851" w:hanging="851"/>
      </w:pPr>
      <w:rPr>
        <w:rFonts w:ascii="Times New Roman" w:hAnsi="Times New Roman" w:cs="Times New Roman" w:hint="default"/>
      </w:rPr>
    </w:lvl>
    <w:lvl w:ilvl="4">
      <w:start w:val="1"/>
      <w:numFmt w:val="decimal"/>
      <w:lvlText w:val="%1.%2.%3.%4.%5."/>
      <w:lvlJc w:val="left"/>
      <w:pPr>
        <w:ind w:left="992" w:hanging="992"/>
      </w:pPr>
      <w:rPr>
        <w:rFonts w:ascii="Times New Roman" w:hAnsi="Times New Roman" w:cs="Times New Roman" w:hint="default"/>
      </w:rPr>
    </w:lvl>
    <w:lvl w:ilvl="5">
      <w:start w:val="1"/>
      <w:numFmt w:val="decimal"/>
      <w:lvlText w:val="%1.%2.%3.%4.%5.%6."/>
      <w:lvlJc w:val="left"/>
      <w:pPr>
        <w:ind w:left="1134" w:hanging="1134"/>
      </w:pPr>
      <w:rPr>
        <w:rFonts w:ascii="Times New Roman" w:hAnsi="Times New Roman" w:cs="Times New Roman" w:hint="default"/>
      </w:rPr>
    </w:lvl>
    <w:lvl w:ilvl="6">
      <w:start w:val="1"/>
      <w:numFmt w:val="decimal"/>
      <w:lvlText w:val="%1.%2.%3.%4.%5.%6.%7."/>
      <w:lvlJc w:val="left"/>
      <w:pPr>
        <w:ind w:left="1276" w:hanging="1276"/>
      </w:pPr>
      <w:rPr>
        <w:rFonts w:ascii="Times New Roman" w:hAnsi="Times New Roman" w:cs="Times New Roman" w:hint="default"/>
      </w:rPr>
    </w:lvl>
    <w:lvl w:ilvl="7">
      <w:start w:val="1"/>
      <w:numFmt w:val="decimal"/>
      <w:lvlText w:val="%1.%2.%3.%4.%5.%6.%7.%8."/>
      <w:lvlJc w:val="left"/>
      <w:pPr>
        <w:ind w:left="1418" w:hanging="1418"/>
      </w:pPr>
      <w:rPr>
        <w:rFonts w:ascii="Times New Roman" w:hAnsi="Times New Roman" w:cs="Times New Roman" w:hint="default"/>
      </w:rPr>
    </w:lvl>
    <w:lvl w:ilvl="8">
      <w:start w:val="1"/>
      <w:numFmt w:val="decimal"/>
      <w:lvlText w:val="%1.%2.%3.%4.%5.%6.%7.%8.%9."/>
      <w:lvlJc w:val="left"/>
      <w:pPr>
        <w:ind w:left="1559" w:hanging="1559"/>
      </w:pPr>
      <w:rPr>
        <w:rFonts w:ascii="Times New Roman" w:hAnsi="Times New Roman" w:cs="Times New Roman" w:hint="default"/>
      </w:rPr>
    </w:lvl>
  </w:abstractNum>
  <w:abstractNum w:abstractNumId="49" w15:restartNumberingAfterBreak="0">
    <w:nsid w:val="7F484C58"/>
    <w:multiLevelType w:val="multilevel"/>
    <w:tmpl w:val="7F484C58"/>
    <w:lvl w:ilvl="0">
      <w:start w:val="1"/>
      <w:numFmt w:val="japaneseCounting"/>
      <w:lvlText w:val="（%1）"/>
      <w:lvlJc w:val="left"/>
      <w:pPr>
        <w:ind w:left="1004" w:hanging="72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16cid:durableId="1888830505">
    <w:abstractNumId w:val="1"/>
  </w:num>
  <w:num w:numId="2" w16cid:durableId="1032877358">
    <w:abstractNumId w:val="45"/>
  </w:num>
  <w:num w:numId="3" w16cid:durableId="83391007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7045249">
    <w:abstractNumId w:val="23"/>
  </w:num>
  <w:num w:numId="5" w16cid:durableId="258178679">
    <w:abstractNumId w:val="3"/>
  </w:num>
  <w:num w:numId="6" w16cid:durableId="38286946">
    <w:abstractNumId w:val="18"/>
  </w:num>
  <w:num w:numId="7" w16cid:durableId="158888186">
    <w:abstractNumId w:val="44"/>
  </w:num>
  <w:num w:numId="8" w16cid:durableId="1768769389">
    <w:abstractNumId w:val="15"/>
  </w:num>
  <w:num w:numId="9" w16cid:durableId="1769765181">
    <w:abstractNumId w:val="40"/>
  </w:num>
  <w:num w:numId="10" w16cid:durableId="1862281691">
    <w:abstractNumId w:val="32"/>
  </w:num>
  <w:num w:numId="11" w16cid:durableId="1216158265">
    <w:abstractNumId w:val="1"/>
  </w:num>
  <w:num w:numId="12" w16cid:durableId="1600942961">
    <w:abstractNumId w:val="12"/>
  </w:num>
  <w:num w:numId="13" w16cid:durableId="167060600">
    <w:abstractNumId w:val="25"/>
  </w:num>
  <w:num w:numId="14" w16cid:durableId="107091979">
    <w:abstractNumId w:val="11"/>
  </w:num>
  <w:num w:numId="15" w16cid:durableId="446240663">
    <w:abstractNumId w:val="0"/>
  </w:num>
  <w:num w:numId="16" w16cid:durableId="1099376764">
    <w:abstractNumId w:val="41"/>
  </w:num>
  <w:num w:numId="17" w16cid:durableId="1585186136">
    <w:abstractNumId w:val="35"/>
  </w:num>
  <w:num w:numId="18" w16cid:durableId="1117602055">
    <w:abstractNumId w:val="29"/>
  </w:num>
  <w:num w:numId="19" w16cid:durableId="1628316854">
    <w:abstractNumId w:val="30"/>
  </w:num>
  <w:num w:numId="20" w16cid:durableId="503981420">
    <w:abstractNumId w:val="21"/>
  </w:num>
  <w:num w:numId="21" w16cid:durableId="1635522950">
    <w:abstractNumId w:val="7"/>
  </w:num>
  <w:num w:numId="22" w16cid:durableId="1784301269">
    <w:abstractNumId w:val="22"/>
  </w:num>
  <w:num w:numId="23" w16cid:durableId="544951783">
    <w:abstractNumId w:val="5"/>
  </w:num>
  <w:num w:numId="24" w16cid:durableId="1682269969">
    <w:abstractNumId w:val="2"/>
  </w:num>
  <w:num w:numId="25" w16cid:durableId="400831560">
    <w:abstractNumId w:val="47"/>
  </w:num>
  <w:num w:numId="26" w16cid:durableId="134420952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315528729">
    <w:abstractNumId w:val="17"/>
  </w:num>
  <w:num w:numId="28" w16cid:durableId="1530332899">
    <w:abstractNumId w:val="39"/>
  </w:num>
  <w:num w:numId="29" w16cid:durableId="1397242749">
    <w:abstractNumId w:val="34"/>
  </w:num>
  <w:num w:numId="30" w16cid:durableId="1917127937">
    <w:abstractNumId w:val="14"/>
  </w:num>
  <w:num w:numId="31" w16cid:durableId="402526929">
    <w:abstractNumId w:val="38"/>
  </w:num>
  <w:num w:numId="32" w16cid:durableId="1392464084">
    <w:abstractNumId w:val="36"/>
  </w:num>
  <w:num w:numId="33" w16cid:durableId="411438492">
    <w:abstractNumId w:val="31"/>
  </w:num>
  <w:num w:numId="34" w16cid:durableId="1012340653">
    <w:abstractNumId w:val="43"/>
  </w:num>
  <w:num w:numId="35" w16cid:durableId="1935285313">
    <w:abstractNumId w:val="49"/>
  </w:num>
  <w:num w:numId="36" w16cid:durableId="592275706">
    <w:abstractNumId w:val="42"/>
  </w:num>
  <w:num w:numId="37" w16cid:durableId="357005653">
    <w:abstractNumId w:val="19"/>
  </w:num>
  <w:num w:numId="38" w16cid:durableId="288241711">
    <w:abstractNumId w:val="9"/>
  </w:num>
  <w:num w:numId="39" w16cid:durableId="296181499">
    <w:abstractNumId w:val="46"/>
  </w:num>
  <w:num w:numId="40" w16cid:durableId="2067216284">
    <w:abstractNumId w:val="28"/>
  </w:num>
  <w:num w:numId="41" w16cid:durableId="608856573">
    <w:abstractNumId w:val="33"/>
  </w:num>
  <w:num w:numId="42" w16cid:durableId="1833527434">
    <w:abstractNumId w:val="8"/>
  </w:num>
  <w:num w:numId="43" w16cid:durableId="1828130840">
    <w:abstractNumId w:val="16"/>
  </w:num>
  <w:num w:numId="44" w16cid:durableId="1025641633">
    <w:abstractNumId w:val="13"/>
  </w:num>
  <w:num w:numId="45" w16cid:durableId="371004005">
    <w:abstractNumId w:val="24"/>
  </w:num>
  <w:num w:numId="46" w16cid:durableId="908464593">
    <w:abstractNumId w:val="6"/>
  </w:num>
  <w:num w:numId="47" w16cid:durableId="1310864002">
    <w:abstractNumId w:val="37"/>
  </w:num>
  <w:num w:numId="48" w16cid:durableId="1526938199">
    <w:abstractNumId w:val="20"/>
  </w:num>
  <w:num w:numId="49" w16cid:durableId="918951785">
    <w:abstractNumId w:val="10"/>
  </w:num>
  <w:num w:numId="50" w16cid:durableId="1149908055">
    <w:abstractNumId w:val="27"/>
  </w:num>
  <w:num w:numId="51" w16cid:durableId="6165201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02568"/>
    <w:rsid w:val="0000168B"/>
    <w:rsid w:val="000320C9"/>
    <w:rsid w:val="00047D4B"/>
    <w:rsid w:val="00071640"/>
    <w:rsid w:val="0008335B"/>
    <w:rsid w:val="00097888"/>
    <w:rsid w:val="000D679A"/>
    <w:rsid w:val="000E5E7D"/>
    <w:rsid w:val="00132643"/>
    <w:rsid w:val="001703F4"/>
    <w:rsid w:val="001D1C86"/>
    <w:rsid w:val="001F14DC"/>
    <w:rsid w:val="001F1FFB"/>
    <w:rsid w:val="00220551"/>
    <w:rsid w:val="00225086"/>
    <w:rsid w:val="002639CC"/>
    <w:rsid w:val="002922B8"/>
    <w:rsid w:val="002A7DE0"/>
    <w:rsid w:val="002B66EB"/>
    <w:rsid w:val="002E581F"/>
    <w:rsid w:val="00320AB5"/>
    <w:rsid w:val="00337372"/>
    <w:rsid w:val="00357F9E"/>
    <w:rsid w:val="0036642B"/>
    <w:rsid w:val="003A0D5D"/>
    <w:rsid w:val="003D0540"/>
    <w:rsid w:val="0040169F"/>
    <w:rsid w:val="00441CE0"/>
    <w:rsid w:val="004A7A67"/>
    <w:rsid w:val="004C6415"/>
    <w:rsid w:val="004D5012"/>
    <w:rsid w:val="004F7BFA"/>
    <w:rsid w:val="00503347"/>
    <w:rsid w:val="005563F4"/>
    <w:rsid w:val="005715B8"/>
    <w:rsid w:val="005A7771"/>
    <w:rsid w:val="005B1131"/>
    <w:rsid w:val="005E5990"/>
    <w:rsid w:val="005F5C20"/>
    <w:rsid w:val="005F703C"/>
    <w:rsid w:val="00601ADC"/>
    <w:rsid w:val="00617285"/>
    <w:rsid w:val="007548F7"/>
    <w:rsid w:val="00770D6F"/>
    <w:rsid w:val="00773240"/>
    <w:rsid w:val="00781F1B"/>
    <w:rsid w:val="00784A4C"/>
    <w:rsid w:val="007A160A"/>
    <w:rsid w:val="007D4145"/>
    <w:rsid w:val="007D5BE8"/>
    <w:rsid w:val="00802568"/>
    <w:rsid w:val="008268C4"/>
    <w:rsid w:val="00860B6F"/>
    <w:rsid w:val="0088467A"/>
    <w:rsid w:val="008904D5"/>
    <w:rsid w:val="0089067C"/>
    <w:rsid w:val="0089088D"/>
    <w:rsid w:val="00895D84"/>
    <w:rsid w:val="008A2BC7"/>
    <w:rsid w:val="008C5C60"/>
    <w:rsid w:val="008E4C3D"/>
    <w:rsid w:val="0090336E"/>
    <w:rsid w:val="00934863"/>
    <w:rsid w:val="00964D20"/>
    <w:rsid w:val="00983107"/>
    <w:rsid w:val="009D50C6"/>
    <w:rsid w:val="00A80EE9"/>
    <w:rsid w:val="00A80F37"/>
    <w:rsid w:val="00B0136F"/>
    <w:rsid w:val="00B20CD3"/>
    <w:rsid w:val="00B26029"/>
    <w:rsid w:val="00B43BBE"/>
    <w:rsid w:val="00B53484"/>
    <w:rsid w:val="00B57F57"/>
    <w:rsid w:val="00B6128E"/>
    <w:rsid w:val="00B8398F"/>
    <w:rsid w:val="00BA7096"/>
    <w:rsid w:val="00BB18A0"/>
    <w:rsid w:val="00BC45F8"/>
    <w:rsid w:val="00C0648C"/>
    <w:rsid w:val="00C5692F"/>
    <w:rsid w:val="00CC48C6"/>
    <w:rsid w:val="00CD0C21"/>
    <w:rsid w:val="00CF154D"/>
    <w:rsid w:val="00D30161"/>
    <w:rsid w:val="00D335FA"/>
    <w:rsid w:val="00D55EA5"/>
    <w:rsid w:val="00D94538"/>
    <w:rsid w:val="00D96873"/>
    <w:rsid w:val="00DB14FA"/>
    <w:rsid w:val="00DC0E68"/>
    <w:rsid w:val="00DC4BC2"/>
    <w:rsid w:val="00E01844"/>
    <w:rsid w:val="00E347A7"/>
    <w:rsid w:val="00E451FF"/>
    <w:rsid w:val="00E74103"/>
    <w:rsid w:val="00E872D4"/>
    <w:rsid w:val="00EA227E"/>
    <w:rsid w:val="00EA4CB5"/>
    <w:rsid w:val="00ED1057"/>
    <w:rsid w:val="00F16FEB"/>
    <w:rsid w:val="00F87A3F"/>
    <w:rsid w:val="00FA5C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A2CAC3"/>
  <w15:docId w15:val="{B6A5C232-5957-491C-ADC5-0D0BE6022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autoRedefine/>
    <w:uiPriority w:val="9"/>
    <w:qFormat/>
    <w:rsid w:val="00220551"/>
    <w:pPr>
      <w:keepNext/>
      <w:keepLines/>
      <w:numPr>
        <w:numId w:val="1"/>
      </w:numPr>
      <w:adjustRightInd w:val="0"/>
      <w:spacing w:before="180" w:after="60" w:line="400" w:lineRule="atLeast"/>
      <w:textAlignment w:val="baseline"/>
      <w:outlineLvl w:val="1"/>
    </w:pPr>
    <w:rPr>
      <w:rFonts w:ascii="宋体" w:eastAsia="宋体" w:hAnsi="Arial" w:cs="Times New Roman"/>
      <w:spacing w:val="20"/>
      <w:kern w:val="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D1C8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D1C86"/>
    <w:rPr>
      <w:sz w:val="18"/>
      <w:szCs w:val="18"/>
    </w:rPr>
  </w:style>
  <w:style w:type="paragraph" w:styleId="a5">
    <w:name w:val="footer"/>
    <w:basedOn w:val="a"/>
    <w:link w:val="a6"/>
    <w:uiPriority w:val="99"/>
    <w:unhideWhenUsed/>
    <w:rsid w:val="001D1C86"/>
    <w:pPr>
      <w:tabs>
        <w:tab w:val="center" w:pos="4153"/>
        <w:tab w:val="right" w:pos="8306"/>
      </w:tabs>
      <w:snapToGrid w:val="0"/>
      <w:jc w:val="left"/>
    </w:pPr>
    <w:rPr>
      <w:sz w:val="18"/>
      <w:szCs w:val="18"/>
    </w:rPr>
  </w:style>
  <w:style w:type="character" w:customStyle="1" w:styleId="a6">
    <w:name w:val="页脚 字符"/>
    <w:basedOn w:val="a0"/>
    <w:link w:val="a5"/>
    <w:uiPriority w:val="99"/>
    <w:rsid w:val="001D1C86"/>
    <w:rPr>
      <w:sz w:val="18"/>
      <w:szCs w:val="18"/>
    </w:rPr>
  </w:style>
  <w:style w:type="character" w:customStyle="1" w:styleId="NormalCharacter">
    <w:name w:val="NormalCharacter"/>
    <w:autoRedefine/>
    <w:semiHidden/>
    <w:qFormat/>
    <w:rsid w:val="001D1C86"/>
  </w:style>
  <w:style w:type="character" w:customStyle="1" w:styleId="20">
    <w:name w:val="标题 2 字符"/>
    <w:basedOn w:val="a0"/>
    <w:link w:val="2"/>
    <w:uiPriority w:val="9"/>
    <w:qFormat/>
    <w:rsid w:val="00220551"/>
    <w:rPr>
      <w:rFonts w:ascii="宋体" w:eastAsia="宋体" w:hAnsi="Arial" w:cs="Times New Roman"/>
      <w:spacing w:val="20"/>
      <w:kern w:val="0"/>
      <w:sz w:val="28"/>
      <w:szCs w:val="20"/>
    </w:rPr>
  </w:style>
  <w:style w:type="table" w:styleId="a7">
    <w:name w:val="Table Grid"/>
    <w:basedOn w:val="a1"/>
    <w:autoRedefine/>
    <w:uiPriority w:val="59"/>
    <w:qFormat/>
    <w:rsid w:val="004A7A67"/>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列表段落 字符"/>
    <w:link w:val="a9"/>
    <w:autoRedefine/>
    <w:uiPriority w:val="34"/>
    <w:qFormat/>
    <w:rsid w:val="00320AB5"/>
    <w:rPr>
      <w:rFonts w:ascii="宋体" w:hAnsi="宋体"/>
      <w:sz w:val="24"/>
    </w:rPr>
  </w:style>
  <w:style w:type="paragraph" w:styleId="a9">
    <w:name w:val="List Paragraph"/>
    <w:basedOn w:val="a"/>
    <w:link w:val="a8"/>
    <w:autoRedefine/>
    <w:uiPriority w:val="34"/>
    <w:qFormat/>
    <w:rsid w:val="00320AB5"/>
    <w:pPr>
      <w:widowControl/>
      <w:spacing w:after="156" w:line="360" w:lineRule="auto"/>
      <w:textAlignment w:val="baseline"/>
    </w:pPr>
    <w:rPr>
      <w:rFonts w:ascii="宋体" w:hAnsi="宋体"/>
      <w:sz w:val="24"/>
    </w:rPr>
  </w:style>
  <w:style w:type="character" w:styleId="aa">
    <w:name w:val="annotation reference"/>
    <w:qFormat/>
    <w:rsid w:val="005B1131"/>
    <w:rPr>
      <w:sz w:val="21"/>
      <w:szCs w:val="21"/>
    </w:rPr>
  </w:style>
  <w:style w:type="paragraph" w:customStyle="1" w:styleId="21">
    <w:name w:val="列表段落2"/>
    <w:basedOn w:val="a"/>
    <w:rsid w:val="008A2BC7"/>
    <w:pPr>
      <w:ind w:firstLineChars="200" w:firstLine="420"/>
    </w:pPr>
    <w:rPr>
      <w:rFonts w:ascii="Times New Roman" w:eastAsia="宋体" w:hAnsi="Times New Roman" w:cs="Times New Roman"/>
      <w:szCs w:val="21"/>
    </w:rPr>
  </w:style>
  <w:style w:type="paragraph" w:styleId="ab">
    <w:name w:val="annotation text"/>
    <w:basedOn w:val="a"/>
    <w:link w:val="ac"/>
    <w:uiPriority w:val="99"/>
    <w:unhideWhenUsed/>
    <w:rsid w:val="00B26029"/>
    <w:pPr>
      <w:jc w:val="left"/>
    </w:pPr>
  </w:style>
  <w:style w:type="character" w:customStyle="1" w:styleId="ac">
    <w:name w:val="批注文字 字符"/>
    <w:basedOn w:val="a0"/>
    <w:link w:val="ab"/>
    <w:uiPriority w:val="99"/>
    <w:rsid w:val="00B26029"/>
  </w:style>
  <w:style w:type="paragraph" w:styleId="ad">
    <w:name w:val="annotation subject"/>
    <w:basedOn w:val="ab"/>
    <w:next w:val="ab"/>
    <w:link w:val="ae"/>
    <w:uiPriority w:val="99"/>
    <w:semiHidden/>
    <w:unhideWhenUsed/>
    <w:rsid w:val="00B26029"/>
    <w:rPr>
      <w:b/>
      <w:bCs/>
    </w:rPr>
  </w:style>
  <w:style w:type="character" w:customStyle="1" w:styleId="ae">
    <w:name w:val="批注主题 字符"/>
    <w:basedOn w:val="ac"/>
    <w:link w:val="ad"/>
    <w:uiPriority w:val="99"/>
    <w:semiHidden/>
    <w:rsid w:val="00B2602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hida.zhihu.com/search?content_id=229152733&amp;content_type=Article&amp;match_order=1&amp;q=42U%E6%9C%BA%E6%9F%9C&amp;zd_token=eyJhbGciOiJIUzI1NiIsInR5cCI6IkpXVCJ9.eyJpc3MiOiJ6aGlkYV9zZXJ2ZXIiLCJleHAiOjE3NDI5MTUwNjksInEiOiI0MlXmnLrmn5wiLCJ6aGlkYV9zb3VyY2UiOiJlbnRpdHkiLCJjb250ZW50X2lkIjoyMjkxNTI3MzMsImNvbnRlbnRfdHlwZSI6IkFydGljbGUiLCJtYXRjaF9vcmRlciI6MSwiemRfdG9rZW4iOm51bGx9.FlvF6K3DVsniPr3uHQA-DFAeoq8FNBMIHAkyW6xMKg8&amp;zhida_source=entity"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F78CE3-6A62-4D6D-AB13-D95A6AEA2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8</Pages>
  <Words>826</Words>
  <Characters>4712</Characters>
  <Application>Microsoft Office Word</Application>
  <DocSecurity>0</DocSecurity>
  <Lines>39</Lines>
  <Paragraphs>11</Paragraphs>
  <ScaleCrop>false</ScaleCrop>
  <Company>Organization</Company>
  <LinksUpToDate>false</LinksUpToDate>
  <CharactersWithSpaces>5527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瑢 王</cp:lastModifiedBy>
  <cp:revision>71</cp:revision>
  <dcterms:created xsi:type="dcterms:W3CDTF">2024-03-28T03:06:00Z</dcterms:created>
  <dcterms:modified xsi:type="dcterms:W3CDTF">2025-03-28T06:57:00Z</dcterms:modified>
</cp:coreProperties>
</file>