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6B52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无创呼吸机，1</w:t>
      </w:r>
      <w:r>
        <w:rPr>
          <w:rFonts w:ascii="宋体" w:hAnsi="宋体" w:hint="eastAsia"/>
          <w:b/>
          <w:sz w:val="24"/>
          <w:szCs w:val="24"/>
        </w:rPr>
        <w:t>3</w:t>
      </w:r>
      <w:r w:rsidRPr="003E343E">
        <w:rPr>
          <w:rFonts w:ascii="宋体" w:hAnsi="宋体" w:hint="eastAsia"/>
          <w:b/>
          <w:sz w:val="24"/>
          <w:szCs w:val="24"/>
        </w:rPr>
        <w:t>台</w:t>
      </w:r>
    </w:p>
    <w:p w14:paraId="59AE1848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</w:t>
      </w:r>
      <w:r w:rsidRPr="003E343E">
        <w:rPr>
          <w:rFonts w:ascii="宋体" w:hAnsi="宋体" w:hint="eastAsia"/>
          <w:b/>
          <w:sz w:val="24"/>
          <w:szCs w:val="24"/>
        </w:rPr>
        <w:t>主要功能及工作原理：</w:t>
      </w:r>
      <w:r w:rsidRPr="00444769">
        <w:rPr>
          <w:rFonts w:ascii="宋体" w:hAnsi="宋体" w:hint="eastAsia"/>
          <w:bCs/>
          <w:sz w:val="24"/>
          <w:szCs w:val="24"/>
        </w:rPr>
        <w:t>用于有自主呼吸的患者进行无创通气治疗。</w:t>
      </w:r>
    </w:p>
    <w:p w14:paraId="06E666CA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（二）应用场景：</w:t>
      </w:r>
      <w:r w:rsidRPr="003E343E">
        <w:rPr>
          <w:rFonts w:ascii="宋体" w:hAnsi="宋体" w:hint="eastAsia"/>
          <w:bCs/>
          <w:sz w:val="24"/>
          <w:szCs w:val="24"/>
        </w:rPr>
        <w:t>患者的呼吸支持</w:t>
      </w:r>
    </w:p>
    <w:p w14:paraId="500204AF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（三）技术参数要求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6047"/>
      </w:tblGrid>
      <w:tr w:rsidR="004768FA" w14:paraId="1342280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9B57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5CC8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通气模式至少包括：持续气道正压通气模式（CPAP模式）、自主模式（S模式）、时控模式（T模式）、自主/时控模式（S/T模式）、压力控制模式（PC模式）、平均容量保证压力支持-自动EPAP（AVAPS-AE模式）。</w:t>
            </w:r>
          </w:p>
        </w:tc>
      </w:tr>
      <w:tr w:rsidR="004768FA" w14:paraId="108AAF54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069B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4A64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主机具备自动灵敏度追踪技术，自动吸气触发和呼气切换，自动漏气补偿。</w:t>
            </w:r>
          </w:p>
        </w:tc>
      </w:tr>
      <w:tr w:rsidR="004768FA" w14:paraId="53087483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EA8E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168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平均容量保证压力支持-自动EPAP模式，自动控制提供的压力支持（PS）的渐变，维持大于等于目标潮气量（在AVAPS中的潮气量设置）的潮气量（VT），当达到最大IPAP但未达到目标潮气量，则发出潮气量低警报。</w:t>
            </w:r>
          </w:p>
        </w:tc>
      </w:tr>
      <w:tr w:rsidR="004768FA" w14:paraId="35C86238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144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31D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目标潮气量设置范围值至少包括：200ml~1500ml。</w:t>
            </w:r>
          </w:p>
        </w:tc>
      </w:tr>
      <w:tr w:rsidR="004768FA" w14:paraId="34FC8993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D901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F352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主机最大流速≥210L/min。</w:t>
            </w:r>
          </w:p>
        </w:tc>
      </w:tr>
      <w:tr w:rsidR="004768FA" w14:paraId="53397C7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EBF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F720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主机具备自动漏气补偿功能，最大漏气补偿≤60L/min。</w:t>
            </w:r>
          </w:p>
        </w:tc>
      </w:tr>
      <w:tr w:rsidR="004768FA" w14:paraId="313B41C3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688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D86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机器主机需具备数据无线传输功能，可无线实时传输各项治疗数据至云服务器。可提供配套的呼吸机远程医疗服务平台系统，可对机器的各项治疗数据进行远程无线实时监测和管理。</w:t>
            </w:r>
          </w:p>
        </w:tc>
      </w:tr>
      <w:tr w:rsidR="004768FA" w14:paraId="097EB16B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69501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25ED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主机具备自动气道管理功能，自动调节维持气道通畅所需的EPAP。</w:t>
            </w:r>
          </w:p>
        </w:tc>
      </w:tr>
      <w:tr w:rsidR="004768FA" w14:paraId="53AF566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11D0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3E64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主机具备舒适模式，可选择“关闭”或“双水平压力释放”。</w:t>
            </w:r>
          </w:p>
        </w:tc>
      </w:tr>
      <w:tr w:rsidR="004768FA" w14:paraId="761880D3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941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D00D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调整治疗期间呼气时感觉到的气压释放水平，具有3档调节功能</w:t>
            </w:r>
          </w:p>
        </w:tc>
      </w:tr>
      <w:tr w:rsidR="004768FA" w14:paraId="62387650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1378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9CF6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主机具备吸气时间设置，吸气时间设置范围至少包括：0.5秒~3.0秒，增量为0.1秒。</w:t>
            </w:r>
          </w:p>
        </w:tc>
      </w:tr>
      <w:tr w:rsidR="004768FA" w14:paraId="587B775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B8F3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0C9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主机外接测压软管，可采集面罩端压力。</w:t>
            </w:r>
          </w:p>
        </w:tc>
      </w:tr>
      <w:tr w:rsidR="004768FA" w14:paraId="626A99B2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2724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3E16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可以选择固定或适应加湿。如果正在使用加热管路，则装置自动切换为加热管路加湿模式。</w:t>
            </w:r>
          </w:p>
        </w:tc>
      </w:tr>
      <w:tr w:rsidR="004768FA" w14:paraId="78730E9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3B59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9E92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压力设置范围：</w:t>
            </w:r>
          </w:p>
          <w:p w14:paraId="16EC2DB2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吸气正压（IPAP）至少包括：4cmH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O~30cmH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  <w:p w14:paraId="7DA1B371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呼气正压（EPAP)至少包括：4cmH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O~25cmH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  <w:p w14:paraId="3F6DF594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持续正压（CPAP）至少包括：4cmH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O~20cmH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</w:t>
            </w:r>
          </w:p>
        </w:tc>
      </w:tr>
      <w:tr w:rsidR="004768FA" w14:paraId="72C54EAA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9A2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D4F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吸气时间设置范围至少包括：0.5秒~3.0秒。</w:t>
            </w:r>
          </w:p>
        </w:tc>
      </w:tr>
      <w:tr w:rsidR="004768FA" w14:paraId="69A39A6B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B36A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B377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后备呼吸频率设置范围至少包括：0BPM~60BPM。</w:t>
            </w:r>
          </w:p>
        </w:tc>
      </w:tr>
      <w:tr w:rsidR="004768FA" w14:paraId="74743F21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F1EF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295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延迟升压时间设置范围至少包括：0-45分钟。</w:t>
            </w:r>
          </w:p>
        </w:tc>
      </w:tr>
      <w:tr w:rsidR="004768FA" w14:paraId="073536C1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23C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4B57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延迟升压时间设置的调整范围为4cmH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O至EPAP min（最小EPAP）设置。只有当延迟升压时间不为零并且EPAP min（最小EPAP）大于4cmH</w:t>
            </w:r>
            <w:r w:rsidRPr="003E343E">
              <w:rPr>
                <w:rFonts w:ascii="宋体" w:hAnsi="宋体" w:hint="eastAsia"/>
                <w:sz w:val="24"/>
                <w:szCs w:val="24"/>
                <w:vertAlign w:val="subscript"/>
              </w:rPr>
              <w:t>2</w:t>
            </w:r>
            <w:r w:rsidRPr="003E343E">
              <w:rPr>
                <w:rFonts w:ascii="宋体" w:hAnsi="宋体" w:hint="eastAsia"/>
                <w:sz w:val="24"/>
                <w:szCs w:val="24"/>
              </w:rPr>
              <w:t>O时，才显示此设置。</w:t>
            </w:r>
          </w:p>
        </w:tc>
      </w:tr>
      <w:tr w:rsidR="004768FA" w14:paraId="36DEDEC7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3E0A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DAC0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升压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档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设置范围至少包括：1-6档。</w:t>
            </w:r>
          </w:p>
        </w:tc>
      </w:tr>
      <w:tr w:rsidR="004768FA" w14:paraId="14316F3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48C5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6431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主机屏幕：彩色液晶屏，显示设置参数、监测参数，旋钮操控。</w:t>
            </w:r>
          </w:p>
        </w:tc>
      </w:tr>
      <w:tr w:rsidR="004768FA" w14:paraId="67974B2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CEB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E154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备具有蓝牙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无线技术，支持将治疗设备的数据传输至后台。</w:t>
            </w:r>
          </w:p>
        </w:tc>
      </w:tr>
      <w:tr w:rsidR="004768FA" w14:paraId="3E35E714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A43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F8CE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主机屏幕亮度可调，可调范围至少包含20%-100%亮度。</w:t>
            </w:r>
          </w:p>
        </w:tc>
      </w:tr>
      <w:tr w:rsidR="004768FA" w14:paraId="0CFA239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7DA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CB04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警报设置：管道脱落、呼吸暂停、低分钟通气量、潮气量低。</w:t>
            </w:r>
          </w:p>
        </w:tc>
      </w:tr>
      <w:tr w:rsidR="004768FA" w14:paraId="7FBE676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D243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5631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实时监测数据至少包括：氧浓度、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氧源压力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、压力值、每分钟通气量、呼吸频率、当前漏气量、当前潮气量、触发方式，具备治疗计时功能。</w:t>
            </w:r>
          </w:p>
        </w:tc>
      </w:tr>
      <w:tr w:rsidR="004768FA" w14:paraId="657F137F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867A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C8AA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主机具备系统锁定功能，支持锁定舒适功能，压力上升等。</w:t>
            </w:r>
          </w:p>
        </w:tc>
      </w:tr>
      <w:tr w:rsidR="004768FA" w14:paraId="2D6A9E4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E4FF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001F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主机具备开机自检功能，至少可进行气道检测、压力检测、阀门检测、漏气检测。</w:t>
            </w:r>
          </w:p>
        </w:tc>
      </w:tr>
      <w:tr w:rsidR="004768FA" w14:paraId="42FE5B8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451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9CCE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报警功能至少包括：呼吸暂停报警、患者连接断开报警、低分钟通气量报警、低潮气量报警、断电报警、压力管道脱落、涡轮故障报警、氧气压力传感器故障报警、空气流量传感器故障报警。</w:t>
            </w:r>
          </w:p>
        </w:tc>
      </w:tr>
      <w:tr w:rsidR="004768FA" w14:paraId="6805223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624C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DB0C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断开时间报警设置屏幕显示消息，治疗按钮LED闪烁，并且在显示提醒时发出一次蜂鸣声。</w:t>
            </w:r>
          </w:p>
        </w:tc>
      </w:tr>
      <w:tr w:rsidR="004768FA" w14:paraId="6A74DA4B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77EC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5295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湿化器：需采用同品牌独立湿化器装置，非</w:t>
            </w:r>
            <w:proofErr w:type="gramStart"/>
            <w:r w:rsidRPr="003E343E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3E343E">
              <w:rPr>
                <w:rFonts w:ascii="宋体" w:hAnsi="宋体" w:hint="eastAsia"/>
                <w:sz w:val="24"/>
                <w:szCs w:val="24"/>
              </w:rPr>
              <w:t>体式湿化器。</w:t>
            </w:r>
          </w:p>
        </w:tc>
      </w:tr>
      <w:tr w:rsidR="004768FA" w14:paraId="338BC326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69FB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89E5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配备SD卡壳读取数据</w:t>
            </w:r>
          </w:p>
        </w:tc>
      </w:tr>
      <w:tr w:rsidR="004768FA" w14:paraId="2A77824D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20C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26A6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呼吸机整机（含电池，不含台车）重量≤6kg，方便手提移动。</w:t>
            </w:r>
          </w:p>
        </w:tc>
      </w:tr>
      <w:tr w:rsidR="004768FA" w14:paraId="7E1E5C81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8F33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7F75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主机需满足医院库房存放要求,尺寸长宽高≤25cmL*20cmW*15cmH</w:t>
            </w:r>
          </w:p>
        </w:tc>
      </w:tr>
      <w:tr w:rsidR="004768FA" w14:paraId="2706B7C2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91F" w14:textId="77777777" w:rsidR="004768FA" w:rsidRPr="003E343E" w:rsidRDefault="004768FA" w:rsidP="004768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C8A1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配置要求（单台配置）</w:t>
            </w:r>
          </w:p>
        </w:tc>
      </w:tr>
      <w:tr w:rsidR="004768FA" w14:paraId="329DA13C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D33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518E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主机  1台</w:t>
            </w:r>
          </w:p>
        </w:tc>
      </w:tr>
      <w:tr w:rsidR="004768FA" w14:paraId="262FCEA0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3CCF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AC03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湿化器  1套</w:t>
            </w:r>
          </w:p>
        </w:tc>
      </w:tr>
      <w:tr w:rsidR="004768FA" w14:paraId="28E7E7A9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9A4F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756E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口鼻罩  1个</w:t>
            </w:r>
          </w:p>
        </w:tc>
      </w:tr>
      <w:tr w:rsidR="004768FA" w14:paraId="4F8E133A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B0B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9E3B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空气回路  1套</w:t>
            </w:r>
          </w:p>
        </w:tc>
      </w:tr>
      <w:tr w:rsidR="004768FA" w14:paraId="2ABB7505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116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2ABE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电源线  1套</w:t>
            </w:r>
          </w:p>
        </w:tc>
      </w:tr>
      <w:tr w:rsidR="004768FA" w14:paraId="4C99A5BE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AEB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CBDD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SD数据卡  1套</w:t>
            </w:r>
          </w:p>
        </w:tc>
      </w:tr>
      <w:tr w:rsidR="004768FA" w14:paraId="5E76202F" w14:textId="77777777" w:rsidTr="006E6DF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364D" w14:textId="77777777" w:rsidR="004768FA" w:rsidRPr="003E343E" w:rsidRDefault="004768FA" w:rsidP="004768FA">
            <w:pPr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FE5D" w14:textId="77777777" w:rsidR="004768FA" w:rsidRPr="003E343E" w:rsidRDefault="004768FA" w:rsidP="006E6D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3E343E">
              <w:rPr>
                <w:rFonts w:ascii="宋体" w:hAnsi="宋体" w:hint="eastAsia"/>
                <w:sz w:val="24"/>
                <w:szCs w:val="24"/>
              </w:rPr>
              <w:t>过滤棉  1套</w:t>
            </w:r>
          </w:p>
        </w:tc>
      </w:tr>
    </w:tbl>
    <w:p w14:paraId="74BD8237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14:paraId="25395B56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2471C6B0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3BE01C9D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1FB6823D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安装调试：根据用户要求送到指定地点安装到位，到货48小时内工程师上门安装调试，并配合完成其他相关设备的接入</w:t>
      </w:r>
    </w:p>
    <w:p w14:paraId="37AF1169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lastRenderedPageBreak/>
        <w:t>提供技术援助：提供中文操作手册及其他相关资料，对用户进行仪器的技术原理，操作，数据处理，基本维护等培训服务。</w:t>
      </w:r>
    </w:p>
    <w:p w14:paraId="523BCC46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培训：免费提供培训，直至用户完全掌握设备，并对用户的维修人员提供全方位培训。提供免费的技术咨询且无期限限制。</w:t>
      </w:r>
    </w:p>
    <w:p w14:paraId="5B187F2E" w14:textId="77777777" w:rsidR="004768FA" w:rsidRPr="003E343E" w:rsidRDefault="004768FA" w:rsidP="004768FA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3E343E">
        <w:rPr>
          <w:rFonts w:ascii="宋体" w:hAnsi="宋体" w:hint="eastAsia"/>
          <w:bCs/>
          <w:sz w:val="24"/>
          <w:szCs w:val="24"/>
        </w:rPr>
        <w:t>验收方案：设备安装、调试、培训后，经过双方确认现场运行，设备的各项性能指标均能达到招标要求的，按照院方规定签署设备验收文件。</w:t>
      </w:r>
    </w:p>
    <w:p w14:paraId="55D3FB2D" w14:textId="77777777" w:rsidR="004768FA" w:rsidRPr="003E343E" w:rsidRDefault="004768FA" w:rsidP="004768F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3E343E">
        <w:rPr>
          <w:rFonts w:ascii="宋体" w:hAnsi="宋体" w:hint="eastAsia"/>
          <w:b/>
          <w:sz w:val="24"/>
          <w:szCs w:val="24"/>
        </w:rPr>
        <w:t>（五）售后服务要求</w:t>
      </w:r>
    </w:p>
    <w:p w14:paraId="4057C3AA" w14:textId="77777777" w:rsidR="004768FA" w:rsidRPr="003E343E" w:rsidRDefault="004768FA" w:rsidP="004768F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响应时间：2小时内维修响应，</w:t>
      </w:r>
      <w:r>
        <w:rPr>
          <w:rFonts w:ascii="宋体" w:hAnsi="宋体" w:hint="eastAsia"/>
          <w:sz w:val="24"/>
          <w:szCs w:val="24"/>
        </w:rPr>
        <w:t>8</w:t>
      </w:r>
      <w:r w:rsidRPr="003E343E">
        <w:rPr>
          <w:rFonts w:ascii="宋体" w:hAnsi="宋体" w:hint="eastAsia"/>
          <w:sz w:val="24"/>
          <w:szCs w:val="24"/>
        </w:rPr>
        <w:t>小时内到达现场。</w:t>
      </w:r>
    </w:p>
    <w:p w14:paraId="01FA3431" w14:textId="77777777" w:rsidR="004768FA" w:rsidRPr="003E343E" w:rsidRDefault="004768FA" w:rsidP="004768F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保修年限：原厂质保≥3年</w:t>
      </w:r>
    </w:p>
    <w:p w14:paraId="76B0F0B2" w14:textId="77777777" w:rsidR="004768FA" w:rsidRPr="003E343E" w:rsidRDefault="004768FA" w:rsidP="004768F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proofErr w:type="gramStart"/>
      <w:r w:rsidRPr="003E343E">
        <w:rPr>
          <w:rFonts w:ascii="宋体" w:hAnsi="宋体" w:hint="eastAsia"/>
          <w:sz w:val="24"/>
          <w:szCs w:val="24"/>
        </w:rPr>
        <w:t>维保内容</w:t>
      </w:r>
      <w:proofErr w:type="gramEnd"/>
      <w:r w:rsidRPr="003E343E">
        <w:rPr>
          <w:rFonts w:ascii="宋体" w:hAnsi="宋体" w:hint="eastAsia"/>
          <w:sz w:val="24"/>
          <w:szCs w:val="24"/>
        </w:rPr>
        <w:t>与价格：</w:t>
      </w:r>
      <w:r w:rsidRPr="003E343E"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7D0EE602" w14:textId="77777777" w:rsidR="004768FA" w:rsidRPr="003E343E" w:rsidRDefault="004768FA" w:rsidP="004768FA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E343E">
        <w:rPr>
          <w:rFonts w:ascii="宋体" w:hAnsi="宋体" w:hint="eastAsia"/>
          <w:sz w:val="24"/>
          <w:szCs w:val="24"/>
        </w:rPr>
        <w:t>备品备件供货价格：</w:t>
      </w:r>
      <w:r w:rsidRPr="003E343E"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30B0DEAC" w14:textId="77777777" w:rsidR="005622DE" w:rsidRPr="004768FA" w:rsidRDefault="005622DE">
      <w:pPr>
        <w:rPr>
          <w:rFonts w:hint="eastAsia"/>
        </w:rPr>
      </w:pPr>
    </w:p>
    <w:sectPr w:rsidR="005622DE" w:rsidRPr="0047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1C01" w14:textId="77777777" w:rsidR="00F16C14" w:rsidRDefault="00F16C14" w:rsidP="004768FA">
      <w:pPr>
        <w:rPr>
          <w:rFonts w:hint="eastAsia"/>
        </w:rPr>
      </w:pPr>
      <w:r>
        <w:separator/>
      </w:r>
    </w:p>
  </w:endnote>
  <w:endnote w:type="continuationSeparator" w:id="0">
    <w:p w14:paraId="25735957" w14:textId="77777777" w:rsidR="00F16C14" w:rsidRDefault="00F16C14" w:rsidP="004768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A2D1" w14:textId="77777777" w:rsidR="00F16C14" w:rsidRDefault="00F16C14" w:rsidP="004768FA">
      <w:pPr>
        <w:rPr>
          <w:rFonts w:hint="eastAsia"/>
        </w:rPr>
      </w:pPr>
      <w:r>
        <w:separator/>
      </w:r>
    </w:p>
  </w:footnote>
  <w:footnote w:type="continuationSeparator" w:id="0">
    <w:p w14:paraId="4BB9686A" w14:textId="77777777" w:rsidR="00F16C14" w:rsidRDefault="00F16C14" w:rsidP="004768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39732A1B"/>
    <w:multiLevelType w:val="multilevel"/>
    <w:tmpl w:val="39732A1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8119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43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04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0D"/>
    <w:rsid w:val="00093D18"/>
    <w:rsid w:val="00167E05"/>
    <w:rsid w:val="004768FA"/>
    <w:rsid w:val="005622DE"/>
    <w:rsid w:val="005B230D"/>
    <w:rsid w:val="00A46974"/>
    <w:rsid w:val="00AA497F"/>
    <w:rsid w:val="00F1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6571A0-013A-4614-865F-2B822B67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F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0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0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0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0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23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230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6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68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6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1042</Characters>
  <Application>Microsoft Office Word</Application>
  <DocSecurity>0</DocSecurity>
  <Lines>86</Lines>
  <Paragraphs>72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2025-04-01T00:45:00Z</dcterms:created>
  <dcterms:modified xsi:type="dcterms:W3CDTF">2025-04-01T00:46:00Z</dcterms:modified>
</cp:coreProperties>
</file>