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F5E3A" w14:textId="77777777" w:rsidR="00123C1D" w:rsidRDefault="00123C1D" w:rsidP="00123C1D">
      <w:pPr>
        <w:spacing w:line="360" w:lineRule="auto"/>
        <w:rPr>
          <w:rFonts w:ascii="宋体" w:hAnsi="宋体" w:hint="eastAsia"/>
          <w:sz w:val="24"/>
        </w:rPr>
      </w:pPr>
      <w:r>
        <w:rPr>
          <w:rFonts w:ascii="宋体" w:hAnsi="宋体" w:hint="eastAsia"/>
          <w:sz w:val="24"/>
        </w:rPr>
        <w:t>一、设备名称及数量：冷冻消融治疗仪(</w:t>
      </w:r>
      <w:proofErr w:type="gramStart"/>
      <w:r>
        <w:rPr>
          <w:rFonts w:ascii="宋体" w:hAnsi="宋体" w:hint="eastAsia"/>
          <w:sz w:val="24"/>
        </w:rPr>
        <w:t>氩氦刀</w:t>
      </w:r>
      <w:proofErr w:type="gramEnd"/>
      <w:r>
        <w:rPr>
          <w:rFonts w:ascii="宋体" w:hAnsi="宋体" w:hint="eastAsia"/>
          <w:sz w:val="24"/>
        </w:rPr>
        <w:t>)-1/壹套</w:t>
      </w:r>
    </w:p>
    <w:p w14:paraId="040EC9DD" w14:textId="77777777" w:rsidR="00123C1D" w:rsidRDefault="00123C1D" w:rsidP="00123C1D">
      <w:pPr>
        <w:spacing w:line="360" w:lineRule="auto"/>
        <w:rPr>
          <w:rFonts w:ascii="宋体" w:hAnsi="宋体"/>
          <w:sz w:val="24"/>
        </w:rPr>
      </w:pPr>
      <w:r>
        <w:rPr>
          <w:rFonts w:ascii="宋体" w:hAnsi="宋体" w:hint="eastAsia"/>
          <w:sz w:val="24"/>
        </w:rPr>
        <w:t>二、交货日期：</w:t>
      </w:r>
    </w:p>
    <w:p w14:paraId="4662E140" w14:textId="77777777" w:rsidR="00123C1D" w:rsidRDefault="00123C1D" w:rsidP="00123C1D">
      <w:pPr>
        <w:spacing w:line="360" w:lineRule="auto"/>
        <w:rPr>
          <w:rFonts w:ascii="宋体" w:hAnsi="宋体" w:hint="eastAsia"/>
          <w:sz w:val="24"/>
        </w:rPr>
      </w:pPr>
      <w:r>
        <w:rPr>
          <w:rFonts w:ascii="宋体" w:hAnsi="宋体" w:hint="eastAsia"/>
          <w:sz w:val="24"/>
        </w:rPr>
        <w:t>1、中华人民共和国关境外交付的货物：信用证开立后90天内</w:t>
      </w:r>
    </w:p>
    <w:p w14:paraId="5A683668" w14:textId="77777777" w:rsidR="00123C1D" w:rsidRDefault="00123C1D" w:rsidP="00123C1D">
      <w:pPr>
        <w:spacing w:line="360" w:lineRule="auto"/>
        <w:rPr>
          <w:rFonts w:ascii="宋体" w:hAnsi="宋体" w:hint="eastAsia"/>
          <w:sz w:val="24"/>
        </w:rPr>
      </w:pPr>
      <w:r>
        <w:rPr>
          <w:rFonts w:ascii="宋体" w:hAnsi="宋体" w:hint="eastAsia"/>
          <w:sz w:val="24"/>
        </w:rPr>
        <w:t>2、中华人民共和国关境内交付的货物：合同签订后90天内</w:t>
      </w:r>
    </w:p>
    <w:p w14:paraId="6AFC0BAB" w14:textId="77777777" w:rsidR="00123C1D" w:rsidRDefault="00123C1D" w:rsidP="00123C1D">
      <w:pPr>
        <w:spacing w:line="360" w:lineRule="auto"/>
        <w:rPr>
          <w:rFonts w:ascii="宋体" w:hAnsi="宋体" w:hint="eastAsia"/>
          <w:sz w:val="24"/>
        </w:rPr>
      </w:pPr>
      <w:r>
        <w:rPr>
          <w:rFonts w:ascii="宋体" w:hAnsi="宋体" w:hint="eastAsia"/>
          <w:sz w:val="24"/>
        </w:rPr>
        <w:t>3、若因招标人原因（包括但不限于机房不具备装机条件、免税办理时效等情况），造成在前述交货期内不具备收货条件，从而导致交货延迟的，则交货期应顺延至收货条件完备后，但不得晚于招标人出具的书面交货通知后30天内。</w:t>
      </w:r>
    </w:p>
    <w:p w14:paraId="6258A1CB" w14:textId="77777777" w:rsidR="00123C1D" w:rsidRDefault="00123C1D" w:rsidP="00123C1D">
      <w:pPr>
        <w:spacing w:line="360" w:lineRule="auto"/>
        <w:rPr>
          <w:rFonts w:ascii="宋体" w:hAnsi="宋体" w:hint="eastAsia"/>
          <w:sz w:val="24"/>
          <w:szCs w:val="24"/>
        </w:rPr>
      </w:pPr>
      <w:r>
        <w:rPr>
          <w:rFonts w:ascii="宋体" w:hAnsi="宋体" w:hint="eastAsia"/>
          <w:sz w:val="24"/>
          <w:szCs w:val="24"/>
        </w:rPr>
        <w:t>三、交货地点：采购人指定地点</w:t>
      </w:r>
    </w:p>
    <w:p w14:paraId="7D43E08E" w14:textId="77777777" w:rsidR="00123C1D" w:rsidRDefault="00123C1D" w:rsidP="00123C1D">
      <w:pPr>
        <w:spacing w:line="360" w:lineRule="auto"/>
        <w:rPr>
          <w:rFonts w:ascii="宋体" w:hAnsi="宋体" w:hint="eastAsia"/>
          <w:sz w:val="24"/>
          <w:szCs w:val="24"/>
        </w:rPr>
      </w:pPr>
      <w:r>
        <w:rPr>
          <w:rFonts w:ascii="宋体" w:hAnsi="宋体" w:hint="eastAsia"/>
          <w:sz w:val="24"/>
          <w:szCs w:val="24"/>
        </w:rPr>
        <w:t>四、主要功能及工作原理：系统通过应用极度低温来冻结和消融组织，用于临床治疗良恶性病变，包含且不限于前列腺、肾脏、肝、肺、皮肤、疣、口腔、乳腺。</w:t>
      </w:r>
      <w:proofErr w:type="gramStart"/>
      <w:r w:rsidRPr="00094FCD">
        <w:rPr>
          <w:rFonts w:ascii="宋体" w:hAnsi="宋体" w:hint="eastAsia"/>
          <w:sz w:val="24"/>
          <w:szCs w:val="24"/>
        </w:rPr>
        <w:t>氩氦刀</w:t>
      </w:r>
      <w:proofErr w:type="gramEnd"/>
      <w:r>
        <w:rPr>
          <w:rFonts w:ascii="宋体" w:hAnsi="宋体" w:hint="eastAsia"/>
          <w:sz w:val="24"/>
          <w:szCs w:val="24"/>
        </w:rPr>
        <w:t>，使用氩气和氦气通过高压节流产生冷却和加热功能，进行降温复温。</w:t>
      </w:r>
    </w:p>
    <w:p w14:paraId="300A926F" w14:textId="77777777" w:rsidR="00123C1D" w:rsidRDefault="00123C1D" w:rsidP="00123C1D">
      <w:pPr>
        <w:spacing w:line="360" w:lineRule="auto"/>
        <w:rPr>
          <w:rFonts w:ascii="宋体" w:hAnsi="宋体" w:hint="eastAsia"/>
          <w:sz w:val="24"/>
          <w:szCs w:val="24"/>
        </w:rPr>
      </w:pPr>
      <w:r>
        <w:rPr>
          <w:rFonts w:ascii="宋体" w:hAnsi="宋体" w:hint="eastAsia"/>
          <w:sz w:val="24"/>
          <w:szCs w:val="24"/>
        </w:rPr>
        <w:t>五、主要技术规格及系统概述：</w:t>
      </w:r>
    </w:p>
    <w:p w14:paraId="20A08711" w14:textId="77777777" w:rsidR="00123C1D" w:rsidRDefault="00123C1D" w:rsidP="00123C1D">
      <w:pPr>
        <w:spacing w:line="360" w:lineRule="auto"/>
        <w:rPr>
          <w:rFonts w:ascii="宋体" w:hAnsi="宋体" w:hint="eastAsia"/>
          <w:sz w:val="24"/>
          <w:szCs w:val="24"/>
        </w:rPr>
      </w:pPr>
      <w:r>
        <w:rPr>
          <w:rFonts w:ascii="宋体" w:hAnsi="宋体" w:hint="eastAsia"/>
          <w:sz w:val="24"/>
          <w:szCs w:val="24"/>
        </w:rPr>
        <w:t>★1、适应症：系统通过应用极度低温来冻结和消融组织，用于临床治疗良恶性病变，包含且不限于前列腺、肾脏、肝、肺、皮肤、疣、口腔、乳腺病变。</w:t>
      </w:r>
    </w:p>
    <w:p w14:paraId="496A4961" w14:textId="77777777" w:rsidR="00123C1D" w:rsidRDefault="00123C1D" w:rsidP="00123C1D">
      <w:pPr>
        <w:spacing w:line="360" w:lineRule="auto"/>
        <w:rPr>
          <w:rFonts w:ascii="宋体" w:hAnsi="宋体"/>
          <w:sz w:val="24"/>
          <w:szCs w:val="24"/>
        </w:rPr>
      </w:pPr>
      <w:r>
        <w:rPr>
          <w:rFonts w:ascii="宋体" w:hAnsi="宋体" w:hint="eastAsia"/>
          <w:sz w:val="24"/>
          <w:szCs w:val="24"/>
        </w:rPr>
        <w:t>2、</w:t>
      </w:r>
      <w:r w:rsidRPr="00094FCD">
        <w:rPr>
          <w:rFonts w:ascii="宋体" w:hAnsi="宋体" w:hint="eastAsia"/>
          <w:sz w:val="24"/>
          <w:szCs w:val="24"/>
        </w:rPr>
        <w:t>系统配置</w:t>
      </w:r>
    </w:p>
    <w:p w14:paraId="0D8DDC8B" w14:textId="77777777" w:rsidR="00123C1D" w:rsidRPr="00324F50" w:rsidRDefault="00123C1D" w:rsidP="00123C1D">
      <w:pPr>
        <w:spacing w:line="360" w:lineRule="auto"/>
        <w:rPr>
          <w:rFonts w:ascii="宋体" w:hAnsi="宋体" w:hint="eastAsia"/>
          <w:sz w:val="24"/>
          <w:szCs w:val="24"/>
        </w:rPr>
      </w:pPr>
      <w:r w:rsidRPr="00324F50">
        <w:rPr>
          <w:rFonts w:ascii="宋体" w:hAnsi="宋体" w:hint="eastAsia"/>
          <w:sz w:val="24"/>
          <w:szCs w:val="24"/>
        </w:rPr>
        <w:t>2.1系统主机：由操作系统、主机、触摸屏、操作键盘、电源线、气体管路构成。</w:t>
      </w:r>
    </w:p>
    <w:p w14:paraId="16526CDB" w14:textId="77777777" w:rsidR="00123C1D" w:rsidRPr="00324F50" w:rsidRDefault="00123C1D" w:rsidP="00123C1D">
      <w:pPr>
        <w:spacing w:line="360" w:lineRule="auto"/>
        <w:rPr>
          <w:rFonts w:ascii="宋体" w:hAnsi="宋体" w:hint="eastAsia"/>
          <w:sz w:val="24"/>
          <w:szCs w:val="24"/>
        </w:rPr>
      </w:pPr>
      <w:r w:rsidRPr="00324F50">
        <w:rPr>
          <w:rFonts w:ascii="宋体" w:hAnsi="宋体" w:hint="eastAsia"/>
          <w:sz w:val="24"/>
          <w:szCs w:val="24"/>
        </w:rPr>
        <w:t>2.2至少提供中文操作界面</w:t>
      </w:r>
    </w:p>
    <w:p w14:paraId="7326D569" w14:textId="77777777" w:rsidR="00123C1D" w:rsidRPr="00324F50" w:rsidRDefault="00123C1D" w:rsidP="00123C1D">
      <w:pPr>
        <w:spacing w:line="360" w:lineRule="auto"/>
        <w:rPr>
          <w:rFonts w:ascii="宋体" w:hAnsi="宋体" w:hint="eastAsia"/>
          <w:sz w:val="24"/>
          <w:szCs w:val="24"/>
        </w:rPr>
      </w:pPr>
      <w:r w:rsidRPr="00324F50">
        <w:rPr>
          <w:rFonts w:ascii="宋体" w:hAnsi="宋体" w:hint="eastAsia"/>
          <w:sz w:val="24"/>
          <w:szCs w:val="24"/>
        </w:rPr>
        <w:t>★2.3冷媒与热媒：应用Joule-Thomson原理，使用氩气和氦气通过高压节流产生冷却和加热功能，进行降温复温</w:t>
      </w:r>
    </w:p>
    <w:p w14:paraId="33D624C4" w14:textId="77777777" w:rsidR="00123C1D" w:rsidRPr="00324F50" w:rsidRDefault="00123C1D" w:rsidP="00123C1D">
      <w:pPr>
        <w:spacing w:line="360" w:lineRule="auto"/>
        <w:rPr>
          <w:rFonts w:ascii="宋体" w:hAnsi="宋体" w:hint="eastAsia"/>
          <w:sz w:val="24"/>
          <w:szCs w:val="24"/>
        </w:rPr>
      </w:pPr>
      <w:r w:rsidRPr="00324F50">
        <w:rPr>
          <w:rFonts w:ascii="宋体" w:hAnsi="宋体" w:hint="eastAsia"/>
          <w:sz w:val="24"/>
          <w:szCs w:val="24"/>
        </w:rPr>
        <w:t>2.4具有触摸式液晶显示器：具有液晶触摸屏，可折叠、可旋转，多自由度显示，至少用于控制探针、显示病例、检测冷冻消融手术中的温度状态和系统界面控制。</w:t>
      </w:r>
    </w:p>
    <w:p w14:paraId="394D445A" w14:textId="77777777" w:rsidR="00123C1D" w:rsidRPr="00324F50" w:rsidRDefault="00123C1D" w:rsidP="00123C1D">
      <w:pPr>
        <w:spacing w:line="360" w:lineRule="auto"/>
        <w:rPr>
          <w:rFonts w:ascii="宋体" w:hAnsi="宋体" w:hint="eastAsia"/>
          <w:sz w:val="24"/>
          <w:szCs w:val="24"/>
        </w:rPr>
      </w:pPr>
      <w:r w:rsidRPr="00324F50">
        <w:rPr>
          <w:rFonts w:ascii="宋体" w:hAnsi="宋体" w:hint="eastAsia"/>
          <w:sz w:val="24"/>
          <w:szCs w:val="24"/>
        </w:rPr>
        <w:t>2.5操作键盘：除了触摸屏控制，同时可用操作键盘进行至少冷冻、固定、解冻、停止和更改功率级别等操作，键盘连接线长度不小于2.5m。</w:t>
      </w:r>
    </w:p>
    <w:p w14:paraId="6443FFAB" w14:textId="77777777" w:rsidR="00123C1D" w:rsidRDefault="00123C1D" w:rsidP="00123C1D">
      <w:pPr>
        <w:spacing w:line="360" w:lineRule="auto"/>
        <w:rPr>
          <w:rFonts w:ascii="宋体" w:hAnsi="宋体" w:hint="eastAsia"/>
          <w:sz w:val="24"/>
          <w:szCs w:val="24"/>
        </w:rPr>
      </w:pPr>
      <w:r>
        <w:rPr>
          <w:rFonts w:ascii="宋体" w:hAnsi="宋体" w:hint="eastAsia"/>
          <w:sz w:val="24"/>
          <w:szCs w:val="24"/>
        </w:rPr>
        <w:t>★2.6智能警示系统：在不同程序阶段，根据不同意外事件，智能区分高、中、低优先级，并按优先级警报提醒。</w:t>
      </w:r>
    </w:p>
    <w:p w14:paraId="1FB42E32" w14:textId="77777777" w:rsidR="00123C1D" w:rsidRDefault="00123C1D" w:rsidP="00123C1D">
      <w:pPr>
        <w:spacing w:line="360" w:lineRule="auto"/>
        <w:rPr>
          <w:rFonts w:ascii="宋体" w:hAnsi="宋体" w:hint="eastAsia"/>
          <w:sz w:val="24"/>
          <w:szCs w:val="24"/>
        </w:rPr>
      </w:pPr>
      <w:r>
        <w:rPr>
          <w:rFonts w:ascii="宋体" w:hAnsi="宋体" w:hint="eastAsia"/>
          <w:sz w:val="24"/>
          <w:szCs w:val="24"/>
        </w:rPr>
        <w:t>2.7视觉警示：在不同程序阶段，根据不同意外事件，按不同优先级在屏幕上显示不同的警示图标及警示消息。</w:t>
      </w:r>
    </w:p>
    <w:p w14:paraId="5E5CFD4B" w14:textId="77777777" w:rsidR="00123C1D" w:rsidRDefault="00123C1D" w:rsidP="00123C1D">
      <w:pPr>
        <w:spacing w:line="360" w:lineRule="auto"/>
        <w:rPr>
          <w:rFonts w:ascii="宋体" w:hAnsi="宋体" w:hint="eastAsia"/>
          <w:sz w:val="24"/>
          <w:szCs w:val="24"/>
        </w:rPr>
      </w:pPr>
      <w:r>
        <w:rPr>
          <w:rFonts w:ascii="宋体" w:hAnsi="宋体" w:hint="eastAsia"/>
          <w:sz w:val="24"/>
          <w:szCs w:val="24"/>
        </w:rPr>
        <w:t>2.8声音警示：在不同程序阶段，根据不同意外事件，按不同优先级发出不同的声音警示</w:t>
      </w:r>
    </w:p>
    <w:p w14:paraId="306E0AE0" w14:textId="77777777" w:rsidR="00123C1D" w:rsidRPr="00324F50" w:rsidRDefault="00123C1D" w:rsidP="00123C1D">
      <w:pPr>
        <w:spacing w:line="360" w:lineRule="auto"/>
        <w:rPr>
          <w:rFonts w:ascii="宋体" w:hAnsi="宋体" w:hint="eastAsia"/>
          <w:sz w:val="24"/>
          <w:szCs w:val="24"/>
        </w:rPr>
      </w:pPr>
      <w:r>
        <w:rPr>
          <w:rFonts w:ascii="宋体" w:hAnsi="宋体" w:hint="eastAsia"/>
          <w:sz w:val="24"/>
          <w:szCs w:val="24"/>
        </w:rPr>
        <w:lastRenderedPageBreak/>
        <w:t>★2.9</w:t>
      </w:r>
      <w:r w:rsidRPr="00324F50">
        <w:rPr>
          <w:rFonts w:ascii="宋体" w:hAnsi="宋体" w:hint="eastAsia"/>
          <w:sz w:val="24"/>
          <w:szCs w:val="24"/>
        </w:rPr>
        <w:t>冷冻通道：具备≥8个同气源、同工作模式的冷冻消融针通道，每个通道分别具备冷冻消融针气路接口和监测消融针工作温度的测温接口</w:t>
      </w:r>
    </w:p>
    <w:p w14:paraId="08A40B0B" w14:textId="77777777" w:rsidR="00123C1D" w:rsidRPr="00324F50" w:rsidRDefault="00123C1D" w:rsidP="00123C1D">
      <w:pPr>
        <w:spacing w:line="360" w:lineRule="auto"/>
        <w:rPr>
          <w:rFonts w:ascii="宋体" w:hAnsi="宋体" w:hint="eastAsia"/>
          <w:sz w:val="24"/>
          <w:szCs w:val="24"/>
        </w:rPr>
      </w:pPr>
      <w:r w:rsidRPr="00324F50">
        <w:rPr>
          <w:rFonts w:ascii="宋体" w:hAnsi="宋体" w:hint="eastAsia"/>
          <w:sz w:val="24"/>
          <w:szCs w:val="24"/>
        </w:rPr>
        <w:t>2.10 组织测温器接口：除监测冷冻消融针温度的测温接口外，额外具备≥8个独立的组织测温器接口，用于监测消融靶区周围组织温度。</w:t>
      </w:r>
    </w:p>
    <w:p w14:paraId="18486C68" w14:textId="77777777" w:rsidR="00123C1D" w:rsidRPr="00324F50" w:rsidRDefault="00123C1D" w:rsidP="00123C1D">
      <w:pPr>
        <w:spacing w:line="360" w:lineRule="auto"/>
        <w:rPr>
          <w:rFonts w:ascii="宋体" w:hAnsi="宋体" w:hint="eastAsia"/>
          <w:sz w:val="24"/>
          <w:szCs w:val="24"/>
        </w:rPr>
      </w:pPr>
      <w:r w:rsidRPr="00324F50">
        <w:rPr>
          <w:rFonts w:ascii="宋体" w:hAnsi="宋体" w:hint="eastAsia"/>
          <w:sz w:val="24"/>
          <w:szCs w:val="24"/>
        </w:rPr>
        <w:t>2.11具有电源复位按钮：用于启动并初始化系统，紧急情况下可停止手术。</w:t>
      </w:r>
    </w:p>
    <w:p w14:paraId="2D73893B" w14:textId="77777777" w:rsidR="00123C1D" w:rsidRPr="00324F50" w:rsidRDefault="00123C1D" w:rsidP="00123C1D">
      <w:pPr>
        <w:spacing w:line="360" w:lineRule="auto"/>
        <w:rPr>
          <w:rFonts w:ascii="宋体" w:hAnsi="宋体"/>
          <w:sz w:val="24"/>
          <w:szCs w:val="24"/>
        </w:rPr>
      </w:pPr>
      <w:r w:rsidRPr="00324F50">
        <w:rPr>
          <w:rFonts w:ascii="宋体" w:hAnsi="宋体" w:hint="eastAsia"/>
          <w:sz w:val="24"/>
          <w:szCs w:val="24"/>
        </w:rPr>
        <w:t>3、控制功能</w:t>
      </w:r>
    </w:p>
    <w:p w14:paraId="44645FCB" w14:textId="77777777" w:rsidR="00123C1D" w:rsidRPr="00324F50" w:rsidRDefault="00123C1D" w:rsidP="00123C1D">
      <w:pPr>
        <w:spacing w:line="360" w:lineRule="auto"/>
        <w:rPr>
          <w:rFonts w:ascii="宋体" w:hAnsi="宋体" w:hint="eastAsia"/>
          <w:sz w:val="24"/>
          <w:szCs w:val="24"/>
        </w:rPr>
      </w:pPr>
      <w:r w:rsidRPr="00324F50">
        <w:rPr>
          <w:rFonts w:ascii="宋体" w:hAnsi="宋体" w:hint="eastAsia"/>
          <w:sz w:val="24"/>
          <w:szCs w:val="24"/>
        </w:rPr>
        <w:t>3.1 无需预冷</w:t>
      </w:r>
      <w:r w:rsidRPr="00324F50">
        <w:rPr>
          <w:rFonts w:ascii="宋体" w:hAnsi="宋体" w:hint="eastAsia"/>
          <w:sz w:val="24"/>
          <w:szCs w:val="24"/>
        </w:rPr>
        <w:tab/>
        <w:t>设备开机即用，无需进行预冷</w:t>
      </w:r>
    </w:p>
    <w:p w14:paraId="59BBD3E6" w14:textId="77777777" w:rsidR="00123C1D" w:rsidRPr="00324F50" w:rsidRDefault="00123C1D" w:rsidP="00123C1D">
      <w:pPr>
        <w:spacing w:line="360" w:lineRule="auto"/>
        <w:rPr>
          <w:rFonts w:ascii="宋体" w:hAnsi="宋体" w:hint="eastAsia"/>
          <w:sz w:val="24"/>
          <w:szCs w:val="24"/>
        </w:rPr>
      </w:pPr>
      <w:r w:rsidRPr="00324F50">
        <w:rPr>
          <w:rFonts w:ascii="宋体" w:hAnsi="宋体" w:hint="eastAsia"/>
          <w:sz w:val="24"/>
          <w:szCs w:val="24"/>
        </w:rPr>
        <w:t>3.2无需扫码：消融针与设备连接，即插即用，无需扫码，无需手动输入条码</w:t>
      </w:r>
    </w:p>
    <w:p w14:paraId="15BD00A4" w14:textId="77777777" w:rsidR="00123C1D" w:rsidRPr="00324F50" w:rsidRDefault="00123C1D" w:rsidP="00123C1D">
      <w:pPr>
        <w:spacing w:line="360" w:lineRule="auto"/>
        <w:rPr>
          <w:rFonts w:ascii="宋体" w:hAnsi="宋体" w:hint="eastAsia"/>
          <w:sz w:val="24"/>
          <w:szCs w:val="24"/>
        </w:rPr>
      </w:pPr>
      <w:r w:rsidRPr="00324F50">
        <w:rPr>
          <w:rFonts w:ascii="宋体" w:hAnsi="宋体" w:hint="eastAsia"/>
          <w:sz w:val="24"/>
          <w:szCs w:val="24"/>
        </w:rPr>
        <w:t>3.3系统预检功能：系统开机后，会有系统预检功能，以保证系统完整性。</w:t>
      </w:r>
    </w:p>
    <w:p w14:paraId="0ECE3E24" w14:textId="77777777" w:rsidR="00123C1D" w:rsidRPr="00324F50" w:rsidRDefault="00123C1D" w:rsidP="00123C1D">
      <w:pPr>
        <w:spacing w:line="360" w:lineRule="auto"/>
        <w:rPr>
          <w:rFonts w:ascii="宋体" w:hAnsi="宋体" w:hint="eastAsia"/>
          <w:sz w:val="24"/>
          <w:szCs w:val="24"/>
        </w:rPr>
      </w:pPr>
      <w:r w:rsidRPr="00324F50">
        <w:rPr>
          <w:rFonts w:ascii="宋体" w:hAnsi="宋体" w:hint="eastAsia"/>
          <w:sz w:val="24"/>
          <w:szCs w:val="24"/>
        </w:rPr>
        <w:t xml:space="preserve">3.4病例信息：可以输入与当前病例有关的信息。 </w:t>
      </w:r>
    </w:p>
    <w:p w14:paraId="1932A526" w14:textId="77777777" w:rsidR="00123C1D" w:rsidRDefault="00123C1D" w:rsidP="00123C1D">
      <w:pPr>
        <w:spacing w:line="360" w:lineRule="auto"/>
        <w:rPr>
          <w:rFonts w:ascii="宋体" w:hAnsi="宋体" w:hint="eastAsia"/>
          <w:sz w:val="24"/>
          <w:szCs w:val="24"/>
        </w:rPr>
      </w:pPr>
      <w:r w:rsidRPr="00324F50">
        <w:rPr>
          <w:rFonts w:ascii="宋体" w:hAnsi="宋体" w:hint="eastAsia"/>
          <w:sz w:val="24"/>
          <w:szCs w:val="24"/>
        </w:rPr>
        <w:t>3.5温度趋势图：监视冷冻消融手术中的温度变</w:t>
      </w:r>
      <w:r>
        <w:rPr>
          <w:rFonts w:ascii="宋体" w:hAnsi="宋体" w:hint="eastAsia"/>
          <w:sz w:val="24"/>
          <w:szCs w:val="24"/>
        </w:rPr>
        <w:t>化，并显示其趋势图，对手术程序进行跟踪记录。</w:t>
      </w:r>
    </w:p>
    <w:p w14:paraId="46F673E1" w14:textId="77777777" w:rsidR="00123C1D" w:rsidRDefault="00123C1D" w:rsidP="00123C1D">
      <w:pPr>
        <w:spacing w:line="360" w:lineRule="auto"/>
        <w:rPr>
          <w:rFonts w:ascii="宋体" w:hAnsi="宋体" w:hint="eastAsia"/>
          <w:sz w:val="24"/>
          <w:szCs w:val="24"/>
        </w:rPr>
      </w:pPr>
      <w:r>
        <w:rPr>
          <w:rFonts w:ascii="宋体" w:hAnsi="宋体" w:hint="eastAsia"/>
          <w:sz w:val="24"/>
          <w:szCs w:val="24"/>
        </w:rPr>
        <w:t>3.6预测试功能：除了系统开机自检功能外，系统具备治疗前对消融针进行预测试的程序，预测</w:t>
      </w:r>
      <w:proofErr w:type="gramStart"/>
      <w:r>
        <w:rPr>
          <w:rFonts w:ascii="宋体" w:hAnsi="宋体" w:hint="eastAsia"/>
          <w:sz w:val="24"/>
          <w:szCs w:val="24"/>
        </w:rPr>
        <w:t>试失败</w:t>
      </w:r>
      <w:proofErr w:type="gramEnd"/>
      <w:r>
        <w:rPr>
          <w:rFonts w:ascii="宋体" w:hAnsi="宋体" w:hint="eastAsia"/>
          <w:sz w:val="24"/>
          <w:szCs w:val="24"/>
        </w:rPr>
        <w:t>会显示失败警报，以防止因连接或消融针故障而导致可能出现的治疗失败。</w:t>
      </w:r>
    </w:p>
    <w:p w14:paraId="77C846BE" w14:textId="77777777" w:rsidR="00123C1D" w:rsidRPr="002327EA" w:rsidRDefault="00123C1D" w:rsidP="00123C1D">
      <w:pPr>
        <w:spacing w:line="360" w:lineRule="auto"/>
        <w:rPr>
          <w:rFonts w:ascii="宋体" w:hAnsi="宋体" w:hint="eastAsia"/>
          <w:sz w:val="24"/>
          <w:szCs w:val="24"/>
        </w:rPr>
      </w:pPr>
      <w:r>
        <w:rPr>
          <w:rFonts w:ascii="宋体" w:hAnsi="宋体" w:hint="eastAsia"/>
          <w:sz w:val="24"/>
          <w:szCs w:val="24"/>
        </w:rPr>
        <w:t>3.7</w:t>
      </w:r>
      <w:r w:rsidRPr="002327EA">
        <w:rPr>
          <w:rFonts w:ascii="宋体" w:hAnsi="宋体" w:hint="eastAsia"/>
          <w:sz w:val="24"/>
          <w:szCs w:val="24"/>
        </w:rPr>
        <w:t>至少具有以下控件功能：</w:t>
      </w:r>
    </w:p>
    <w:p w14:paraId="594ED637" w14:textId="77777777" w:rsidR="00123C1D" w:rsidRPr="002327EA" w:rsidRDefault="00123C1D" w:rsidP="00123C1D">
      <w:pPr>
        <w:spacing w:line="360" w:lineRule="auto"/>
        <w:rPr>
          <w:rFonts w:ascii="宋体" w:hAnsi="宋体" w:hint="eastAsia"/>
          <w:sz w:val="24"/>
          <w:szCs w:val="24"/>
        </w:rPr>
      </w:pPr>
      <w:r>
        <w:rPr>
          <w:rFonts w:ascii="宋体" w:hAnsi="宋体" w:hint="eastAsia"/>
          <w:sz w:val="24"/>
          <w:szCs w:val="24"/>
        </w:rPr>
        <w:t>3.7.</w:t>
      </w:r>
      <w:r w:rsidRPr="002327EA">
        <w:rPr>
          <w:rFonts w:ascii="宋体" w:hAnsi="宋体" w:hint="eastAsia"/>
          <w:sz w:val="24"/>
          <w:szCs w:val="24"/>
        </w:rPr>
        <w:t>1、</w:t>
      </w:r>
      <w:r w:rsidRPr="002327EA">
        <w:rPr>
          <w:rFonts w:ascii="宋体" w:hAnsi="宋体" w:hint="eastAsia"/>
          <w:sz w:val="24"/>
          <w:szCs w:val="24"/>
        </w:rPr>
        <w:tab/>
        <w:t>冷冻、解冻、停止：所选冷冻消融</w:t>
      </w:r>
      <w:proofErr w:type="gramStart"/>
      <w:r w:rsidRPr="002327EA">
        <w:rPr>
          <w:rFonts w:ascii="宋体" w:hAnsi="宋体" w:hint="eastAsia"/>
          <w:sz w:val="24"/>
          <w:szCs w:val="24"/>
        </w:rPr>
        <w:t>针开始</w:t>
      </w:r>
      <w:proofErr w:type="gramEnd"/>
      <w:r w:rsidRPr="002327EA">
        <w:rPr>
          <w:rFonts w:ascii="宋体" w:hAnsi="宋体" w:hint="eastAsia"/>
          <w:sz w:val="24"/>
          <w:szCs w:val="24"/>
        </w:rPr>
        <w:t>冷冻、解冻、停止操作</w:t>
      </w:r>
    </w:p>
    <w:p w14:paraId="407CEB19" w14:textId="77777777" w:rsidR="00123C1D" w:rsidRPr="002327EA" w:rsidRDefault="00123C1D" w:rsidP="00123C1D">
      <w:pPr>
        <w:spacing w:line="360" w:lineRule="auto"/>
        <w:rPr>
          <w:rFonts w:ascii="宋体" w:hAnsi="宋体" w:hint="eastAsia"/>
          <w:sz w:val="24"/>
          <w:szCs w:val="24"/>
        </w:rPr>
      </w:pPr>
      <w:r>
        <w:rPr>
          <w:rFonts w:ascii="宋体" w:hAnsi="宋体" w:hint="eastAsia"/>
          <w:sz w:val="24"/>
          <w:szCs w:val="24"/>
        </w:rPr>
        <w:t>3.7.</w:t>
      </w:r>
      <w:r w:rsidRPr="002327EA">
        <w:rPr>
          <w:rFonts w:ascii="宋体" w:hAnsi="宋体" w:hint="eastAsia"/>
          <w:sz w:val="24"/>
          <w:szCs w:val="24"/>
        </w:rPr>
        <w:t>2、</w:t>
      </w:r>
      <w:r w:rsidRPr="002327EA">
        <w:rPr>
          <w:rFonts w:ascii="宋体" w:hAnsi="宋体" w:hint="eastAsia"/>
          <w:sz w:val="24"/>
          <w:szCs w:val="24"/>
        </w:rPr>
        <w:tab/>
        <w:t>拥有临时“固定”组织的功能（不产生冰球，仅消融针表面结霜，适用于临时固定消融针和组织相对位置）</w:t>
      </w:r>
    </w:p>
    <w:p w14:paraId="1354063C" w14:textId="77777777" w:rsidR="00123C1D" w:rsidRPr="002327EA" w:rsidRDefault="00123C1D" w:rsidP="00123C1D">
      <w:pPr>
        <w:spacing w:line="360" w:lineRule="auto"/>
        <w:rPr>
          <w:rFonts w:ascii="宋体" w:hAnsi="宋体" w:hint="eastAsia"/>
          <w:sz w:val="24"/>
          <w:szCs w:val="24"/>
        </w:rPr>
      </w:pPr>
      <w:r>
        <w:rPr>
          <w:rFonts w:ascii="宋体" w:hAnsi="宋体" w:hint="eastAsia"/>
          <w:sz w:val="24"/>
          <w:szCs w:val="24"/>
        </w:rPr>
        <w:t>3.7.</w:t>
      </w:r>
      <w:r w:rsidRPr="002327EA">
        <w:rPr>
          <w:rFonts w:ascii="宋体" w:hAnsi="宋体" w:hint="eastAsia"/>
          <w:sz w:val="24"/>
          <w:szCs w:val="24"/>
        </w:rPr>
        <w:t>3、</w:t>
      </w:r>
      <w:r w:rsidRPr="002327EA">
        <w:rPr>
          <w:rFonts w:ascii="宋体" w:hAnsi="宋体" w:hint="eastAsia"/>
          <w:sz w:val="24"/>
          <w:szCs w:val="24"/>
        </w:rPr>
        <w:tab/>
        <w:t>一键停止所有冷冻消融针的活动</w:t>
      </w:r>
    </w:p>
    <w:p w14:paraId="197FF1B5" w14:textId="77777777" w:rsidR="00123C1D" w:rsidRDefault="00123C1D" w:rsidP="00123C1D">
      <w:pPr>
        <w:spacing w:line="360" w:lineRule="auto"/>
        <w:rPr>
          <w:rFonts w:ascii="宋体" w:hAnsi="宋体"/>
          <w:sz w:val="24"/>
          <w:szCs w:val="24"/>
        </w:rPr>
      </w:pPr>
      <w:r>
        <w:rPr>
          <w:rFonts w:ascii="宋体" w:hAnsi="宋体" w:hint="eastAsia"/>
          <w:sz w:val="24"/>
          <w:szCs w:val="24"/>
        </w:rPr>
        <w:t>3.7.</w:t>
      </w:r>
      <w:r w:rsidRPr="002327EA">
        <w:rPr>
          <w:rFonts w:ascii="宋体" w:hAnsi="宋体" w:hint="eastAsia"/>
          <w:sz w:val="24"/>
          <w:szCs w:val="24"/>
        </w:rPr>
        <w:t>4、</w:t>
      </w:r>
      <w:r w:rsidRPr="002327EA">
        <w:rPr>
          <w:rFonts w:ascii="宋体" w:hAnsi="宋体" w:hint="eastAsia"/>
          <w:sz w:val="24"/>
          <w:szCs w:val="24"/>
        </w:rPr>
        <w:tab/>
        <w:t>所有已连接冷冻消融针，一键进行“预测试”程序</w:t>
      </w:r>
    </w:p>
    <w:p w14:paraId="5C687249" w14:textId="77777777" w:rsidR="00123C1D" w:rsidRDefault="00123C1D" w:rsidP="00123C1D">
      <w:pPr>
        <w:spacing w:line="360" w:lineRule="auto"/>
        <w:rPr>
          <w:rFonts w:ascii="宋体" w:hAnsi="宋体"/>
          <w:sz w:val="24"/>
          <w:szCs w:val="24"/>
        </w:rPr>
      </w:pPr>
      <w:r>
        <w:rPr>
          <w:rFonts w:ascii="宋体" w:hAnsi="宋体" w:hint="eastAsia"/>
          <w:sz w:val="24"/>
          <w:szCs w:val="24"/>
        </w:rPr>
        <w:t>3.7.5、</w:t>
      </w:r>
      <w:r w:rsidRPr="002327EA">
        <w:rPr>
          <w:rFonts w:ascii="宋体" w:hAnsi="宋体" w:hint="eastAsia"/>
          <w:sz w:val="24"/>
          <w:szCs w:val="24"/>
        </w:rPr>
        <w:t>可调节冷冻探针的功率级别，调节区间至少包含5%-100%</w:t>
      </w:r>
    </w:p>
    <w:p w14:paraId="2DF549F0" w14:textId="77777777" w:rsidR="00123C1D" w:rsidRDefault="00123C1D" w:rsidP="00123C1D">
      <w:pPr>
        <w:spacing w:line="360" w:lineRule="auto"/>
        <w:rPr>
          <w:rFonts w:ascii="宋体" w:hAnsi="宋体"/>
          <w:sz w:val="24"/>
          <w:szCs w:val="24"/>
        </w:rPr>
      </w:pPr>
      <w:r>
        <w:rPr>
          <w:rFonts w:ascii="宋体" w:hAnsi="宋体" w:hint="eastAsia"/>
          <w:sz w:val="24"/>
          <w:szCs w:val="24"/>
        </w:rPr>
        <w:t>4、</w:t>
      </w:r>
      <w:r w:rsidRPr="00043410">
        <w:rPr>
          <w:rFonts w:ascii="宋体" w:hAnsi="宋体" w:hint="eastAsia"/>
          <w:sz w:val="24"/>
          <w:szCs w:val="24"/>
        </w:rPr>
        <w:t>系统附件</w:t>
      </w:r>
    </w:p>
    <w:p w14:paraId="362259D9" w14:textId="77777777" w:rsidR="00123C1D" w:rsidRDefault="00123C1D" w:rsidP="00123C1D">
      <w:pPr>
        <w:spacing w:line="360" w:lineRule="auto"/>
        <w:rPr>
          <w:rFonts w:ascii="宋体" w:hAnsi="宋体" w:hint="eastAsia"/>
          <w:sz w:val="24"/>
          <w:szCs w:val="24"/>
        </w:rPr>
      </w:pPr>
      <w:r>
        <w:rPr>
          <w:rFonts w:ascii="宋体" w:hAnsi="宋体" w:hint="eastAsia"/>
          <w:sz w:val="24"/>
          <w:szCs w:val="24"/>
        </w:rPr>
        <w:t>4.1内置测温功能：</w:t>
      </w:r>
      <w:r>
        <w:rPr>
          <w:rFonts w:ascii="宋体" w:hAnsi="宋体" w:hint="eastAsia"/>
          <w:sz w:val="24"/>
          <w:szCs w:val="24"/>
        </w:rPr>
        <w:tab/>
        <w:t>所有一次性使用冷冻消融针内置测温电偶，实时显示一次性使用冷冻消融针温度，以监控一次性使用冷冻消融针工作。</w:t>
      </w:r>
    </w:p>
    <w:p w14:paraId="5EDDB59E" w14:textId="77777777" w:rsidR="00123C1D" w:rsidRPr="00147A8D" w:rsidRDefault="00123C1D" w:rsidP="00123C1D">
      <w:pPr>
        <w:spacing w:line="360" w:lineRule="auto"/>
        <w:rPr>
          <w:rFonts w:ascii="宋体" w:hAnsi="宋体" w:hint="eastAsia"/>
          <w:sz w:val="24"/>
          <w:szCs w:val="24"/>
        </w:rPr>
      </w:pPr>
      <w:r>
        <w:rPr>
          <w:rFonts w:ascii="宋体" w:hAnsi="宋体" w:hint="eastAsia"/>
          <w:sz w:val="24"/>
          <w:szCs w:val="24"/>
        </w:rPr>
        <w:t>4.</w:t>
      </w:r>
      <w:r w:rsidRPr="00147A8D">
        <w:rPr>
          <w:rFonts w:ascii="宋体" w:hAnsi="宋体" w:hint="eastAsia"/>
          <w:sz w:val="24"/>
          <w:szCs w:val="24"/>
        </w:rPr>
        <w:t>2至少可</w:t>
      </w:r>
      <w:proofErr w:type="gramStart"/>
      <w:r w:rsidRPr="00147A8D">
        <w:rPr>
          <w:rFonts w:ascii="宋体" w:hAnsi="宋体" w:hint="eastAsia"/>
          <w:sz w:val="24"/>
          <w:szCs w:val="24"/>
        </w:rPr>
        <w:t>配置直型和</w:t>
      </w:r>
      <w:proofErr w:type="gramEnd"/>
      <w:r w:rsidRPr="00147A8D">
        <w:rPr>
          <w:rFonts w:ascii="宋体" w:hAnsi="宋体" w:hint="eastAsia"/>
          <w:sz w:val="24"/>
          <w:szCs w:val="24"/>
        </w:rPr>
        <w:t>直角型两种不同的一次性使用冷冻消融针，针杆带有刻度。</w:t>
      </w:r>
    </w:p>
    <w:p w14:paraId="7A8D5BCA" w14:textId="77777777" w:rsidR="00123C1D" w:rsidRPr="00EC6AB6" w:rsidRDefault="00123C1D" w:rsidP="00123C1D">
      <w:pPr>
        <w:spacing w:line="360" w:lineRule="auto"/>
        <w:rPr>
          <w:rFonts w:ascii="宋体" w:hAnsi="宋体" w:hint="eastAsia"/>
          <w:sz w:val="24"/>
          <w:szCs w:val="24"/>
        </w:rPr>
      </w:pPr>
      <w:r w:rsidRPr="00147A8D">
        <w:rPr>
          <w:rFonts w:ascii="宋体" w:hAnsi="宋体" w:hint="eastAsia"/>
          <w:sz w:val="24"/>
          <w:szCs w:val="24"/>
        </w:rPr>
        <w:t>4.3至少可</w:t>
      </w:r>
      <w:r w:rsidRPr="00EC6AB6">
        <w:rPr>
          <w:rFonts w:ascii="宋体" w:hAnsi="宋体" w:hint="eastAsia"/>
          <w:sz w:val="24"/>
          <w:szCs w:val="24"/>
        </w:rPr>
        <w:t>配置1.7mm，2.4mm直径的直角型一次性使用冷冻消融针。</w:t>
      </w:r>
    </w:p>
    <w:p w14:paraId="1C075C15" w14:textId="77777777" w:rsidR="00123C1D" w:rsidRPr="00EC6AB6" w:rsidRDefault="00123C1D" w:rsidP="00123C1D">
      <w:pPr>
        <w:spacing w:line="360" w:lineRule="auto"/>
        <w:rPr>
          <w:rFonts w:ascii="宋体" w:hAnsi="宋体" w:hint="eastAsia"/>
          <w:sz w:val="24"/>
          <w:szCs w:val="24"/>
        </w:rPr>
      </w:pPr>
      <w:r w:rsidRPr="00EC6AB6">
        <w:rPr>
          <w:rFonts w:ascii="宋体" w:hAnsi="宋体" w:hint="eastAsia"/>
          <w:sz w:val="24"/>
          <w:szCs w:val="24"/>
        </w:rPr>
        <w:t>4.4可配置≤7cm长度的直角型一次性使用冷冻消融针。</w:t>
      </w:r>
    </w:p>
    <w:p w14:paraId="6164434E" w14:textId="77777777" w:rsidR="00123C1D" w:rsidRPr="00EC6AB6" w:rsidRDefault="00123C1D" w:rsidP="00123C1D">
      <w:pPr>
        <w:spacing w:line="360" w:lineRule="auto"/>
        <w:rPr>
          <w:rFonts w:ascii="宋体" w:hAnsi="宋体" w:hint="eastAsia"/>
          <w:sz w:val="24"/>
          <w:szCs w:val="24"/>
        </w:rPr>
      </w:pPr>
      <w:r w:rsidRPr="00EC6AB6">
        <w:rPr>
          <w:rFonts w:ascii="宋体" w:hAnsi="宋体" w:hint="eastAsia"/>
          <w:sz w:val="24"/>
          <w:szCs w:val="24"/>
        </w:rPr>
        <w:t>4.5可配置椭圆形、圆形两种不同形态的冰球的一次性使用冷冻消融针。</w:t>
      </w:r>
    </w:p>
    <w:p w14:paraId="5E76F195" w14:textId="77777777" w:rsidR="00123C1D" w:rsidRDefault="00123C1D" w:rsidP="00123C1D">
      <w:pPr>
        <w:spacing w:line="360" w:lineRule="auto"/>
        <w:rPr>
          <w:rFonts w:ascii="宋体" w:hAnsi="宋体" w:hint="eastAsia"/>
          <w:sz w:val="24"/>
          <w:szCs w:val="24"/>
        </w:rPr>
      </w:pPr>
      <w:r>
        <w:rPr>
          <w:rFonts w:ascii="宋体" w:hAnsi="宋体" w:hint="eastAsia"/>
          <w:sz w:val="24"/>
          <w:szCs w:val="24"/>
        </w:rPr>
        <w:lastRenderedPageBreak/>
        <w:t>4.6可配置具备可变冰球功能</w:t>
      </w:r>
      <w:r w:rsidRPr="00EC6AB6">
        <w:rPr>
          <w:rFonts w:ascii="宋体" w:hAnsi="宋体" w:hint="eastAsia"/>
          <w:sz w:val="24"/>
          <w:szCs w:val="24"/>
        </w:rPr>
        <w:t>一次性使</w:t>
      </w:r>
      <w:r>
        <w:rPr>
          <w:rFonts w:ascii="宋体" w:hAnsi="宋体" w:hint="eastAsia"/>
          <w:sz w:val="24"/>
          <w:szCs w:val="24"/>
        </w:rPr>
        <w:t>用冷冻消融针：同一根一次性使用冷冻消融针可产生至少5种不同直径和长度的冰球。</w:t>
      </w:r>
    </w:p>
    <w:p w14:paraId="141ED0B3" w14:textId="77777777" w:rsidR="00123C1D" w:rsidRDefault="00123C1D" w:rsidP="00123C1D">
      <w:pPr>
        <w:spacing w:line="360" w:lineRule="auto"/>
        <w:rPr>
          <w:rFonts w:ascii="宋体" w:hAnsi="宋体"/>
          <w:sz w:val="24"/>
          <w:szCs w:val="24"/>
        </w:rPr>
      </w:pPr>
      <w:r>
        <w:rPr>
          <w:rFonts w:ascii="宋体" w:hAnsi="宋体" w:hint="eastAsia"/>
          <w:sz w:val="24"/>
          <w:szCs w:val="24"/>
        </w:rPr>
        <w:t>5、配置清单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69"/>
        <w:gridCol w:w="3434"/>
        <w:gridCol w:w="2097"/>
      </w:tblGrid>
      <w:tr w:rsidR="00123C1D" w:rsidRPr="00324F50" w14:paraId="07DB940D" w14:textId="77777777" w:rsidTr="00B35A99">
        <w:tc>
          <w:tcPr>
            <w:tcW w:w="1069" w:type="dxa"/>
          </w:tcPr>
          <w:p w14:paraId="7D392842"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序号</w:t>
            </w:r>
          </w:p>
        </w:tc>
        <w:tc>
          <w:tcPr>
            <w:tcW w:w="3434" w:type="dxa"/>
          </w:tcPr>
          <w:p w14:paraId="14CA65E3"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产品名称</w:t>
            </w:r>
          </w:p>
        </w:tc>
        <w:tc>
          <w:tcPr>
            <w:tcW w:w="2097" w:type="dxa"/>
          </w:tcPr>
          <w:p w14:paraId="33B37D52"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数量</w:t>
            </w:r>
          </w:p>
        </w:tc>
      </w:tr>
      <w:tr w:rsidR="00123C1D" w:rsidRPr="00324F50" w14:paraId="6CFA2EAB" w14:textId="77777777" w:rsidTr="00B35A99">
        <w:tc>
          <w:tcPr>
            <w:tcW w:w="1069" w:type="dxa"/>
          </w:tcPr>
          <w:p w14:paraId="0DCB615C"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1</w:t>
            </w:r>
          </w:p>
        </w:tc>
        <w:tc>
          <w:tcPr>
            <w:tcW w:w="3434" w:type="dxa"/>
          </w:tcPr>
          <w:p w14:paraId="4E62C776" w14:textId="77777777" w:rsidR="00123C1D" w:rsidRPr="00324F50" w:rsidRDefault="00123C1D" w:rsidP="00B35A99">
            <w:pPr>
              <w:jc w:val="center"/>
              <w:rPr>
                <w:rFonts w:ascii="宋体" w:hAnsi="宋体" w:hint="eastAsia"/>
                <w:sz w:val="24"/>
                <w:szCs w:val="24"/>
              </w:rPr>
            </w:pPr>
            <w:r w:rsidRPr="00324F50">
              <w:rPr>
                <w:rFonts w:ascii="宋体" w:hAnsi="宋体"/>
                <w:sz w:val="24"/>
                <w:szCs w:val="24"/>
              </w:rPr>
              <w:t>主机控制台</w:t>
            </w:r>
          </w:p>
        </w:tc>
        <w:tc>
          <w:tcPr>
            <w:tcW w:w="2097" w:type="dxa"/>
          </w:tcPr>
          <w:p w14:paraId="3E8AC6D2"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1台</w:t>
            </w:r>
          </w:p>
        </w:tc>
      </w:tr>
      <w:tr w:rsidR="00123C1D" w:rsidRPr="00324F50" w14:paraId="5AF2558D" w14:textId="77777777" w:rsidTr="00B35A99">
        <w:tc>
          <w:tcPr>
            <w:tcW w:w="1069" w:type="dxa"/>
          </w:tcPr>
          <w:p w14:paraId="54DD41CB"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2</w:t>
            </w:r>
          </w:p>
        </w:tc>
        <w:tc>
          <w:tcPr>
            <w:tcW w:w="3434" w:type="dxa"/>
          </w:tcPr>
          <w:p w14:paraId="4731E356"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遥控键盘</w:t>
            </w:r>
          </w:p>
        </w:tc>
        <w:tc>
          <w:tcPr>
            <w:tcW w:w="2097" w:type="dxa"/>
          </w:tcPr>
          <w:p w14:paraId="5FEB24DF"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1个</w:t>
            </w:r>
          </w:p>
        </w:tc>
      </w:tr>
      <w:tr w:rsidR="00123C1D" w:rsidRPr="00324F50" w14:paraId="36898A71" w14:textId="77777777" w:rsidTr="00B35A99">
        <w:tc>
          <w:tcPr>
            <w:tcW w:w="1069" w:type="dxa"/>
          </w:tcPr>
          <w:p w14:paraId="1DC8FA8F"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3</w:t>
            </w:r>
          </w:p>
        </w:tc>
        <w:tc>
          <w:tcPr>
            <w:tcW w:w="3434" w:type="dxa"/>
            <w:vAlign w:val="center"/>
          </w:tcPr>
          <w:p w14:paraId="42410ED9"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氩气调节阀及压力表</w:t>
            </w:r>
          </w:p>
        </w:tc>
        <w:tc>
          <w:tcPr>
            <w:tcW w:w="2097" w:type="dxa"/>
          </w:tcPr>
          <w:p w14:paraId="54E37EEF"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2套</w:t>
            </w:r>
          </w:p>
        </w:tc>
      </w:tr>
      <w:tr w:rsidR="00123C1D" w:rsidRPr="00324F50" w14:paraId="353F166C" w14:textId="77777777" w:rsidTr="00B35A99">
        <w:tc>
          <w:tcPr>
            <w:tcW w:w="1069" w:type="dxa"/>
          </w:tcPr>
          <w:p w14:paraId="5590CEF1"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4</w:t>
            </w:r>
          </w:p>
        </w:tc>
        <w:tc>
          <w:tcPr>
            <w:tcW w:w="3434" w:type="dxa"/>
            <w:vAlign w:val="center"/>
          </w:tcPr>
          <w:p w14:paraId="2F5FCEBD"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氩气管线及接口</w:t>
            </w:r>
          </w:p>
        </w:tc>
        <w:tc>
          <w:tcPr>
            <w:tcW w:w="2097" w:type="dxa"/>
          </w:tcPr>
          <w:p w14:paraId="098B04AD"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1套</w:t>
            </w:r>
          </w:p>
        </w:tc>
      </w:tr>
      <w:tr w:rsidR="00123C1D" w:rsidRPr="00324F50" w14:paraId="2F78D9CB" w14:textId="77777777" w:rsidTr="00B35A99">
        <w:tc>
          <w:tcPr>
            <w:tcW w:w="1069" w:type="dxa"/>
          </w:tcPr>
          <w:p w14:paraId="504C0234"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5</w:t>
            </w:r>
          </w:p>
        </w:tc>
        <w:tc>
          <w:tcPr>
            <w:tcW w:w="3434" w:type="dxa"/>
            <w:vAlign w:val="center"/>
          </w:tcPr>
          <w:p w14:paraId="0EFD5DFC"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氦气调节阀及压力表</w:t>
            </w:r>
          </w:p>
        </w:tc>
        <w:tc>
          <w:tcPr>
            <w:tcW w:w="2097" w:type="dxa"/>
          </w:tcPr>
          <w:p w14:paraId="290B3EE7"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1套</w:t>
            </w:r>
          </w:p>
        </w:tc>
      </w:tr>
      <w:tr w:rsidR="00123C1D" w:rsidRPr="00324F50" w14:paraId="6BE0B6F6" w14:textId="77777777" w:rsidTr="00B35A99">
        <w:tc>
          <w:tcPr>
            <w:tcW w:w="1069" w:type="dxa"/>
          </w:tcPr>
          <w:p w14:paraId="4A480B39"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6</w:t>
            </w:r>
          </w:p>
        </w:tc>
        <w:tc>
          <w:tcPr>
            <w:tcW w:w="3434" w:type="dxa"/>
            <w:vAlign w:val="center"/>
          </w:tcPr>
          <w:p w14:paraId="48E378AD"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氦气管线及接口</w:t>
            </w:r>
          </w:p>
        </w:tc>
        <w:tc>
          <w:tcPr>
            <w:tcW w:w="2097" w:type="dxa"/>
          </w:tcPr>
          <w:p w14:paraId="59995F0F"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1套</w:t>
            </w:r>
          </w:p>
        </w:tc>
      </w:tr>
      <w:tr w:rsidR="00123C1D" w:rsidRPr="00324F50" w14:paraId="440E0041" w14:textId="77777777" w:rsidTr="00B35A99">
        <w:tc>
          <w:tcPr>
            <w:tcW w:w="1069" w:type="dxa"/>
          </w:tcPr>
          <w:p w14:paraId="26D7E684"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7</w:t>
            </w:r>
          </w:p>
        </w:tc>
        <w:tc>
          <w:tcPr>
            <w:tcW w:w="3434" w:type="dxa"/>
            <w:vAlign w:val="center"/>
          </w:tcPr>
          <w:p w14:paraId="43B32634"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专用便携式仪表箱</w:t>
            </w:r>
          </w:p>
        </w:tc>
        <w:tc>
          <w:tcPr>
            <w:tcW w:w="2097" w:type="dxa"/>
          </w:tcPr>
          <w:p w14:paraId="4ACD60F9"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1个</w:t>
            </w:r>
          </w:p>
        </w:tc>
      </w:tr>
      <w:tr w:rsidR="00123C1D" w:rsidRPr="00324F50" w14:paraId="6D3E8F4C" w14:textId="77777777" w:rsidTr="00B35A99">
        <w:tc>
          <w:tcPr>
            <w:tcW w:w="1069" w:type="dxa"/>
          </w:tcPr>
          <w:p w14:paraId="682CA89C"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8</w:t>
            </w:r>
          </w:p>
        </w:tc>
        <w:tc>
          <w:tcPr>
            <w:tcW w:w="3434" w:type="dxa"/>
            <w:vAlign w:val="center"/>
          </w:tcPr>
          <w:p w14:paraId="144D5133"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专用</w:t>
            </w:r>
            <w:proofErr w:type="gramStart"/>
            <w:r w:rsidRPr="00324F50">
              <w:rPr>
                <w:rFonts w:ascii="宋体" w:hAnsi="宋体" w:hint="eastAsia"/>
                <w:sz w:val="24"/>
                <w:szCs w:val="24"/>
              </w:rPr>
              <w:t>氩</w:t>
            </w:r>
            <w:proofErr w:type="gramEnd"/>
            <w:r w:rsidRPr="00324F50">
              <w:rPr>
                <w:rFonts w:ascii="宋体" w:hAnsi="宋体" w:hint="eastAsia"/>
                <w:sz w:val="24"/>
                <w:szCs w:val="24"/>
              </w:rPr>
              <w:t>氦气瓶扳手</w:t>
            </w:r>
          </w:p>
        </w:tc>
        <w:tc>
          <w:tcPr>
            <w:tcW w:w="2097" w:type="dxa"/>
          </w:tcPr>
          <w:p w14:paraId="7530D3E9"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1把</w:t>
            </w:r>
          </w:p>
        </w:tc>
      </w:tr>
      <w:tr w:rsidR="00123C1D" w:rsidRPr="00324F50" w14:paraId="0CEDCF69" w14:textId="77777777" w:rsidTr="00B35A99">
        <w:tc>
          <w:tcPr>
            <w:tcW w:w="1069" w:type="dxa"/>
          </w:tcPr>
          <w:p w14:paraId="140C47FB"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9</w:t>
            </w:r>
          </w:p>
        </w:tc>
        <w:tc>
          <w:tcPr>
            <w:tcW w:w="3434" w:type="dxa"/>
            <w:vAlign w:val="center"/>
          </w:tcPr>
          <w:p w14:paraId="363214EB"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主机电源线</w:t>
            </w:r>
          </w:p>
        </w:tc>
        <w:tc>
          <w:tcPr>
            <w:tcW w:w="2097" w:type="dxa"/>
          </w:tcPr>
          <w:p w14:paraId="3A593FB5"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1根</w:t>
            </w:r>
          </w:p>
        </w:tc>
      </w:tr>
      <w:tr w:rsidR="00123C1D" w:rsidRPr="00324F50" w14:paraId="72B27DD8" w14:textId="77777777" w:rsidTr="00B35A99">
        <w:tc>
          <w:tcPr>
            <w:tcW w:w="1069" w:type="dxa"/>
          </w:tcPr>
          <w:p w14:paraId="1A3A9BA8"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10</w:t>
            </w:r>
          </w:p>
        </w:tc>
        <w:tc>
          <w:tcPr>
            <w:tcW w:w="3434" w:type="dxa"/>
            <w:vAlign w:val="center"/>
          </w:tcPr>
          <w:p w14:paraId="55722B76"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操作说明书</w:t>
            </w:r>
          </w:p>
        </w:tc>
        <w:tc>
          <w:tcPr>
            <w:tcW w:w="2097" w:type="dxa"/>
          </w:tcPr>
          <w:p w14:paraId="17FA26E3"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1本</w:t>
            </w:r>
          </w:p>
        </w:tc>
      </w:tr>
      <w:tr w:rsidR="00123C1D" w:rsidRPr="00324F50" w14:paraId="77499761" w14:textId="77777777" w:rsidTr="00B35A99">
        <w:tc>
          <w:tcPr>
            <w:tcW w:w="1069" w:type="dxa"/>
          </w:tcPr>
          <w:p w14:paraId="4492CE31"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11</w:t>
            </w:r>
          </w:p>
        </w:tc>
        <w:tc>
          <w:tcPr>
            <w:tcW w:w="3434" w:type="dxa"/>
          </w:tcPr>
          <w:p w14:paraId="4EFCF80E"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专用气瓶推车</w:t>
            </w:r>
          </w:p>
        </w:tc>
        <w:tc>
          <w:tcPr>
            <w:tcW w:w="2097" w:type="dxa"/>
          </w:tcPr>
          <w:p w14:paraId="59C50B26"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1辆</w:t>
            </w:r>
          </w:p>
        </w:tc>
      </w:tr>
      <w:tr w:rsidR="00123C1D" w:rsidRPr="00324F50" w14:paraId="2015E723" w14:textId="77777777" w:rsidTr="00B35A99">
        <w:tc>
          <w:tcPr>
            <w:tcW w:w="1069" w:type="dxa"/>
          </w:tcPr>
          <w:p w14:paraId="5D4157A0"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12</w:t>
            </w:r>
          </w:p>
        </w:tc>
        <w:tc>
          <w:tcPr>
            <w:tcW w:w="3434" w:type="dxa"/>
          </w:tcPr>
          <w:p w14:paraId="2ECB8AD7"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碳纤维支架</w:t>
            </w:r>
          </w:p>
        </w:tc>
        <w:tc>
          <w:tcPr>
            <w:tcW w:w="2097" w:type="dxa"/>
          </w:tcPr>
          <w:p w14:paraId="519A1B4B"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1套</w:t>
            </w:r>
          </w:p>
        </w:tc>
      </w:tr>
      <w:tr w:rsidR="00123C1D" w:rsidRPr="00324F50" w14:paraId="5C53DED4" w14:textId="77777777" w:rsidTr="00B35A99">
        <w:tc>
          <w:tcPr>
            <w:tcW w:w="1069" w:type="dxa"/>
          </w:tcPr>
          <w:p w14:paraId="0350E9DC"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13</w:t>
            </w:r>
          </w:p>
        </w:tc>
        <w:tc>
          <w:tcPr>
            <w:tcW w:w="3434" w:type="dxa"/>
          </w:tcPr>
          <w:p w14:paraId="52283C9E"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线圈</w:t>
            </w:r>
          </w:p>
        </w:tc>
        <w:tc>
          <w:tcPr>
            <w:tcW w:w="2097" w:type="dxa"/>
          </w:tcPr>
          <w:p w14:paraId="6CAA4CDE"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50套</w:t>
            </w:r>
          </w:p>
        </w:tc>
      </w:tr>
      <w:tr w:rsidR="00123C1D" w:rsidRPr="00324F50" w14:paraId="058FDFB7" w14:textId="77777777" w:rsidTr="00B35A99">
        <w:tc>
          <w:tcPr>
            <w:tcW w:w="1069" w:type="dxa"/>
          </w:tcPr>
          <w:p w14:paraId="1898405D"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14</w:t>
            </w:r>
          </w:p>
        </w:tc>
        <w:tc>
          <w:tcPr>
            <w:tcW w:w="3434" w:type="dxa"/>
          </w:tcPr>
          <w:p w14:paraId="23E9DEFE"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气体净化器滤芯</w:t>
            </w:r>
          </w:p>
        </w:tc>
        <w:tc>
          <w:tcPr>
            <w:tcW w:w="2097" w:type="dxa"/>
          </w:tcPr>
          <w:p w14:paraId="5E1C7A62" w14:textId="77777777" w:rsidR="00123C1D" w:rsidRPr="00324F50" w:rsidRDefault="00123C1D" w:rsidP="00B35A99">
            <w:pPr>
              <w:jc w:val="center"/>
              <w:rPr>
                <w:rFonts w:ascii="宋体" w:hAnsi="宋体" w:hint="eastAsia"/>
                <w:sz w:val="24"/>
                <w:szCs w:val="24"/>
              </w:rPr>
            </w:pPr>
            <w:r w:rsidRPr="00324F50">
              <w:rPr>
                <w:rFonts w:ascii="宋体" w:hAnsi="宋体" w:hint="eastAsia"/>
                <w:sz w:val="24"/>
                <w:szCs w:val="24"/>
              </w:rPr>
              <w:t>50套</w:t>
            </w:r>
          </w:p>
        </w:tc>
      </w:tr>
    </w:tbl>
    <w:p w14:paraId="7B862859" w14:textId="77777777" w:rsidR="00123C1D" w:rsidRPr="00324F50" w:rsidRDefault="00123C1D" w:rsidP="00123C1D">
      <w:pPr>
        <w:spacing w:line="360" w:lineRule="auto"/>
        <w:rPr>
          <w:rFonts w:ascii="宋体" w:hAnsi="宋体" w:hint="eastAsia"/>
          <w:sz w:val="24"/>
          <w:szCs w:val="24"/>
        </w:rPr>
      </w:pPr>
      <w:r>
        <w:rPr>
          <w:rFonts w:ascii="宋体" w:hAnsi="宋体" w:hint="eastAsia"/>
          <w:sz w:val="24"/>
          <w:szCs w:val="24"/>
        </w:rPr>
        <w:t>六</w:t>
      </w:r>
      <w:r w:rsidRPr="00324F50">
        <w:rPr>
          <w:rFonts w:ascii="宋体" w:hAnsi="宋体" w:hint="eastAsia"/>
          <w:sz w:val="24"/>
          <w:szCs w:val="24"/>
        </w:rPr>
        <w:t>、售后服务要求：</w:t>
      </w:r>
    </w:p>
    <w:p w14:paraId="64C6D95D" w14:textId="77777777" w:rsidR="00123C1D" w:rsidRPr="00324F50" w:rsidRDefault="00123C1D" w:rsidP="00123C1D">
      <w:pPr>
        <w:spacing w:line="360" w:lineRule="auto"/>
        <w:rPr>
          <w:rFonts w:ascii="宋体" w:hAnsi="宋体" w:hint="eastAsia"/>
          <w:sz w:val="24"/>
          <w:szCs w:val="24"/>
        </w:rPr>
      </w:pPr>
      <w:r w:rsidRPr="00324F50">
        <w:rPr>
          <w:rFonts w:ascii="宋体" w:hAnsi="宋体" w:hint="eastAsia"/>
          <w:sz w:val="24"/>
          <w:szCs w:val="24"/>
        </w:rPr>
        <w:t>1、</w:t>
      </w:r>
      <w:r w:rsidRPr="00324F50">
        <w:rPr>
          <w:rFonts w:ascii="宋体" w:hAnsi="宋体" w:hint="eastAsia"/>
          <w:sz w:val="24"/>
          <w:szCs w:val="24"/>
        </w:rPr>
        <w:tab/>
        <w:t>响应时间：1小时内响应，4小时内到达现场，24小时内解决问题</w:t>
      </w:r>
    </w:p>
    <w:p w14:paraId="3B8DA884" w14:textId="77777777" w:rsidR="00123C1D" w:rsidRPr="00324F50" w:rsidRDefault="00123C1D" w:rsidP="00123C1D">
      <w:pPr>
        <w:spacing w:line="360" w:lineRule="auto"/>
        <w:rPr>
          <w:rFonts w:ascii="宋体" w:hAnsi="宋体"/>
          <w:sz w:val="24"/>
          <w:szCs w:val="24"/>
        </w:rPr>
      </w:pPr>
      <w:r w:rsidRPr="00324F50">
        <w:rPr>
          <w:rFonts w:ascii="宋体" w:hAnsi="宋体" w:hint="eastAsia"/>
          <w:sz w:val="24"/>
          <w:szCs w:val="24"/>
        </w:rPr>
        <w:t>★2、保修年限：原厂保修≥3年。</w:t>
      </w:r>
    </w:p>
    <w:p w14:paraId="4486A0BA" w14:textId="77777777" w:rsidR="00123C1D" w:rsidRDefault="00123C1D" w:rsidP="00123C1D">
      <w:pPr>
        <w:spacing w:line="360" w:lineRule="auto"/>
        <w:rPr>
          <w:rFonts w:ascii="宋体" w:hAnsi="宋体" w:hint="eastAsia"/>
          <w:sz w:val="24"/>
          <w:szCs w:val="24"/>
        </w:rPr>
      </w:pPr>
      <w:r w:rsidRPr="00324F50">
        <w:rPr>
          <w:rFonts w:ascii="宋体" w:hAnsi="宋体" w:hint="eastAsia"/>
          <w:sz w:val="24"/>
          <w:szCs w:val="24"/>
        </w:rPr>
        <w:t xml:space="preserve">3. </w:t>
      </w:r>
      <w:proofErr w:type="gramStart"/>
      <w:r w:rsidRPr="00324F50">
        <w:rPr>
          <w:rFonts w:ascii="宋体" w:hAnsi="宋体" w:hint="eastAsia"/>
          <w:sz w:val="24"/>
          <w:szCs w:val="24"/>
        </w:rPr>
        <w:t>维保内容</w:t>
      </w:r>
      <w:proofErr w:type="gramEnd"/>
      <w:r w:rsidRPr="00324F50">
        <w:rPr>
          <w:rFonts w:ascii="宋体" w:hAnsi="宋体" w:hint="eastAsia"/>
          <w:sz w:val="24"/>
          <w:szCs w:val="24"/>
        </w:rPr>
        <w:t>与价格：维保期内免费更换配件，工程师免</w:t>
      </w:r>
      <w:r>
        <w:rPr>
          <w:rFonts w:ascii="宋体" w:hAnsi="宋体" w:hint="eastAsia"/>
          <w:sz w:val="24"/>
          <w:szCs w:val="24"/>
        </w:rPr>
        <w:t>费上门修复设备的任何故障问题，确保设备可正常使用。提供定期维护保养服务，不少于2次/年/台。</w:t>
      </w:r>
    </w:p>
    <w:p w14:paraId="7BD0D210" w14:textId="77777777" w:rsidR="00123C1D" w:rsidRDefault="00123C1D" w:rsidP="00123C1D">
      <w:pPr>
        <w:adjustRightInd w:val="0"/>
        <w:snapToGrid w:val="0"/>
        <w:spacing w:line="360" w:lineRule="auto"/>
        <w:jc w:val="left"/>
        <w:rPr>
          <w:rFonts w:ascii="宋体" w:hAnsi="宋体"/>
          <w:sz w:val="24"/>
        </w:rPr>
      </w:pPr>
      <w:r>
        <w:rPr>
          <w:rFonts w:ascii="宋体" w:hAnsi="宋体" w:hint="eastAsia"/>
          <w:sz w:val="24"/>
        </w:rPr>
        <w:t>八、伴随服务要求</w:t>
      </w:r>
    </w:p>
    <w:p w14:paraId="1517AF7E" w14:textId="77777777" w:rsidR="00123C1D" w:rsidRDefault="00123C1D" w:rsidP="00123C1D">
      <w:pPr>
        <w:adjustRightInd w:val="0"/>
        <w:snapToGrid w:val="0"/>
        <w:spacing w:line="360" w:lineRule="auto"/>
        <w:jc w:val="left"/>
        <w:rPr>
          <w:rFonts w:ascii="宋体" w:hAnsi="宋体"/>
          <w:sz w:val="24"/>
        </w:rPr>
      </w:pPr>
      <w:r>
        <w:rPr>
          <w:rFonts w:ascii="宋体" w:hAnsi="宋体" w:hint="eastAsia"/>
          <w:sz w:val="24"/>
        </w:rPr>
        <w:t>1、产品升级服务要求：提供设备应用软件和系统软件再安装</w:t>
      </w:r>
    </w:p>
    <w:p w14:paraId="48B43C08" w14:textId="77777777" w:rsidR="00123C1D" w:rsidRDefault="00123C1D" w:rsidP="00123C1D">
      <w:pPr>
        <w:adjustRightInd w:val="0"/>
        <w:snapToGrid w:val="0"/>
        <w:spacing w:line="360" w:lineRule="auto"/>
        <w:jc w:val="left"/>
        <w:rPr>
          <w:rFonts w:ascii="宋体" w:hAnsi="宋体"/>
          <w:sz w:val="24"/>
        </w:rPr>
      </w:pPr>
      <w:r>
        <w:rPr>
          <w:rFonts w:ascii="宋体" w:hAnsi="宋体" w:hint="eastAsia"/>
          <w:sz w:val="24"/>
        </w:rPr>
        <w:t>2、安装：确认安装需求后，15天内专业工程师免费上门安装</w:t>
      </w:r>
    </w:p>
    <w:p w14:paraId="456FCEC8" w14:textId="77777777" w:rsidR="00123C1D" w:rsidRDefault="00123C1D" w:rsidP="00123C1D">
      <w:pPr>
        <w:adjustRightInd w:val="0"/>
        <w:snapToGrid w:val="0"/>
        <w:spacing w:line="360" w:lineRule="auto"/>
        <w:jc w:val="left"/>
        <w:rPr>
          <w:rFonts w:ascii="宋体" w:hAnsi="宋体"/>
          <w:sz w:val="24"/>
        </w:rPr>
      </w:pPr>
      <w:r>
        <w:rPr>
          <w:rFonts w:ascii="宋体" w:hAnsi="宋体" w:hint="eastAsia"/>
          <w:sz w:val="24"/>
        </w:rPr>
        <w:t>3、调试：派遣专业的工程师与厂家的技术人员到现场免费安装调试相关设备和系统</w:t>
      </w:r>
    </w:p>
    <w:p w14:paraId="6D5C9A42" w14:textId="77777777" w:rsidR="00123C1D" w:rsidRDefault="00123C1D" w:rsidP="00123C1D">
      <w:pPr>
        <w:adjustRightInd w:val="0"/>
        <w:snapToGrid w:val="0"/>
        <w:spacing w:line="360" w:lineRule="auto"/>
        <w:jc w:val="left"/>
        <w:rPr>
          <w:rFonts w:ascii="宋体" w:hAnsi="宋体"/>
          <w:sz w:val="24"/>
        </w:rPr>
      </w:pPr>
      <w:r>
        <w:rPr>
          <w:rFonts w:ascii="宋体" w:hAnsi="宋体" w:hint="eastAsia"/>
          <w:sz w:val="24"/>
        </w:rPr>
        <w:t>4、提供技术援助：1）提供专业工程师</w:t>
      </w:r>
      <w:proofErr w:type="gramStart"/>
      <w:r>
        <w:rPr>
          <w:rFonts w:ascii="宋体" w:hAnsi="宋体" w:hint="eastAsia"/>
          <w:sz w:val="24"/>
        </w:rPr>
        <w:t>技术人员跟台服务</w:t>
      </w:r>
      <w:proofErr w:type="gramEnd"/>
      <w:r>
        <w:rPr>
          <w:rFonts w:ascii="宋体" w:hAnsi="宋体" w:hint="eastAsia"/>
          <w:sz w:val="24"/>
        </w:rPr>
        <w:t xml:space="preserve">  2）提供专业医学支持服务 3）</w:t>
      </w:r>
      <w:r w:rsidRPr="00FA4ED3">
        <w:rPr>
          <w:rFonts w:ascii="宋体" w:hAnsi="宋体" w:hint="eastAsia"/>
          <w:sz w:val="24"/>
        </w:rPr>
        <w:t>保修期内免费提供技术援助</w:t>
      </w:r>
    </w:p>
    <w:p w14:paraId="1496BA62" w14:textId="77777777" w:rsidR="00123C1D" w:rsidRDefault="00123C1D" w:rsidP="00123C1D">
      <w:pPr>
        <w:adjustRightInd w:val="0"/>
        <w:snapToGrid w:val="0"/>
        <w:spacing w:line="360" w:lineRule="auto"/>
        <w:jc w:val="left"/>
        <w:rPr>
          <w:rFonts w:ascii="宋体" w:hAnsi="宋体"/>
          <w:sz w:val="24"/>
        </w:rPr>
      </w:pPr>
      <w:r>
        <w:rPr>
          <w:rFonts w:ascii="宋体" w:hAnsi="宋体" w:hint="eastAsia"/>
          <w:sz w:val="24"/>
        </w:rPr>
        <w:t>5、培训：</w:t>
      </w:r>
    </w:p>
    <w:p w14:paraId="7579045C" w14:textId="77777777" w:rsidR="00123C1D" w:rsidRPr="00324F50" w:rsidRDefault="00123C1D" w:rsidP="00123C1D">
      <w:pPr>
        <w:adjustRightInd w:val="0"/>
        <w:snapToGrid w:val="0"/>
        <w:spacing w:line="360" w:lineRule="auto"/>
        <w:jc w:val="left"/>
        <w:rPr>
          <w:rFonts w:ascii="宋体" w:hAnsi="宋体" w:hint="eastAsia"/>
          <w:sz w:val="24"/>
        </w:rPr>
      </w:pPr>
      <w:r>
        <w:rPr>
          <w:rFonts w:ascii="宋体" w:hAnsi="宋体" w:hint="eastAsia"/>
          <w:sz w:val="24"/>
        </w:rPr>
        <w:t>(1) 可根据</w:t>
      </w:r>
      <w:r w:rsidRPr="00324F50">
        <w:rPr>
          <w:rFonts w:ascii="宋体" w:hAnsi="宋体" w:hint="eastAsia"/>
          <w:sz w:val="24"/>
        </w:rPr>
        <w:t>招标人要求向培训人员提供设备安装、操作、使用、测试、控制、调试和维护手册，结合招标</w:t>
      </w:r>
      <w:proofErr w:type="gramStart"/>
      <w:r w:rsidRPr="00324F50">
        <w:rPr>
          <w:rFonts w:ascii="宋体" w:hAnsi="宋体" w:hint="eastAsia"/>
          <w:sz w:val="24"/>
        </w:rPr>
        <w:t>人设备</w:t>
      </w:r>
      <w:proofErr w:type="gramEnd"/>
      <w:r w:rsidRPr="00324F50">
        <w:rPr>
          <w:rFonts w:ascii="宋体" w:hAnsi="宋体" w:hint="eastAsia"/>
          <w:sz w:val="24"/>
        </w:rPr>
        <w:t>配置情况和使用特点，投标人为招标人指派培训人员进行使用培训。</w:t>
      </w:r>
    </w:p>
    <w:p w14:paraId="3EA9378E" w14:textId="77777777" w:rsidR="00123C1D" w:rsidRPr="00324F50" w:rsidRDefault="00123C1D" w:rsidP="00123C1D">
      <w:pPr>
        <w:adjustRightInd w:val="0"/>
        <w:snapToGrid w:val="0"/>
        <w:spacing w:line="360" w:lineRule="auto"/>
        <w:jc w:val="left"/>
        <w:rPr>
          <w:rFonts w:ascii="宋体" w:hAnsi="宋体" w:hint="eastAsia"/>
          <w:sz w:val="24"/>
        </w:rPr>
      </w:pPr>
      <w:r w:rsidRPr="00324F50">
        <w:rPr>
          <w:rFonts w:ascii="宋体" w:hAnsi="宋体" w:hint="eastAsia"/>
          <w:sz w:val="24"/>
        </w:rPr>
        <w:lastRenderedPageBreak/>
        <w:t>(2) 设备安装调试完毕后，投标人对招标人的设备主要使用者进行设备使用培训，直至能够熟练的使用设备的各项功为止。面向招标人的计算机技术人员，投标人需确保技术人员能够熟练的对系统进行安装、调试、运行、集成、测试、诊断、维护、维修、以及管理。</w:t>
      </w:r>
    </w:p>
    <w:p w14:paraId="7CC51F6B" w14:textId="77777777" w:rsidR="00123C1D" w:rsidRPr="00324F50" w:rsidRDefault="00123C1D" w:rsidP="00123C1D">
      <w:pPr>
        <w:adjustRightInd w:val="0"/>
        <w:snapToGrid w:val="0"/>
        <w:spacing w:line="360" w:lineRule="auto"/>
        <w:jc w:val="left"/>
        <w:rPr>
          <w:rFonts w:ascii="宋体" w:hAnsi="宋体" w:hint="eastAsia"/>
          <w:sz w:val="24"/>
        </w:rPr>
      </w:pPr>
      <w:r w:rsidRPr="00324F50">
        <w:rPr>
          <w:rFonts w:ascii="宋体" w:hAnsi="宋体" w:hint="eastAsia"/>
          <w:sz w:val="24"/>
        </w:rPr>
        <w:t>(3) 在招标人使用初期，投标人需指派专门的售后服务人员驻守(具体时间与招标人协商)在招标人处，以方便为招标人随时提供培训服务和解决使用上的问题。</w:t>
      </w:r>
    </w:p>
    <w:p w14:paraId="31534E19" w14:textId="77777777" w:rsidR="00123C1D" w:rsidRPr="00324F50" w:rsidRDefault="00123C1D" w:rsidP="00123C1D">
      <w:pPr>
        <w:adjustRightInd w:val="0"/>
        <w:snapToGrid w:val="0"/>
        <w:spacing w:line="360" w:lineRule="auto"/>
        <w:jc w:val="left"/>
        <w:rPr>
          <w:rFonts w:ascii="宋体" w:hAnsi="宋体" w:hint="eastAsia"/>
          <w:sz w:val="24"/>
        </w:rPr>
      </w:pPr>
      <w:r w:rsidRPr="00324F50">
        <w:rPr>
          <w:rFonts w:ascii="宋体" w:hAnsi="宋体" w:hint="eastAsia"/>
          <w:sz w:val="24"/>
        </w:rPr>
        <w:t>(4) 在招标人使用过程中，投标人需不定期的对招标人进行走访，以了解使用者在使用过程中遇到的问题，听取使用者对设备配置和使用的建议，结合时间情况为使用者提供切实可行的帮助。</w:t>
      </w:r>
    </w:p>
    <w:p w14:paraId="63E7E33B" w14:textId="77777777" w:rsidR="00123C1D" w:rsidRPr="00324F50" w:rsidRDefault="00123C1D" w:rsidP="00123C1D">
      <w:pPr>
        <w:adjustRightInd w:val="0"/>
        <w:snapToGrid w:val="0"/>
        <w:spacing w:line="360" w:lineRule="auto"/>
        <w:jc w:val="left"/>
        <w:rPr>
          <w:rFonts w:ascii="宋体" w:hAnsi="宋体" w:hint="eastAsia"/>
          <w:sz w:val="24"/>
        </w:rPr>
      </w:pPr>
      <w:r w:rsidRPr="00324F50">
        <w:rPr>
          <w:rFonts w:ascii="宋体" w:hAnsi="宋体" w:hint="eastAsia"/>
          <w:sz w:val="24"/>
        </w:rPr>
        <w:t>(5)投标人需结合其他项目系统上的一些优点，并结合招标人的要求，帮助招标人建立一套标准化的系统使用模式，提高招标人的此项医疗效果和医疗水平。</w:t>
      </w:r>
    </w:p>
    <w:p w14:paraId="52053995" w14:textId="77777777" w:rsidR="00123C1D" w:rsidRPr="00324F50" w:rsidRDefault="00123C1D" w:rsidP="00123C1D">
      <w:pPr>
        <w:rPr>
          <w:rFonts w:ascii="宋体" w:hAnsi="宋体"/>
          <w:sz w:val="24"/>
        </w:rPr>
      </w:pPr>
      <w:r w:rsidRPr="00324F50">
        <w:rPr>
          <w:rFonts w:ascii="宋体" w:hAnsi="宋体" w:hint="eastAsia"/>
          <w:sz w:val="24"/>
        </w:rPr>
        <w:t>6、</w:t>
      </w:r>
      <w:r w:rsidRPr="00324F50">
        <w:rPr>
          <w:rFonts w:ascii="宋体" w:hAnsi="宋体" w:hint="eastAsia"/>
          <w:sz w:val="24"/>
        </w:rPr>
        <w:tab/>
        <w:t>验收方案：设备安装、调试、培训后，经过双方确认现场运行，设备的各项性能指标均能达到招标要求的，按照院方规定签署设备验收文件。</w:t>
      </w:r>
    </w:p>
    <w:p w14:paraId="2D7ED93B" w14:textId="77777777" w:rsidR="00123C1D" w:rsidRDefault="00123C1D" w:rsidP="00123C1D">
      <w:pPr>
        <w:spacing w:line="360" w:lineRule="auto"/>
        <w:rPr>
          <w:rFonts w:ascii="宋体" w:hAnsi="宋体" w:hint="eastAsia"/>
          <w:sz w:val="24"/>
          <w:szCs w:val="24"/>
        </w:rPr>
      </w:pPr>
    </w:p>
    <w:p w14:paraId="6EF685F9" w14:textId="76606693" w:rsidR="005622DE" w:rsidRDefault="00123C1D" w:rsidP="00123C1D">
      <w:pPr>
        <w:rPr>
          <w:rFonts w:hint="eastAsia"/>
        </w:rPr>
      </w:pPr>
      <w:r>
        <w:rPr>
          <w:rFonts w:ascii="宋体" w:hAnsi="宋体"/>
          <w:sz w:val="24"/>
        </w:rPr>
        <w:br w:type="page"/>
      </w:r>
    </w:p>
    <w:sectPr w:rsidR="00562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6B"/>
    <w:rsid w:val="00093D18"/>
    <w:rsid w:val="00123C1D"/>
    <w:rsid w:val="00167E05"/>
    <w:rsid w:val="005622DE"/>
    <w:rsid w:val="007E4C6B"/>
    <w:rsid w:val="00AA497F"/>
    <w:rsid w:val="00E1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F1766E-9A11-4B6A-A916-80B15A63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C1D"/>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E4C6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4C6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4C6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E4C6B"/>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7E4C6B"/>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7E4C6B"/>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7E4C6B"/>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7E4C6B"/>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7E4C6B"/>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C6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4C6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4C6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4C6B"/>
    <w:rPr>
      <w:rFonts w:cstheme="majorBidi"/>
      <w:color w:val="0F4761" w:themeColor="accent1" w:themeShade="BF"/>
      <w:sz w:val="28"/>
      <w:szCs w:val="28"/>
    </w:rPr>
  </w:style>
  <w:style w:type="character" w:customStyle="1" w:styleId="50">
    <w:name w:val="标题 5 字符"/>
    <w:basedOn w:val="a0"/>
    <w:link w:val="5"/>
    <w:uiPriority w:val="9"/>
    <w:semiHidden/>
    <w:rsid w:val="007E4C6B"/>
    <w:rPr>
      <w:rFonts w:cstheme="majorBidi"/>
      <w:color w:val="0F4761" w:themeColor="accent1" w:themeShade="BF"/>
      <w:sz w:val="24"/>
      <w:szCs w:val="24"/>
    </w:rPr>
  </w:style>
  <w:style w:type="character" w:customStyle="1" w:styleId="60">
    <w:name w:val="标题 6 字符"/>
    <w:basedOn w:val="a0"/>
    <w:link w:val="6"/>
    <w:uiPriority w:val="9"/>
    <w:semiHidden/>
    <w:rsid w:val="007E4C6B"/>
    <w:rPr>
      <w:rFonts w:cstheme="majorBidi"/>
      <w:b/>
      <w:bCs/>
      <w:color w:val="0F4761" w:themeColor="accent1" w:themeShade="BF"/>
    </w:rPr>
  </w:style>
  <w:style w:type="character" w:customStyle="1" w:styleId="70">
    <w:name w:val="标题 7 字符"/>
    <w:basedOn w:val="a0"/>
    <w:link w:val="7"/>
    <w:uiPriority w:val="9"/>
    <w:semiHidden/>
    <w:rsid w:val="007E4C6B"/>
    <w:rPr>
      <w:rFonts w:cstheme="majorBidi"/>
      <w:b/>
      <w:bCs/>
      <w:color w:val="595959" w:themeColor="text1" w:themeTint="A6"/>
    </w:rPr>
  </w:style>
  <w:style w:type="character" w:customStyle="1" w:styleId="80">
    <w:name w:val="标题 8 字符"/>
    <w:basedOn w:val="a0"/>
    <w:link w:val="8"/>
    <w:uiPriority w:val="9"/>
    <w:semiHidden/>
    <w:rsid w:val="007E4C6B"/>
    <w:rPr>
      <w:rFonts w:cstheme="majorBidi"/>
      <w:color w:val="595959" w:themeColor="text1" w:themeTint="A6"/>
    </w:rPr>
  </w:style>
  <w:style w:type="character" w:customStyle="1" w:styleId="90">
    <w:name w:val="标题 9 字符"/>
    <w:basedOn w:val="a0"/>
    <w:link w:val="9"/>
    <w:uiPriority w:val="9"/>
    <w:semiHidden/>
    <w:rsid w:val="007E4C6B"/>
    <w:rPr>
      <w:rFonts w:eastAsiaTheme="majorEastAsia" w:cstheme="majorBidi"/>
      <w:color w:val="595959" w:themeColor="text1" w:themeTint="A6"/>
    </w:rPr>
  </w:style>
  <w:style w:type="paragraph" w:styleId="a3">
    <w:name w:val="Title"/>
    <w:basedOn w:val="a"/>
    <w:next w:val="a"/>
    <w:link w:val="a4"/>
    <w:uiPriority w:val="10"/>
    <w:qFormat/>
    <w:rsid w:val="007E4C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C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C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C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C6B"/>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7E4C6B"/>
    <w:rPr>
      <w:i/>
      <w:iCs/>
      <w:color w:val="404040" w:themeColor="text1" w:themeTint="BF"/>
    </w:rPr>
  </w:style>
  <w:style w:type="paragraph" w:styleId="a9">
    <w:name w:val="List Paragraph"/>
    <w:basedOn w:val="a"/>
    <w:uiPriority w:val="34"/>
    <w:qFormat/>
    <w:rsid w:val="007E4C6B"/>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7E4C6B"/>
    <w:rPr>
      <w:i/>
      <w:iCs/>
      <w:color w:val="0F4761" w:themeColor="accent1" w:themeShade="BF"/>
    </w:rPr>
  </w:style>
  <w:style w:type="paragraph" w:styleId="ab">
    <w:name w:val="Intense Quote"/>
    <w:basedOn w:val="a"/>
    <w:next w:val="a"/>
    <w:link w:val="ac"/>
    <w:uiPriority w:val="30"/>
    <w:qFormat/>
    <w:rsid w:val="007E4C6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7E4C6B"/>
    <w:rPr>
      <w:i/>
      <w:iCs/>
      <w:color w:val="0F4761" w:themeColor="accent1" w:themeShade="BF"/>
    </w:rPr>
  </w:style>
  <w:style w:type="character" w:styleId="ad">
    <w:name w:val="Intense Reference"/>
    <w:basedOn w:val="a0"/>
    <w:uiPriority w:val="32"/>
    <w:qFormat/>
    <w:rsid w:val="007E4C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1416</Characters>
  <Application>Microsoft Office Word</Application>
  <DocSecurity>0</DocSecurity>
  <Lines>83</Lines>
  <Paragraphs>86</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2</cp:revision>
  <dcterms:created xsi:type="dcterms:W3CDTF">2025-04-09T07:09:00Z</dcterms:created>
  <dcterms:modified xsi:type="dcterms:W3CDTF">2025-04-09T07:09:00Z</dcterms:modified>
</cp:coreProperties>
</file>