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B952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33286A3" w14:textId="6FE0DE0A" w:rsidR="00097888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D1C86">
        <w:rPr>
          <w:rFonts w:ascii="宋体" w:eastAsia="宋体" w:hAnsi="宋体" w:hint="eastAsia"/>
          <w:sz w:val="24"/>
          <w:szCs w:val="24"/>
        </w:rPr>
        <w:t>上海交通大学医学院附属新华医院</w:t>
      </w:r>
      <w:r w:rsidR="008F3424" w:rsidRPr="008F3424">
        <w:rPr>
          <w:rFonts w:ascii="宋体" w:eastAsia="宋体" w:hAnsi="宋体" w:hint="eastAsia"/>
          <w:sz w:val="24"/>
          <w:szCs w:val="24"/>
        </w:rPr>
        <w:t>血流动力学记录系统</w:t>
      </w:r>
      <w:r w:rsidRPr="001D1C86">
        <w:rPr>
          <w:rFonts w:ascii="宋体" w:eastAsia="宋体" w:hAnsi="宋体" w:hint="eastAsia"/>
          <w:sz w:val="24"/>
          <w:szCs w:val="24"/>
        </w:rPr>
        <w:t>项目</w:t>
      </w:r>
    </w:p>
    <w:p w14:paraId="4463DAD4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45CED906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（一）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名称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4346"/>
        <w:gridCol w:w="2711"/>
      </w:tblGrid>
      <w:tr w:rsidR="001D1C86" w:rsidRPr="00715DAB" w14:paraId="2C14CFF6" w14:textId="77777777" w:rsidTr="00787CE8">
        <w:trPr>
          <w:trHeight w:val="565"/>
        </w:trPr>
        <w:tc>
          <w:tcPr>
            <w:tcW w:w="934" w:type="pct"/>
            <w:shd w:val="clear" w:color="000000" w:fill="FFFFFF"/>
            <w:noWrap/>
            <w:vAlign w:val="center"/>
          </w:tcPr>
          <w:p w14:paraId="2B689C23" w14:textId="77777777" w:rsidR="001D1C86" w:rsidRPr="00715DAB" w:rsidRDefault="001D1C86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673AC633" w14:textId="77777777" w:rsidR="001D1C86" w:rsidRPr="00715DAB" w:rsidRDefault="001D1C86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 w14:textId="77777777" w:rsidR="001D1C86" w:rsidRPr="00715DAB" w:rsidRDefault="001D1C86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715DAB" w:rsidRPr="00715DAB" w14:paraId="59D21D82" w14:textId="77777777" w:rsidTr="00787CE8">
        <w:trPr>
          <w:trHeight w:val="619"/>
        </w:trPr>
        <w:tc>
          <w:tcPr>
            <w:tcW w:w="934" w:type="pct"/>
            <w:shd w:val="clear" w:color="000000" w:fill="FFFFFF"/>
            <w:noWrap/>
            <w:vAlign w:val="center"/>
          </w:tcPr>
          <w:p w14:paraId="357AE6D6" w14:textId="77777777" w:rsidR="00715DAB" w:rsidRPr="00715DAB" w:rsidRDefault="00715DAB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46F66ABF" w14:textId="7143852B" w:rsidR="00715DAB" w:rsidRPr="00715DAB" w:rsidRDefault="008F3424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3424">
              <w:rPr>
                <w:rFonts w:ascii="宋体" w:eastAsia="宋体" w:hAnsi="宋体" w:hint="eastAsia"/>
                <w:sz w:val="24"/>
                <w:szCs w:val="24"/>
              </w:rPr>
              <w:t>血流动力学记录系统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 w14:textId="2D5BAC1F" w:rsidR="00715DAB" w:rsidRPr="00715DAB" w:rsidRDefault="008F3424" w:rsidP="00787CE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1台</w:t>
            </w:r>
          </w:p>
        </w:tc>
      </w:tr>
    </w:tbl>
    <w:p w14:paraId="6CC2FB6F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（二）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最高限价</w:t>
      </w:r>
    </w:p>
    <w:p w14:paraId="0F34D128" w14:textId="1551FE80" w:rsidR="001D1C86" w:rsidRPr="00715DAB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5DAB">
        <w:rPr>
          <w:rFonts w:ascii="宋体" w:eastAsia="宋体" w:hAnsi="宋体" w:hint="eastAsia"/>
          <w:sz w:val="24"/>
          <w:szCs w:val="24"/>
        </w:rPr>
        <w:t>人民币</w:t>
      </w:r>
      <w:r w:rsidR="008F3424">
        <w:rPr>
          <w:rFonts w:ascii="宋体" w:eastAsia="宋体" w:hAnsi="宋体"/>
          <w:sz w:val="24"/>
          <w:szCs w:val="24"/>
        </w:rPr>
        <w:t>90.00</w:t>
      </w:r>
      <w:r w:rsidRPr="00715DAB">
        <w:rPr>
          <w:rFonts w:ascii="宋体" w:eastAsia="宋体" w:hAnsi="宋体"/>
          <w:sz w:val="24"/>
          <w:szCs w:val="24"/>
        </w:rPr>
        <w:t>万元</w:t>
      </w:r>
    </w:p>
    <w:p w14:paraId="78489A82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（三）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资格条件</w:t>
      </w:r>
    </w:p>
    <w:p w14:paraId="4F24B048" w14:textId="77777777" w:rsidR="00FA1454" w:rsidRPr="00FA1454" w:rsidRDefault="00FA1454" w:rsidP="00FA145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A1454">
        <w:rPr>
          <w:rFonts w:ascii="宋体" w:eastAsia="宋体" w:hAnsi="宋体" w:hint="eastAsia"/>
          <w:sz w:val="24"/>
          <w:szCs w:val="24"/>
        </w:rPr>
        <w:t>（</w:t>
      </w:r>
      <w:r w:rsidRPr="00FA1454">
        <w:rPr>
          <w:rFonts w:ascii="宋体" w:eastAsia="宋体" w:hAnsi="宋体"/>
          <w:sz w:val="24"/>
          <w:szCs w:val="24"/>
        </w:rPr>
        <w:t>1）在中华人民共和国境内注册，具有独立承担民事责任能力的独立法人、其他组织；</w:t>
      </w:r>
    </w:p>
    <w:p w14:paraId="4D8B974B" w14:textId="77777777" w:rsidR="00FA1454" w:rsidRPr="00FA1454" w:rsidRDefault="00FA1454" w:rsidP="00FA145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A1454">
        <w:rPr>
          <w:rFonts w:ascii="宋体" w:eastAsia="宋体" w:hAnsi="宋体" w:hint="eastAsia"/>
          <w:sz w:val="24"/>
          <w:szCs w:val="24"/>
        </w:rPr>
        <w:t>（</w:t>
      </w:r>
      <w:r w:rsidRPr="00FA1454">
        <w:rPr>
          <w:rFonts w:ascii="宋体" w:eastAsia="宋体" w:hAnsi="宋体"/>
          <w:sz w:val="24"/>
          <w:szCs w:val="24"/>
        </w:rPr>
        <w:t>2）在参加采购活动前三年内，在经营活动中没有重大违法记录；</w:t>
      </w:r>
    </w:p>
    <w:p w14:paraId="7F37E99D" w14:textId="77777777" w:rsidR="00FA1454" w:rsidRPr="00FA1454" w:rsidRDefault="00FA1454" w:rsidP="00FA145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A1454">
        <w:rPr>
          <w:rFonts w:ascii="宋体" w:eastAsia="宋体" w:hAnsi="宋体" w:hint="eastAsia"/>
          <w:sz w:val="24"/>
          <w:szCs w:val="24"/>
        </w:rPr>
        <w:t>（</w:t>
      </w:r>
      <w:r w:rsidRPr="00FA1454">
        <w:rPr>
          <w:rFonts w:ascii="宋体" w:eastAsia="宋体" w:hAnsi="宋体"/>
          <w:sz w:val="24"/>
          <w:szCs w:val="24"/>
        </w:rPr>
        <w:t>3）在近三年内未被国家财政部指定的“信用中国”网站（www.creditchina.gov.cn）、列入失信被执行人、重大税收违法案件当事人名单、政府采购严重违法失信名单。</w:t>
      </w:r>
    </w:p>
    <w:p w14:paraId="1F0A3648" w14:textId="77777777" w:rsidR="00FA1454" w:rsidRPr="00FA1454" w:rsidRDefault="00FA1454" w:rsidP="00FA145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A1454">
        <w:rPr>
          <w:rFonts w:ascii="宋体" w:eastAsia="宋体" w:hAnsi="宋体" w:hint="eastAsia"/>
          <w:sz w:val="24"/>
          <w:szCs w:val="24"/>
        </w:rPr>
        <w:t>（</w:t>
      </w:r>
      <w:r w:rsidRPr="00FA1454">
        <w:rPr>
          <w:rFonts w:ascii="宋体" w:eastAsia="宋体" w:hAnsi="宋体"/>
          <w:sz w:val="24"/>
          <w:szCs w:val="24"/>
        </w:rPr>
        <w:t>4）如果投标人是投标货物制造厂家，应按照国家有关规定提供《医疗器械生产许可证》或在有效期内的《医疗器械生产企业许可证》或《第一类医疗器械生产备案凭证》；如果投标人是经营销售企业，应按照国家有关规定提供《医疗器械经营许可证》或在有效期内的《医疗器械经营企业许可证》或《第二类医疗器械经营备案凭证》。投标人的生产或经营范围应当与国家相关许可保持一致。</w:t>
      </w:r>
    </w:p>
    <w:p w14:paraId="65D12093" w14:textId="77777777" w:rsidR="00FA1454" w:rsidRPr="00FA1454" w:rsidRDefault="00FA1454" w:rsidP="00FA145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A1454">
        <w:rPr>
          <w:rFonts w:ascii="宋体" w:eastAsia="宋体" w:hAnsi="宋体" w:hint="eastAsia"/>
          <w:sz w:val="24"/>
          <w:szCs w:val="24"/>
        </w:rPr>
        <w:t>（</w:t>
      </w:r>
      <w:r w:rsidRPr="00FA1454">
        <w:rPr>
          <w:rFonts w:ascii="宋体" w:eastAsia="宋体" w:hAnsi="宋体"/>
          <w:sz w:val="24"/>
          <w:szCs w:val="24"/>
        </w:rPr>
        <w:t>5）投标人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22DB9EFD" w14:textId="77777777" w:rsidR="00FA1454" w:rsidRPr="00FA1454" w:rsidRDefault="00FA1454" w:rsidP="00FA145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A1454">
        <w:rPr>
          <w:rFonts w:ascii="宋体" w:eastAsia="宋体" w:hAnsi="宋体" w:hint="eastAsia"/>
          <w:sz w:val="24"/>
          <w:szCs w:val="24"/>
        </w:rPr>
        <w:t>（</w:t>
      </w:r>
      <w:r w:rsidRPr="00FA1454">
        <w:rPr>
          <w:rFonts w:ascii="宋体" w:eastAsia="宋体" w:hAnsi="宋体"/>
          <w:sz w:val="24"/>
          <w:szCs w:val="24"/>
        </w:rPr>
        <w:t>6）投标人须提供所投产品的制造商出具的针对本项目的授权书。</w:t>
      </w:r>
    </w:p>
    <w:p w14:paraId="690C0325" w14:textId="77777777" w:rsidR="00FA1454" w:rsidRDefault="00FA1454" w:rsidP="00FA145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A1454">
        <w:rPr>
          <w:rFonts w:ascii="宋体" w:eastAsia="宋体" w:hAnsi="宋体" w:hint="eastAsia"/>
          <w:sz w:val="24"/>
          <w:szCs w:val="24"/>
        </w:rPr>
        <w:t>（</w:t>
      </w:r>
      <w:r w:rsidRPr="00FA1454">
        <w:rPr>
          <w:rFonts w:ascii="宋体" w:eastAsia="宋体" w:hAnsi="宋体"/>
          <w:sz w:val="24"/>
          <w:szCs w:val="24"/>
        </w:rPr>
        <w:t>7）本项目不接受联合体投标。</w:t>
      </w:r>
    </w:p>
    <w:p w14:paraId="1FF61920" w14:textId="0CE19250" w:rsidR="001D1C86" w:rsidRDefault="00B43BBE" w:rsidP="00FA1454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（四）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功能及技术参数：</w:t>
      </w:r>
    </w:p>
    <w:tbl>
      <w:tblPr>
        <w:tblW w:w="5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839"/>
        <w:gridCol w:w="2103"/>
      </w:tblGrid>
      <w:tr w:rsidR="00787CE8" w:rsidRPr="00715DAB" w14:paraId="17DA9CC3" w14:textId="77777777" w:rsidTr="00E36A2B">
        <w:trPr>
          <w:trHeight w:val="654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7263F742" w14:textId="77777777" w:rsidR="00787CE8" w:rsidRPr="00715DAB" w:rsidRDefault="00787CE8" w:rsidP="0063108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00118CC0" w14:textId="77777777" w:rsidR="00787CE8" w:rsidRPr="00715DAB" w:rsidRDefault="00787CE8" w:rsidP="0063108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3C515946" w14:textId="77777777" w:rsidR="00787CE8" w:rsidRPr="00715DAB" w:rsidRDefault="00787CE8" w:rsidP="0063108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630603" w:rsidRPr="00715DAB" w14:paraId="347D958D" w14:textId="77777777" w:rsidTr="00E36A2B">
        <w:trPr>
          <w:trHeight w:val="718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38BCAD25" w14:textId="77777777" w:rsidR="00630603" w:rsidRPr="00787CE8" w:rsidRDefault="00630603" w:rsidP="00630603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CE8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394B4925" w14:textId="4EC86DB8" w:rsidR="00630603" w:rsidRPr="00787CE8" w:rsidRDefault="008F3424" w:rsidP="0063060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3424">
              <w:rPr>
                <w:rFonts w:ascii="宋体" w:eastAsia="宋体" w:hAnsi="宋体" w:hint="eastAsia"/>
                <w:sz w:val="24"/>
                <w:szCs w:val="24"/>
              </w:rPr>
              <w:t>血流动力学记录系统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1841EF14" w14:textId="217DE7AF" w:rsidR="00630603" w:rsidRPr="00715DAB" w:rsidRDefault="008F3424" w:rsidP="0063060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="00063063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</w:tbl>
    <w:p w14:paraId="18FD8F88" w14:textId="77777777" w:rsidR="00787CE8" w:rsidRDefault="00397E7E" w:rsidP="00FA1454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97E7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一、</w:t>
      </w:r>
      <w:r w:rsidR="008D5DB8" w:rsidRPr="008D5DB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主要功能及工作原理：</w:t>
      </w:r>
    </w:p>
    <w:p w14:paraId="3B138233" w14:textId="477CAE2C" w:rsidR="008F3424" w:rsidRDefault="008F3424" w:rsidP="00FA1454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8F3424">
        <w:rPr>
          <w:rFonts w:ascii="宋体" w:eastAsia="宋体" w:hAnsi="宋体" w:cs="宋体" w:hint="eastAsia"/>
          <w:bCs/>
          <w:kern w:val="0"/>
          <w:sz w:val="24"/>
          <w:szCs w:val="24"/>
        </w:rPr>
        <w:t>血流动力学记录系统用于采集、过滤、数字化、放大、测量、计算、显示、记录和观察临床数据，临床数据包括肺动脉压、肺静脉压、肺毛细管压、心排量、左右心室压、肺动脉氧饱和度等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。</w:t>
      </w:r>
    </w:p>
    <w:p w14:paraId="17A9FD7B" w14:textId="7676A9E7" w:rsidR="008D5DB8" w:rsidRPr="00397E7E" w:rsidRDefault="00397E7E" w:rsidP="00FA1454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97E7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</w:t>
      </w:r>
      <w:r w:rsidR="008D5DB8" w:rsidRPr="008D5DB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应用场景：</w:t>
      </w:r>
    </w:p>
    <w:p w14:paraId="5A382058" w14:textId="77777777" w:rsidR="008F3424" w:rsidRDefault="008F3424" w:rsidP="00FA1454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8F3424">
        <w:rPr>
          <w:rFonts w:ascii="宋体" w:eastAsia="宋体" w:hAnsi="宋体" w:cs="宋体" w:hint="eastAsia"/>
          <w:bCs/>
          <w:kern w:val="0"/>
          <w:sz w:val="24"/>
          <w:szCs w:val="24"/>
        </w:rPr>
        <w:t>手术室、导管室等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。</w:t>
      </w:r>
    </w:p>
    <w:p w14:paraId="0DB467B8" w14:textId="363DBDBD" w:rsidR="00787CE8" w:rsidRDefault="00397E7E" w:rsidP="00FA1454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</w:t>
      </w:r>
      <w:r w:rsidR="008E347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技术参数</w:t>
      </w:r>
    </w:p>
    <w:tbl>
      <w:tblPr>
        <w:tblStyle w:val="aa"/>
        <w:tblW w:w="9460" w:type="dxa"/>
        <w:tblLayout w:type="fixed"/>
        <w:tblLook w:val="04A0" w:firstRow="1" w:lastRow="0" w:firstColumn="1" w:lastColumn="0" w:noHBand="0" w:noVBand="1"/>
      </w:tblPr>
      <w:tblGrid>
        <w:gridCol w:w="1271"/>
        <w:gridCol w:w="8189"/>
      </w:tblGrid>
      <w:tr w:rsidR="008F3424" w:rsidRPr="008F3424" w14:paraId="7EFEBF55" w14:textId="77777777" w:rsidTr="00BB013A">
        <w:tc>
          <w:tcPr>
            <w:tcW w:w="1271" w:type="dxa"/>
          </w:tcPr>
          <w:p w14:paraId="4D0129BD" w14:textId="77777777" w:rsidR="008F3424" w:rsidRPr="008F3424" w:rsidRDefault="008F3424" w:rsidP="008F342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F3424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189" w:type="dxa"/>
          </w:tcPr>
          <w:p w14:paraId="40AB1984" w14:textId="77777777" w:rsidR="008F3424" w:rsidRPr="008F3424" w:rsidRDefault="008F3424" w:rsidP="008F342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F3424">
              <w:rPr>
                <w:rFonts w:ascii="宋体" w:hAnsi="宋体" w:hint="eastAsia"/>
                <w:b/>
                <w:sz w:val="24"/>
                <w:szCs w:val="24"/>
              </w:rPr>
              <w:t>需求描述</w:t>
            </w:r>
          </w:p>
        </w:tc>
      </w:tr>
      <w:tr w:rsidR="008F3424" w:rsidRPr="008F3424" w14:paraId="75421CAD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0DFF0CAE" w14:textId="7C02E9C4" w:rsidR="008F3424" w:rsidRPr="008F3424" w:rsidRDefault="005D538F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D538F">
              <w:rPr>
                <w:rFonts w:ascii="宋体" w:hAnsi="宋体" w:hint="eastAsia"/>
                <w:sz w:val="24"/>
                <w:szCs w:val="24"/>
              </w:rPr>
              <w:t>▲</w:t>
            </w:r>
            <w:r w:rsidR="008F3424" w:rsidRPr="008F342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189" w:type="dxa"/>
            <w:hideMark/>
          </w:tcPr>
          <w:p w14:paraId="0C9618CD" w14:textId="77777777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体表心电：12导联，并有ST段分析功能</w:t>
            </w:r>
          </w:p>
        </w:tc>
      </w:tr>
      <w:tr w:rsidR="008F3424" w:rsidRPr="008F3424" w14:paraId="11EF438D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04531F7F" w14:textId="19BFAFC1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▲2</w:t>
            </w:r>
          </w:p>
        </w:tc>
        <w:tc>
          <w:tcPr>
            <w:tcW w:w="8189" w:type="dxa"/>
            <w:hideMark/>
          </w:tcPr>
          <w:p w14:paraId="03EC0E5A" w14:textId="77777777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呼吸频率：阻抗法，测量范围0~200次/分钟</w:t>
            </w:r>
          </w:p>
        </w:tc>
      </w:tr>
      <w:tr w:rsidR="008F3424" w:rsidRPr="008F3424" w14:paraId="1181035E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22FF3C2F" w14:textId="5013DDC5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★3</w:t>
            </w:r>
          </w:p>
        </w:tc>
        <w:tc>
          <w:tcPr>
            <w:tcW w:w="8189" w:type="dxa"/>
            <w:hideMark/>
          </w:tcPr>
          <w:p w14:paraId="34B4A740" w14:textId="77777777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心输出量测量：右心漂浮导管温度稀释法，以及fick’s法</w:t>
            </w:r>
          </w:p>
        </w:tc>
      </w:tr>
      <w:tr w:rsidR="008F3424" w:rsidRPr="008F3424" w14:paraId="063A5D24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1D6ADAB5" w14:textId="0B29E38B" w:rsidR="008F3424" w:rsidRPr="008F3424" w:rsidRDefault="00122273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▲</w:t>
            </w:r>
            <w:r w:rsidR="008F3424" w:rsidRPr="008F3424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189" w:type="dxa"/>
            <w:hideMark/>
          </w:tcPr>
          <w:p w14:paraId="27551604" w14:textId="77777777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有创压≥4通道，带平均值（测量范围至少包括：-20mmHg至240mmHg）</w:t>
            </w:r>
          </w:p>
        </w:tc>
      </w:tr>
      <w:tr w:rsidR="008F3424" w:rsidRPr="008F3424" w14:paraId="0B74C386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0813DEB6" w14:textId="77777777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8189" w:type="dxa"/>
            <w:hideMark/>
          </w:tcPr>
          <w:p w14:paraId="7D539B2B" w14:textId="77777777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无创压：自动和手动模式</w:t>
            </w:r>
          </w:p>
        </w:tc>
      </w:tr>
      <w:tr w:rsidR="008F3424" w:rsidRPr="008F3424" w14:paraId="7D0488E8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197DABBF" w14:textId="01D2F801" w:rsidR="008F3424" w:rsidRPr="008F3424" w:rsidRDefault="00F21EBA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21EBA">
              <w:rPr>
                <w:rFonts w:ascii="宋体" w:hAnsi="宋体" w:hint="eastAsia"/>
                <w:sz w:val="24"/>
                <w:szCs w:val="24"/>
              </w:rPr>
              <w:t>★</w:t>
            </w:r>
            <w:r w:rsidR="008F3424" w:rsidRPr="008F3424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8189" w:type="dxa"/>
            <w:hideMark/>
          </w:tcPr>
          <w:p w14:paraId="05327D7B" w14:textId="2F0C50E8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脉搏血氧饱和度测定：范围至少：</w:t>
            </w:r>
            <w:r w:rsidR="00F21EBA" w:rsidRPr="00F21EBA">
              <w:rPr>
                <w:rFonts w:ascii="宋体" w:hAnsi="宋体"/>
                <w:sz w:val="24"/>
                <w:szCs w:val="24"/>
              </w:rPr>
              <w:t>45%-99%</w:t>
            </w:r>
          </w:p>
        </w:tc>
      </w:tr>
      <w:tr w:rsidR="008F3424" w:rsidRPr="008F3424" w14:paraId="0FD59552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32053973" w14:textId="7A4A263F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★7</w:t>
            </w:r>
          </w:p>
        </w:tc>
        <w:tc>
          <w:tcPr>
            <w:tcW w:w="8189" w:type="dxa"/>
            <w:hideMark/>
          </w:tcPr>
          <w:p w14:paraId="0D79AC59" w14:textId="77777777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屏幕内信号可全程存储，并具有紧急保存/补救存储功能（回溯≥25秒数据）</w:t>
            </w:r>
          </w:p>
        </w:tc>
      </w:tr>
      <w:tr w:rsidR="008F3424" w:rsidRPr="008F3424" w14:paraId="1E346A9E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0FCE2D1B" w14:textId="77777777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8189" w:type="dxa"/>
            <w:hideMark/>
          </w:tcPr>
          <w:p w14:paraId="73A50EC4" w14:textId="77777777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所有界面为中文显示,中文操作（包括电脑系统、手术操作界面、报告系统等）</w:t>
            </w:r>
          </w:p>
        </w:tc>
      </w:tr>
      <w:tr w:rsidR="008F3424" w:rsidRPr="008F3424" w14:paraId="20FE1353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5BEAFB26" w14:textId="77777777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189" w:type="dxa"/>
            <w:hideMark/>
          </w:tcPr>
          <w:p w14:paraId="60B1D325" w14:textId="77777777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扫描速度：10~400mm/s量程，可自定义值</w:t>
            </w:r>
          </w:p>
        </w:tc>
      </w:tr>
      <w:tr w:rsidR="008F3424" w:rsidRPr="008F3424" w14:paraId="2A192C11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4E382BAC" w14:textId="77777777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8189" w:type="dxa"/>
            <w:hideMark/>
          </w:tcPr>
          <w:p w14:paraId="5BF03B20" w14:textId="1580E7CD" w:rsidR="008F3424" w:rsidRPr="008F3424" w:rsidRDefault="008F3424" w:rsidP="00F21EBA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自动压力测量, 压力梯度、心输出量测量</w:t>
            </w:r>
          </w:p>
        </w:tc>
      </w:tr>
      <w:tr w:rsidR="008F3424" w:rsidRPr="008F3424" w14:paraId="41A349CC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22BC622B" w14:textId="77777777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8189" w:type="dxa"/>
            <w:hideMark/>
          </w:tcPr>
          <w:p w14:paraId="300EC4DE" w14:textId="77777777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流速、分流和阻力计算，辨膜面积计算，ST段分析功能</w:t>
            </w:r>
          </w:p>
        </w:tc>
      </w:tr>
      <w:tr w:rsidR="008F3424" w:rsidRPr="008F3424" w14:paraId="11422886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3052E616" w14:textId="770A7F2A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▲12</w:t>
            </w:r>
          </w:p>
        </w:tc>
        <w:tc>
          <w:tcPr>
            <w:tcW w:w="8189" w:type="dxa"/>
            <w:hideMark/>
          </w:tcPr>
          <w:p w14:paraId="77519EB3" w14:textId="614B4D56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一屏可</w:t>
            </w:r>
            <w:r w:rsidR="00F21EBA">
              <w:rPr>
                <w:rFonts w:ascii="宋体" w:hAnsi="宋体" w:hint="eastAsia"/>
                <w:sz w:val="24"/>
                <w:szCs w:val="24"/>
              </w:rPr>
              <w:t>至少</w:t>
            </w:r>
            <w:r w:rsidRPr="008F3424">
              <w:rPr>
                <w:rFonts w:ascii="宋体" w:hAnsi="宋体" w:hint="eastAsia"/>
                <w:sz w:val="24"/>
                <w:szCs w:val="24"/>
              </w:rPr>
              <w:t>同时显示18通道---12导ECG和4个压力，呼吸和脉搏血氧度的波形</w:t>
            </w:r>
          </w:p>
        </w:tc>
      </w:tr>
      <w:tr w:rsidR="008F3424" w:rsidRPr="008F3424" w14:paraId="79559488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32195AF2" w14:textId="77777777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8189" w:type="dxa"/>
            <w:noWrap/>
            <w:hideMark/>
          </w:tcPr>
          <w:p w14:paraId="11C2CD95" w14:textId="1F9A936F" w:rsidR="008F3424" w:rsidRPr="008F3424" w:rsidRDefault="00F21EBA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具备</w:t>
            </w:r>
            <w:r w:rsidR="008F3424" w:rsidRPr="008F3424">
              <w:rPr>
                <w:rFonts w:ascii="宋体" w:hAnsi="宋体" w:hint="eastAsia"/>
                <w:sz w:val="24"/>
                <w:szCs w:val="24"/>
              </w:rPr>
              <w:t>定时、计时器</w:t>
            </w:r>
          </w:p>
        </w:tc>
      </w:tr>
      <w:tr w:rsidR="008F3424" w:rsidRPr="008F3424" w14:paraId="325E2C91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63302994" w14:textId="77777777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8189" w:type="dxa"/>
            <w:hideMark/>
          </w:tcPr>
          <w:p w14:paraId="49B7FC7D" w14:textId="77777777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具有手术流程的模板记录功能，术中无需手动输入文字，可完成流程记录</w:t>
            </w:r>
          </w:p>
        </w:tc>
      </w:tr>
      <w:tr w:rsidR="008F3424" w:rsidRPr="008F3424" w14:paraId="35C13078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61E07264" w14:textId="77777777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8189" w:type="dxa"/>
            <w:hideMark/>
          </w:tcPr>
          <w:p w14:paraId="7A915D9C" w14:textId="77777777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系统内置中文报告系统:自动生成种类总结，可自定义报告格式</w:t>
            </w:r>
          </w:p>
        </w:tc>
      </w:tr>
      <w:tr w:rsidR="008F3424" w:rsidRPr="008F3424" w14:paraId="5FCC08B5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4F6D3CBE" w14:textId="77777777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8189" w:type="dxa"/>
            <w:hideMark/>
          </w:tcPr>
          <w:p w14:paraId="2CC01400" w14:textId="77777777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单主机式一体机式设计</w:t>
            </w:r>
          </w:p>
        </w:tc>
      </w:tr>
      <w:tr w:rsidR="008F3424" w:rsidRPr="008F3424" w14:paraId="369E6F9F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3176F740" w14:textId="77777777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8189" w:type="dxa"/>
            <w:hideMark/>
          </w:tcPr>
          <w:p w14:paraId="3BF81084" w14:textId="77777777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 xml:space="preserve">Intel® 3.5 GHz,四核,16GB RAM, </w:t>
            </w:r>
          </w:p>
        </w:tc>
      </w:tr>
      <w:tr w:rsidR="008F3424" w:rsidRPr="008F3424" w14:paraId="1ED7F6B0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772CEE2A" w14:textId="77777777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8189" w:type="dxa"/>
            <w:hideMark/>
          </w:tcPr>
          <w:p w14:paraId="11B9C56F" w14:textId="77777777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主机≥2X500 GB高性能硬盘</w:t>
            </w:r>
          </w:p>
        </w:tc>
      </w:tr>
      <w:tr w:rsidR="008F3424" w:rsidRPr="008F3424" w14:paraId="2EDE5098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5E1F7CBA" w14:textId="3282B393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lastRenderedPageBreak/>
              <w:t>★19</w:t>
            </w:r>
          </w:p>
        </w:tc>
        <w:tc>
          <w:tcPr>
            <w:tcW w:w="8189" w:type="dxa"/>
            <w:hideMark/>
          </w:tcPr>
          <w:p w14:paraId="7900CDA6" w14:textId="77777777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具备SD卡存储、数据导出功能</w:t>
            </w:r>
          </w:p>
        </w:tc>
      </w:tr>
      <w:tr w:rsidR="008F3424" w:rsidRPr="008F3424" w14:paraId="4C1F4302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21C6914A" w14:textId="77777777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8189" w:type="dxa"/>
            <w:hideMark/>
          </w:tcPr>
          <w:p w14:paraId="59C094F4" w14:textId="77777777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100/1000M网卡TCP/IP</w:t>
            </w:r>
          </w:p>
        </w:tc>
      </w:tr>
      <w:tr w:rsidR="008F3424" w:rsidRPr="008F3424" w14:paraId="4A28138F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665A92EB" w14:textId="77777777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8189" w:type="dxa"/>
            <w:hideMark/>
          </w:tcPr>
          <w:p w14:paraId="3BC3307E" w14:textId="16B453EA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两个≥20英寸显示器（实时屏，回放屏），分辨率均为</w:t>
            </w:r>
            <w:r w:rsidR="00F21EBA" w:rsidRPr="00F21EBA">
              <w:rPr>
                <w:rFonts w:ascii="宋体" w:hAnsi="宋体" w:hint="eastAsia"/>
                <w:sz w:val="24"/>
                <w:szCs w:val="24"/>
              </w:rPr>
              <w:t>≥</w:t>
            </w:r>
            <w:r w:rsidRPr="008F3424">
              <w:rPr>
                <w:rFonts w:ascii="宋体" w:hAnsi="宋体" w:hint="eastAsia"/>
                <w:sz w:val="24"/>
                <w:szCs w:val="24"/>
              </w:rPr>
              <w:t>1600X1200</w:t>
            </w:r>
          </w:p>
        </w:tc>
      </w:tr>
      <w:tr w:rsidR="008F3424" w:rsidRPr="008F3424" w14:paraId="56BF2C94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7E834138" w14:textId="77777777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8189" w:type="dxa"/>
            <w:hideMark/>
          </w:tcPr>
          <w:p w14:paraId="0C69ED3E" w14:textId="22F18ED6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DSA吊架上≥20英寸信息同步化显示器一个，分辨率为</w:t>
            </w:r>
            <w:r w:rsidR="00F21EBA" w:rsidRPr="00F21EBA">
              <w:rPr>
                <w:rFonts w:ascii="宋体" w:hAnsi="宋体" w:hint="eastAsia"/>
                <w:sz w:val="24"/>
                <w:szCs w:val="24"/>
              </w:rPr>
              <w:t>≥</w:t>
            </w:r>
            <w:r w:rsidRPr="008F3424">
              <w:rPr>
                <w:rFonts w:ascii="宋体" w:hAnsi="宋体" w:hint="eastAsia"/>
                <w:sz w:val="24"/>
                <w:szCs w:val="24"/>
              </w:rPr>
              <w:t>1600X1200</w:t>
            </w:r>
          </w:p>
        </w:tc>
      </w:tr>
      <w:tr w:rsidR="008F3424" w:rsidRPr="008F3424" w14:paraId="7CBAE912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7F1E076C" w14:textId="77777777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8189" w:type="dxa"/>
            <w:hideMark/>
          </w:tcPr>
          <w:p w14:paraId="3E0FBC63" w14:textId="77777777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Windows 中文版</w:t>
            </w:r>
          </w:p>
        </w:tc>
      </w:tr>
      <w:tr w:rsidR="008F3424" w:rsidRPr="008F3424" w14:paraId="54D0C3EE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298C3FD7" w14:textId="77777777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8189" w:type="dxa"/>
            <w:hideMark/>
          </w:tcPr>
          <w:p w14:paraId="0479EEF4" w14:textId="77777777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中文Office软件</w:t>
            </w:r>
          </w:p>
        </w:tc>
      </w:tr>
      <w:tr w:rsidR="008F3424" w:rsidRPr="008F3424" w14:paraId="0E6F58C0" w14:textId="77777777" w:rsidTr="00BB013A">
        <w:trPr>
          <w:trHeight w:val="300"/>
        </w:trPr>
        <w:tc>
          <w:tcPr>
            <w:tcW w:w="1271" w:type="dxa"/>
            <w:vAlign w:val="center"/>
            <w:hideMark/>
          </w:tcPr>
          <w:p w14:paraId="67F971A0" w14:textId="77777777" w:rsidR="008F3424" w:rsidRPr="008F3424" w:rsidRDefault="008F3424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8189" w:type="dxa"/>
            <w:hideMark/>
          </w:tcPr>
          <w:p w14:paraId="6789041A" w14:textId="77777777" w:rsidR="008F3424" w:rsidRPr="008F3424" w:rsidRDefault="008F3424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不间断电源</w:t>
            </w:r>
          </w:p>
        </w:tc>
      </w:tr>
      <w:tr w:rsidR="00D70D67" w:rsidRPr="008F3424" w14:paraId="57182B4E" w14:textId="77777777" w:rsidTr="00BB013A">
        <w:trPr>
          <w:trHeight w:val="300"/>
        </w:trPr>
        <w:tc>
          <w:tcPr>
            <w:tcW w:w="1271" w:type="dxa"/>
            <w:vAlign w:val="center"/>
          </w:tcPr>
          <w:p w14:paraId="652EB370" w14:textId="61B5F40E" w:rsidR="00D70D67" w:rsidRPr="008F3424" w:rsidRDefault="00D70D67" w:rsidP="008F342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70D67">
              <w:rPr>
                <w:rFonts w:ascii="宋体" w:hAnsi="宋体" w:hint="eastAsia"/>
                <w:sz w:val="24"/>
                <w:szCs w:val="24"/>
              </w:rPr>
              <w:t>★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8189" w:type="dxa"/>
          </w:tcPr>
          <w:p w14:paraId="4BA6BFC8" w14:textId="0921555D" w:rsidR="00D70D67" w:rsidRPr="008F3424" w:rsidRDefault="00D70D67" w:rsidP="008F3424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D70D67">
              <w:rPr>
                <w:rFonts w:ascii="宋体" w:hAnsi="宋体" w:hint="eastAsia"/>
                <w:sz w:val="24"/>
                <w:szCs w:val="24"/>
              </w:rPr>
              <w:t>如该设备涉及与院内</w:t>
            </w:r>
            <w:r w:rsidRPr="00D70D67">
              <w:rPr>
                <w:rFonts w:ascii="宋体" w:hAnsi="宋体"/>
                <w:sz w:val="24"/>
                <w:szCs w:val="24"/>
              </w:rPr>
              <w:t>LIS、HIS等信息系统对接，则所产生的信息服务费用，由卖方承担。（以承诺函为准）</w:t>
            </w:r>
            <w:bookmarkStart w:id="0" w:name="_GoBack"/>
            <w:bookmarkEnd w:id="0"/>
          </w:p>
        </w:tc>
      </w:tr>
    </w:tbl>
    <w:p w14:paraId="0B9A3445" w14:textId="561DD91D" w:rsidR="00BC60A8" w:rsidRDefault="006C0C10" w:rsidP="006C0C10">
      <w:pPr>
        <w:widowControl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</w:t>
      </w:r>
      <w:r w:rsidR="00BC60A8">
        <w:rPr>
          <w:rFonts w:ascii="宋体" w:eastAsia="宋体" w:hAnsi="宋体" w:hint="eastAsia"/>
          <w:b/>
          <w:sz w:val="24"/>
          <w:szCs w:val="24"/>
        </w:rPr>
        <w:t>、配置清单</w:t>
      </w:r>
    </w:p>
    <w:tbl>
      <w:tblPr>
        <w:tblStyle w:val="aa"/>
        <w:tblW w:w="9285" w:type="dxa"/>
        <w:tblInd w:w="137" w:type="dxa"/>
        <w:tblLook w:val="04A0" w:firstRow="1" w:lastRow="0" w:firstColumn="1" w:lastColumn="0" w:noHBand="0" w:noVBand="1"/>
      </w:tblPr>
      <w:tblGrid>
        <w:gridCol w:w="1536"/>
        <w:gridCol w:w="3655"/>
        <w:gridCol w:w="4094"/>
      </w:tblGrid>
      <w:tr w:rsidR="008F3424" w:rsidRPr="008F3424" w14:paraId="00E2C11D" w14:textId="77777777" w:rsidTr="00321956">
        <w:trPr>
          <w:trHeight w:val="370"/>
        </w:trPr>
        <w:tc>
          <w:tcPr>
            <w:tcW w:w="1536" w:type="dxa"/>
          </w:tcPr>
          <w:p w14:paraId="22F1BD3B" w14:textId="77777777" w:rsidR="008F3424" w:rsidRPr="008F3424" w:rsidRDefault="008F3424" w:rsidP="008F34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655" w:type="dxa"/>
          </w:tcPr>
          <w:p w14:paraId="2EF54E6F" w14:textId="77777777" w:rsidR="008F3424" w:rsidRPr="008F3424" w:rsidRDefault="008F3424" w:rsidP="008F34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4094" w:type="dxa"/>
          </w:tcPr>
          <w:p w14:paraId="13CED58A" w14:textId="77777777" w:rsidR="008F3424" w:rsidRPr="008F3424" w:rsidRDefault="008F3424" w:rsidP="008F34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</w:tr>
      <w:tr w:rsidR="008F3424" w:rsidRPr="008F3424" w14:paraId="546A5CD3" w14:textId="77777777" w:rsidTr="00321956">
        <w:trPr>
          <w:trHeight w:val="370"/>
        </w:trPr>
        <w:tc>
          <w:tcPr>
            <w:tcW w:w="1536" w:type="dxa"/>
          </w:tcPr>
          <w:p w14:paraId="16172EEF" w14:textId="77777777" w:rsidR="008F3424" w:rsidRPr="008F3424" w:rsidRDefault="008F3424" w:rsidP="008F34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655" w:type="dxa"/>
          </w:tcPr>
          <w:p w14:paraId="12703F8D" w14:textId="77777777" w:rsidR="008F3424" w:rsidRPr="008F3424" w:rsidRDefault="008F3424" w:rsidP="008F34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主机</w:t>
            </w:r>
          </w:p>
        </w:tc>
        <w:tc>
          <w:tcPr>
            <w:tcW w:w="4094" w:type="dxa"/>
          </w:tcPr>
          <w:p w14:paraId="7742B017" w14:textId="77777777" w:rsidR="008F3424" w:rsidRPr="008F3424" w:rsidRDefault="008F3424" w:rsidP="008F34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</w:tr>
      <w:tr w:rsidR="008F3424" w:rsidRPr="008F3424" w14:paraId="24186B06" w14:textId="77777777" w:rsidTr="00321956">
        <w:trPr>
          <w:trHeight w:val="370"/>
        </w:trPr>
        <w:tc>
          <w:tcPr>
            <w:tcW w:w="1536" w:type="dxa"/>
          </w:tcPr>
          <w:p w14:paraId="0F77F3A1" w14:textId="77777777" w:rsidR="008F3424" w:rsidRPr="008F3424" w:rsidRDefault="008F3424" w:rsidP="008F34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14:paraId="07CA2D53" w14:textId="77777777" w:rsidR="008F3424" w:rsidRPr="008F3424" w:rsidRDefault="008F3424" w:rsidP="008F34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监视器</w:t>
            </w:r>
          </w:p>
        </w:tc>
        <w:tc>
          <w:tcPr>
            <w:tcW w:w="4094" w:type="dxa"/>
          </w:tcPr>
          <w:p w14:paraId="723987B7" w14:textId="77777777" w:rsidR="008F3424" w:rsidRPr="008F3424" w:rsidRDefault="008F3424" w:rsidP="008F34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2台</w:t>
            </w:r>
          </w:p>
        </w:tc>
      </w:tr>
      <w:tr w:rsidR="008F3424" w:rsidRPr="008F3424" w14:paraId="4C3FE09D" w14:textId="77777777" w:rsidTr="00321956">
        <w:trPr>
          <w:trHeight w:val="359"/>
        </w:trPr>
        <w:tc>
          <w:tcPr>
            <w:tcW w:w="1536" w:type="dxa"/>
          </w:tcPr>
          <w:p w14:paraId="57CE7C40" w14:textId="77777777" w:rsidR="008F3424" w:rsidRPr="008F3424" w:rsidRDefault="008F3424" w:rsidP="008F34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655" w:type="dxa"/>
          </w:tcPr>
          <w:p w14:paraId="2781907F" w14:textId="77777777" w:rsidR="008F3424" w:rsidRPr="008F3424" w:rsidRDefault="008F3424" w:rsidP="008F34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电气箱</w:t>
            </w:r>
          </w:p>
        </w:tc>
        <w:tc>
          <w:tcPr>
            <w:tcW w:w="4094" w:type="dxa"/>
          </w:tcPr>
          <w:p w14:paraId="30912B88" w14:textId="77777777" w:rsidR="008F3424" w:rsidRPr="008F3424" w:rsidRDefault="008F3424" w:rsidP="008F34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</w:tr>
      <w:tr w:rsidR="008F3424" w:rsidRPr="008F3424" w14:paraId="140C5780" w14:textId="77777777" w:rsidTr="00321956">
        <w:trPr>
          <w:trHeight w:val="370"/>
        </w:trPr>
        <w:tc>
          <w:tcPr>
            <w:tcW w:w="1536" w:type="dxa"/>
          </w:tcPr>
          <w:p w14:paraId="4998C991" w14:textId="77777777" w:rsidR="008F3424" w:rsidRPr="008F3424" w:rsidRDefault="008F3424" w:rsidP="008F34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655" w:type="dxa"/>
          </w:tcPr>
          <w:p w14:paraId="0579940D" w14:textId="77777777" w:rsidR="008F3424" w:rsidRPr="008F3424" w:rsidRDefault="008F3424" w:rsidP="008F34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UPS</w:t>
            </w:r>
          </w:p>
        </w:tc>
        <w:tc>
          <w:tcPr>
            <w:tcW w:w="4094" w:type="dxa"/>
          </w:tcPr>
          <w:p w14:paraId="24315811" w14:textId="77777777" w:rsidR="008F3424" w:rsidRPr="008F3424" w:rsidRDefault="008F3424" w:rsidP="008F34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</w:tr>
      <w:tr w:rsidR="008F3424" w:rsidRPr="008F3424" w14:paraId="5A177AEF" w14:textId="77777777" w:rsidTr="00321956">
        <w:trPr>
          <w:trHeight w:val="370"/>
        </w:trPr>
        <w:tc>
          <w:tcPr>
            <w:tcW w:w="1536" w:type="dxa"/>
          </w:tcPr>
          <w:p w14:paraId="38857C61" w14:textId="77777777" w:rsidR="008F3424" w:rsidRPr="008F3424" w:rsidRDefault="008F3424" w:rsidP="008F34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655" w:type="dxa"/>
          </w:tcPr>
          <w:p w14:paraId="74015586" w14:textId="77777777" w:rsidR="008F3424" w:rsidRPr="008F3424" w:rsidRDefault="008F3424" w:rsidP="008F34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PDM模块</w:t>
            </w:r>
          </w:p>
        </w:tc>
        <w:tc>
          <w:tcPr>
            <w:tcW w:w="4094" w:type="dxa"/>
          </w:tcPr>
          <w:p w14:paraId="723AF009" w14:textId="77777777" w:rsidR="008F3424" w:rsidRPr="008F3424" w:rsidRDefault="008F3424" w:rsidP="008F34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3424"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</w:tr>
    </w:tbl>
    <w:p w14:paraId="2FD6699E" w14:textId="5C50BDED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（五）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商务要求</w:t>
      </w:r>
    </w:p>
    <w:p w14:paraId="4F9EA38C" w14:textId="77777777" w:rsidR="00BF2D29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13F500D6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39E055CB" w:rsidR="005F20AF" w:rsidRPr="00ED1003" w:rsidRDefault="005F20AF" w:rsidP="00ED100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20AF">
        <w:rPr>
          <w:rFonts w:ascii="宋体" w:eastAsia="宋体" w:hAnsi="宋体"/>
          <w:sz w:val="24"/>
          <w:szCs w:val="24"/>
        </w:rPr>
        <w:t>1. 响应时间：</w:t>
      </w:r>
      <w:r w:rsidR="00ED1003" w:rsidRPr="00ED1003">
        <w:rPr>
          <w:rFonts w:ascii="宋体" w:eastAsia="宋体" w:hAnsi="宋体" w:hint="eastAsia"/>
          <w:sz w:val="24"/>
          <w:szCs w:val="24"/>
        </w:rPr>
        <w:t>卖方接到买方故障信息后在</w:t>
      </w:r>
      <w:r w:rsidR="00ED1003" w:rsidRPr="00BC60A8">
        <w:rPr>
          <w:rFonts w:ascii="宋体" w:eastAsia="宋体" w:hAnsi="宋体"/>
          <w:sz w:val="24"/>
          <w:szCs w:val="24"/>
        </w:rPr>
        <w:t>2小</w:t>
      </w:r>
      <w:r w:rsidR="00ED1003" w:rsidRPr="00ED1003">
        <w:rPr>
          <w:rFonts w:ascii="宋体" w:eastAsia="宋体" w:hAnsi="宋体"/>
          <w:sz w:val="24"/>
          <w:szCs w:val="24"/>
        </w:rPr>
        <w:t>时内予以响应，并在2小时内到达买方现场</w:t>
      </w:r>
      <w:r w:rsidR="00ED1003">
        <w:rPr>
          <w:rFonts w:ascii="宋体" w:eastAsia="宋体" w:hAnsi="宋体" w:hint="eastAsia"/>
          <w:sz w:val="24"/>
          <w:szCs w:val="24"/>
        </w:rPr>
        <w:t>，</w:t>
      </w:r>
      <w:r w:rsidR="00ED1003" w:rsidRPr="00ED1003">
        <w:rPr>
          <w:rFonts w:ascii="宋体" w:eastAsia="宋体" w:hAnsi="宋体" w:hint="eastAsia"/>
          <w:sz w:val="24"/>
          <w:szCs w:val="24"/>
        </w:rPr>
        <w:t>并在</w:t>
      </w:r>
      <w:r w:rsidR="00ED1003" w:rsidRPr="00ED1003">
        <w:rPr>
          <w:rFonts w:ascii="宋体" w:eastAsia="宋体" w:hAnsi="宋体"/>
          <w:sz w:val="24"/>
          <w:szCs w:val="24"/>
        </w:rPr>
        <w:t>24小时内解决故障。</w:t>
      </w:r>
    </w:p>
    <w:p w14:paraId="54A15A8A" w14:textId="51EBA6C7" w:rsidR="008D5DB8" w:rsidRDefault="00ED1003" w:rsidP="005F20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1003">
        <w:rPr>
          <w:rFonts w:ascii="宋体" w:eastAsia="宋体" w:hAnsi="宋体" w:hint="eastAsia"/>
          <w:sz w:val="24"/>
          <w:szCs w:val="24"/>
        </w:rPr>
        <w:t>★</w:t>
      </w:r>
      <w:r w:rsidRPr="00ED1003">
        <w:rPr>
          <w:rFonts w:ascii="宋体" w:eastAsia="宋体" w:hAnsi="宋体"/>
          <w:sz w:val="24"/>
          <w:szCs w:val="24"/>
        </w:rPr>
        <w:t xml:space="preserve">2. </w:t>
      </w:r>
      <w:r w:rsidR="00787CE8">
        <w:rPr>
          <w:rFonts w:ascii="宋体" w:eastAsia="宋体" w:hAnsi="宋体"/>
          <w:sz w:val="24"/>
          <w:szCs w:val="24"/>
        </w:rPr>
        <w:t>原厂保修期限</w:t>
      </w:r>
      <w:r w:rsidR="00787CE8">
        <w:rPr>
          <w:rFonts w:ascii="宋体" w:eastAsia="宋体" w:hAnsi="宋体" w:hint="eastAsia"/>
          <w:sz w:val="24"/>
          <w:szCs w:val="24"/>
        </w:rPr>
        <w:t>：</w:t>
      </w:r>
      <w:r w:rsidR="001B5F5B">
        <w:rPr>
          <w:rFonts w:ascii="宋体" w:eastAsia="宋体" w:hAnsi="宋体" w:hint="eastAsia"/>
          <w:sz w:val="24"/>
          <w:szCs w:val="24"/>
        </w:rPr>
        <w:t>如医疗器械注册证中显示所投产品为国产产品，则质保期至少5年；如医疗器械注册证中显示</w:t>
      </w:r>
      <w:r w:rsidR="001B5F5B" w:rsidRPr="00107C12">
        <w:rPr>
          <w:rFonts w:ascii="宋体" w:eastAsia="宋体" w:hAnsi="宋体" w:hint="eastAsia"/>
          <w:sz w:val="24"/>
          <w:szCs w:val="24"/>
        </w:rPr>
        <w:t>所投产品</w:t>
      </w:r>
      <w:r w:rsidR="001B5F5B">
        <w:rPr>
          <w:rFonts w:ascii="宋体" w:eastAsia="宋体" w:hAnsi="宋体" w:hint="eastAsia"/>
          <w:sz w:val="24"/>
          <w:szCs w:val="24"/>
        </w:rPr>
        <w:t>为进口产品，则质保期至少3年。</w:t>
      </w:r>
      <w:r w:rsidR="001B5F5B">
        <w:rPr>
          <w:rFonts w:ascii="宋体" w:eastAsia="宋体" w:hAnsi="宋体"/>
          <w:sz w:val="24"/>
          <w:szCs w:val="24"/>
        </w:rPr>
        <w:t>（提供售后服务承诺函）</w:t>
      </w:r>
    </w:p>
    <w:p w14:paraId="25C5E1C3" w14:textId="77777777" w:rsidR="00E36A2B" w:rsidRDefault="005B3B19" w:rsidP="00BB34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B19">
        <w:rPr>
          <w:rFonts w:ascii="宋体" w:eastAsia="宋体" w:hAnsi="宋体"/>
          <w:sz w:val="24"/>
          <w:szCs w:val="24"/>
        </w:rPr>
        <w:t>3.维保内容与价格：</w:t>
      </w:r>
    </w:p>
    <w:p w14:paraId="6CDE0E5C" w14:textId="53B29849" w:rsidR="00E36A2B" w:rsidRDefault="00E36A2B" w:rsidP="00BB34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</w:t>
      </w:r>
      <w:r w:rsidRPr="00E36A2B">
        <w:rPr>
          <w:rFonts w:ascii="宋体" w:eastAsia="宋体" w:hAnsi="宋体" w:hint="eastAsia"/>
          <w:sz w:val="24"/>
          <w:szCs w:val="24"/>
        </w:rPr>
        <w:t>质保期内提供每年</w:t>
      </w:r>
      <w:r w:rsidRPr="00E36A2B">
        <w:rPr>
          <w:rFonts w:ascii="宋体" w:eastAsia="宋体" w:hAnsi="宋体"/>
          <w:sz w:val="24"/>
          <w:szCs w:val="24"/>
        </w:rPr>
        <w:t>4次定期预防性维护,乙方工程师向甲方提供定期保养报告。质保期内一切费用全免。</w:t>
      </w:r>
    </w:p>
    <w:p w14:paraId="3FD9288F" w14:textId="47AF8869" w:rsidR="005B3B19" w:rsidRPr="005B3B19" w:rsidRDefault="00E36A2B" w:rsidP="00BB34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</w:t>
      </w:r>
      <w:r w:rsidR="005B3B19" w:rsidRPr="005B3B19">
        <w:rPr>
          <w:rFonts w:ascii="宋体" w:eastAsia="宋体" w:hAnsi="宋体"/>
          <w:sz w:val="24"/>
          <w:szCs w:val="24"/>
        </w:rPr>
        <w:t>质保期后，</w:t>
      </w:r>
      <w:r w:rsidRPr="00E36A2B">
        <w:rPr>
          <w:rFonts w:ascii="宋体" w:eastAsia="宋体" w:hAnsi="宋体" w:hint="eastAsia"/>
          <w:sz w:val="24"/>
          <w:szCs w:val="24"/>
        </w:rPr>
        <w:t>终身维修，投标人须承诺质保期满后，维修人工费全免，差旅费全免。</w:t>
      </w:r>
      <w:r w:rsidR="005B3B19" w:rsidRPr="005B3B19">
        <w:rPr>
          <w:rFonts w:ascii="宋体" w:eastAsia="宋体" w:hAnsi="宋体"/>
          <w:sz w:val="24"/>
          <w:szCs w:val="24"/>
        </w:rPr>
        <w:t>维保费用以双方最终认定价格为准，原则上不超过设备总价的</w:t>
      </w:r>
      <w:r w:rsidR="00ED2B91">
        <w:rPr>
          <w:rFonts w:ascii="宋体" w:eastAsia="宋体" w:hAnsi="宋体"/>
          <w:sz w:val="24"/>
          <w:szCs w:val="24"/>
        </w:rPr>
        <w:t>5</w:t>
      </w:r>
      <w:r w:rsidR="005B3B19" w:rsidRPr="005B3B19">
        <w:rPr>
          <w:rFonts w:ascii="宋体" w:eastAsia="宋体" w:hAnsi="宋体"/>
          <w:sz w:val="24"/>
          <w:szCs w:val="24"/>
        </w:rPr>
        <w:t xml:space="preserve">%。 </w:t>
      </w:r>
      <w:r w:rsidR="00ED2B91" w:rsidRPr="00F20011">
        <w:rPr>
          <w:rFonts w:ascii="宋体" w:eastAsia="宋体" w:hAnsi="宋体" w:hint="eastAsia"/>
          <w:sz w:val="24"/>
          <w:szCs w:val="24"/>
        </w:rPr>
        <w:t>以双方最终认定价格为准，且采购人有权更换</w:t>
      </w:r>
      <w:r w:rsidR="00F20011" w:rsidRPr="00F20011">
        <w:rPr>
          <w:rFonts w:ascii="宋体" w:eastAsia="宋体" w:hAnsi="宋体" w:hint="eastAsia"/>
          <w:sz w:val="24"/>
          <w:szCs w:val="24"/>
        </w:rPr>
        <w:t>服务商。</w:t>
      </w:r>
    </w:p>
    <w:p w14:paraId="51915FA6" w14:textId="60F89E4A" w:rsidR="002643CA" w:rsidRPr="002643CA" w:rsidRDefault="005B3B19" w:rsidP="00BB34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B19">
        <w:rPr>
          <w:rFonts w:ascii="宋体" w:eastAsia="宋体" w:hAnsi="宋体"/>
          <w:sz w:val="24"/>
          <w:szCs w:val="24"/>
        </w:rPr>
        <w:t>4.备品备件供货价格：</w:t>
      </w:r>
      <w:r w:rsidR="00E36A2B" w:rsidRPr="00E36A2B">
        <w:rPr>
          <w:rFonts w:ascii="宋体" w:eastAsia="宋体" w:hAnsi="宋体" w:hint="eastAsia"/>
          <w:sz w:val="24"/>
          <w:szCs w:val="24"/>
        </w:rPr>
        <w:t>承诺</w:t>
      </w:r>
      <w:r w:rsidR="00E36A2B">
        <w:rPr>
          <w:rFonts w:ascii="宋体" w:eastAsia="宋体" w:hAnsi="宋体" w:hint="eastAsia"/>
          <w:sz w:val="24"/>
          <w:szCs w:val="24"/>
        </w:rPr>
        <w:t>负责器械的终身维修并应继续提供优质的服务，储备足够的零配件备库</w:t>
      </w:r>
      <w:r w:rsidR="00E36A2B">
        <w:rPr>
          <w:rFonts w:ascii="宋体" w:eastAsia="宋体" w:hAnsi="宋体"/>
          <w:sz w:val="24"/>
          <w:szCs w:val="24"/>
        </w:rPr>
        <w:t>。</w:t>
      </w:r>
      <w:r w:rsidRPr="005B3B19">
        <w:rPr>
          <w:rFonts w:ascii="宋体" w:eastAsia="宋体" w:hAnsi="宋体"/>
          <w:sz w:val="24"/>
          <w:szCs w:val="24"/>
        </w:rPr>
        <w:t>不得超过市场价格的</w:t>
      </w:r>
      <w:r w:rsidR="008409EE">
        <w:rPr>
          <w:rFonts w:ascii="宋体" w:eastAsia="宋体" w:hAnsi="宋体"/>
          <w:sz w:val="24"/>
          <w:szCs w:val="24"/>
        </w:rPr>
        <w:t>5</w:t>
      </w:r>
      <w:r w:rsidRPr="005B3B19">
        <w:rPr>
          <w:rFonts w:ascii="宋体" w:eastAsia="宋体" w:hAnsi="宋体"/>
          <w:sz w:val="24"/>
          <w:szCs w:val="24"/>
        </w:rPr>
        <w:t>0%。投标时需填写上述价格，出质保期后，上述产品供货价格以双方最终认定价格为准，且采购人有权更换供货方。</w:t>
      </w:r>
    </w:p>
    <w:p w14:paraId="308D5849" w14:textId="07C23F7D" w:rsidR="00BF2D29" w:rsidRPr="00BF2D29" w:rsidRDefault="00BF2D29" w:rsidP="005B3B1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（二）伴随服务要求：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51865167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28EDC83E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 产品升级服务要求：</w:t>
      </w:r>
      <w:r>
        <w:rPr>
          <w:rFonts w:ascii="宋体" w:eastAsia="宋体" w:hAnsi="宋体" w:hint="eastAsia"/>
          <w:sz w:val="24"/>
          <w:szCs w:val="24"/>
        </w:rPr>
        <w:t>软件终身免费升级</w:t>
      </w:r>
    </w:p>
    <w:p w14:paraId="4527B49C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 安装：</w:t>
      </w:r>
      <w:r>
        <w:rPr>
          <w:rFonts w:ascii="宋体" w:eastAsia="宋体" w:hAnsi="宋体" w:hint="eastAsia"/>
          <w:sz w:val="24"/>
          <w:szCs w:val="24"/>
        </w:rPr>
        <w:t>供货方免费负责送货至医院指定地点，免费安排卸货及安装</w:t>
      </w:r>
    </w:p>
    <w:p w14:paraId="1F48A675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 调试：</w:t>
      </w:r>
      <w:r>
        <w:rPr>
          <w:rFonts w:ascii="宋体" w:eastAsia="宋体" w:hAnsi="宋体" w:hint="eastAsia"/>
          <w:sz w:val="24"/>
          <w:szCs w:val="24"/>
        </w:rPr>
        <w:t>在货物到达使用单位后，卖方应在</w:t>
      </w:r>
      <w:r>
        <w:rPr>
          <w:rFonts w:ascii="宋体" w:eastAsia="宋体" w:hAnsi="宋体"/>
          <w:sz w:val="24"/>
          <w:szCs w:val="24"/>
        </w:rPr>
        <w:t>7天内派工程技术人员到达现场，在买方技术人员在场的情况下开箱清点货物，组织安装、调试，并承担因此发生的一切费用。</w:t>
      </w:r>
    </w:p>
    <w:p w14:paraId="6036A96D" w14:textId="77777777" w:rsidR="00063063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 提供技术援助：</w:t>
      </w:r>
      <w:r w:rsidR="00063063" w:rsidRPr="00063063">
        <w:rPr>
          <w:rFonts w:ascii="宋体" w:eastAsia="宋体" w:hAnsi="宋体" w:hint="eastAsia"/>
          <w:sz w:val="24"/>
          <w:szCs w:val="24"/>
        </w:rPr>
        <w:t>随叫随到，24小时内排除故障或提供应急措施，如在3天内无法修复，提供与该设备相同的备用机。</w:t>
      </w:r>
    </w:p>
    <w:p w14:paraId="7F97DABE" w14:textId="350371EF" w:rsidR="00787CE8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 培训：</w:t>
      </w:r>
      <w:bookmarkStart w:id="1" w:name="OLE_LINK22"/>
      <w:r w:rsidR="00063063" w:rsidRPr="00063063">
        <w:rPr>
          <w:rFonts w:ascii="宋体" w:eastAsia="宋体" w:hAnsi="宋体" w:hint="eastAsia"/>
          <w:sz w:val="24"/>
          <w:szCs w:val="24"/>
        </w:rPr>
        <w:t>免费提供现场技术培训，对买方临床医生及技术人员提供正规的整套设备操作、维护、维修、检测等内容的培训，使买方全面了解直至完全掌握设备的使用</w:t>
      </w:r>
      <w:bookmarkEnd w:id="1"/>
      <w:r w:rsidR="00E36A2B" w:rsidRPr="00E36A2B">
        <w:rPr>
          <w:rFonts w:ascii="宋体" w:eastAsia="宋体" w:hAnsi="宋体" w:hint="eastAsia"/>
          <w:sz w:val="24"/>
          <w:szCs w:val="24"/>
        </w:rPr>
        <w:t>。</w:t>
      </w:r>
    </w:p>
    <w:p w14:paraId="202DFA76" w14:textId="2701EF7E" w:rsidR="008409EE" w:rsidRDefault="005B3B19" w:rsidP="00E36A2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 验收方案：</w:t>
      </w:r>
      <w:r w:rsidR="00063063" w:rsidRPr="00063063">
        <w:rPr>
          <w:rFonts w:ascii="宋体" w:eastAsia="宋体" w:hAnsi="宋体" w:hint="eastAsia"/>
          <w:sz w:val="24"/>
          <w:szCs w:val="24"/>
        </w:rPr>
        <w:t>设备安装、调试、培训后，经过一定时期的试运行，设备的各项性能指标均能达到招标要求的，双方即按照院方规定签署设备验收文件</w:t>
      </w:r>
      <w:r w:rsidR="008409EE">
        <w:rPr>
          <w:rFonts w:ascii="宋体" w:eastAsia="宋体" w:hAnsi="宋体"/>
          <w:sz w:val="24"/>
          <w:szCs w:val="24"/>
        </w:rPr>
        <w:t>。</w:t>
      </w:r>
    </w:p>
    <w:p w14:paraId="0EE742CA" w14:textId="2CB57AD9" w:rsidR="00BF2D29" w:rsidRPr="00BF2D29" w:rsidRDefault="00BF2D29" w:rsidP="002643C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38C6A4D1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D29">
        <w:rPr>
          <w:rFonts w:ascii="宋体" w:eastAsia="宋体" w:hAnsi="宋体" w:hint="eastAsia"/>
          <w:sz w:val="24"/>
          <w:szCs w:val="24"/>
        </w:rPr>
        <w:t>1</w:t>
      </w:r>
      <w:r w:rsidRPr="00BF2D29">
        <w:rPr>
          <w:rFonts w:ascii="宋体" w:eastAsia="宋体" w:hAnsi="宋体"/>
          <w:sz w:val="24"/>
          <w:szCs w:val="24"/>
        </w:rPr>
        <w:t>.</w:t>
      </w:r>
      <w:r w:rsidRPr="00BF2D29">
        <w:rPr>
          <w:rFonts w:ascii="宋体" w:eastAsia="宋体" w:hAnsi="宋体" w:hint="eastAsia"/>
          <w:sz w:val="24"/>
          <w:szCs w:val="24"/>
        </w:rPr>
        <w:t xml:space="preserve"> 交货期：</w:t>
      </w:r>
      <w:r w:rsidR="00924E02">
        <w:rPr>
          <w:rFonts w:ascii="宋体" w:eastAsia="宋体" w:hAnsi="宋体" w:hint="eastAsia"/>
          <w:sz w:val="24"/>
          <w:szCs w:val="24"/>
        </w:rPr>
        <w:t>中标方</w:t>
      </w:r>
      <w:r w:rsidRPr="00BF2D29">
        <w:rPr>
          <w:rFonts w:ascii="宋体" w:eastAsia="宋体" w:hAnsi="宋体" w:hint="eastAsia"/>
          <w:sz w:val="24"/>
          <w:szCs w:val="24"/>
        </w:rPr>
        <w:t>应在合同生效的30天内，向采购人交付上述设备。</w:t>
      </w:r>
    </w:p>
    <w:p w14:paraId="0AF7704B" w14:textId="21006DE1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D29">
        <w:rPr>
          <w:rFonts w:ascii="宋体" w:eastAsia="宋体" w:hAnsi="宋体" w:hint="eastAsia"/>
          <w:sz w:val="24"/>
          <w:szCs w:val="24"/>
        </w:rPr>
        <w:t>2</w:t>
      </w:r>
      <w:r w:rsidRPr="00BF2D29">
        <w:rPr>
          <w:rFonts w:ascii="宋体" w:eastAsia="宋体" w:hAnsi="宋体"/>
          <w:sz w:val="24"/>
          <w:szCs w:val="24"/>
        </w:rPr>
        <w:t>.</w:t>
      </w:r>
      <w:r w:rsidRPr="00BF2D29">
        <w:rPr>
          <w:rFonts w:ascii="宋体" w:eastAsia="宋体" w:hAnsi="宋体" w:hint="eastAsia"/>
          <w:sz w:val="24"/>
          <w:szCs w:val="24"/>
        </w:rPr>
        <w:t>交货地点：</w:t>
      </w:r>
      <w:r w:rsidR="00924E02">
        <w:rPr>
          <w:rFonts w:ascii="宋体" w:eastAsia="宋体" w:hAnsi="宋体" w:hint="eastAsia"/>
          <w:sz w:val="24"/>
          <w:szCs w:val="24"/>
        </w:rPr>
        <w:t>中标</w:t>
      </w:r>
      <w:r w:rsidRPr="00BF2D29">
        <w:rPr>
          <w:rFonts w:ascii="宋体" w:eastAsia="宋体" w:hAnsi="宋体" w:hint="eastAsia"/>
          <w:sz w:val="24"/>
          <w:szCs w:val="24"/>
        </w:rPr>
        <w:t>方应根据采购方要求送到指定地点。</w:t>
      </w:r>
    </w:p>
    <w:p w14:paraId="519B93C2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/>
          <w:sz w:val="24"/>
          <w:szCs w:val="24"/>
        </w:rPr>
        <w:t>3.</w:t>
      </w:r>
      <w:r w:rsidRPr="00BF2D29"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p w14:paraId="58806140" w14:textId="77777777" w:rsidR="001D1C86" w:rsidRPr="00BF2D29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1D1C86" w:rsidRPr="00BF2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E8D2DD2" w16cex:dateUtc="2025-04-15T00:28:00Z"/>
  <w16cex:commentExtensible w16cex:durableId="1394E486" w16cex:dateUtc="2025-04-15T00:28:00Z"/>
  <w16cex:commentExtensible w16cex:durableId="6314173B" w16cex:dateUtc="2025-04-15T00:12:00Z"/>
  <w16cex:commentExtensible w16cex:durableId="728CD010" w16cex:dateUtc="2025-04-15T00:13:00Z"/>
  <w16cex:commentExtensible w16cex:durableId="1557174E" w16cex:dateUtc="2025-04-15T00:13:00Z"/>
  <w16cex:commentExtensible w16cex:durableId="39A68F3F" w16cex:dateUtc="2025-04-15T00:14:00Z"/>
  <w16cex:commentExtensible w16cex:durableId="1E17CB98" w16cex:dateUtc="2025-04-15T00:16:00Z"/>
  <w16cex:commentExtensible w16cex:durableId="1F9E8A02" w16cex:dateUtc="2025-04-15T00:17:00Z"/>
  <w16cex:commentExtensible w16cex:durableId="2AB342BA" w16cex:dateUtc="2025-04-15T00:17:00Z"/>
  <w16cex:commentExtensible w16cex:durableId="02F7B347" w16cex:dateUtc="2025-04-15T00:18:00Z"/>
  <w16cex:commentExtensible w16cex:durableId="7714F4B5" w16cex:dateUtc="2025-04-15T00:18:00Z"/>
  <w16cex:commentExtensible w16cex:durableId="4B59D37D" w16cex:dateUtc="2025-04-15T00:21:00Z"/>
  <w16cex:commentExtensible w16cex:durableId="7F5AA1BE" w16cex:dateUtc="2025-04-15T00:29:00Z"/>
  <w16cex:commentExtensible w16cex:durableId="4E9E08B8" w16cex:dateUtc="2025-04-15T00:21:00Z"/>
  <w16cex:commentExtensible w16cex:durableId="49EF6EDB" w16cex:dateUtc="2025-04-15T00:26:00Z"/>
  <w16cex:commentExtensible w16cex:durableId="07F7F82C" w16cex:dateUtc="2025-04-15T00:27:00Z"/>
  <w16cex:commentExtensible w16cex:durableId="3D779896" w16cex:dateUtc="2025-04-15T00:27:00Z"/>
  <w16cex:commentExtensible w16cex:durableId="7B6FA006" w16cex:dateUtc="2025-04-15T0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B8E9C9" w16cid:durableId="2FB8E9C9"/>
  <w16cid:commentId w16cid:paraId="5EE02604" w16cid:durableId="4E8D2DD2"/>
  <w16cid:commentId w16cid:paraId="505FC6CF" w16cid:durableId="505FC6CF"/>
  <w16cid:commentId w16cid:paraId="7D46DF98" w16cid:durableId="1394E486"/>
  <w16cid:commentId w16cid:paraId="610B1094" w16cid:durableId="1710325B"/>
  <w16cid:commentId w16cid:paraId="359C159A" w16cid:durableId="6314173B"/>
  <w16cid:commentId w16cid:paraId="20E30CCB" w16cid:durableId="3CBA4379"/>
  <w16cid:commentId w16cid:paraId="456DD7AE" w16cid:durableId="728CD010"/>
  <w16cid:commentId w16cid:paraId="4AC9E8AF" w16cid:durableId="4FA31E04"/>
  <w16cid:commentId w16cid:paraId="6562D086" w16cid:durableId="1557174E"/>
  <w16cid:commentId w16cid:paraId="4F8A071D" w16cid:durableId="30707B0D"/>
  <w16cid:commentId w16cid:paraId="5C5A9BE9" w16cid:durableId="39A68F3F"/>
  <w16cid:commentId w16cid:paraId="71BE50C4" w16cid:durableId="0273890C"/>
  <w16cid:commentId w16cid:paraId="2FEC9343" w16cid:durableId="1E17CB98"/>
  <w16cid:commentId w16cid:paraId="6C9887A6" w16cid:durableId="092451FE"/>
  <w16cid:commentId w16cid:paraId="28F72089" w16cid:durableId="1F9E8A02"/>
  <w16cid:commentId w16cid:paraId="78DB815E" w16cid:durableId="57680AFC"/>
  <w16cid:commentId w16cid:paraId="0D4B97A5" w16cid:durableId="2AB342BA"/>
  <w16cid:commentId w16cid:paraId="3D91D8DE" w16cid:durableId="68807FBC"/>
  <w16cid:commentId w16cid:paraId="69C5F462" w16cid:durableId="02F7B347"/>
  <w16cid:commentId w16cid:paraId="33874EC3" w16cid:durableId="115376D8"/>
  <w16cid:commentId w16cid:paraId="7362F50B" w16cid:durableId="7714F4B5"/>
  <w16cid:commentId w16cid:paraId="29B3CD80" w16cid:durableId="4938C36B"/>
  <w16cid:commentId w16cid:paraId="54363398" w16cid:durableId="6E253B08"/>
  <w16cid:commentId w16cid:paraId="0AB03C2B" w16cid:durableId="4B59D37D"/>
  <w16cid:commentId w16cid:paraId="759DCA9F" w16cid:durableId="73FC59D0"/>
  <w16cid:commentId w16cid:paraId="5B30275D" w16cid:durableId="7F5AA1BE"/>
  <w16cid:commentId w16cid:paraId="21181F5B" w16cid:durableId="4D283012"/>
  <w16cid:commentId w16cid:paraId="72620923" w16cid:durableId="4E9E08B8"/>
  <w16cid:commentId w16cid:paraId="6A8288C0" w16cid:durableId="7463EA1F"/>
  <w16cid:commentId w16cid:paraId="65D9E883" w16cid:durableId="49EF6EDB"/>
  <w16cid:commentId w16cid:paraId="390662FF" w16cid:durableId="04A08728"/>
  <w16cid:commentId w16cid:paraId="05B47A67" w16cid:durableId="07F7F82C"/>
  <w16cid:commentId w16cid:paraId="0265E184" w16cid:durableId="4462852B"/>
  <w16cid:commentId w16cid:paraId="00583FD3" w16cid:durableId="3D779896"/>
  <w16cid:commentId w16cid:paraId="7B60E5B5" w16cid:durableId="7B60E5B5"/>
  <w16cid:commentId w16cid:paraId="5B59F365" w16cid:durableId="7B6FA0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D467D" w14:textId="77777777" w:rsidR="00472C68" w:rsidRDefault="00472C68" w:rsidP="001D1C86">
      <w:r>
        <w:separator/>
      </w:r>
    </w:p>
  </w:endnote>
  <w:endnote w:type="continuationSeparator" w:id="0">
    <w:p w14:paraId="0F9DC673" w14:textId="77777777" w:rsidR="00472C68" w:rsidRDefault="00472C68" w:rsidP="001D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DD13D" w14:textId="77777777" w:rsidR="00472C68" w:rsidRDefault="00472C68" w:rsidP="001D1C86">
      <w:r>
        <w:separator/>
      </w:r>
    </w:p>
  </w:footnote>
  <w:footnote w:type="continuationSeparator" w:id="0">
    <w:p w14:paraId="6260F9C8" w14:textId="77777777" w:rsidR="00472C68" w:rsidRDefault="00472C68" w:rsidP="001D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6FB62F"/>
    <w:multiLevelType w:val="singleLevel"/>
    <w:tmpl w:val="B76FB6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0D27235"/>
    <w:multiLevelType w:val="hybridMultilevel"/>
    <w:tmpl w:val="189C897A"/>
    <w:lvl w:ilvl="0" w:tplc="9976AC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957075"/>
    <w:multiLevelType w:val="hybridMultilevel"/>
    <w:tmpl w:val="1A48BEEC"/>
    <w:lvl w:ilvl="0" w:tplc="276EFE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FF6239"/>
    <w:multiLevelType w:val="hybridMultilevel"/>
    <w:tmpl w:val="E9A4FC2C"/>
    <w:lvl w:ilvl="0" w:tplc="D8C82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86536E"/>
    <w:multiLevelType w:val="singleLevel"/>
    <w:tmpl w:val="4086536E"/>
    <w:lvl w:ilvl="0">
      <w:start w:val="1"/>
      <w:numFmt w:val="decimal"/>
      <w:suff w:val="nothing"/>
      <w:lvlText w:val="%1、"/>
      <w:lvlJc w:val="left"/>
      <w:pPr>
        <w:ind w:left="420"/>
      </w:pPr>
      <w:rPr>
        <w:rFonts w:hint="default"/>
        <w:b w:val="0"/>
        <w:bCs w:val="0"/>
      </w:rPr>
    </w:lvl>
  </w:abstractNum>
  <w:abstractNum w:abstractNumId="5" w15:restartNumberingAfterBreak="0">
    <w:nsid w:val="48D131E2"/>
    <w:multiLevelType w:val="multilevel"/>
    <w:tmpl w:val="48D131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F4D67"/>
    <w:multiLevelType w:val="hybridMultilevel"/>
    <w:tmpl w:val="B10CCA14"/>
    <w:lvl w:ilvl="0" w:tplc="D250BD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AA6AAA"/>
    <w:multiLevelType w:val="hybridMultilevel"/>
    <w:tmpl w:val="005E685E"/>
    <w:lvl w:ilvl="0" w:tplc="7BC47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C7E6F6B"/>
    <w:multiLevelType w:val="hybridMultilevel"/>
    <w:tmpl w:val="446A10DE"/>
    <w:lvl w:ilvl="0" w:tplc="ACE6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16865B5"/>
    <w:multiLevelType w:val="hybridMultilevel"/>
    <w:tmpl w:val="EDD0DDA0"/>
    <w:lvl w:ilvl="0" w:tplc="DA4EA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247707A"/>
    <w:multiLevelType w:val="multilevel"/>
    <w:tmpl w:val="7247707A"/>
    <w:lvl w:ilvl="0">
      <w:numFmt w:val="bullet"/>
      <w:lvlText w:val="▲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D33123"/>
    <w:multiLevelType w:val="hybridMultilevel"/>
    <w:tmpl w:val="D8C0D57E"/>
    <w:lvl w:ilvl="0" w:tplc="E214D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C88412B"/>
    <w:multiLevelType w:val="hybridMultilevel"/>
    <w:tmpl w:val="8B384976"/>
    <w:lvl w:ilvl="0" w:tplc="BA54D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1"/>
  </w:num>
  <w:num w:numId="7">
    <w:abstractNumId w:val="12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10D96"/>
    <w:rsid w:val="00063063"/>
    <w:rsid w:val="00097888"/>
    <w:rsid w:val="000B138C"/>
    <w:rsid w:val="000C798E"/>
    <w:rsid w:val="000D4F5A"/>
    <w:rsid w:val="000E4368"/>
    <w:rsid w:val="000F4D4E"/>
    <w:rsid w:val="00111C2B"/>
    <w:rsid w:val="00122273"/>
    <w:rsid w:val="00145847"/>
    <w:rsid w:val="001A7C54"/>
    <w:rsid w:val="001B5F5B"/>
    <w:rsid w:val="001D1C86"/>
    <w:rsid w:val="001D24A4"/>
    <w:rsid w:val="001F1EF8"/>
    <w:rsid w:val="00204FA9"/>
    <w:rsid w:val="00223751"/>
    <w:rsid w:val="0026155C"/>
    <w:rsid w:val="002643CA"/>
    <w:rsid w:val="002A6DB5"/>
    <w:rsid w:val="002B1484"/>
    <w:rsid w:val="002E6A2A"/>
    <w:rsid w:val="002F0739"/>
    <w:rsid w:val="00301302"/>
    <w:rsid w:val="00321956"/>
    <w:rsid w:val="00333823"/>
    <w:rsid w:val="00352562"/>
    <w:rsid w:val="00357AEF"/>
    <w:rsid w:val="003625E3"/>
    <w:rsid w:val="00397E7E"/>
    <w:rsid w:val="0040753E"/>
    <w:rsid w:val="00472C68"/>
    <w:rsid w:val="00490F70"/>
    <w:rsid w:val="004A101B"/>
    <w:rsid w:val="004A6E86"/>
    <w:rsid w:val="004E60FA"/>
    <w:rsid w:val="0053752F"/>
    <w:rsid w:val="0055788D"/>
    <w:rsid w:val="00563DFD"/>
    <w:rsid w:val="00594265"/>
    <w:rsid w:val="005A3790"/>
    <w:rsid w:val="005B3B19"/>
    <w:rsid w:val="005B3CCC"/>
    <w:rsid w:val="005D538F"/>
    <w:rsid w:val="005F20AF"/>
    <w:rsid w:val="005F7DBE"/>
    <w:rsid w:val="00603A51"/>
    <w:rsid w:val="006249F1"/>
    <w:rsid w:val="00630603"/>
    <w:rsid w:val="00670A86"/>
    <w:rsid w:val="006744AA"/>
    <w:rsid w:val="00692E64"/>
    <w:rsid w:val="006C0C10"/>
    <w:rsid w:val="007021B1"/>
    <w:rsid w:val="00715DAB"/>
    <w:rsid w:val="00717DF1"/>
    <w:rsid w:val="007315AB"/>
    <w:rsid w:val="00787CE8"/>
    <w:rsid w:val="007B1498"/>
    <w:rsid w:val="007E1F3C"/>
    <w:rsid w:val="007F343D"/>
    <w:rsid w:val="00802568"/>
    <w:rsid w:val="00806914"/>
    <w:rsid w:val="008409EE"/>
    <w:rsid w:val="008D5DB8"/>
    <w:rsid w:val="008E347E"/>
    <w:rsid w:val="008E621B"/>
    <w:rsid w:val="008F3424"/>
    <w:rsid w:val="008F700E"/>
    <w:rsid w:val="008F717F"/>
    <w:rsid w:val="009036B9"/>
    <w:rsid w:val="00924E02"/>
    <w:rsid w:val="0098497E"/>
    <w:rsid w:val="009A065C"/>
    <w:rsid w:val="009C1A4C"/>
    <w:rsid w:val="009C753A"/>
    <w:rsid w:val="009D50C6"/>
    <w:rsid w:val="009E010D"/>
    <w:rsid w:val="009E1150"/>
    <w:rsid w:val="00A17493"/>
    <w:rsid w:val="00A30423"/>
    <w:rsid w:val="00A63763"/>
    <w:rsid w:val="00A95A92"/>
    <w:rsid w:val="00AB5B6D"/>
    <w:rsid w:val="00AC2816"/>
    <w:rsid w:val="00AC4E37"/>
    <w:rsid w:val="00B377F4"/>
    <w:rsid w:val="00B43BBE"/>
    <w:rsid w:val="00B50590"/>
    <w:rsid w:val="00B672A4"/>
    <w:rsid w:val="00B80FC7"/>
    <w:rsid w:val="00B86B30"/>
    <w:rsid w:val="00BB013A"/>
    <w:rsid w:val="00BB347E"/>
    <w:rsid w:val="00BB616E"/>
    <w:rsid w:val="00BB6E41"/>
    <w:rsid w:val="00BC60A8"/>
    <w:rsid w:val="00BF2D29"/>
    <w:rsid w:val="00BF6D2C"/>
    <w:rsid w:val="00C11B9F"/>
    <w:rsid w:val="00C4104A"/>
    <w:rsid w:val="00C62112"/>
    <w:rsid w:val="00C7792A"/>
    <w:rsid w:val="00C9340B"/>
    <w:rsid w:val="00CA260D"/>
    <w:rsid w:val="00CA4C4A"/>
    <w:rsid w:val="00CD751F"/>
    <w:rsid w:val="00D10CBA"/>
    <w:rsid w:val="00D16B83"/>
    <w:rsid w:val="00D70D67"/>
    <w:rsid w:val="00D90428"/>
    <w:rsid w:val="00DA11A1"/>
    <w:rsid w:val="00DB078A"/>
    <w:rsid w:val="00DF35CF"/>
    <w:rsid w:val="00E011A6"/>
    <w:rsid w:val="00E10974"/>
    <w:rsid w:val="00E36A2B"/>
    <w:rsid w:val="00E426DF"/>
    <w:rsid w:val="00E45967"/>
    <w:rsid w:val="00E4774B"/>
    <w:rsid w:val="00E66849"/>
    <w:rsid w:val="00E7502A"/>
    <w:rsid w:val="00EA7751"/>
    <w:rsid w:val="00ED1003"/>
    <w:rsid w:val="00ED2B91"/>
    <w:rsid w:val="00F155AB"/>
    <w:rsid w:val="00F20011"/>
    <w:rsid w:val="00F21EBA"/>
    <w:rsid w:val="00F32F60"/>
    <w:rsid w:val="00F531C7"/>
    <w:rsid w:val="00FA1454"/>
    <w:rsid w:val="00F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FEB3D"/>
  <w15:chartTrackingRefBased/>
  <w15:docId w15:val="{5FEA1B60-1975-42DA-90C5-1C3F661D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C86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1D1C86"/>
  </w:style>
  <w:style w:type="paragraph" w:styleId="a5">
    <w:name w:val="List Paragraph"/>
    <w:basedOn w:val="a"/>
    <w:autoRedefine/>
    <w:uiPriority w:val="99"/>
    <w:qFormat/>
    <w:rsid w:val="00BF2D2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8F700E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8F700E"/>
    <w:pPr>
      <w:jc w:val="left"/>
    </w:pPr>
  </w:style>
  <w:style w:type="character" w:customStyle="1" w:styleId="Char1">
    <w:name w:val="批注文字 Char"/>
    <w:basedOn w:val="a0"/>
    <w:link w:val="a7"/>
    <w:uiPriority w:val="99"/>
    <w:rsid w:val="008F700E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F700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F700E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F700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F700E"/>
    <w:rPr>
      <w:sz w:val="18"/>
      <w:szCs w:val="18"/>
    </w:rPr>
  </w:style>
  <w:style w:type="table" w:styleId="aa">
    <w:name w:val="Table Grid"/>
    <w:basedOn w:val="a1"/>
    <w:uiPriority w:val="39"/>
    <w:qFormat/>
    <w:rsid w:val="005B3B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">
    <w:name w:val="index 6"/>
    <w:basedOn w:val="a"/>
    <w:next w:val="a"/>
    <w:uiPriority w:val="99"/>
    <w:qFormat/>
    <w:rsid w:val="008D5DB8"/>
    <w:pPr>
      <w:ind w:lef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368</Words>
  <Characters>2099</Characters>
  <Application>Microsoft Office Word</Application>
  <DocSecurity>0</DocSecurity>
  <Lines>17</Lines>
  <Paragraphs>4</Paragraphs>
  <ScaleCrop>false</ScaleCrop>
  <Company>Organization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87</cp:revision>
  <dcterms:created xsi:type="dcterms:W3CDTF">2024-03-28T03:06:00Z</dcterms:created>
  <dcterms:modified xsi:type="dcterms:W3CDTF">2025-04-16T06:57:00Z</dcterms:modified>
</cp:coreProperties>
</file>